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2FBF" w14:textId="77777777" w:rsidR="009A1B73" w:rsidRDefault="00000000">
      <w:pPr>
        <w:spacing w:after="60"/>
      </w:pPr>
      <w:r>
        <w:rPr>
          <w:b/>
          <w:bCs/>
          <w:color w:val="0D1A7A"/>
          <w:sz w:val="44"/>
          <w:szCs w:val="44"/>
        </w:rPr>
        <w:t>UT1 · Sistemas de almacenamiento de la información</w:t>
      </w:r>
    </w:p>
    <w:p w14:paraId="7F509AE8" w14:textId="77777777" w:rsidR="009A1B73" w:rsidRDefault="00000000">
      <w:pPr>
        <w:spacing w:after="260"/>
      </w:pPr>
      <w:r>
        <w:rPr>
          <w:b/>
          <w:bCs/>
          <w:color w:val="FF5A2E"/>
          <w:sz w:val="30"/>
          <w:szCs w:val="30"/>
        </w:rPr>
        <w:t>Actividades para Moodle</w:t>
      </w:r>
    </w:p>
    <w:p w14:paraId="5253C565" w14:textId="77777777" w:rsidR="009A1B73" w:rsidRDefault="00000000">
      <w:pPr>
        <w:spacing w:after="60"/>
      </w:pPr>
      <w:r>
        <w:rPr>
          <w:color w:val="4B4F58"/>
        </w:rPr>
        <w:t xml:space="preserve">Base de datos — 1º DAM (bilingüe) — IES </w:t>
      </w:r>
      <w:proofErr w:type="spellStart"/>
      <w:r>
        <w:rPr>
          <w:color w:val="4B4F58"/>
        </w:rPr>
        <w:t>Albarregas</w:t>
      </w:r>
      <w:proofErr w:type="spellEnd"/>
    </w:p>
    <w:p w14:paraId="72C88B21" w14:textId="77777777" w:rsidR="009A1B73" w:rsidRDefault="00000000">
      <w:pPr>
        <w:spacing w:after="400"/>
      </w:pPr>
      <w:r>
        <w:rPr>
          <w:i/>
          <w:iCs/>
          <w:color w:val="4B4F58"/>
        </w:rPr>
        <w:t>Documento de apoyo del banco de preguntas UT1_banco_preguntas.txt</w:t>
      </w:r>
    </w:p>
    <w:p w14:paraId="128E7038" w14:textId="77777777" w:rsidR="009A1B73" w:rsidRDefault="00000000">
      <w:pPr>
        <w:spacing w:after="140" w:line="300" w:lineRule="auto"/>
      </w:pPr>
      <w:r>
        <w:t xml:space="preserve">Este documento reúne, en un único paquete, las actividades de UT1 pensadas para llevarse directamente a Moodle: un banco de preguntas </w:t>
      </w:r>
      <w:proofErr w:type="spellStart"/>
      <w:r>
        <w:t>autocorregibles</w:t>
      </w:r>
      <w:proofErr w:type="spellEnd"/>
      <w:r>
        <w:t xml:space="preserve"> (formato GIFT), tareas de redacción evaluadas manualmente, un foro de debate, un glosario colaborativo y una actividad específica de inglés.</w:t>
      </w:r>
    </w:p>
    <w:p w14:paraId="7D73D84D" w14:textId="77777777" w:rsidR="009A1B73" w:rsidRDefault="00000000">
      <w:pPr>
        <w:spacing w:after="140" w:line="300" w:lineRule="auto"/>
      </w:pPr>
      <w:r>
        <w:t>Las dos actividades que antes estaban en el resumen interactivo de la web (la ruleta de preguntas de repaso y la escucha "El problema de Ana") se han retirado de allí y se han convertido en actividades de Moodle: la ruleta pasa a formar parte del banco GIFT (categoría "Repaso general") y la escucha se desarrolla en la sección 5 de este documento.</w:t>
      </w:r>
    </w:p>
    <w:p w14:paraId="603DF882" w14:textId="77777777" w:rsidR="009A1B73" w:rsidRDefault="009A1B73">
      <w:pPr>
        <w:spacing w:after="200"/>
      </w:pPr>
    </w:p>
    <w:p w14:paraId="44737ADA" w14:textId="77777777" w:rsidR="009A1B73" w:rsidRDefault="00000000">
      <w:pPr>
        <w:pStyle w:val="Ttulo1"/>
        <w:pBdr>
          <w:bottom w:val="single" w:sz="6" w:space="4" w:color="E7E3DA"/>
        </w:pBdr>
        <w:spacing w:before="480" w:after="200"/>
      </w:pPr>
      <w:r>
        <w:rPr>
          <w:b/>
          <w:bCs/>
          <w:color w:val="0D1A7A"/>
        </w:rPr>
        <w:t>1 · Importar el banco de preguntas (GIFT)</w:t>
      </w:r>
    </w:p>
    <w:p w14:paraId="1D3CDF0E" w14:textId="77777777" w:rsidR="009A1B73" w:rsidRDefault="00000000">
      <w:pPr>
        <w:spacing w:after="140" w:line="300" w:lineRule="auto"/>
      </w:pPr>
      <w:r>
        <w:t xml:space="preserve">El fichero UT1_banco_preguntas.txt contiene 55 preguntas </w:t>
      </w:r>
      <w:proofErr w:type="spellStart"/>
      <w:r>
        <w:t>autocorregibles</w:t>
      </w:r>
      <w:proofErr w:type="spellEnd"/>
      <w:r>
        <w:t xml:space="preserve"> (opción múltiple, verdadero/falso y emparejar), organizadas en 10 categorías: una por cada uno de los 8 bloques de la unidad, más "Repaso general" y "</w:t>
      </w:r>
      <w:proofErr w:type="gramStart"/>
      <w:r>
        <w:t>Inglés</w:t>
      </w:r>
      <w:proofErr w:type="gramEnd"/>
      <w:r>
        <w:t xml:space="preserve"> · Vocabulario técnico".</w:t>
      </w:r>
    </w:p>
    <w:p w14:paraId="4345D81B" w14:textId="77777777" w:rsidR="009A1B73" w:rsidRDefault="00000000">
      <w:pPr>
        <w:spacing w:before="260" w:after="100"/>
      </w:pPr>
      <w:r>
        <w:rPr>
          <w:b/>
          <w:bCs/>
          <w:color w:val="1B39E6"/>
        </w:rPr>
        <w:t>Pasos para importarlo</w:t>
      </w:r>
    </w:p>
    <w:p w14:paraId="69804A3D" w14:textId="77777777" w:rsidR="009A1B73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Entra en el curso de Moodle y ve a Más &gt; Banco de preguntas.</w:t>
      </w:r>
    </w:p>
    <w:p w14:paraId="79ACFC78" w14:textId="77777777" w:rsidR="009A1B73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Pulsa Importar.</w:t>
      </w:r>
    </w:p>
    <w:p w14:paraId="7C5E8086" w14:textId="77777777" w:rsidR="009A1B73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 xml:space="preserve">En "Formato de fichero", elige GIFT </w:t>
      </w:r>
      <w:proofErr w:type="spellStart"/>
      <w:r>
        <w:t>format</w:t>
      </w:r>
      <w:proofErr w:type="spellEnd"/>
      <w:r>
        <w:t>.</w:t>
      </w:r>
    </w:p>
    <w:p w14:paraId="50759B7A" w14:textId="77777777" w:rsidR="009A1B73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En "Categoría", puedes dejar la que venga por defecto: el propio fichero crea sus categorías (empiezan por $</w:t>
      </w:r>
      <w:proofErr w:type="spellStart"/>
      <w:r>
        <w:t>course</w:t>
      </w:r>
      <w:proofErr w:type="spellEnd"/>
      <w:r>
        <w:t>$/UT1/...).</w:t>
      </w:r>
    </w:p>
    <w:p w14:paraId="4ADA6878" w14:textId="77777777" w:rsidR="009A1B73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Arrastra o selecciona el fichero UT1_banco_preguntas.txt y pulsa Importar.</w:t>
      </w:r>
    </w:p>
    <w:p w14:paraId="37E69292" w14:textId="77777777" w:rsidR="009A1B73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Moodle mostrará un resumen de las 55 preguntas importadas correctamente; pulsa Continuar.</w:t>
      </w:r>
    </w:p>
    <w:p w14:paraId="2391AFC0" w14:textId="77777777" w:rsidR="009A1B73" w:rsidRDefault="009A1B73">
      <w:pPr>
        <w:spacing w:after="100"/>
      </w:pPr>
    </w:p>
    <w:p w14:paraId="271021E2" w14:textId="77777777" w:rsidR="009A1B73" w:rsidRDefault="00000000">
      <w:pPr>
        <w:spacing w:before="260" w:after="100"/>
      </w:pPr>
      <w:r>
        <w:rPr>
          <w:b/>
          <w:bCs/>
          <w:color w:val="1B39E6"/>
        </w:rPr>
        <w:t>Cómo aprovechar las categorías</w:t>
      </w:r>
    </w:p>
    <w:p w14:paraId="30F0995E" w14:textId="77777777" w:rsidR="009A1B73" w:rsidRDefault="00000000">
      <w:pPr>
        <w:spacing w:after="140" w:line="300" w:lineRule="auto"/>
      </w:pPr>
      <w:r>
        <w:t>Al quedar separadas por bloque, puedes montar cuestionarios distintos combinando preguntas aleatorias de cada categoría, por ejemplo:</w:t>
      </w:r>
    </w:p>
    <w:p w14:paraId="193882D1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Cuestionario "UT1 · Repaso por bloques": añade una pregunta aleatoria de cada una de las 8 categorías de bloque → cuestionario corto y variado en cada intento.</w:t>
      </w:r>
    </w:p>
    <w:p w14:paraId="27FF5356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Cuestionario "UT1 · Repaso general": todas las preguntas de la categoría Repaso general (10 preguntas), pensado como autoevaluación final de la unidad.</w:t>
      </w:r>
    </w:p>
    <w:p w14:paraId="092CC1B1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lastRenderedPageBreak/>
        <w:t xml:space="preserve">Cuestionario "UT1 · Vocabulario en inglés": la pregunta de emparejar de la categoría </w:t>
      </w:r>
      <w:proofErr w:type="gramStart"/>
      <w:r>
        <w:t>Inglés</w:t>
      </w:r>
      <w:proofErr w:type="gramEnd"/>
      <w:r>
        <w:t>, combinada con la actividad de la sección 5.</w:t>
      </w:r>
    </w:p>
    <w:p w14:paraId="150F66AA" w14:textId="77777777" w:rsidR="009A1B73" w:rsidRDefault="009A1B73">
      <w:pPr>
        <w:spacing w:after="200"/>
      </w:pPr>
    </w:p>
    <w:p w14:paraId="0AE2468D" w14:textId="77777777" w:rsidR="009A1B73" w:rsidRDefault="00000000">
      <w:pPr>
        <w:pStyle w:val="Ttulo1"/>
        <w:pBdr>
          <w:bottom w:val="single" w:sz="6" w:space="4" w:color="E7E3DA"/>
        </w:pBdr>
        <w:spacing w:before="480" w:after="200"/>
      </w:pPr>
      <w:r>
        <w:rPr>
          <w:b/>
          <w:bCs/>
          <w:color w:val="0D1A7A"/>
        </w:rPr>
        <w:t>2 · Tareas de redacción y caso práctico</w:t>
      </w:r>
    </w:p>
    <w:p w14:paraId="25B94AF1" w14:textId="77777777" w:rsidR="009A1B73" w:rsidRDefault="00000000">
      <w:pPr>
        <w:spacing w:after="140" w:line="300" w:lineRule="auto"/>
      </w:pPr>
      <w:r>
        <w:t>Estas cuatro tareas requieren respuesta abierta y corrección manual (GIFT no admite preguntas de desarrollo). Se pueden crear como actividad Tarea (entrega en línea o de fichero) o como pregunta tipo Ensayo dentro de un Cuestionario de Moodle, que también admite corrección manual.</w:t>
      </w:r>
    </w:p>
    <w:p w14:paraId="507CD079" w14:textId="77777777" w:rsidR="009A1B73" w:rsidRDefault="00000000">
      <w:pPr>
        <w:spacing w:after="140" w:line="300" w:lineRule="auto"/>
      </w:pPr>
      <w:r>
        <w:t>Para cada una se incluye el enunciado, listo para copiar en Moodle, y una pauta de corrección para el profesorado (no debe mostrarse al alumnado antes de la entrega).</w:t>
      </w:r>
    </w:p>
    <w:p w14:paraId="5F569263" w14:textId="77777777" w:rsidR="009A1B73" w:rsidRDefault="00000000">
      <w:pPr>
        <w:spacing w:before="260" w:after="100"/>
      </w:pPr>
      <w:r>
        <w:rPr>
          <w:b/>
          <w:bCs/>
          <w:color w:val="1B39E6"/>
        </w:rPr>
        <w:t>Tarea 1 · Redundancia entre RRHH y Contabilidad</w:t>
      </w:r>
    </w:p>
    <w:p w14:paraId="173AD767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Enunciado </w:t>
      </w:r>
      <w:r>
        <w:t>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0F058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66526D" w14:textId="77777777" w:rsidR="009A1B73" w:rsidRDefault="00000000">
            <w:pPr>
              <w:spacing w:after="100" w:line="300" w:lineRule="auto"/>
            </w:pPr>
            <w:r>
              <w:t>Una empresa tiene un fichero empleados_rrhh.csv gestionado por Recursos Humanos y otro fichero trabajadores_nomina.csv gestionado por Contabilidad, ambos con el nombre y el DNI de cada trabajador.</w:t>
            </w:r>
          </w:p>
          <w:p w14:paraId="3B74E86E" w14:textId="77777777" w:rsidR="009A1B73" w:rsidRDefault="00000000">
            <w:pPr>
              <w:spacing w:line="300" w:lineRule="auto"/>
            </w:pPr>
            <w:r>
              <w:t xml:space="preserve">¿Qué problema típico de los ficheros de texto está sufriendo esta empresa? ¿Y qué pasaría si un trabajador cambia de nombre legal y RRHH actualiza su </w:t>
            </w:r>
            <w:proofErr w:type="gramStart"/>
            <w:r>
              <w:t>fichero</w:t>
            </w:r>
            <w:proofErr w:type="gramEnd"/>
            <w:r>
              <w:t xml:space="preserve"> pero Contabilidad no?</w:t>
            </w:r>
          </w:p>
        </w:tc>
      </w:tr>
    </w:tbl>
    <w:p w14:paraId="62F430A1" w14:textId="77777777" w:rsidR="009A1B73" w:rsidRDefault="009A1B73">
      <w:pPr>
        <w:spacing w:after="120"/>
      </w:pPr>
    </w:p>
    <w:p w14:paraId="4CFA7CC2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(solo para el profesorado):</w:t>
      </w:r>
    </w:p>
    <w:tbl>
      <w:tblPr>
        <w:tblW w:w="5000" w:type="pct"/>
        <w:tblBorders>
          <w:top w:val="single" w:sz="4" w:space="0" w:color="3F9468"/>
          <w:left w:val="single" w:sz="4" w:space="0" w:color="3F9468"/>
          <w:bottom w:val="single" w:sz="4" w:space="0" w:color="3F9468"/>
          <w:right w:val="single" w:sz="4" w:space="0" w:color="3F946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6C9BD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910A60" w14:textId="77777777" w:rsidR="009A1B73" w:rsidRDefault="00000000">
            <w:pPr>
              <w:spacing w:after="100" w:line="300" w:lineRule="auto"/>
            </w:pPr>
            <w:r>
              <w:t>Respuesta modelo: redundancia de datos (el mismo dato se guarda por duplicado, sin un formato común entre aplicaciones).</w:t>
            </w:r>
          </w:p>
          <w:p w14:paraId="1747CDEF" w14:textId="77777777" w:rsidR="009A1B73" w:rsidRDefault="00000000">
            <w:pPr>
              <w:spacing w:after="100" w:line="300" w:lineRule="auto"/>
            </w:pPr>
            <w:r>
              <w:t>Si RRHH actualiza el nombre y Contabilidad no, aparece inconsistencia de información: la misma persona tendrá dos nombres distintos según el fichero consultado, lo que puede causar errores en nóminas o comunicaciones oficiales.</w:t>
            </w:r>
          </w:p>
          <w:p w14:paraId="38B4011F" w14:textId="77777777" w:rsidR="009A1B73" w:rsidRDefault="00000000">
            <w:pPr>
              <w:spacing w:line="300" w:lineRule="auto"/>
            </w:pPr>
            <w:r>
              <w:t>Es justo el problema que resuelven las bases de datos, con redundancia mínima.</w:t>
            </w:r>
          </w:p>
        </w:tc>
      </w:tr>
    </w:tbl>
    <w:p w14:paraId="32A25FC1" w14:textId="77777777" w:rsidR="009A1B73" w:rsidRDefault="009A1B73">
      <w:pPr>
        <w:spacing w:after="220"/>
      </w:pPr>
    </w:p>
    <w:p w14:paraId="1A405073" w14:textId="77777777" w:rsidR="009A1B73" w:rsidRDefault="00000000">
      <w:pPr>
        <w:spacing w:before="260" w:after="100"/>
      </w:pPr>
      <w:r>
        <w:rPr>
          <w:b/>
          <w:bCs/>
          <w:color w:val="1B39E6"/>
        </w:rPr>
        <w:t>Tarea 2 · Diseño de tabla: biblioteca</w:t>
      </w:r>
    </w:p>
    <w:p w14:paraId="305AFD62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Enunciado </w:t>
      </w:r>
      <w:r>
        <w:t>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7B7E2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B75585" w14:textId="77777777" w:rsidR="009A1B73" w:rsidRDefault="00000000">
            <w:pPr>
              <w:spacing w:after="100" w:line="300" w:lineRule="auto"/>
            </w:pPr>
            <w:r>
              <w:t>Se quiere guardar información de los libros de una biblioteca: título, autor, ISBN, año de publicación y número de ejemplares.</w:t>
            </w:r>
          </w:p>
          <w:p w14:paraId="6D589CA4" w14:textId="77777777" w:rsidR="009A1B73" w:rsidRDefault="00000000">
            <w:pPr>
              <w:spacing w:line="300" w:lineRule="auto"/>
            </w:pPr>
            <w:r>
              <w:t>Indica qué campo debería ser la clave primaria y por qué, y propón un tipo de dato para cada campo.</w:t>
            </w:r>
          </w:p>
        </w:tc>
      </w:tr>
    </w:tbl>
    <w:p w14:paraId="323CD19E" w14:textId="77777777" w:rsidR="009A1B73" w:rsidRDefault="009A1B73">
      <w:pPr>
        <w:spacing w:after="120"/>
      </w:pPr>
    </w:p>
    <w:p w14:paraId="62425777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(solo para el profesorado):</w:t>
      </w:r>
    </w:p>
    <w:tbl>
      <w:tblPr>
        <w:tblW w:w="5000" w:type="pct"/>
        <w:tblBorders>
          <w:top w:val="single" w:sz="4" w:space="0" w:color="3F9468"/>
          <w:left w:val="single" w:sz="4" w:space="0" w:color="3F9468"/>
          <w:bottom w:val="single" w:sz="4" w:space="0" w:color="3F9468"/>
          <w:right w:val="single" w:sz="4" w:space="0" w:color="3F946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6417D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24B7F" w14:textId="77777777" w:rsidR="009A1B73" w:rsidRDefault="00000000">
            <w:pPr>
              <w:spacing w:after="100" w:line="300" w:lineRule="auto"/>
            </w:pPr>
            <w:r>
              <w:lastRenderedPageBreak/>
              <w:t>Respuesta modelo: el ISBN debe ser la clave primaria porque es único para cada edición de un libro (el título puede repetirse).</w:t>
            </w:r>
          </w:p>
          <w:p w14:paraId="0CB703C2" w14:textId="77777777" w:rsidR="009A1B73" w:rsidRDefault="00000000">
            <w:pPr>
              <w:spacing w:line="300" w:lineRule="auto"/>
            </w:pPr>
            <w:r>
              <w:t xml:space="preserve">Tipos sugeridos: ISBN (texto corto, clave), Título (texto corto), Autor (texto corto), Año de publicación (numérico o fecha), </w:t>
            </w:r>
            <w:proofErr w:type="spellStart"/>
            <w:r>
              <w:t>Nº</w:t>
            </w:r>
            <w:proofErr w:type="spellEnd"/>
            <w:r>
              <w:t xml:space="preserve"> de ejemplares (numérico entero).</w:t>
            </w:r>
          </w:p>
        </w:tc>
      </w:tr>
    </w:tbl>
    <w:p w14:paraId="0236B1CF" w14:textId="77777777" w:rsidR="009A1B73" w:rsidRDefault="009A1B73">
      <w:pPr>
        <w:spacing w:after="220"/>
      </w:pPr>
    </w:p>
    <w:p w14:paraId="07500168" w14:textId="77777777" w:rsidR="009A1B73" w:rsidRDefault="00000000">
      <w:pPr>
        <w:spacing w:before="260" w:after="100"/>
      </w:pPr>
      <w:r>
        <w:rPr>
          <w:b/>
          <w:bCs/>
          <w:color w:val="1B39E6"/>
        </w:rPr>
        <w:t>Tarea 3 · Arquitectura centralizada vs. distribuida</w:t>
      </w:r>
    </w:p>
    <w:p w14:paraId="2352B6E5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Enunciado </w:t>
      </w:r>
      <w:r>
        <w:t>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45EA2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3F3DEF" w14:textId="77777777" w:rsidR="009A1B73" w:rsidRDefault="00000000">
            <w:pPr>
              <w:spacing w:after="100" w:line="300" w:lineRule="auto"/>
            </w:pPr>
            <w:proofErr w:type="gramStart"/>
            <w:r>
              <w:t>Una startup</w:t>
            </w:r>
            <w:proofErr w:type="gramEnd"/>
            <w:r>
              <w:t xml:space="preserve"> empieza con 200 usuarios y una base de datos MySQL en un único servidor. Dos años después tiene 40 millones de usuarios repartidos por varios continentes.</w:t>
            </w:r>
          </w:p>
          <w:p w14:paraId="1037C0BF" w14:textId="77777777" w:rsidR="009A1B73" w:rsidRDefault="00000000">
            <w:pPr>
              <w:spacing w:line="300" w:lineRule="auto"/>
            </w:pPr>
            <w:r>
              <w:t>¿Qué arquitectura tenía al principio? ¿Hacia qué tipo de arquitectura debería evolucionar, qué ventaja principal obtiene y a qué coste?</w:t>
            </w:r>
          </w:p>
        </w:tc>
      </w:tr>
    </w:tbl>
    <w:p w14:paraId="42523DE5" w14:textId="77777777" w:rsidR="009A1B73" w:rsidRDefault="009A1B73">
      <w:pPr>
        <w:spacing w:after="120"/>
      </w:pPr>
    </w:p>
    <w:p w14:paraId="681D47AA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(solo para el profesorado):</w:t>
      </w:r>
    </w:p>
    <w:tbl>
      <w:tblPr>
        <w:tblW w:w="5000" w:type="pct"/>
        <w:tblBorders>
          <w:top w:val="single" w:sz="4" w:space="0" w:color="3F9468"/>
          <w:left w:val="single" w:sz="4" w:space="0" w:color="3F9468"/>
          <w:bottom w:val="single" w:sz="4" w:space="0" w:color="3F9468"/>
          <w:right w:val="single" w:sz="4" w:space="0" w:color="3F946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6C6A5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533DEB" w14:textId="77777777" w:rsidR="009A1B73" w:rsidRDefault="00000000">
            <w:pPr>
              <w:spacing w:after="100" w:line="300" w:lineRule="auto"/>
            </w:pPr>
            <w:r>
              <w:t>Respuesta modelo: al principio, arquitectura centralizada cliente-servidor.</w:t>
            </w:r>
          </w:p>
          <w:p w14:paraId="027B2F33" w14:textId="77777777" w:rsidR="009A1B73" w:rsidRDefault="00000000">
            <w:pPr>
              <w:spacing w:after="100" w:line="300" w:lineRule="auto"/>
            </w:pPr>
            <w:r>
              <w:t>Debería migrar a una arquitectura distribuida, particionando o replicando datos entre servidores cercanos a los usuarios.</w:t>
            </w:r>
          </w:p>
          <w:p w14:paraId="4ACE6E4D" w14:textId="77777777" w:rsidR="009A1B73" w:rsidRDefault="00000000">
            <w:pPr>
              <w:spacing w:line="300" w:lineRule="auto"/>
            </w:pPr>
            <w:r>
              <w:t>Ventaja principal: robustez y rendimiento (menor latencia, tolerancia a fallos). Coste: mayor complejidad de sincronización y consistencia.</w:t>
            </w:r>
          </w:p>
        </w:tc>
      </w:tr>
    </w:tbl>
    <w:p w14:paraId="45BF97DA" w14:textId="77777777" w:rsidR="009A1B73" w:rsidRDefault="009A1B73">
      <w:pPr>
        <w:spacing w:after="220"/>
      </w:pPr>
    </w:p>
    <w:p w14:paraId="62315BD6" w14:textId="77777777" w:rsidR="009A1B73" w:rsidRDefault="00000000">
      <w:pPr>
        <w:spacing w:before="260" w:after="100"/>
      </w:pPr>
      <w:r>
        <w:rPr>
          <w:b/>
          <w:bCs/>
          <w:color w:val="1B39E6"/>
        </w:rPr>
        <w:t>Tarea 4 · ACID a fondo: el corte de luz en la transferencia</w:t>
      </w:r>
    </w:p>
    <w:p w14:paraId="1A9D1230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Enunciado </w:t>
      </w:r>
      <w:r>
        <w:t>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12B83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CF6F11" w14:textId="77777777" w:rsidR="009A1B73" w:rsidRDefault="00000000">
            <w:pPr>
              <w:spacing w:after="100" w:line="300" w:lineRule="auto"/>
            </w:pPr>
            <w:r>
              <w:t>Un banco realiza una transferencia de 100 € entre dos cuentas. A mitad de la operación (ya se ha restado el dinero de la cuenta origen, pero aún no se ha sumado a la de destino), el servidor sufre un corte de luz.</w:t>
            </w:r>
          </w:p>
          <w:p w14:paraId="2EE4986C" w14:textId="77777777" w:rsidR="009A1B73" w:rsidRDefault="00000000">
            <w:pPr>
              <w:spacing w:line="300" w:lineRule="auto"/>
            </w:pPr>
            <w:r>
              <w:t>Explica con tus propias palabras qué propiedad ACID debe garantizar que, al reiniciar el sistema, la operación se deshaga por completo y los 100 € vuelvan a la cuenta origen. ¿Qué ocurriría si el sistema no cumpliera esa propiedad?</w:t>
            </w:r>
          </w:p>
        </w:tc>
      </w:tr>
    </w:tbl>
    <w:p w14:paraId="4057D694" w14:textId="77777777" w:rsidR="009A1B73" w:rsidRDefault="009A1B73">
      <w:pPr>
        <w:spacing w:after="120"/>
      </w:pPr>
    </w:p>
    <w:p w14:paraId="04CFB07B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(solo para el profesorado):</w:t>
      </w:r>
    </w:p>
    <w:tbl>
      <w:tblPr>
        <w:tblW w:w="5000" w:type="pct"/>
        <w:tblBorders>
          <w:top w:val="single" w:sz="4" w:space="0" w:color="3F9468"/>
          <w:left w:val="single" w:sz="4" w:space="0" w:color="3F9468"/>
          <w:bottom w:val="single" w:sz="4" w:space="0" w:color="3F9468"/>
          <w:right w:val="single" w:sz="4" w:space="0" w:color="3F946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6228C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B20174" w14:textId="77777777" w:rsidR="009A1B73" w:rsidRDefault="00000000">
            <w:pPr>
              <w:spacing w:after="100" w:line="300" w:lineRule="auto"/>
            </w:pPr>
            <w:r>
              <w:t>Respuesta modelo: la propiedad es la atomicidad — la transacción se ejecuta entera o no se ejecuta ninguna parte de ella. Al reiniciar, el SGBD debe deshacer (</w:t>
            </w:r>
            <w:proofErr w:type="spellStart"/>
            <w:r>
              <w:t>rollback</w:t>
            </w:r>
            <w:proofErr w:type="spellEnd"/>
            <w:r>
              <w:t>) la operación incompleta y devolver los 100 € a la cuenta origen.</w:t>
            </w:r>
          </w:p>
          <w:p w14:paraId="7DEE7D67" w14:textId="77777777" w:rsidR="009A1B73" w:rsidRDefault="00000000">
            <w:pPr>
              <w:spacing w:after="100" w:line="300" w:lineRule="auto"/>
            </w:pPr>
            <w:r>
              <w:lastRenderedPageBreak/>
              <w:t>Si no se cumpliera, el dinero desaparecería del sistema (restado en origen, nunca sumado en destino): una inconsistencia grave que rompería la confianza en el banco.</w:t>
            </w:r>
          </w:p>
          <w:p w14:paraId="414DD673" w14:textId="77777777" w:rsidR="009A1B73" w:rsidRDefault="00000000">
            <w:pPr>
              <w:spacing w:line="300" w:lineRule="auto"/>
            </w:pPr>
            <w:r>
              <w:t>Se puede valorar también que el alumnado mencione el registro de transacciones (log) como mecanismo típico para poder deshacer la operación tras el corte de luz.</w:t>
            </w:r>
          </w:p>
        </w:tc>
      </w:tr>
    </w:tbl>
    <w:p w14:paraId="508DC5A0" w14:textId="77777777" w:rsidR="009A1B73" w:rsidRDefault="009A1B73">
      <w:pPr>
        <w:spacing w:after="220"/>
      </w:pPr>
    </w:p>
    <w:p w14:paraId="69E36C9B" w14:textId="77777777" w:rsidR="009A1B73" w:rsidRDefault="00000000">
      <w:pPr>
        <w:pStyle w:val="Ttulo2"/>
        <w:spacing w:before="320" w:after="140"/>
      </w:pPr>
      <w:r>
        <w:rPr>
          <w:b/>
          <w:bCs/>
          <w:color w:val="FF5A2E"/>
          <w:sz w:val="25"/>
          <w:szCs w:val="25"/>
        </w:rPr>
        <w:t>Tareas complementarias · Protección de datos (RGPD / LOPDGDD)</w:t>
      </w:r>
    </w:p>
    <w:p w14:paraId="54CA5C36" w14:textId="77777777" w:rsidR="009A1B73" w:rsidRDefault="00000000">
      <w:pPr>
        <w:spacing w:after="140" w:line="300" w:lineRule="auto"/>
      </w:pPr>
      <w:r>
        <w:rPr>
          <w:i/>
          <w:iCs/>
        </w:rPr>
        <w:t>Estas dos tareas son un contenido transversal (no pertenecen a un bloque concreto de la unidad): conectan la base de datos con la protección de datos personales. Se proponen como actividades opcionales o de ampliación, o como base para el foro de debate de la sección 3.</w:t>
      </w:r>
    </w:p>
    <w:p w14:paraId="72405EA7" w14:textId="77777777" w:rsidR="009A1B73" w:rsidRDefault="00000000">
      <w:pPr>
        <w:spacing w:before="260" w:after="100"/>
      </w:pPr>
      <w:r>
        <w:rPr>
          <w:b/>
          <w:bCs/>
          <w:color w:val="1B39E6"/>
        </w:rPr>
        <w:t>Tarea 5 · Un dato sensible mal solicitado</w:t>
      </w:r>
    </w:p>
    <w:p w14:paraId="2A7C211C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Enunciado </w:t>
      </w:r>
      <w:r>
        <w:t>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7434F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0EED22" w14:textId="77777777" w:rsidR="009A1B73" w:rsidRDefault="00000000">
            <w:pPr>
              <w:spacing w:after="100" w:line="300" w:lineRule="auto"/>
            </w:pPr>
            <w:r>
              <w:t xml:space="preserve">Una </w:t>
            </w:r>
            <w:proofErr w:type="gramStart"/>
            <w:r>
              <w:t>app</w:t>
            </w:r>
            <w:proofErr w:type="gramEnd"/>
            <w:r>
              <w:t xml:space="preserve"> de citas médicas online pide al usuario, además de nombre y teléfono, que indique su religión "para adaptar el trato del personal", sin explicar más ni pedir un consentimiento distinto para ese dato.</w:t>
            </w:r>
          </w:p>
          <w:p w14:paraId="12AC39E0" w14:textId="77777777" w:rsidR="009A1B73" w:rsidRDefault="00000000">
            <w:pPr>
              <w:spacing w:line="300" w:lineRule="auto"/>
            </w:pPr>
            <w:r>
              <w:t>¿Qué está haciendo mal esta aplicación según la LOPDGDD/RGPD? ¿Qué tipo de dato es la religión y qué debería haber hecho la empresa?</w:t>
            </w:r>
          </w:p>
        </w:tc>
      </w:tr>
    </w:tbl>
    <w:p w14:paraId="2F1CF4F9" w14:textId="77777777" w:rsidR="009A1B73" w:rsidRDefault="009A1B73">
      <w:pPr>
        <w:spacing w:after="120"/>
      </w:pPr>
    </w:p>
    <w:p w14:paraId="04EEBDD1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(solo para el profesorado):</w:t>
      </w:r>
    </w:p>
    <w:tbl>
      <w:tblPr>
        <w:tblW w:w="5000" w:type="pct"/>
        <w:tblBorders>
          <w:top w:val="single" w:sz="4" w:space="0" w:color="3F9468"/>
          <w:left w:val="single" w:sz="4" w:space="0" w:color="3F9468"/>
          <w:bottom w:val="single" w:sz="4" w:space="0" w:color="3F9468"/>
          <w:right w:val="single" w:sz="4" w:space="0" w:color="3F946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19923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F4A7BB" w14:textId="77777777" w:rsidR="009A1B73" w:rsidRDefault="00000000">
            <w:pPr>
              <w:spacing w:after="100" w:line="300" w:lineRule="auto"/>
            </w:pPr>
            <w:r>
              <w:t>Respuesta modelo: la religión es un dato sensible (categoría especial de datos). Solo puede recogerse con consentimiento explícito y específico, distinto del general, y únicamente si es estrictamente necesario.</w:t>
            </w:r>
          </w:p>
          <w:p w14:paraId="25D3A29A" w14:textId="77777777" w:rsidR="009A1B73" w:rsidRDefault="00000000">
            <w:pPr>
              <w:spacing w:after="100" w:line="300" w:lineRule="auto"/>
            </w:pPr>
            <w:r>
              <w:t>La empresa falla en: (1) pedir un dato sensible sin justificación real, (2) no informar con transparencia de la finalidad ni de que puede negarse, (3) no pedir un consentimiento explícito e independiente.</w:t>
            </w:r>
          </w:p>
          <w:p w14:paraId="4311B67A" w14:textId="77777777" w:rsidR="009A1B73" w:rsidRDefault="00000000">
            <w:pPr>
              <w:spacing w:line="300" w:lineRule="auto"/>
            </w:pPr>
            <w:r>
              <w:t>Debería no pedirlo o, en su defecto, explicar la finalidad, hacerlo opcional y solicitar un consentimiento explícito separado del resto.</w:t>
            </w:r>
          </w:p>
        </w:tc>
      </w:tr>
    </w:tbl>
    <w:p w14:paraId="19B741F3" w14:textId="77777777" w:rsidR="009A1B73" w:rsidRDefault="009A1B73">
      <w:pPr>
        <w:spacing w:after="220"/>
      </w:pPr>
    </w:p>
    <w:p w14:paraId="2669CBB0" w14:textId="77777777" w:rsidR="009A1B73" w:rsidRDefault="00000000">
      <w:pPr>
        <w:spacing w:before="260" w:after="100"/>
      </w:pPr>
      <w:r>
        <w:rPr>
          <w:b/>
          <w:bCs/>
          <w:color w:val="1B39E6"/>
        </w:rPr>
        <w:t>Tarea 6 · El plazo de notificación de una brecha de seguridad</w:t>
      </w:r>
    </w:p>
    <w:p w14:paraId="43B7F28F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Enunciado </w:t>
      </w:r>
      <w:r>
        <w:t>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31678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E126B4" w14:textId="77777777" w:rsidR="009A1B73" w:rsidRDefault="00000000">
            <w:pPr>
              <w:spacing w:after="100" w:line="300" w:lineRule="auto"/>
            </w:pPr>
            <w:r>
              <w:t>Una empresa sufre una brecha de seguridad el lunes a las 10:00 y no se da cuenta hasta el jueves a las 9:00, cuando la detecta su equipo técnico.</w:t>
            </w:r>
          </w:p>
          <w:p w14:paraId="12967733" w14:textId="77777777" w:rsidR="009A1B73" w:rsidRDefault="00000000">
            <w:pPr>
              <w:spacing w:line="300" w:lineRule="auto"/>
            </w:pPr>
            <w:r>
              <w:t>¿A partir de qué momento empiezan a contar las 72 horas para notificar a la AEPD? ¿Qué debería hacer la empresa además de notificar a la Agencia?</w:t>
            </w:r>
          </w:p>
        </w:tc>
      </w:tr>
    </w:tbl>
    <w:p w14:paraId="6CD8BD89" w14:textId="77777777" w:rsidR="009A1B73" w:rsidRDefault="009A1B73">
      <w:pPr>
        <w:spacing w:after="120"/>
      </w:pPr>
    </w:p>
    <w:p w14:paraId="51EC304C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(solo para el profesorado):</w:t>
      </w:r>
    </w:p>
    <w:tbl>
      <w:tblPr>
        <w:tblW w:w="5000" w:type="pct"/>
        <w:tblBorders>
          <w:top w:val="single" w:sz="4" w:space="0" w:color="3F9468"/>
          <w:left w:val="single" w:sz="4" w:space="0" w:color="3F9468"/>
          <w:bottom w:val="single" w:sz="4" w:space="0" w:color="3F9468"/>
          <w:right w:val="single" w:sz="4" w:space="0" w:color="3F946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3E25B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05B371" w14:textId="77777777" w:rsidR="009A1B73" w:rsidRDefault="00000000">
            <w:pPr>
              <w:spacing w:after="100" w:line="300" w:lineRule="auto"/>
            </w:pPr>
            <w:r>
              <w:lastRenderedPageBreak/>
              <w:t>Respuesta modelo: las 72 horas cuentan desde el jueves a las 9:00 (momento de la detección), no desde que ocurrió realmente (lunes).</w:t>
            </w:r>
          </w:p>
          <w:p w14:paraId="0EC1DC1B" w14:textId="77777777" w:rsidR="009A1B73" w:rsidRDefault="00000000">
            <w:pPr>
              <w:spacing w:line="300" w:lineRule="auto"/>
            </w:pPr>
            <w:r>
              <w:t>Además de notificar a la AEPD, la empresa debe comunicar la brecha a las personas afectadas si supone un riesgo elevado para sus derechos y libertades.</w:t>
            </w:r>
          </w:p>
        </w:tc>
      </w:tr>
    </w:tbl>
    <w:p w14:paraId="487346CF" w14:textId="77777777" w:rsidR="009A1B73" w:rsidRDefault="009A1B73">
      <w:pPr>
        <w:spacing w:after="220"/>
      </w:pPr>
    </w:p>
    <w:p w14:paraId="09704FE4" w14:textId="77777777" w:rsidR="009A1B73" w:rsidRDefault="00000000">
      <w:pPr>
        <w:pStyle w:val="Ttulo1"/>
        <w:pBdr>
          <w:bottom w:val="single" w:sz="6" w:space="4" w:color="E7E3DA"/>
        </w:pBdr>
        <w:spacing w:before="480" w:after="200"/>
      </w:pPr>
      <w:r>
        <w:rPr>
          <w:b/>
          <w:bCs/>
          <w:color w:val="0D1A7A"/>
        </w:rPr>
        <w:t>3 · Foro de debate</w:t>
      </w:r>
    </w:p>
    <w:p w14:paraId="34B58564" w14:textId="77777777" w:rsidR="009A1B73" w:rsidRDefault="00000000">
      <w:pPr>
        <w:spacing w:after="140" w:line="300" w:lineRule="auto"/>
      </w:pPr>
      <w:r>
        <w:t>Crea una actividad Foro (tipo "Cada persona plantea un tema" para que cada propuesta abra su propio hilo, o un foro general con varios debates ya abiertos por el profesorado). Se sugiere pedir una intervención inicial mínima (por ejemplo 5-6 líneas) y una respuesta a un compañero o compañera.</w:t>
      </w:r>
    </w:p>
    <w:p w14:paraId="32CB2392" w14:textId="77777777" w:rsidR="009A1B73" w:rsidRDefault="00000000">
      <w:pPr>
        <w:spacing w:before="260" w:after="100"/>
      </w:pPr>
      <w:r>
        <w:rPr>
          <w:b/>
          <w:bCs/>
          <w:color w:val="1B39E6"/>
        </w:rPr>
        <w:t>Propuestas de debate</w:t>
      </w:r>
    </w:p>
    <w:p w14:paraId="36207480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¿Es siempre mejor una base de datos que un simple Excel? Debate con ejemplos reales de cuándo bastaría una hoja de cálculo y cuándo hace falta una base de datos de verdad.</w:t>
      </w:r>
    </w:p>
    <w:p w14:paraId="162231E3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¿Qué SGBD elegirías para un proyecto personal pequeño y cuál para una empresa grande? Justifica tu elección (coste, facilidad de uso, escalabilidad...).</w:t>
      </w:r>
    </w:p>
    <w:p w14:paraId="38E08DB5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Big Data y las bases de datos NoSQL están creciendo mucho. ¿Crees que sustituirán a las bases de datos relacionales o que ambas convivirán? Argumenta tu opinión.</w:t>
      </w:r>
    </w:p>
    <w:p w14:paraId="19A93418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 xml:space="preserve">A partir de la Tarea 5 (dato sensible mal solicitado): ¿qué datos crees que nunca deberían guardarse en una base de datos sin un consentimiento explícito y separado? Pon un ejemplo real de una </w:t>
      </w:r>
      <w:proofErr w:type="gramStart"/>
      <w:r>
        <w:t>app</w:t>
      </w:r>
      <w:proofErr w:type="gramEnd"/>
      <w:r>
        <w:t xml:space="preserve"> o web que conozcas.</w:t>
      </w:r>
    </w:p>
    <w:p w14:paraId="0B40404F" w14:textId="77777777" w:rsidR="009A1B73" w:rsidRDefault="009A1B73">
      <w:pPr>
        <w:spacing w:after="200"/>
      </w:pPr>
    </w:p>
    <w:p w14:paraId="3AEFC408" w14:textId="77777777" w:rsidR="009A1B73" w:rsidRDefault="00000000">
      <w:pPr>
        <w:pStyle w:val="Ttulo1"/>
        <w:pBdr>
          <w:bottom w:val="single" w:sz="6" w:space="4" w:color="E7E3DA"/>
        </w:pBdr>
        <w:spacing w:before="480" w:after="200"/>
      </w:pPr>
      <w:r>
        <w:rPr>
          <w:b/>
          <w:bCs/>
          <w:color w:val="0D1A7A"/>
        </w:rPr>
        <w:t>4 · Glosario colaborativo</w:t>
      </w:r>
    </w:p>
    <w:p w14:paraId="1B403CA0" w14:textId="77777777" w:rsidR="009A1B73" w:rsidRDefault="00000000">
      <w:pPr>
        <w:spacing w:after="140" w:line="300" w:lineRule="auto"/>
      </w:pPr>
      <w:r>
        <w:t>Crea una actividad Glosario con "Entradas duplicadas" desactivado y aprobación de entradas activada (para revisar antes de publicar). Reparte entre el alumnado los términos de la lista siguiente —o dales libertad para elegir— y pide que cada uno redacte su propia definición (sin copiarla de la tabla) y, si puede, un ejemplo.</w:t>
      </w:r>
    </w:p>
    <w:p w14:paraId="0A62982D" w14:textId="77777777" w:rsidR="009A1B73" w:rsidRDefault="00000000">
      <w:pPr>
        <w:spacing w:after="140" w:line="300" w:lineRule="auto"/>
      </w:pPr>
      <w:r>
        <w:t>La tabla siguiente es solo el punto de partida para el profesorado: da la lista de términos que debe cubrir el glosario y una definición mínima de referencia para corregir.</w:t>
      </w:r>
    </w:p>
    <w:p w14:paraId="0374A5DB" w14:textId="77777777" w:rsidR="009A1B73" w:rsidRDefault="009A1B73">
      <w:pPr>
        <w:spacing w:after="100"/>
      </w:pPr>
    </w:p>
    <w:tbl>
      <w:tblPr>
        <w:tblW w:w="5000" w:type="pct"/>
        <w:tblBorders>
          <w:top w:val="single" w:sz="4" w:space="0" w:color="E7E3DA"/>
          <w:left w:val="single" w:sz="4" w:space="0" w:color="E7E3DA"/>
          <w:bottom w:val="single" w:sz="4" w:space="0" w:color="E7E3DA"/>
          <w:right w:val="single" w:sz="4" w:space="0" w:color="E7E3DA"/>
          <w:insideH w:val="single" w:sz="4" w:space="0" w:color="E7E3DA"/>
          <w:insideV w:val="single" w:sz="4" w:space="0" w:color="E7E3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2"/>
        <w:gridCol w:w="6634"/>
      </w:tblGrid>
      <w:tr w:rsidR="009A1B73" w14:paraId="3A3DC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7E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B7C2E" w14:textId="77777777" w:rsidR="009A1B73" w:rsidRDefault="00000000">
            <w:r>
              <w:rPr>
                <w:b/>
                <w:bCs/>
                <w:color w:val="0D1A7A"/>
                <w:sz w:val="20"/>
                <w:szCs w:val="20"/>
              </w:rPr>
              <w:t>Término</w:t>
            </w:r>
          </w:p>
        </w:tc>
        <w:tc>
          <w:tcPr>
            <w:tcW w:w="6500" w:type="dxa"/>
            <w:shd w:val="clear" w:color="auto" w:fill="E7E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7BE57" w14:textId="77777777" w:rsidR="009A1B73" w:rsidRDefault="00000000">
            <w:r>
              <w:rPr>
                <w:b/>
                <w:bCs/>
                <w:color w:val="0D1A7A"/>
                <w:sz w:val="20"/>
                <w:szCs w:val="20"/>
              </w:rPr>
              <w:t>Definición breve (punto de partida)</w:t>
            </w:r>
          </w:p>
        </w:tc>
      </w:tr>
      <w:tr w:rsidR="009A1B73" w14:paraId="2F864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7A4266" w14:textId="77777777" w:rsidR="009A1B73" w:rsidRDefault="00000000">
            <w:r>
              <w:rPr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52474E" w14:textId="77777777" w:rsidR="009A1B73" w:rsidRDefault="00000000">
            <w:r>
              <w:rPr>
                <w:sz w:val="20"/>
                <w:szCs w:val="20"/>
              </w:rPr>
              <w:t>Representación de un hecho aislado, sin interpretar ni poner en contexto.</w:t>
            </w:r>
          </w:p>
        </w:tc>
      </w:tr>
      <w:tr w:rsidR="009A1B73" w14:paraId="5F068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2E4BA9" w14:textId="77777777" w:rsidR="009A1B73" w:rsidRDefault="00000000">
            <w:r>
              <w:rPr>
                <w:b/>
                <w:bCs/>
                <w:sz w:val="20"/>
                <w:szCs w:val="20"/>
              </w:rPr>
              <w:t>Información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1970BC" w14:textId="77777777" w:rsidR="009A1B73" w:rsidRDefault="00000000">
            <w:r>
              <w:rPr>
                <w:sz w:val="20"/>
                <w:szCs w:val="20"/>
              </w:rPr>
              <w:t>Dato ya procesado y puesto en contexto, con significado para quien lo recibe.</w:t>
            </w:r>
          </w:p>
        </w:tc>
      </w:tr>
      <w:tr w:rsidR="009A1B73" w14:paraId="06D44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F7A56D" w14:textId="77777777" w:rsidR="009A1B73" w:rsidRDefault="00000000">
            <w:r>
              <w:rPr>
                <w:b/>
                <w:bCs/>
                <w:sz w:val="20"/>
                <w:szCs w:val="20"/>
              </w:rPr>
              <w:t>Sistema de información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9204F1" w14:textId="77777777" w:rsidR="009A1B73" w:rsidRDefault="00000000">
            <w:r>
              <w:rPr>
                <w:sz w:val="20"/>
                <w:szCs w:val="20"/>
              </w:rPr>
              <w:t>Conjunto organizado de elementos, informatizados o no, para tratar datos y cubrir una necesidad concreta.</w:t>
            </w:r>
          </w:p>
        </w:tc>
      </w:tr>
      <w:tr w:rsidR="009A1B73" w14:paraId="5A191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20E6F1" w14:textId="77777777" w:rsidR="009A1B73" w:rsidRDefault="00000000">
            <w:r>
              <w:rPr>
                <w:b/>
                <w:bCs/>
                <w:sz w:val="20"/>
                <w:szCs w:val="20"/>
              </w:rPr>
              <w:lastRenderedPageBreak/>
              <w:t>Fichero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486360" w14:textId="77777777" w:rsidR="009A1B73" w:rsidRDefault="00000000">
            <w:r>
              <w:rPr>
                <w:sz w:val="20"/>
                <w:szCs w:val="20"/>
              </w:rPr>
              <w:t>Conjunto de datos almacenado como una unidad, de texto plano o binario.</w:t>
            </w:r>
          </w:p>
        </w:tc>
      </w:tr>
      <w:tr w:rsidR="009A1B73" w14:paraId="04767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FC5208" w14:textId="77777777" w:rsidR="009A1B73" w:rsidRDefault="00000000">
            <w:r>
              <w:rPr>
                <w:b/>
                <w:bCs/>
                <w:sz w:val="20"/>
                <w:szCs w:val="20"/>
              </w:rPr>
              <w:t>Registro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E3BA7F" w14:textId="77777777" w:rsidR="009A1B73" w:rsidRDefault="00000000">
            <w:r>
              <w:rPr>
                <w:sz w:val="20"/>
                <w:szCs w:val="20"/>
              </w:rPr>
              <w:t>Recopilación de todos los datos referidos a un mismo elemento.</w:t>
            </w:r>
          </w:p>
        </w:tc>
      </w:tr>
      <w:tr w:rsidR="009A1B73" w14:paraId="4F404F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123B0F" w14:textId="77777777" w:rsidR="009A1B73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7088E3" w14:textId="77777777" w:rsidR="009A1B73" w:rsidRDefault="00000000">
            <w:r>
              <w:rPr>
                <w:sz w:val="20"/>
                <w:szCs w:val="20"/>
              </w:rPr>
              <w:t>Identificador de una familia de datos dentro de un registro, con un único tipo de dato.</w:t>
            </w:r>
          </w:p>
        </w:tc>
      </w:tr>
      <w:tr w:rsidR="009A1B73" w14:paraId="495014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378019" w14:textId="77777777" w:rsidR="009A1B73" w:rsidRDefault="00000000">
            <w:r>
              <w:rPr>
                <w:b/>
                <w:bCs/>
                <w:sz w:val="20"/>
                <w:szCs w:val="20"/>
              </w:rPr>
              <w:t>Clave primaria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3A36AA" w14:textId="77777777" w:rsidR="009A1B73" w:rsidRDefault="00000000">
            <w:r>
              <w:rPr>
                <w:sz w:val="20"/>
                <w:szCs w:val="20"/>
              </w:rPr>
              <w:t>Campo (o combinación de campos) que identifica de forma única cada registro.</w:t>
            </w:r>
          </w:p>
        </w:tc>
      </w:tr>
      <w:tr w:rsidR="009A1B73" w14:paraId="61FE0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1E90D7" w14:textId="77777777" w:rsidR="009A1B73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A75894" w14:textId="77777777" w:rsidR="009A1B73" w:rsidRDefault="00000000">
            <w:r>
              <w:rPr>
                <w:sz w:val="20"/>
                <w:szCs w:val="20"/>
              </w:rPr>
              <w:t>Conjunto de datos organizados e interrelacionados, accesibles por varios usuarios y aplicaciones, con redundancia mínima.</w:t>
            </w:r>
          </w:p>
        </w:tc>
      </w:tr>
      <w:tr w:rsidR="009A1B73" w14:paraId="2B1A7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BC698C" w14:textId="77777777" w:rsidR="009A1B73" w:rsidRDefault="00000000">
            <w:r>
              <w:rPr>
                <w:b/>
                <w:bCs/>
                <w:sz w:val="20"/>
                <w:szCs w:val="20"/>
              </w:rPr>
              <w:t>SGBD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2A0BFC" w14:textId="77777777" w:rsidR="009A1B73" w:rsidRDefault="00000000">
            <w:r>
              <w:rPr>
                <w:sz w:val="20"/>
                <w:szCs w:val="20"/>
              </w:rPr>
              <w:t>Software que crea, manipula y administra bases de datos, actuando de interfaz entre el usuario y los datos.</w:t>
            </w:r>
          </w:p>
        </w:tc>
      </w:tr>
      <w:tr w:rsidR="009A1B73" w14:paraId="1E3D7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CCAEBD" w14:textId="77777777" w:rsidR="009A1B73" w:rsidRDefault="00000000"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586593" w14:textId="77777777" w:rsidR="009A1B73" w:rsidRDefault="00000000">
            <w:r>
              <w:rPr>
                <w:sz w:val="20"/>
                <w:szCs w:val="20"/>
              </w:rPr>
              <w:t>Estructura bidimensional (filas y columnas) típica del modelo relacional.</w:t>
            </w:r>
          </w:p>
        </w:tc>
      </w:tr>
      <w:tr w:rsidR="009A1B73" w14:paraId="6BE0B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B958E4" w14:textId="77777777" w:rsidR="009A1B73" w:rsidRDefault="00000000">
            <w:r>
              <w:rPr>
                <w:b/>
                <w:bCs/>
                <w:sz w:val="20"/>
                <w:szCs w:val="20"/>
              </w:rPr>
              <w:t>Consulta (</w:t>
            </w:r>
            <w:proofErr w:type="spellStart"/>
            <w:r>
              <w:rPr>
                <w:b/>
                <w:bCs/>
                <w:sz w:val="20"/>
                <w:szCs w:val="20"/>
              </w:rPr>
              <w:t>query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940069" w14:textId="77777777" w:rsidR="009A1B73" w:rsidRDefault="00000000">
            <w:r>
              <w:rPr>
                <w:sz w:val="20"/>
                <w:szCs w:val="20"/>
              </w:rPr>
              <w:t>Petición de información a la base de datos, normalmente escrita en SQL.</w:t>
            </w:r>
          </w:p>
        </w:tc>
      </w:tr>
      <w:tr w:rsidR="009A1B73" w14:paraId="111B5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E5DCAC" w14:textId="77777777" w:rsidR="009A1B73" w:rsidRDefault="00000000">
            <w:r>
              <w:rPr>
                <w:b/>
                <w:bCs/>
                <w:sz w:val="20"/>
                <w:szCs w:val="20"/>
              </w:rPr>
              <w:t>Índice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4F6D27" w14:textId="77777777" w:rsidR="009A1B73" w:rsidRDefault="00000000">
            <w:r>
              <w:rPr>
                <w:sz w:val="20"/>
                <w:szCs w:val="20"/>
              </w:rPr>
              <w:t>Estructura que ordena uno o varios campos clave para acelerar las búsquedas.</w:t>
            </w:r>
          </w:p>
        </w:tc>
      </w:tr>
      <w:tr w:rsidR="009A1B73" w14:paraId="643D4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63EE86" w14:textId="77777777" w:rsidR="009A1B73" w:rsidRDefault="00000000">
            <w:r>
              <w:rPr>
                <w:b/>
                <w:bCs/>
                <w:sz w:val="20"/>
                <w:szCs w:val="20"/>
              </w:rPr>
              <w:t>Vista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C27CDE" w14:textId="77777777" w:rsidR="009A1B73" w:rsidRDefault="00000000">
            <w:r>
              <w:rPr>
                <w:sz w:val="20"/>
                <w:szCs w:val="20"/>
              </w:rPr>
              <w:t>Tabla virtual generada a partir de una consulta, sin ocupar espacio propio en disco.</w:t>
            </w:r>
          </w:p>
        </w:tc>
      </w:tr>
      <w:tr w:rsidR="009A1B73" w14:paraId="4D11B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4B18D8" w14:textId="77777777" w:rsidR="009A1B73" w:rsidRDefault="00000000">
            <w:r>
              <w:rPr>
                <w:b/>
                <w:bCs/>
                <w:sz w:val="20"/>
                <w:szCs w:val="20"/>
              </w:rPr>
              <w:t>Esquema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04CBF8" w14:textId="77777777" w:rsidR="009A1B73" w:rsidRDefault="00000000">
            <w:r>
              <w:rPr>
                <w:sz w:val="20"/>
                <w:szCs w:val="20"/>
              </w:rPr>
              <w:t>Conjunto de tablas, campos y relaciones que define la estructura de la base de datos.</w:t>
            </w:r>
          </w:p>
        </w:tc>
      </w:tr>
      <w:tr w:rsidR="009A1B73" w14:paraId="0DB44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A9F0EE" w14:textId="77777777" w:rsidR="009A1B73" w:rsidRDefault="00000000">
            <w:r>
              <w:rPr>
                <w:b/>
                <w:bCs/>
                <w:sz w:val="20"/>
                <w:szCs w:val="20"/>
              </w:rPr>
              <w:t>Modelo relacional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8CB2CE" w14:textId="77777777" w:rsidR="009A1B73" w:rsidRDefault="00000000">
            <w:r>
              <w:rPr>
                <w:sz w:val="20"/>
                <w:szCs w:val="20"/>
              </w:rPr>
              <w:t>Modelo de datos basado en tablas relacionadas mediante claves.</w:t>
            </w:r>
          </w:p>
        </w:tc>
      </w:tr>
      <w:tr w:rsidR="009A1B73" w14:paraId="6606E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5DB085" w14:textId="77777777" w:rsidR="009A1B73" w:rsidRDefault="00000000">
            <w:r>
              <w:rPr>
                <w:b/>
                <w:bCs/>
                <w:sz w:val="20"/>
                <w:szCs w:val="20"/>
              </w:rPr>
              <w:t>Modelo NoSQL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49B08D" w14:textId="77777777" w:rsidR="009A1B73" w:rsidRDefault="00000000">
            <w:r>
              <w:rPr>
                <w:sz w:val="20"/>
                <w:szCs w:val="20"/>
              </w:rPr>
              <w:t>Familia de modelos no relacionales (documental, clave-valor, en grafos...) pensados para grandes volúmenes de datos poco estructurados.</w:t>
            </w:r>
          </w:p>
        </w:tc>
      </w:tr>
      <w:tr w:rsidR="009A1B73" w14:paraId="3C303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974072" w14:textId="77777777" w:rsidR="009A1B73" w:rsidRDefault="00000000">
            <w:r>
              <w:rPr>
                <w:b/>
                <w:bCs/>
                <w:sz w:val="20"/>
                <w:szCs w:val="20"/>
              </w:rPr>
              <w:t>Atomicidad (ACID)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9012DC" w14:textId="77777777" w:rsidR="009A1B73" w:rsidRDefault="00000000">
            <w:r>
              <w:rPr>
                <w:sz w:val="20"/>
                <w:szCs w:val="20"/>
              </w:rPr>
              <w:t>Una transacción se ejecuta completa o no se ejecuta ninguna de sus operaciones.</w:t>
            </w:r>
          </w:p>
        </w:tc>
      </w:tr>
      <w:tr w:rsidR="009A1B73" w14:paraId="1B8F3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2CDF5A" w14:textId="77777777" w:rsidR="009A1B73" w:rsidRDefault="00000000">
            <w:r>
              <w:rPr>
                <w:b/>
                <w:bCs/>
                <w:sz w:val="20"/>
                <w:szCs w:val="20"/>
              </w:rPr>
              <w:t>Consistencia (ACID)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813305" w14:textId="77777777" w:rsidR="009A1B73" w:rsidRDefault="00000000">
            <w:r>
              <w:rPr>
                <w:sz w:val="20"/>
                <w:szCs w:val="20"/>
              </w:rPr>
              <w:t>La base de datos pasa de un estado válido a otro estado válido.</w:t>
            </w:r>
          </w:p>
        </w:tc>
      </w:tr>
      <w:tr w:rsidR="009A1B73" w14:paraId="47A41A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5462A3" w14:textId="77777777" w:rsidR="009A1B73" w:rsidRDefault="00000000">
            <w:r>
              <w:rPr>
                <w:b/>
                <w:bCs/>
                <w:sz w:val="20"/>
                <w:szCs w:val="20"/>
              </w:rPr>
              <w:t>Aislamiento (ACID)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58FB0E" w14:textId="77777777" w:rsidR="009A1B73" w:rsidRDefault="00000000">
            <w:r>
              <w:rPr>
                <w:sz w:val="20"/>
                <w:szCs w:val="20"/>
              </w:rPr>
              <w:t>Ninguna transacción ve el resultado de otra que todavía no ha terminado.</w:t>
            </w:r>
          </w:p>
        </w:tc>
      </w:tr>
      <w:tr w:rsidR="009A1B73" w14:paraId="53349A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A81EEC" w14:textId="77777777" w:rsidR="009A1B73" w:rsidRDefault="00000000">
            <w:r>
              <w:rPr>
                <w:b/>
                <w:bCs/>
                <w:sz w:val="20"/>
                <w:szCs w:val="20"/>
              </w:rPr>
              <w:t>Durabilidad (ACID)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B7473C" w14:textId="77777777" w:rsidR="009A1B73" w:rsidRDefault="00000000">
            <w:r>
              <w:rPr>
                <w:sz w:val="20"/>
                <w:szCs w:val="20"/>
              </w:rPr>
              <w:t>Una vez confirmada una operación, sus efectos no se pierden.</w:t>
            </w:r>
          </w:p>
        </w:tc>
      </w:tr>
      <w:tr w:rsidR="009A1B73" w14:paraId="5439AA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0E2760" w14:textId="77777777" w:rsidR="009A1B73" w:rsidRDefault="00000000">
            <w:r>
              <w:rPr>
                <w:b/>
                <w:bCs/>
                <w:sz w:val="20"/>
                <w:szCs w:val="20"/>
              </w:rPr>
              <w:t>DDL / DML / DCL / TCL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094219" w14:textId="77777777" w:rsidR="009A1B73" w:rsidRDefault="00000000">
            <w:r>
              <w:rPr>
                <w:sz w:val="20"/>
                <w:szCs w:val="20"/>
              </w:rPr>
              <w:t xml:space="preserve">Los cuatro </w:t>
            </w:r>
            <w:proofErr w:type="spellStart"/>
            <w:r>
              <w:rPr>
                <w:sz w:val="20"/>
                <w:szCs w:val="20"/>
              </w:rPr>
              <w:t>sublenguajes</w:t>
            </w:r>
            <w:proofErr w:type="spellEnd"/>
            <w:r>
              <w:rPr>
                <w:sz w:val="20"/>
                <w:szCs w:val="20"/>
              </w:rPr>
              <w:t xml:space="preserve"> de SQL: definición, manipulación, control de acceso y control de transacciones.</w:t>
            </w:r>
          </w:p>
        </w:tc>
      </w:tr>
      <w:tr w:rsidR="009A1B73" w14:paraId="19B64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3E7172" w14:textId="77777777" w:rsidR="009A1B73" w:rsidRDefault="00000000">
            <w:r>
              <w:rPr>
                <w:b/>
                <w:bCs/>
                <w:sz w:val="20"/>
                <w:szCs w:val="20"/>
              </w:rPr>
              <w:t>Arquitectura ANSI/SPARC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92F463" w14:textId="77777777" w:rsidR="009A1B73" w:rsidRDefault="00000000">
            <w:r>
              <w:rPr>
                <w:sz w:val="20"/>
                <w:szCs w:val="20"/>
              </w:rPr>
              <w:t>Modelo en tres niveles (externo, conceptual e interno) para describir una base de datos.</w:t>
            </w:r>
          </w:p>
        </w:tc>
      </w:tr>
      <w:tr w:rsidR="009A1B73" w14:paraId="217A1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162A65" w14:textId="77777777" w:rsidR="009A1B73" w:rsidRDefault="00000000">
            <w:r>
              <w:rPr>
                <w:b/>
                <w:bCs/>
                <w:sz w:val="20"/>
                <w:szCs w:val="20"/>
              </w:rPr>
              <w:t>DBA</w:t>
            </w:r>
          </w:p>
        </w:tc>
        <w:tc>
          <w:tcPr>
            <w:tcW w:w="6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650B94" w14:textId="77777777" w:rsidR="009A1B73" w:rsidRDefault="00000000">
            <w:r>
              <w:rPr>
                <w:sz w:val="20"/>
                <w:szCs w:val="20"/>
              </w:rPr>
              <w:t>Administrador de la base de datos: responsable de instalarla, mantenerla, asegurar copias de seguridad y gestionar permisos.</w:t>
            </w:r>
          </w:p>
        </w:tc>
      </w:tr>
    </w:tbl>
    <w:p w14:paraId="62EBD377" w14:textId="77777777" w:rsidR="009A1B73" w:rsidRDefault="009A1B73">
      <w:pPr>
        <w:spacing w:after="200"/>
      </w:pPr>
    </w:p>
    <w:p w14:paraId="0C1C7698" w14:textId="45106951" w:rsidR="009A1B73" w:rsidRDefault="00000000">
      <w:pPr>
        <w:pStyle w:val="Ttulo1"/>
        <w:pBdr>
          <w:bottom w:val="single" w:sz="6" w:space="4" w:color="E7E3DA"/>
        </w:pBdr>
        <w:spacing w:before="480" w:after="200"/>
      </w:pPr>
      <w:r>
        <w:rPr>
          <w:b/>
          <w:bCs/>
          <w:color w:val="0D1A7A"/>
        </w:rPr>
        <w:t xml:space="preserve">5 · Actividad de inglés: </w:t>
      </w:r>
    </w:p>
    <w:p w14:paraId="486CEF8E" w14:textId="77777777" w:rsidR="009A1B73" w:rsidRDefault="00000000">
      <w:pPr>
        <w:spacing w:before="260" w:after="100"/>
      </w:pPr>
      <w:r>
        <w:rPr>
          <w:b/>
          <w:bCs/>
          <w:color w:val="1B39E6"/>
        </w:rPr>
        <w:t xml:space="preserve">Parte 1 · </w:t>
      </w:r>
      <w:proofErr w:type="spellStart"/>
      <w:r>
        <w:rPr>
          <w:b/>
          <w:bCs/>
          <w:color w:val="1B39E6"/>
        </w:rPr>
        <w:t>Listening</w:t>
      </w:r>
      <w:proofErr w:type="spellEnd"/>
    </w:p>
    <w:p w14:paraId="2204EF8A" w14:textId="77777777" w:rsidR="009A1B73" w:rsidRDefault="009A1B73">
      <w:pPr>
        <w:spacing w:after="80"/>
      </w:pPr>
    </w:p>
    <w:p w14:paraId="32664911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Transcripción </w:t>
      </w:r>
      <w:r>
        <w:t>(para el profesorado, o para mostrar tras el intento):</w:t>
      </w:r>
    </w:p>
    <w:tbl>
      <w:tblPr>
        <w:tblW w:w="5000" w:type="pct"/>
        <w:tblBorders>
          <w:top w:val="single" w:sz="4" w:space="0" w:color="FF5A2E"/>
          <w:left w:val="single" w:sz="4" w:space="0" w:color="FF5A2E"/>
          <w:bottom w:val="single" w:sz="4" w:space="0" w:color="FF5A2E"/>
          <w:right w:val="single" w:sz="4" w:space="0" w:color="FF5A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27B29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E5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98BC5F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proofErr w:type="spellStart"/>
            <w:r w:rsidRPr="009812B4">
              <w:rPr>
                <w:i/>
                <w:iCs/>
              </w:rPr>
              <w:lastRenderedPageBreak/>
              <w:t>Let's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review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key</w:t>
            </w:r>
            <w:proofErr w:type="spellEnd"/>
            <w:r w:rsidRPr="009812B4">
              <w:rPr>
                <w:i/>
                <w:iCs/>
              </w:rPr>
              <w:t xml:space="preserve"> ideas </w:t>
            </w:r>
            <w:proofErr w:type="spellStart"/>
            <w:r w:rsidRPr="009812B4">
              <w:rPr>
                <w:i/>
                <w:iCs/>
              </w:rPr>
              <w:t>of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unit</w:t>
            </w:r>
            <w:proofErr w:type="spellEnd"/>
            <w:r w:rsidRPr="009812B4">
              <w:rPr>
                <w:i/>
                <w:iCs/>
              </w:rPr>
              <w:t xml:space="preserve">. </w:t>
            </w:r>
            <w:proofErr w:type="spellStart"/>
            <w:r w:rsidRPr="009812B4">
              <w:rPr>
                <w:i/>
                <w:iCs/>
              </w:rPr>
              <w:t>Let's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start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with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basics</w:t>
            </w:r>
            <w:proofErr w:type="spellEnd"/>
            <w:r w:rsidRPr="009812B4">
              <w:rPr>
                <w:i/>
                <w:iCs/>
              </w:rPr>
              <w:t>.</w:t>
            </w:r>
          </w:p>
          <w:p w14:paraId="3E7F67E5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38C19ECC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A datum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an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isolated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fact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like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number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twenty-two</w:t>
            </w:r>
            <w:proofErr w:type="spellEnd"/>
            <w:r w:rsidRPr="009812B4">
              <w:rPr>
                <w:i/>
                <w:iCs/>
              </w:rPr>
              <w:t xml:space="preserve">. </w:t>
            </w:r>
          </w:p>
          <w:p w14:paraId="76F5D372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proofErr w:type="spellStart"/>
            <w:r w:rsidRPr="009812B4">
              <w:rPr>
                <w:i/>
                <w:iCs/>
              </w:rPr>
              <w:t>Information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that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same</w:t>
            </w:r>
            <w:proofErr w:type="spellEnd"/>
            <w:r w:rsidRPr="009812B4">
              <w:rPr>
                <w:i/>
                <w:iCs/>
              </w:rPr>
              <w:t xml:space="preserve"> data </w:t>
            </w:r>
            <w:proofErr w:type="spellStart"/>
            <w:r w:rsidRPr="009812B4">
              <w:rPr>
                <w:i/>
                <w:iCs/>
              </w:rPr>
              <w:t>with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context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like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twenty-two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degrees</w:t>
            </w:r>
            <w:proofErr w:type="spellEnd"/>
            <w:r w:rsidRPr="009812B4">
              <w:rPr>
                <w:i/>
                <w:iCs/>
              </w:rPr>
              <w:t xml:space="preserve"> in Seville </w:t>
            </w:r>
            <w:proofErr w:type="spellStart"/>
            <w:r w:rsidRPr="009812B4">
              <w:rPr>
                <w:i/>
                <w:iCs/>
              </w:rPr>
              <w:t>on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July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fifteenth</w:t>
            </w:r>
            <w:proofErr w:type="spellEnd"/>
            <w:r w:rsidRPr="009812B4">
              <w:rPr>
                <w:i/>
                <w:iCs/>
              </w:rPr>
              <w:t xml:space="preserve">. </w:t>
            </w:r>
          </w:p>
          <w:p w14:paraId="4FBDA65D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And </w:t>
            </w:r>
            <w:proofErr w:type="spellStart"/>
            <w:r w:rsidRPr="009812B4">
              <w:rPr>
                <w:i/>
                <w:iCs/>
              </w:rPr>
              <w:t>knowledge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appears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when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we</w:t>
            </w:r>
            <w:proofErr w:type="spellEnd"/>
            <w:r w:rsidRPr="009812B4">
              <w:rPr>
                <w:i/>
                <w:iCs/>
              </w:rPr>
              <w:t xml:space="preserve"> use </w:t>
            </w:r>
            <w:proofErr w:type="spellStart"/>
            <w:r w:rsidRPr="009812B4">
              <w:rPr>
                <w:i/>
                <w:iCs/>
              </w:rPr>
              <w:t>that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information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to</w:t>
            </w:r>
            <w:proofErr w:type="spellEnd"/>
            <w:r w:rsidRPr="009812B4">
              <w:rPr>
                <w:i/>
                <w:iCs/>
              </w:rPr>
              <w:t xml:space="preserve"> decide </w:t>
            </w:r>
            <w:proofErr w:type="spellStart"/>
            <w:r w:rsidRPr="009812B4">
              <w:rPr>
                <w:i/>
                <w:iCs/>
              </w:rPr>
              <w:t>something</w:t>
            </w:r>
            <w:proofErr w:type="spellEnd"/>
            <w:r w:rsidRPr="009812B4">
              <w:rPr>
                <w:i/>
                <w:iCs/>
              </w:rPr>
              <w:t>.</w:t>
            </w:r>
          </w:p>
          <w:p w14:paraId="39A411A1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077B2240" w14:textId="02386D44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A </w:t>
            </w:r>
            <w:proofErr w:type="spellStart"/>
            <w:r w:rsidRPr="009812B4">
              <w:rPr>
                <w:i/>
                <w:iCs/>
              </w:rPr>
              <w:t>database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a set </w:t>
            </w:r>
            <w:proofErr w:type="spellStart"/>
            <w:r w:rsidRPr="009812B4">
              <w:rPr>
                <w:i/>
                <w:iCs/>
              </w:rPr>
              <w:t>of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organized</w:t>
            </w:r>
            <w:proofErr w:type="spellEnd"/>
            <w:r w:rsidRPr="009812B4">
              <w:rPr>
                <w:i/>
                <w:iCs/>
              </w:rPr>
              <w:t xml:space="preserve"> and </w:t>
            </w:r>
            <w:proofErr w:type="spellStart"/>
            <w:r w:rsidRPr="009812B4">
              <w:rPr>
                <w:i/>
                <w:iCs/>
              </w:rPr>
              <w:t>interrelated</w:t>
            </w:r>
            <w:proofErr w:type="spellEnd"/>
            <w:r w:rsidRPr="009812B4">
              <w:rPr>
                <w:i/>
                <w:iCs/>
              </w:rPr>
              <w:t xml:space="preserve"> data, </w:t>
            </w:r>
            <w:proofErr w:type="spellStart"/>
            <w:r w:rsidRPr="009812B4">
              <w:rPr>
                <w:i/>
                <w:iCs/>
              </w:rPr>
              <w:t>accessible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by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several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users</w:t>
            </w:r>
            <w:proofErr w:type="spellEnd"/>
            <w:r w:rsidRPr="009812B4">
              <w:rPr>
                <w:i/>
                <w:iCs/>
              </w:rPr>
              <w:t xml:space="preserve"> and </w:t>
            </w:r>
            <w:proofErr w:type="spellStart"/>
            <w:r w:rsidRPr="009812B4">
              <w:rPr>
                <w:i/>
                <w:iCs/>
              </w:rPr>
              <w:t>applications</w:t>
            </w:r>
            <w:proofErr w:type="spellEnd"/>
            <w:r w:rsidRPr="009812B4">
              <w:rPr>
                <w:i/>
                <w:iCs/>
              </w:rPr>
              <w:t xml:space="preserve"> at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same</w:t>
            </w:r>
            <w:proofErr w:type="spellEnd"/>
            <w:r w:rsidRPr="009812B4">
              <w:rPr>
                <w:i/>
                <w:iCs/>
              </w:rPr>
              <w:t xml:space="preserve"> time, </w:t>
            </w:r>
            <w:proofErr w:type="spellStart"/>
            <w:r w:rsidRPr="009812B4">
              <w:rPr>
                <w:i/>
                <w:iCs/>
              </w:rPr>
              <w:t>with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minimal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redundancy</w:t>
            </w:r>
            <w:proofErr w:type="spellEnd"/>
            <w:r w:rsidRPr="009812B4">
              <w:rPr>
                <w:i/>
                <w:iCs/>
              </w:rPr>
              <w:t>.</w:t>
            </w:r>
          </w:p>
          <w:p w14:paraId="19DDA182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6689AACD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proofErr w:type="spellStart"/>
            <w:r w:rsidRPr="009812B4">
              <w:rPr>
                <w:i/>
                <w:iCs/>
              </w:rPr>
              <w:t>Before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databases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existed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each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application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stored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its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information</w:t>
            </w:r>
            <w:proofErr w:type="spellEnd"/>
            <w:r w:rsidRPr="009812B4">
              <w:rPr>
                <w:i/>
                <w:iCs/>
              </w:rPr>
              <w:t xml:space="preserve"> in files. </w:t>
            </w:r>
          </w:p>
          <w:p w14:paraId="6FAF4A83" w14:textId="49C46D12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A </w:t>
            </w:r>
            <w:proofErr w:type="spellStart"/>
            <w:r w:rsidRPr="009812B4">
              <w:rPr>
                <w:i/>
                <w:iCs/>
              </w:rPr>
              <w:t>plain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text</w:t>
            </w:r>
            <w:proofErr w:type="spellEnd"/>
            <w:r w:rsidRPr="009812B4">
              <w:rPr>
                <w:i/>
                <w:iCs/>
              </w:rPr>
              <w:t xml:space="preserve"> file opens and </w:t>
            </w:r>
            <w:proofErr w:type="spellStart"/>
            <w:r w:rsidRPr="009812B4">
              <w:rPr>
                <w:i/>
                <w:iCs/>
              </w:rPr>
              <w:t>makes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sense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like</w:t>
            </w:r>
            <w:proofErr w:type="spellEnd"/>
            <w:r w:rsidRPr="009812B4">
              <w:rPr>
                <w:i/>
                <w:iCs/>
              </w:rPr>
              <w:t xml:space="preserve"> a .</w:t>
            </w:r>
            <w:proofErr w:type="spellStart"/>
            <w:r w:rsidRPr="009812B4">
              <w:rPr>
                <w:i/>
                <w:iCs/>
              </w:rPr>
              <w:t>txt</w:t>
            </w:r>
            <w:proofErr w:type="spellEnd"/>
            <w:r w:rsidRPr="009812B4">
              <w:rPr>
                <w:i/>
                <w:iCs/>
              </w:rPr>
              <w:t xml:space="preserve"> file. A </w:t>
            </w:r>
            <w:proofErr w:type="spellStart"/>
            <w:r w:rsidRPr="009812B4">
              <w:rPr>
                <w:i/>
                <w:iCs/>
              </w:rPr>
              <w:t>binary</w:t>
            </w:r>
            <w:proofErr w:type="spellEnd"/>
            <w:r w:rsidRPr="009812B4">
              <w:rPr>
                <w:i/>
                <w:iCs/>
              </w:rPr>
              <w:t xml:space="preserve"> file (incierto: sonaba a ".docx" o similar) </w:t>
            </w:r>
            <w:proofErr w:type="spellStart"/>
            <w:r w:rsidRPr="009812B4">
              <w:rPr>
                <w:i/>
                <w:iCs/>
              </w:rPr>
              <w:t>doesn't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make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sense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if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you</w:t>
            </w:r>
            <w:proofErr w:type="spellEnd"/>
            <w:r w:rsidRPr="009812B4">
              <w:rPr>
                <w:i/>
                <w:iCs/>
              </w:rPr>
              <w:t xml:space="preserve"> open </w:t>
            </w:r>
            <w:proofErr w:type="spellStart"/>
            <w:r w:rsidRPr="009812B4">
              <w:rPr>
                <w:i/>
                <w:iCs/>
              </w:rPr>
              <w:t>it</w:t>
            </w:r>
            <w:proofErr w:type="spellEnd"/>
            <w:r w:rsidRPr="009812B4">
              <w:rPr>
                <w:i/>
                <w:iCs/>
              </w:rPr>
              <w:t xml:space="preserve"> — </w:t>
            </w:r>
            <w:proofErr w:type="spellStart"/>
            <w:r w:rsidRPr="009812B4">
              <w:rPr>
                <w:i/>
                <w:iCs/>
              </w:rPr>
              <w:t>you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just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see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garbled</w:t>
            </w:r>
            <w:proofErr w:type="spellEnd"/>
            <w:r w:rsidRPr="009812B4">
              <w:rPr>
                <w:i/>
                <w:iCs/>
              </w:rPr>
              <w:t xml:space="preserve"> symbols.</w:t>
            </w:r>
          </w:p>
          <w:p w14:paraId="32CA73AF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6874F7C4" w14:textId="0F991B32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The real </w:t>
            </w:r>
            <w:proofErr w:type="spellStart"/>
            <w:r w:rsidRPr="009812B4">
              <w:rPr>
                <w:i/>
                <w:iCs/>
              </w:rPr>
              <w:t>problem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appeared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when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two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departments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stored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same</w:t>
            </w:r>
            <w:proofErr w:type="spellEnd"/>
            <w:r w:rsidRPr="009812B4">
              <w:rPr>
                <w:i/>
                <w:iCs/>
              </w:rPr>
              <w:t xml:space="preserve"> data in </w:t>
            </w:r>
            <w:proofErr w:type="spellStart"/>
            <w:r w:rsidRPr="009812B4">
              <w:rPr>
                <w:i/>
                <w:iCs/>
              </w:rPr>
              <w:t>different</w:t>
            </w:r>
            <w:proofErr w:type="spellEnd"/>
            <w:r w:rsidRPr="009812B4">
              <w:rPr>
                <w:i/>
                <w:iCs/>
              </w:rPr>
              <w:t xml:space="preserve"> files, and one </w:t>
            </w:r>
            <w:proofErr w:type="spellStart"/>
            <w:r w:rsidRPr="009812B4">
              <w:rPr>
                <w:i/>
                <w:iCs/>
              </w:rPr>
              <w:t>was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updated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without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telling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other</w:t>
            </w:r>
            <w:proofErr w:type="spellEnd"/>
            <w:r w:rsidRPr="009812B4">
              <w:rPr>
                <w:i/>
                <w:iCs/>
              </w:rPr>
              <w:t>.</w:t>
            </w:r>
          </w:p>
          <w:p w14:paraId="6A520AF8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0AB875DD" w14:textId="22381F5B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proofErr w:type="spellStart"/>
            <w:r w:rsidRPr="009812B4">
              <w:rPr>
                <w:i/>
                <w:iCs/>
              </w:rPr>
              <w:t>Inside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database</w:t>
            </w:r>
            <w:proofErr w:type="spellEnd"/>
            <w:r w:rsidRPr="009812B4">
              <w:rPr>
                <w:i/>
                <w:iCs/>
              </w:rPr>
              <w:t xml:space="preserve">, a </w:t>
            </w:r>
            <w:proofErr w:type="spellStart"/>
            <w:r w:rsidRPr="009812B4">
              <w:rPr>
                <w:i/>
                <w:iCs/>
              </w:rPr>
              <w:t>field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a </w:t>
            </w:r>
            <w:proofErr w:type="spellStart"/>
            <w:r w:rsidRPr="009812B4">
              <w:rPr>
                <w:i/>
                <w:iCs/>
              </w:rPr>
              <w:t>piece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of</w:t>
            </w:r>
            <w:proofErr w:type="spellEnd"/>
            <w:r w:rsidRPr="009812B4">
              <w:rPr>
                <w:i/>
                <w:iCs/>
              </w:rPr>
              <w:t xml:space="preserve"> data </w:t>
            </w:r>
            <w:proofErr w:type="spellStart"/>
            <w:r w:rsidRPr="009812B4">
              <w:rPr>
                <w:i/>
                <w:iCs/>
              </w:rPr>
              <w:t>of</w:t>
            </w:r>
            <w:proofErr w:type="spellEnd"/>
            <w:r w:rsidRPr="009812B4">
              <w:rPr>
                <w:i/>
                <w:iCs/>
              </w:rPr>
              <w:t xml:space="preserve"> a </w:t>
            </w:r>
            <w:proofErr w:type="gramStart"/>
            <w:r w:rsidRPr="009812B4">
              <w:rPr>
                <w:i/>
                <w:iCs/>
              </w:rPr>
              <w:t>single</w:t>
            </w:r>
            <w:proofErr w:type="gram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type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like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name</w:t>
            </w:r>
            <w:proofErr w:type="spellEnd"/>
            <w:r w:rsidRPr="009812B4">
              <w:rPr>
                <w:i/>
                <w:iCs/>
              </w:rPr>
              <w:t xml:space="preserve">. A </w:t>
            </w:r>
            <w:proofErr w:type="spellStart"/>
            <w:r w:rsidRPr="009812B4">
              <w:rPr>
                <w:i/>
                <w:iCs/>
              </w:rPr>
              <w:t>record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all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data </w:t>
            </w:r>
            <w:proofErr w:type="spellStart"/>
            <w:r w:rsidRPr="009812B4">
              <w:rPr>
                <w:i/>
                <w:iCs/>
              </w:rPr>
              <w:t>for</w:t>
            </w:r>
            <w:proofErr w:type="spellEnd"/>
            <w:r w:rsidRPr="009812B4">
              <w:rPr>
                <w:i/>
                <w:iCs/>
              </w:rPr>
              <w:t xml:space="preserve"> one </w:t>
            </w:r>
            <w:proofErr w:type="gramStart"/>
            <w:r w:rsidRPr="009812B4">
              <w:rPr>
                <w:i/>
                <w:iCs/>
              </w:rPr>
              <w:t>single</w:t>
            </w:r>
            <w:proofErr w:type="gram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element</w:t>
            </w:r>
            <w:proofErr w:type="spellEnd"/>
            <w:r w:rsidRPr="009812B4">
              <w:rPr>
                <w:i/>
                <w:iCs/>
              </w:rPr>
              <w:t xml:space="preserve">. </w:t>
            </w:r>
          </w:p>
          <w:p w14:paraId="618E67BD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 And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primary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key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field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that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uniquely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identifies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each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record</w:t>
            </w:r>
            <w:proofErr w:type="spellEnd"/>
            <w:r w:rsidRPr="009812B4">
              <w:rPr>
                <w:i/>
                <w:iCs/>
              </w:rPr>
              <w:t xml:space="preserve">, and </w:t>
            </w:r>
            <w:proofErr w:type="spellStart"/>
            <w:r w:rsidRPr="009812B4">
              <w:rPr>
                <w:i/>
                <w:iCs/>
              </w:rPr>
              <w:t>it's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never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repeated</w:t>
            </w:r>
            <w:proofErr w:type="spellEnd"/>
            <w:r w:rsidRPr="009812B4">
              <w:rPr>
                <w:i/>
                <w:iCs/>
              </w:rPr>
              <w:t>.</w:t>
            </w:r>
          </w:p>
          <w:p w14:paraId="2F2EB04D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2D2E505E" w14:textId="028156A3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Watch </w:t>
            </w:r>
            <w:proofErr w:type="spellStart"/>
            <w:r w:rsidRPr="009812B4">
              <w:rPr>
                <w:i/>
                <w:iCs/>
              </w:rPr>
              <w:t>out</w:t>
            </w:r>
            <w:proofErr w:type="spellEnd"/>
            <w:r w:rsidRPr="009812B4">
              <w:rPr>
                <w:i/>
                <w:iCs/>
              </w:rPr>
              <w:t xml:space="preserve"> — </w:t>
            </w:r>
            <w:proofErr w:type="spellStart"/>
            <w:r w:rsidRPr="009812B4">
              <w:rPr>
                <w:i/>
                <w:iCs/>
              </w:rPr>
              <w:t>this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a </w:t>
            </w:r>
            <w:proofErr w:type="spellStart"/>
            <w:r w:rsidRPr="009812B4">
              <w:rPr>
                <w:i/>
                <w:iCs/>
              </w:rPr>
              <w:t>classic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exam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trap</w:t>
            </w:r>
            <w:proofErr w:type="spellEnd"/>
            <w:r w:rsidRPr="009812B4">
              <w:rPr>
                <w:i/>
                <w:iCs/>
              </w:rPr>
              <w:t xml:space="preserve"> </w:t>
            </w:r>
          </w:p>
          <w:p w14:paraId="64CDEA2E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 MySQL, Oracle and </w:t>
            </w:r>
            <w:proofErr w:type="spellStart"/>
            <w:r w:rsidRPr="009812B4">
              <w:rPr>
                <w:i/>
                <w:iCs/>
              </w:rPr>
              <w:t>MariaDB</w:t>
            </w:r>
            <w:proofErr w:type="spellEnd"/>
            <w:r w:rsidRPr="009812B4">
              <w:rPr>
                <w:i/>
                <w:iCs/>
              </w:rPr>
              <w:t xml:space="preserve"> are </w:t>
            </w:r>
            <w:proofErr w:type="spellStart"/>
            <w:r w:rsidRPr="009812B4">
              <w:rPr>
                <w:i/>
                <w:iCs/>
              </w:rPr>
              <w:t>not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databases</w:t>
            </w:r>
            <w:proofErr w:type="spellEnd"/>
            <w:r w:rsidRPr="009812B4">
              <w:rPr>
                <w:i/>
                <w:iCs/>
              </w:rPr>
              <w:t xml:space="preserve"> — </w:t>
            </w:r>
            <w:proofErr w:type="spellStart"/>
            <w:r w:rsidRPr="009812B4">
              <w:rPr>
                <w:i/>
                <w:iCs/>
              </w:rPr>
              <w:t>they</w:t>
            </w:r>
            <w:proofErr w:type="spellEnd"/>
            <w:r w:rsidRPr="009812B4">
              <w:rPr>
                <w:i/>
                <w:iCs/>
              </w:rPr>
              <w:t xml:space="preserve"> are </w:t>
            </w:r>
            <w:proofErr w:type="spellStart"/>
            <w:r w:rsidRPr="009812B4">
              <w:rPr>
                <w:i/>
                <w:iCs/>
              </w:rPr>
              <w:t>database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management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systems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</w:p>
          <w:p w14:paraId="4A9DE437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software </w:t>
            </w:r>
            <w:proofErr w:type="spellStart"/>
            <w:r w:rsidRPr="009812B4">
              <w:rPr>
                <w:i/>
                <w:iCs/>
              </w:rPr>
              <w:t>that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creates</w:t>
            </w:r>
            <w:proofErr w:type="spellEnd"/>
            <w:r w:rsidRPr="009812B4">
              <w:rPr>
                <w:i/>
                <w:iCs/>
              </w:rPr>
              <w:t xml:space="preserve"> and </w:t>
            </w:r>
            <w:proofErr w:type="spellStart"/>
            <w:r w:rsidRPr="009812B4">
              <w:rPr>
                <w:i/>
                <w:iCs/>
              </w:rPr>
              <w:t>administers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databases</w:t>
            </w:r>
            <w:proofErr w:type="spellEnd"/>
            <w:r w:rsidRPr="009812B4">
              <w:rPr>
                <w:i/>
                <w:iCs/>
              </w:rPr>
              <w:t xml:space="preserve">. </w:t>
            </w:r>
            <w:proofErr w:type="spellStart"/>
            <w:r w:rsidRPr="009812B4">
              <w:rPr>
                <w:i/>
                <w:iCs/>
              </w:rPr>
              <w:t>That</w:t>
            </w:r>
            <w:proofErr w:type="spellEnd"/>
            <w:r w:rsidRPr="009812B4">
              <w:rPr>
                <w:i/>
                <w:iCs/>
              </w:rPr>
              <w:t xml:space="preserve"> software </w:t>
            </w:r>
            <w:proofErr w:type="spellStart"/>
            <w:r w:rsidRPr="009812B4">
              <w:rPr>
                <w:i/>
                <w:iCs/>
              </w:rPr>
              <w:t>guarantees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</w:p>
          <w:p w14:paraId="2648F556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ACID </w:t>
            </w:r>
            <w:proofErr w:type="spellStart"/>
            <w:r w:rsidRPr="009812B4">
              <w:rPr>
                <w:i/>
                <w:iCs/>
              </w:rPr>
              <w:t>properties</w:t>
            </w:r>
            <w:proofErr w:type="spellEnd"/>
            <w:r w:rsidRPr="009812B4">
              <w:rPr>
                <w:i/>
                <w:iCs/>
              </w:rPr>
              <w:t xml:space="preserve">: </w:t>
            </w:r>
            <w:proofErr w:type="spellStart"/>
            <w:r w:rsidRPr="009812B4">
              <w:rPr>
                <w:i/>
                <w:iCs/>
              </w:rPr>
              <w:t>atomicity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consistency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isolation</w:t>
            </w:r>
            <w:proofErr w:type="spellEnd"/>
            <w:r w:rsidRPr="009812B4">
              <w:rPr>
                <w:i/>
                <w:iCs/>
              </w:rPr>
              <w:t xml:space="preserve"> and </w:t>
            </w:r>
            <w:proofErr w:type="spellStart"/>
            <w:r w:rsidRPr="009812B4">
              <w:rPr>
                <w:i/>
                <w:iCs/>
              </w:rPr>
              <w:t>durability</w:t>
            </w:r>
            <w:proofErr w:type="spellEnd"/>
            <w:r w:rsidRPr="009812B4">
              <w:rPr>
                <w:i/>
                <w:iCs/>
              </w:rPr>
              <w:t>.</w:t>
            </w:r>
          </w:p>
          <w:p w14:paraId="57F8B889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</w:p>
          <w:p w14:paraId="7BCC46DE" w14:textId="77777777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And </w:t>
            </w:r>
            <w:proofErr w:type="spellStart"/>
            <w:r w:rsidRPr="009812B4">
              <w:rPr>
                <w:i/>
                <w:iCs/>
              </w:rPr>
              <w:t>finally</w:t>
            </w:r>
            <w:proofErr w:type="spellEnd"/>
            <w:r w:rsidRPr="009812B4">
              <w:rPr>
                <w:i/>
                <w:iCs/>
              </w:rPr>
              <w:t xml:space="preserve">, SQL </w:t>
            </w:r>
            <w:proofErr w:type="spellStart"/>
            <w:r w:rsidRPr="009812B4">
              <w:rPr>
                <w:i/>
                <w:iCs/>
              </w:rPr>
              <w:t>is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divided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into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four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sublanguages</w:t>
            </w:r>
            <w:proofErr w:type="spellEnd"/>
            <w:r w:rsidRPr="009812B4">
              <w:rPr>
                <w:i/>
                <w:iCs/>
              </w:rPr>
              <w:t xml:space="preserve">. DDL defines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structure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of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the</w:t>
            </w:r>
            <w:proofErr w:type="spellEnd"/>
            <w:r w:rsidRPr="009812B4">
              <w:rPr>
                <w:i/>
                <w:iCs/>
              </w:rPr>
              <w:t xml:space="preserve"> tables, </w:t>
            </w:r>
          </w:p>
          <w:p w14:paraId="61868F68" w14:textId="4727A5FD" w:rsidR="009812B4" w:rsidRPr="009812B4" w:rsidRDefault="009812B4" w:rsidP="009812B4">
            <w:pPr>
              <w:spacing w:after="100" w:line="300" w:lineRule="auto"/>
              <w:rPr>
                <w:i/>
                <w:iCs/>
              </w:rPr>
            </w:pPr>
            <w:r w:rsidRPr="009812B4">
              <w:rPr>
                <w:i/>
                <w:iCs/>
              </w:rPr>
              <w:t xml:space="preserve">DML </w:t>
            </w:r>
            <w:proofErr w:type="spellStart"/>
            <w:r w:rsidRPr="009812B4">
              <w:rPr>
                <w:i/>
                <w:iCs/>
              </w:rPr>
              <w:t>manipulates</w:t>
            </w:r>
            <w:proofErr w:type="spellEnd"/>
            <w:r w:rsidRPr="009812B4">
              <w:rPr>
                <w:i/>
                <w:iCs/>
              </w:rPr>
              <w:t xml:space="preserve"> data </w:t>
            </w:r>
            <w:proofErr w:type="spellStart"/>
            <w:r w:rsidRPr="009812B4">
              <w:rPr>
                <w:i/>
                <w:iCs/>
              </w:rPr>
              <w:t>that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already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exists</w:t>
            </w:r>
            <w:proofErr w:type="spellEnd"/>
            <w:r w:rsidRPr="009812B4">
              <w:rPr>
                <w:i/>
                <w:iCs/>
              </w:rPr>
              <w:t xml:space="preserve">, DCL </w:t>
            </w:r>
            <w:proofErr w:type="spellStart"/>
            <w:r w:rsidRPr="009812B4">
              <w:rPr>
                <w:i/>
                <w:iCs/>
              </w:rPr>
              <w:t>controls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permissions</w:t>
            </w:r>
            <w:proofErr w:type="spellEnd"/>
            <w:r w:rsidRPr="009812B4">
              <w:rPr>
                <w:i/>
                <w:iCs/>
              </w:rPr>
              <w:t xml:space="preserve">, and TCL </w:t>
            </w:r>
            <w:proofErr w:type="spellStart"/>
            <w:r w:rsidRPr="009812B4">
              <w:rPr>
                <w:i/>
                <w:iCs/>
              </w:rPr>
              <w:t>controls</w:t>
            </w:r>
            <w:proofErr w:type="spellEnd"/>
            <w:r w:rsidRPr="009812B4">
              <w:rPr>
                <w:i/>
                <w:iCs/>
              </w:rPr>
              <w:t xml:space="preserve"> </w:t>
            </w:r>
            <w:proofErr w:type="spellStart"/>
            <w:r w:rsidRPr="009812B4">
              <w:rPr>
                <w:i/>
                <w:iCs/>
              </w:rPr>
              <w:t>transactions</w:t>
            </w:r>
            <w:proofErr w:type="spellEnd"/>
            <w:r w:rsidRPr="009812B4">
              <w:rPr>
                <w:i/>
                <w:iCs/>
              </w:rPr>
              <w:t xml:space="preserve">, </w:t>
            </w:r>
            <w:proofErr w:type="spellStart"/>
            <w:r w:rsidRPr="009812B4">
              <w:rPr>
                <w:i/>
                <w:iCs/>
              </w:rPr>
              <w:t>with</w:t>
            </w:r>
            <w:proofErr w:type="spellEnd"/>
            <w:r w:rsidRPr="009812B4">
              <w:rPr>
                <w:i/>
                <w:iCs/>
              </w:rPr>
              <w:t xml:space="preserve"> COMMIT and ROLLBACK</w:t>
            </w:r>
          </w:p>
          <w:p w14:paraId="77F5B1CA" w14:textId="05F26EFE" w:rsidR="009A1B73" w:rsidRDefault="009A1B73">
            <w:pPr>
              <w:spacing w:line="300" w:lineRule="auto"/>
            </w:pPr>
          </w:p>
        </w:tc>
      </w:tr>
    </w:tbl>
    <w:p w14:paraId="08B9D5BA" w14:textId="77777777" w:rsidR="009A1B73" w:rsidRDefault="009A1B73">
      <w:pPr>
        <w:spacing w:after="140"/>
      </w:pPr>
    </w:p>
    <w:p w14:paraId="5C48EA14" w14:textId="77777777" w:rsidR="009A1B73" w:rsidRDefault="00000000">
      <w:pPr>
        <w:spacing w:before="260" w:after="100"/>
        <w:rPr>
          <w:b/>
          <w:bCs/>
          <w:color w:val="1B39E6"/>
        </w:rPr>
      </w:pPr>
      <w:r>
        <w:rPr>
          <w:b/>
          <w:bCs/>
          <w:color w:val="1B39E6"/>
        </w:rPr>
        <w:t>Preguntas de comprensión</w:t>
      </w:r>
    </w:p>
    <w:p w14:paraId="6BB18854" w14:textId="77777777" w:rsidR="00120A55" w:rsidRDefault="00120A55">
      <w:pPr>
        <w:spacing w:before="260" w:after="100"/>
        <w:rPr>
          <w:b/>
          <w:bCs/>
          <w:color w:val="1B39E6"/>
        </w:rPr>
      </w:pPr>
    </w:p>
    <w:p w14:paraId="1397B230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difference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between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 datum and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? Give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both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examples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from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D9B9CC7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knowledge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according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to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5DA40C2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lastRenderedPageBreak/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According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to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0F30A5F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Before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existed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how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each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application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store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its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36E1CBAF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difference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between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plain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file and a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binary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file?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F4FC514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real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problem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happened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when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two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departments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stored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same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data in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different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files?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2485534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field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and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record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2BF96390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primary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key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96D6395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says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MySQL, Oracle and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MariaDB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are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are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they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then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and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which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four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properties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(ACID)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software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guarantee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?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5650185A" w14:textId="14921490" w:rsidR="00120A55" w:rsidRDefault="00120A55" w:rsidP="00120A55">
      <w:pPr>
        <w:spacing w:before="260" w:after="100"/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divided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into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four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sublanguages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Name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them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and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say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each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one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does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36D3DB3B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Datum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vs.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A datum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isolated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fact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like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number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twenty-two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Information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same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with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context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like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twenty-two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degrees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Seville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July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fifteenth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788E3E06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Knowledge</w:t>
      </w:r>
      <w:proofErr w:type="gram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Knowledge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appears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when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information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to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decide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something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03EE52FC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A set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of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organized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interrelated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accessible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by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several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users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applications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at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same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time,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with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minimal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redundancy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68F2491D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Before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Each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application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stored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its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information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files. </w:t>
      </w:r>
    </w:p>
    <w:p w14:paraId="31EBC6E3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Plain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file vs.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binary</w:t>
      </w:r>
      <w:proofErr w:type="spell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file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plain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text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file opens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makes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sense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like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.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txt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file. 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binary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file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doesn't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make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sense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if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you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open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—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you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just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see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garbled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symbols. </w:t>
      </w:r>
    </w:p>
    <w:p w14:paraId="3D39B4C7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real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problem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Two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departments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stored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same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in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different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files, and one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was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updated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without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telling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other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69D9069D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Field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/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record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field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piece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of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of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</w:t>
      </w:r>
      <w:proofErr w:type="gram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single</w:t>
      </w:r>
      <w:proofErr w:type="gram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type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like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name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record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all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for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one </w:t>
      </w:r>
      <w:proofErr w:type="gram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single</w:t>
      </w:r>
      <w:proofErr w:type="gram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element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45DFAA73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Primary</w:t>
      </w:r>
      <w:proofErr w:type="spellEnd"/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key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The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field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uniquely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identifies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each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record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it's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never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repeated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309AC975" w14:textId="77777777" w:rsidR="00120A55" w:rsidRPr="00120A55" w:rsidRDefault="00120A55" w:rsidP="00120A55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DBMS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+ ACID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MySQL, Oracle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MariaDB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not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databases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—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database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management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systems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software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creates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administers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databases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software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guarantees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ACID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properties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atomicity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consistency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isolation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durability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2F25F18F" w14:textId="3D2F5283" w:rsidR="009A1B73" w:rsidRDefault="00120A55" w:rsidP="00120A55">
      <w:pPr>
        <w:spacing w:before="260" w:after="100"/>
      </w:pPr>
      <w:proofErr w:type="gramStart"/>
      <w:r w:rsidRPr="00120A55">
        <w:rPr>
          <w:rFonts w:ascii="Times New Roman" w:eastAsia="Times New Roman" w:hAnsi="Symbol" w:cs="Times New Roman"/>
          <w:color w:val="auto"/>
          <w:sz w:val="24"/>
          <w:szCs w:val="24"/>
        </w:rPr>
        <w:t></w:t>
      </w:r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</w:t>
      </w:r>
      <w:proofErr w:type="gramEnd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sublanguages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: DDL defines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structure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of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the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tables, DML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manipulates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that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already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exists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DCL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controls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permissions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TCL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controls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transactions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with</w:t>
      </w:r>
      <w:proofErr w:type="spellEnd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COMMIT and </w:t>
      </w:r>
      <w:proofErr w:type="spellStart"/>
      <w:r w:rsidRPr="00120A55">
        <w:rPr>
          <w:rFonts w:ascii="Times New Roman" w:eastAsia="Times New Roman" w:hAnsi="Times New Roman" w:cs="Times New Roman"/>
          <w:color w:val="auto"/>
          <w:sz w:val="24"/>
          <w:szCs w:val="24"/>
        </w:rPr>
        <w:t>ROLLBACK.</w:t>
      </w:r>
      <w:r w:rsidR="00000000">
        <w:rPr>
          <w:b/>
          <w:bCs/>
          <w:color w:val="1B39E6"/>
        </w:rPr>
        <w:t>Parte</w:t>
      </w:r>
      <w:proofErr w:type="spellEnd"/>
      <w:r w:rsidR="00000000">
        <w:rPr>
          <w:b/>
          <w:bCs/>
          <w:color w:val="1B39E6"/>
        </w:rPr>
        <w:t xml:space="preserve"> 2 · Vocabulario</w:t>
      </w:r>
    </w:p>
    <w:p w14:paraId="5DB0C8E0" w14:textId="77777777" w:rsidR="009A1B73" w:rsidRDefault="00000000">
      <w:pPr>
        <w:spacing w:after="140" w:line="300" w:lineRule="auto"/>
      </w:pPr>
      <w:r>
        <w:t xml:space="preserve">Usa la pregunta ING-1 (Vocabulario técnico EN-ES) del banco GIFT, categoría </w:t>
      </w:r>
      <w:proofErr w:type="gramStart"/>
      <w:r>
        <w:t>Inglés</w:t>
      </w:r>
      <w:proofErr w:type="gramEnd"/>
      <w:r>
        <w:t xml:space="preserve"> · Vocabulario técnico: relaciona 10 términos en inglés con su equivalente en español (data, </w:t>
      </w:r>
      <w:proofErr w:type="spellStart"/>
      <w:r>
        <w:t>information</w:t>
      </w:r>
      <w:proofErr w:type="spellEnd"/>
      <w:r>
        <w:t xml:space="preserve">, file, </w:t>
      </w:r>
      <w:proofErr w:type="spellStart"/>
      <w:r>
        <w:t>record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, DBMS,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backup</w:t>
      </w:r>
      <w:proofErr w:type="spellEnd"/>
      <w:r>
        <w:t>).</w:t>
      </w:r>
    </w:p>
    <w:p w14:paraId="62170F9E" w14:textId="77777777" w:rsidR="009A1B73" w:rsidRDefault="009A1B73">
      <w:pPr>
        <w:spacing w:after="120"/>
      </w:pPr>
    </w:p>
    <w:p w14:paraId="29BEFCDD" w14:textId="77777777" w:rsidR="009A1B73" w:rsidRDefault="00000000">
      <w:pPr>
        <w:spacing w:before="260" w:after="100"/>
      </w:pPr>
      <w:r>
        <w:rPr>
          <w:b/>
          <w:bCs/>
          <w:color w:val="1B39E6"/>
        </w:rPr>
        <w:t xml:space="preserve">Parte 3 · Short </w:t>
      </w:r>
      <w:proofErr w:type="spellStart"/>
      <w:r>
        <w:rPr>
          <w:b/>
          <w:bCs/>
          <w:color w:val="1B39E6"/>
        </w:rPr>
        <w:t>writing</w:t>
      </w:r>
      <w:proofErr w:type="spellEnd"/>
    </w:p>
    <w:p w14:paraId="1EF7634F" w14:textId="77777777" w:rsidR="009A1B73" w:rsidRDefault="00000000">
      <w:pPr>
        <w:spacing w:after="140" w:line="300" w:lineRule="auto"/>
      </w:pPr>
      <w:r>
        <w:t>Enunciado (para copiar en Moodle):</w:t>
      </w:r>
    </w:p>
    <w:tbl>
      <w:tblPr>
        <w:tblW w:w="5000" w:type="pct"/>
        <w:tblBorders>
          <w:top w:val="single" w:sz="4" w:space="0" w:color="1B39E6"/>
          <w:left w:val="single" w:sz="4" w:space="0" w:color="1B39E6"/>
          <w:bottom w:val="single" w:sz="4" w:space="0" w:color="1B39E6"/>
          <w:right w:val="single" w:sz="4" w:space="0" w:color="1B39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9A1B73" w14:paraId="120A9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A989F2" w14:textId="77777777" w:rsidR="009A1B73" w:rsidRDefault="00000000">
            <w:pPr>
              <w:spacing w:after="100" w:line="300" w:lineRule="auto"/>
            </w:pPr>
            <w:r>
              <w:rPr>
                <w:i/>
                <w:iCs/>
              </w:rPr>
              <w:t xml:space="preserve">Write 5-6 </w:t>
            </w:r>
            <w:proofErr w:type="spellStart"/>
            <w:r>
              <w:rPr>
                <w:i/>
                <w:iCs/>
              </w:rPr>
              <w:t>sentences</w:t>
            </w:r>
            <w:proofErr w:type="spellEnd"/>
            <w:r>
              <w:rPr>
                <w:i/>
                <w:iCs/>
              </w:rPr>
              <w:t xml:space="preserve"> in English </w:t>
            </w:r>
            <w:proofErr w:type="spellStart"/>
            <w:r>
              <w:rPr>
                <w:i/>
                <w:iCs/>
              </w:rPr>
              <w:t>explaining</w:t>
            </w:r>
            <w:proofErr w:type="spellEnd"/>
            <w:r>
              <w:rPr>
                <w:i/>
                <w:iCs/>
              </w:rPr>
              <w:t xml:space="preserve">, in </w:t>
            </w:r>
            <w:proofErr w:type="spellStart"/>
            <w:r>
              <w:rPr>
                <w:i/>
                <w:iCs/>
              </w:rPr>
              <w:t>your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own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words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difference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between</w:t>
            </w:r>
            <w:proofErr w:type="spellEnd"/>
            <w:r>
              <w:rPr>
                <w:i/>
                <w:iCs/>
              </w:rPr>
              <w:t xml:space="preserve"> a file and a </w:t>
            </w:r>
            <w:proofErr w:type="spellStart"/>
            <w:r>
              <w:rPr>
                <w:i/>
                <w:iCs/>
              </w:rPr>
              <w:t>database</w:t>
            </w:r>
            <w:proofErr w:type="spellEnd"/>
            <w:r>
              <w:rPr>
                <w:i/>
                <w:iCs/>
              </w:rPr>
              <w:t>.</w:t>
            </w:r>
          </w:p>
          <w:p w14:paraId="6A1DBDE3" w14:textId="77777777" w:rsidR="009A1B73" w:rsidRDefault="00000000">
            <w:pPr>
              <w:spacing w:line="300" w:lineRule="auto"/>
            </w:pPr>
            <w:r>
              <w:rPr>
                <w:i/>
                <w:iCs/>
              </w:rPr>
              <w:t xml:space="preserve">Use at </w:t>
            </w:r>
            <w:proofErr w:type="spellStart"/>
            <w:r>
              <w:rPr>
                <w:i/>
                <w:iCs/>
              </w:rPr>
              <w:t>least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three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of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these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terms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redundancy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consistency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primary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key</w:t>
            </w:r>
            <w:proofErr w:type="spellEnd"/>
            <w:r>
              <w:rPr>
                <w:i/>
                <w:iCs/>
              </w:rPr>
              <w:t>, DBMS.</w:t>
            </w:r>
          </w:p>
        </w:tc>
      </w:tr>
    </w:tbl>
    <w:p w14:paraId="3B5F9134" w14:textId="77777777" w:rsidR="009A1B73" w:rsidRDefault="009A1B73">
      <w:pPr>
        <w:spacing w:after="80"/>
      </w:pPr>
    </w:p>
    <w:p w14:paraId="5C524D9B" w14:textId="77777777" w:rsidR="009A1B73" w:rsidRDefault="00000000">
      <w:pPr>
        <w:spacing w:after="80" w:line="300" w:lineRule="auto"/>
      </w:pPr>
      <w:r>
        <w:rPr>
          <w:b/>
          <w:bCs/>
          <w:color w:val="4B4F58"/>
        </w:rPr>
        <w:t xml:space="preserve">Pauta de corrección </w:t>
      </w:r>
      <w:r>
        <w:t>(orientativa): se valora que aparezca la idea de redundancia/inconsistencia en los ficheros frente a la base de datos, el uso correcto de al menos 3 de los términos pedidos, y una redacción comprensible en inglés (no se exige perfección gramatical).</w:t>
      </w:r>
    </w:p>
    <w:p w14:paraId="5C782BB8" w14:textId="77777777" w:rsidR="009A1B73" w:rsidRDefault="009A1B73">
      <w:pPr>
        <w:spacing w:after="200"/>
      </w:pPr>
    </w:p>
    <w:p w14:paraId="093207B7" w14:textId="77777777" w:rsidR="009A1B73" w:rsidRDefault="00000000">
      <w:pPr>
        <w:pStyle w:val="Ttulo1"/>
        <w:pBdr>
          <w:bottom w:val="single" w:sz="6" w:space="4" w:color="E7E3DA"/>
        </w:pBdr>
        <w:spacing w:before="480" w:after="200"/>
      </w:pPr>
      <w:r>
        <w:rPr>
          <w:b/>
          <w:bCs/>
          <w:color w:val="0D1A7A"/>
        </w:rPr>
        <w:lastRenderedPageBreak/>
        <w:t>Resumen del paquete</w:t>
      </w:r>
    </w:p>
    <w:p w14:paraId="5F5EB119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UT1_banco_preguntas.txt — 55 preguntas GIFT en 10 categorías (importar en Banco de preguntas).</w:t>
      </w:r>
    </w:p>
    <w:p w14:paraId="4EBD0012" w14:textId="77777777" w:rsidR="009A1B73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>Este documento — 6 tareas de redacción con pauta de corrección, 4 propuestas de foro, glosario con 23 términos semilla, y actividad de inglés completa (</w:t>
      </w:r>
      <w:proofErr w:type="spellStart"/>
      <w:r>
        <w:t>listening</w:t>
      </w:r>
      <w:proofErr w:type="spellEnd"/>
      <w:r>
        <w:t xml:space="preserve"> + vocabulario + </w:t>
      </w:r>
      <w:proofErr w:type="spellStart"/>
      <w:r>
        <w:t>writing</w:t>
      </w:r>
      <w:proofErr w:type="spellEnd"/>
      <w:r>
        <w:t>).</w:t>
      </w:r>
    </w:p>
    <w:p w14:paraId="43B89346" w14:textId="77777777" w:rsidR="009A1B73" w:rsidRDefault="009A1B73">
      <w:pPr>
        <w:spacing w:after="80"/>
      </w:pPr>
    </w:p>
    <w:p w14:paraId="1AF6AB04" w14:textId="77777777" w:rsidR="009A1B73" w:rsidRDefault="00000000">
      <w:pPr>
        <w:spacing w:after="140" w:line="300" w:lineRule="auto"/>
      </w:pPr>
      <w:r>
        <w:rPr>
          <w:i/>
          <w:iCs/>
        </w:rPr>
        <w:t xml:space="preserve">Ningún contenido se repite entre el banco GIFT y este documento: las preguntas </w:t>
      </w:r>
      <w:proofErr w:type="spellStart"/>
      <w:r>
        <w:rPr>
          <w:i/>
          <w:iCs/>
        </w:rPr>
        <w:t>autocorregibles</w:t>
      </w:r>
      <w:proofErr w:type="spellEnd"/>
      <w:r>
        <w:rPr>
          <w:i/>
          <w:iCs/>
        </w:rPr>
        <w:t xml:space="preserve"> (opción múltiple, V/F, emparejar) están en el GIFT; las de desarrollo libre —que GIFT no admite— están aquí como tareas.</w:t>
      </w:r>
    </w:p>
    <w:sectPr w:rsidR="009A1B73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750"/>
    <w:multiLevelType w:val="hybridMultilevel"/>
    <w:tmpl w:val="341EF50C"/>
    <w:lvl w:ilvl="0" w:tplc="5642BD9A">
      <w:start w:val="1"/>
      <w:numFmt w:val="bullet"/>
      <w:lvlText w:val="●"/>
      <w:lvlJc w:val="left"/>
      <w:pPr>
        <w:ind w:left="720" w:hanging="360"/>
      </w:pPr>
    </w:lvl>
    <w:lvl w:ilvl="1" w:tplc="47DE641A">
      <w:start w:val="1"/>
      <w:numFmt w:val="bullet"/>
      <w:lvlText w:val="○"/>
      <w:lvlJc w:val="left"/>
      <w:pPr>
        <w:ind w:left="1440" w:hanging="360"/>
      </w:pPr>
    </w:lvl>
    <w:lvl w:ilvl="2" w:tplc="90104356">
      <w:start w:val="1"/>
      <w:numFmt w:val="bullet"/>
      <w:lvlText w:val="■"/>
      <w:lvlJc w:val="left"/>
      <w:pPr>
        <w:ind w:left="2160" w:hanging="360"/>
      </w:pPr>
    </w:lvl>
    <w:lvl w:ilvl="3" w:tplc="913A0622">
      <w:start w:val="1"/>
      <w:numFmt w:val="bullet"/>
      <w:lvlText w:val="●"/>
      <w:lvlJc w:val="left"/>
      <w:pPr>
        <w:ind w:left="2880" w:hanging="360"/>
      </w:pPr>
    </w:lvl>
    <w:lvl w:ilvl="4" w:tplc="9FBC703A">
      <w:start w:val="1"/>
      <w:numFmt w:val="bullet"/>
      <w:lvlText w:val="○"/>
      <w:lvlJc w:val="left"/>
      <w:pPr>
        <w:ind w:left="3600" w:hanging="360"/>
      </w:pPr>
    </w:lvl>
    <w:lvl w:ilvl="5" w:tplc="F3F8F65C">
      <w:start w:val="1"/>
      <w:numFmt w:val="bullet"/>
      <w:lvlText w:val="■"/>
      <w:lvlJc w:val="left"/>
      <w:pPr>
        <w:ind w:left="4320" w:hanging="360"/>
      </w:pPr>
    </w:lvl>
    <w:lvl w:ilvl="6" w:tplc="E0ACAB5E">
      <w:start w:val="1"/>
      <w:numFmt w:val="bullet"/>
      <w:lvlText w:val="●"/>
      <w:lvlJc w:val="left"/>
      <w:pPr>
        <w:ind w:left="5040" w:hanging="360"/>
      </w:pPr>
    </w:lvl>
    <w:lvl w:ilvl="7" w:tplc="E2BAA1DE">
      <w:start w:val="1"/>
      <w:numFmt w:val="bullet"/>
      <w:lvlText w:val="●"/>
      <w:lvlJc w:val="left"/>
      <w:pPr>
        <w:ind w:left="5760" w:hanging="360"/>
      </w:pPr>
    </w:lvl>
    <w:lvl w:ilvl="8" w:tplc="62F6F6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1176CD"/>
    <w:multiLevelType w:val="hybridMultilevel"/>
    <w:tmpl w:val="F000C256"/>
    <w:lvl w:ilvl="0" w:tplc="0BA4F35A">
      <w:start w:val="1"/>
      <w:numFmt w:val="bullet"/>
      <w:lvlText w:val="•"/>
      <w:lvlJc w:val="left"/>
      <w:pPr>
        <w:ind w:left="360" w:hanging="260"/>
      </w:pPr>
    </w:lvl>
    <w:lvl w:ilvl="1" w:tplc="4896F1D4">
      <w:numFmt w:val="decimal"/>
      <w:lvlText w:val=""/>
      <w:lvlJc w:val="left"/>
    </w:lvl>
    <w:lvl w:ilvl="2" w:tplc="F22E8BFC">
      <w:numFmt w:val="decimal"/>
      <w:lvlText w:val=""/>
      <w:lvlJc w:val="left"/>
    </w:lvl>
    <w:lvl w:ilvl="3" w:tplc="A58A431C">
      <w:numFmt w:val="decimal"/>
      <w:lvlText w:val=""/>
      <w:lvlJc w:val="left"/>
    </w:lvl>
    <w:lvl w:ilvl="4" w:tplc="1184509E">
      <w:numFmt w:val="decimal"/>
      <w:lvlText w:val=""/>
      <w:lvlJc w:val="left"/>
    </w:lvl>
    <w:lvl w:ilvl="5" w:tplc="1730CA2C">
      <w:numFmt w:val="decimal"/>
      <w:lvlText w:val=""/>
      <w:lvlJc w:val="left"/>
    </w:lvl>
    <w:lvl w:ilvl="6" w:tplc="840C4722">
      <w:numFmt w:val="decimal"/>
      <w:lvlText w:val=""/>
      <w:lvlJc w:val="left"/>
    </w:lvl>
    <w:lvl w:ilvl="7" w:tplc="7B5E540C">
      <w:numFmt w:val="decimal"/>
      <w:lvlText w:val=""/>
      <w:lvlJc w:val="left"/>
    </w:lvl>
    <w:lvl w:ilvl="8" w:tplc="E3BE710C">
      <w:numFmt w:val="decimal"/>
      <w:lvlText w:val=""/>
      <w:lvlJc w:val="left"/>
    </w:lvl>
  </w:abstractNum>
  <w:abstractNum w:abstractNumId="2" w15:restartNumberingAfterBreak="0">
    <w:nsid w:val="3C914FC8"/>
    <w:multiLevelType w:val="hybridMultilevel"/>
    <w:tmpl w:val="D3DE6830"/>
    <w:lvl w:ilvl="0" w:tplc="56162396">
      <w:start w:val="1"/>
      <w:numFmt w:val="decimal"/>
      <w:lvlText w:val="%1."/>
      <w:lvlJc w:val="left"/>
      <w:pPr>
        <w:ind w:left="360" w:hanging="260"/>
      </w:pPr>
    </w:lvl>
    <w:lvl w:ilvl="1" w:tplc="92D8E88E">
      <w:numFmt w:val="decimal"/>
      <w:lvlText w:val=""/>
      <w:lvlJc w:val="left"/>
    </w:lvl>
    <w:lvl w:ilvl="2" w:tplc="52B8D730">
      <w:numFmt w:val="decimal"/>
      <w:lvlText w:val=""/>
      <w:lvlJc w:val="left"/>
    </w:lvl>
    <w:lvl w:ilvl="3" w:tplc="DB90BC74">
      <w:numFmt w:val="decimal"/>
      <w:lvlText w:val=""/>
      <w:lvlJc w:val="left"/>
    </w:lvl>
    <w:lvl w:ilvl="4" w:tplc="5AA255DE">
      <w:numFmt w:val="decimal"/>
      <w:lvlText w:val=""/>
      <w:lvlJc w:val="left"/>
    </w:lvl>
    <w:lvl w:ilvl="5" w:tplc="8272BA0A">
      <w:numFmt w:val="decimal"/>
      <w:lvlText w:val=""/>
      <w:lvlJc w:val="left"/>
    </w:lvl>
    <w:lvl w:ilvl="6" w:tplc="8722B522">
      <w:numFmt w:val="decimal"/>
      <w:lvlText w:val=""/>
      <w:lvlJc w:val="left"/>
    </w:lvl>
    <w:lvl w:ilvl="7" w:tplc="63B8FC54">
      <w:numFmt w:val="decimal"/>
      <w:lvlText w:val=""/>
      <w:lvlJc w:val="left"/>
    </w:lvl>
    <w:lvl w:ilvl="8" w:tplc="C5782810">
      <w:numFmt w:val="decimal"/>
      <w:lvlText w:val=""/>
      <w:lvlJc w:val="left"/>
    </w:lvl>
  </w:abstractNum>
  <w:abstractNum w:abstractNumId="3" w15:restartNumberingAfterBreak="0">
    <w:nsid w:val="50F62E42"/>
    <w:multiLevelType w:val="hybridMultilevel"/>
    <w:tmpl w:val="866A00C8"/>
    <w:lvl w:ilvl="0" w:tplc="33D61A98">
      <w:start w:val="1"/>
      <w:numFmt w:val="decimal"/>
      <w:lvlText w:val="%1."/>
      <w:lvlJc w:val="left"/>
      <w:pPr>
        <w:ind w:left="360" w:hanging="260"/>
      </w:pPr>
    </w:lvl>
    <w:lvl w:ilvl="1" w:tplc="B35AFDEA">
      <w:numFmt w:val="decimal"/>
      <w:lvlText w:val=""/>
      <w:lvlJc w:val="left"/>
    </w:lvl>
    <w:lvl w:ilvl="2" w:tplc="7E5283C4">
      <w:numFmt w:val="decimal"/>
      <w:lvlText w:val=""/>
      <w:lvlJc w:val="left"/>
    </w:lvl>
    <w:lvl w:ilvl="3" w:tplc="71EA870C">
      <w:numFmt w:val="decimal"/>
      <w:lvlText w:val=""/>
      <w:lvlJc w:val="left"/>
    </w:lvl>
    <w:lvl w:ilvl="4" w:tplc="582861CC">
      <w:numFmt w:val="decimal"/>
      <w:lvlText w:val=""/>
      <w:lvlJc w:val="left"/>
    </w:lvl>
    <w:lvl w:ilvl="5" w:tplc="55D06178">
      <w:numFmt w:val="decimal"/>
      <w:lvlText w:val=""/>
      <w:lvlJc w:val="left"/>
    </w:lvl>
    <w:lvl w:ilvl="6" w:tplc="914EDEFA">
      <w:numFmt w:val="decimal"/>
      <w:lvlText w:val=""/>
      <w:lvlJc w:val="left"/>
    </w:lvl>
    <w:lvl w:ilvl="7" w:tplc="A98C0A38">
      <w:numFmt w:val="decimal"/>
      <w:lvlText w:val=""/>
      <w:lvlJc w:val="left"/>
    </w:lvl>
    <w:lvl w:ilvl="8" w:tplc="52782846">
      <w:numFmt w:val="decimal"/>
      <w:lvlText w:val=""/>
      <w:lvlJc w:val="left"/>
    </w:lvl>
  </w:abstractNum>
  <w:num w:numId="1" w16cid:durableId="909388260">
    <w:abstractNumId w:val="0"/>
    <w:lvlOverride w:ilvl="0">
      <w:startOverride w:val="1"/>
    </w:lvlOverride>
  </w:num>
  <w:num w:numId="2" w16cid:durableId="210507159">
    <w:abstractNumId w:val="2"/>
    <w:lvlOverride w:ilvl="0">
      <w:startOverride w:val="1"/>
    </w:lvlOverride>
  </w:num>
  <w:num w:numId="3" w16cid:durableId="1675914706">
    <w:abstractNumId w:val="1"/>
    <w:lvlOverride w:ilvl="0">
      <w:startOverride w:val="1"/>
    </w:lvlOverride>
  </w:num>
  <w:num w:numId="4" w16cid:durableId="43039726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B73"/>
    <w:rsid w:val="00120A55"/>
    <w:rsid w:val="007456AA"/>
    <w:rsid w:val="008B4296"/>
    <w:rsid w:val="008C7C74"/>
    <w:rsid w:val="009812B4"/>
    <w:rsid w:val="009A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C54B"/>
  <w15:docId w15:val="{7038071B-1D51-46EE-8717-79D5774E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5171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fasis">
    <w:name w:val="Emphasis"/>
    <w:basedOn w:val="Fuentedeprrafopredeter"/>
    <w:uiPriority w:val="20"/>
    <w:qFormat/>
    <w:rsid w:val="009812B4"/>
    <w:rPr>
      <w:i/>
      <w:iCs/>
    </w:rPr>
  </w:style>
  <w:style w:type="character" w:styleId="Fuerte">
    <w:name w:val="Strong"/>
    <w:basedOn w:val="Fuentedeprrafopredeter"/>
    <w:uiPriority w:val="22"/>
    <w:qFormat/>
    <w:rsid w:val="00120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2673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officeFPprof0062_2511 IESALBARREGAS_ME</cp:lastModifiedBy>
  <cp:revision>5</cp:revision>
  <dcterms:created xsi:type="dcterms:W3CDTF">2026-09-15T07:40:00Z</dcterms:created>
  <dcterms:modified xsi:type="dcterms:W3CDTF">2026-09-18T19:04:00Z</dcterms:modified>
</cp:coreProperties>
</file>