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E5" w:rsidRPr="006469E5" w:rsidRDefault="006469E5" w:rsidP="006469E5">
      <w:pPr>
        <w:jc w:val="center"/>
        <w:rPr>
          <w:rFonts w:ascii="Times New Roman" w:hAnsi="Times New Roman" w:cs="Times New Roman"/>
          <w:sz w:val="32"/>
          <w:szCs w:val="28"/>
        </w:rPr>
      </w:pPr>
      <w:r w:rsidRPr="006469E5">
        <w:rPr>
          <w:rFonts w:ascii="Times New Roman" w:hAnsi="Times New Roman" w:cs="Times New Roman"/>
          <w:sz w:val="32"/>
          <w:szCs w:val="28"/>
        </w:rPr>
        <w:t>Инвариа</w:t>
      </w:r>
      <w:r w:rsidR="009D7575">
        <w:rPr>
          <w:rFonts w:ascii="Times New Roman" w:hAnsi="Times New Roman" w:cs="Times New Roman"/>
          <w:sz w:val="32"/>
          <w:szCs w:val="28"/>
        </w:rPr>
        <w:t>нтная самостоятельная работа 1.6</w:t>
      </w:r>
    </w:p>
    <w:p w:rsidR="009D7575" w:rsidRDefault="009D7575" w:rsidP="009D7575">
      <w:pPr>
        <w:jc w:val="center"/>
        <w:rPr>
          <w:rFonts w:ascii="Times New Roman" w:hAnsi="Times New Roman" w:cs="Times New Roman"/>
          <w:sz w:val="32"/>
          <w:szCs w:val="28"/>
        </w:rPr>
      </w:pPr>
      <w:r w:rsidRPr="009D7575">
        <w:rPr>
          <w:rFonts w:ascii="Times New Roman" w:hAnsi="Times New Roman" w:cs="Times New Roman"/>
          <w:sz w:val="32"/>
          <w:szCs w:val="28"/>
        </w:rPr>
        <w:t>Инструкция по охране труда для программиста</w:t>
      </w:r>
    </w:p>
    <w:p w:rsidR="009D7575" w:rsidRDefault="009D7575" w:rsidP="009D75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  <w:szCs w:val="28"/>
        </w:rPr>
        <w:t xml:space="preserve">Использованный </w:t>
      </w:r>
      <w:hyperlink r:id="rId8" w:history="1">
        <w:r>
          <w:rPr>
            <w:rStyle w:val="a8"/>
            <w:rFonts w:ascii="Times New Roman" w:hAnsi="Times New Roman" w:cs="Times New Roman"/>
            <w:sz w:val="32"/>
            <w:szCs w:val="28"/>
          </w:rPr>
          <w:t>р</w:t>
        </w:r>
        <w:r w:rsidRPr="009D7575">
          <w:rPr>
            <w:rStyle w:val="a8"/>
            <w:rFonts w:ascii="Times New Roman" w:hAnsi="Times New Roman" w:cs="Times New Roman"/>
            <w:sz w:val="32"/>
            <w:szCs w:val="28"/>
          </w:rPr>
          <w:t>есурс</w:t>
        </w:r>
      </w:hyperlink>
      <w:r>
        <w:rPr>
          <w:rFonts w:ascii="Times New Roman" w:hAnsi="Times New Roman" w:cs="Times New Roman"/>
          <w:sz w:val="32"/>
          <w:szCs w:val="28"/>
        </w:rPr>
        <w:t>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ОХРАНЫ ТРУДА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1.1. К работе программистом допускаются лица не моложе 18 лет, имеющие соответствующую выполняемой работе квалификацию, прошедшие вводный и первичный на рабочем месте инструктажи по охране труда, обученные безопасности труда при работе с персональным компьютером.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 xml:space="preserve">1.2. Женщины со времени установления беременности и в период кормления ребенка грудью к выполнению всех видов работ, связанных с использованием </w:t>
      </w:r>
      <w:proofErr w:type="spellStart"/>
      <w:r w:rsidRPr="00A80C75">
        <w:rPr>
          <w:rFonts w:ascii="Times New Roman" w:hAnsi="Times New Roman" w:cs="Times New Roman"/>
          <w:sz w:val="28"/>
          <w:szCs w:val="28"/>
        </w:rPr>
        <w:t>видеодисплейных</w:t>
      </w:r>
      <w:proofErr w:type="spellEnd"/>
      <w:r w:rsidRPr="00A80C75">
        <w:rPr>
          <w:rFonts w:ascii="Times New Roman" w:hAnsi="Times New Roman" w:cs="Times New Roman"/>
          <w:sz w:val="28"/>
          <w:szCs w:val="28"/>
        </w:rPr>
        <w:t xml:space="preserve"> терминалов и персональных компьютеров, не допускаются.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1.3. Для выполнения работ на персональном компьютере программист должен изучить Инструкцию по эксплуатации персонального компьютера, на котором работник выполняет работы, пройти инструктаж по электробезопасности и получить I группу.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1.4. Программист, выполняющий работу на персональном компьютере, независимо от квалификации и стажа работы, не реже одного раза в шесть месяцев должен проходить повторный инструктаж по безопасности труда; в случае нарушения требований безопасности труда, при перерыве в работе более чем на 60 календарных дней программист должен пройти внеплановый инструктаж.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1.5. Программист, не прошедший инструктажи по охране труда и не имеющий I группы по электробезопасности, к самостоятельной работе не допускается.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1.6. Программист, показавший неудовлетворительные навыки и знания требований безопасности при работе на персональном компьютере, к самостоятельной работе не допускается.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1.7. Программист, допущенный к постоянной работе на персональном компьютере, перед поступлением на работу и в дальнейшем периодически (не реже 1 раза в год) должен проходить медицинские осмотры.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1.8. Программист, допущенный к самостоятельной работе, должен знать: правила эксплуатации и требования безопасности при работе с персональным компьютером, способы рациональной организации рабочего места, санитарно-гигиенические требования к условиям труда, опасные и вредные производственные факторы, которые могут оказывать неблагоприятное воздействие на программиста.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1.9. Программист, направленный для участия в несвойственных его профессии работах, должен пройти целевой инструктаж по безопасному выполнению предстоящих работ.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1.10. Программисту запрещается пользоваться инструментом, приспособлениями и оборудованием, безопасному обращению с которыми он не обучен.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1.11. Во время работы на программиста могут оказывать неблагоприятное воздействие в основном следующие опасные и вредные производственные факторы: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перенапряжение зрительного анализатора при работе за экраном дисплея;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длительное статическое напряжение мышц спины, шеи, рук и ног, что может привести к статическим перегрузкам программиста;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повышенный уровень шума;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 xml:space="preserve">— ионизирующие и неионизирующие излучения, источниками которых являются </w:t>
      </w:r>
      <w:proofErr w:type="spellStart"/>
      <w:r w:rsidRPr="00A80C75">
        <w:rPr>
          <w:rFonts w:ascii="Times New Roman" w:hAnsi="Times New Roman" w:cs="Times New Roman"/>
          <w:sz w:val="28"/>
          <w:szCs w:val="28"/>
        </w:rPr>
        <w:t>видеодисплейные</w:t>
      </w:r>
      <w:proofErr w:type="spellEnd"/>
      <w:r w:rsidRPr="00A80C75">
        <w:rPr>
          <w:rFonts w:ascii="Times New Roman" w:hAnsi="Times New Roman" w:cs="Times New Roman"/>
          <w:sz w:val="28"/>
          <w:szCs w:val="28"/>
        </w:rPr>
        <w:t xml:space="preserve"> терминалы;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статическое электричество;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электрический ток, путь которого в случае замыкания на корпус может пройти через тело человека.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1.12. Программист, работающий на персональном компьютере, должен соблюдать установленные для него режимы труда и отдыха.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1.13. Для предупреждения возможности возникновения пожара программист должен соблюдать требования пожарной безопасности сам и не допускать нарушений со стороны других работников.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1.14. Для предупреждения заболеваний программисту следует знать и соблюдать правила личной гигиены.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1.15. В случае заболевания, плохого самочувствия, недостаточного отдыха программисту следует сообщить о своем состоянии непосредственному руководителю и обратиться за медицинской помощью.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1.16. Если программист оказался очевидцем несчастного случая, он должен оказать пострадавшему первую помощь и сообщить о случившемся руководителю.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1.17. Программист должен уметь оказать первую помощь, в том числе при поражении электрическим током, пользоваться медицинской аптечкой.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1.18. Программист, допустивший нарушение или невыполнение требований инструкции по охране труда, рассматривается как нарушитель производственной дисциплины и может быть привлечен к дисциплинарной ответственности, а в зависимости от последствий — и к уголовной; если нарушение связано с причинением предприятию материального ущерба, то виновный может привлекаться к материальной ответственности в установленном порядке.</w:t>
      </w:r>
    </w:p>
    <w:p w:rsid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ТРЕБОВАНИЯ ОХРАНЫ ТРУДА ПЕРЕД НАЧАЛОМ РАБОТЫ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2.1. Перед началом работы программисту следует рационально организовать свое рабочее место.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2.2. Программист должен знать о том, что, если в помещении расположены несколько персональных компьютеров, то для обеспечения безопасности расстояние между ними должно быть не менее 1,5 м.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2.3. Программист должен знать о том, что взаимное расположение персональных компьютеров влияет на уровень генерируемых ими излучений; для предупреждения облучения других рабочих мест следует выполнять следующие правила: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2.3.1. Левая панель персонального компьютера должна быть обращена либо к стене, либо к проходу, где нет рабочих мест.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2.3.2. Не следует располагать мониторы экранами друг к другу.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2.4. Не рекомендуется располагать монитор экраном к окну.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2.5. Для того чтобы в процессе работы не возникало перенапряжение зрительного анализатора, программисту следует проверить, чтобы на клавиатуре и экране монитора не было бликов света.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2.6. Для повышения контрастности изображения перед началом работы программист должен очистить экран монитора от пыли, которая интенсивно оседает на нем под воздействием зарядов статического электричества.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2.7. Программист должен убрать с рабочего места все лишние предметы, не используемые в работе.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2.8. Перед включением персонального компьютера программисту следует визуально проверить исправность электропроводки, вилки, розетки, а также электрических подсоединений между собой всех устройств, входящих в комплект персонального компьютера.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2.9. Перед началом выполнения работы программист должен проверить исправность персонального компьютера и подготовить его к работе.</w:t>
      </w:r>
    </w:p>
    <w:p w:rsid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ТРЕБОВАНИЯ ОХРАНЫ ТРУДА ВО ВРЕМЯ РАБОТЫ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3.1. Программисту персонального компьютера следует включать его в работу в той последовательности, которая определена инструкцией по эксплуатации.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3.2. Для подключения персонального компьютера к электрической сети программист должен использовать шнур питания, поставляемый в комплекте с персональным компьютером; не следует использовать самодельные электрические шнуры для подключения к сети персонального компьютера и различных его устройств.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3.3. Программист должен знать, что рациональная рабочая поза способствует уменьшению утомляемости.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3.4. При помощи поворотной площадки видеомонитор должен быть отрегулирован в соответствии с рабочей позой программиста.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3.5. Конструкция рабочего стула (кресла) должна обеспечивать поддержание рабочей позы программиста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3.6. Тип рабочего стула (кресла) должен выбираться в зависимости от характера и продолжительности работы с персональным компьютером с учетом роста программиста.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3.7. 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сиденья; при этом регулировка каждого параметра должна быть независимой, легко осуществляемой и иметь надежную фиксацию.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3.8. Поверхность сиденья, спинки и других элементов стула (кресла) должна быть полумягкой, с нескользящим, неэлектризуемым и воздухопроницаемым покрытием, обеспечивающим легкую очистку от загрязнений.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3.9. Плоскость рабочего стола должна быть регулируемой по высоте в пределах 680-800 мм с учетом индивидуальных особенностей программиста; при отсутствии такой возможности высота рабочей поверхности стола должна составлять 725 мм.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3.10. Рабочий стол должен иметь пространство для ног высотой не менее 600 мм, шириной — не менее 500 мм, глубиной на уровне колен — не менее 450 мм и на уровне вытянутых ног — не менее 650 мм.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3.11. Конструкция рабочего стула (кресла) должна обеспечивать: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ширину и глубину поверхности сиденья не менее 400 мм;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поверхность сиденья с закругленным передним краем;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регулировку высоты поверхности сиденья в пределах 400-550 мм и углам наклона вперед до 15° и назад до 5°;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высоту опорной поверхности спинки 300±20 мм, ширину — не менее 380 мм и радиус кривизны горизонтальной плоскости — 400 мм;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угол наклона спинки в вертикальной плоскости в пределах 0±30°;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регулировку расстояния спинки от переднего края сиденья в пределах 260-400 мм;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стационарные или съемные подлокотники длиной не менее 250 мм и шириной -50-70 мм;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регулировку подлокотников по высоте над сиденьем в пределах 230±30 мм и внутреннего расстояния между подлокотниками в пределах 350-500 мм.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3.12. Экран видеомонитора должен находиться от глаз программиста на оптимальном расстоянии 600-700 мм, но не ближе 500 мм с учетом размеров алфавитно-цифровых знаков и символов.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3.13. Клавиатуру следует располагать на поверхности стола на расстоянии 100-300 мм от края, обращенного к пользователю или на специальной, регулируемой по высоте рабочей поверхности, отделенной от основной столешницы.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3.14. Для уменьшения напряжения зрения программисту следует установить на экране монитора оптимальный цветовой режим (если такая возможность имеется); при этом рекомендуются ненасыщенные цвета: светло-зеленый, желто-зеленый, желто-оранжевый, желто-коричневый; по возможности программист должен избегать насыщенных цветов, особенно красного, синего, ярко-зеленого.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3.15. Для уменьшения зрительной утомляемости программисту предпочтительнее работать в таком режиме, чтобы на светлом экране видеомонитора были темные символы.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3.16. С целью снижения зрительного и костно-мышечного утомления программисту следует соблюдать установленный режим труда и отдыха.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3.17. Режимы труда и отдыха при работе с персональным компьютером должны организовываться в зависимости от вида и категории трудовой деятельности.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3.18. Виды трудовой деятельности разделяются на 3 группы: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группа А — работе по считыванию информации с экрана видеомонитора с предварительным запросом;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группа Б — работа по вводу информации;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группа В — творческая работа в режиме диалога с персональным компьютером.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3.19. При выполнении в течение рабочей смены работ, относящихся к разным видам трудовой деятельности, за основную работу с персональным компьютером следует принимать такую, которая занимает не менее 50% времени в течение рабочей смены или рабочего дня.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3.20. Для видов трудовой деятельности установлены 3 категории тяжести и напряженности работы с персональным компьютером, которые определяются: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для группы А — по суммарному числу считываемых знаков за рабочую смену, но не более 60000 знаков за смену;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для группы Б — по суммарному числу считываемых или вводимых знаков за рабочую смену, но не более 40000 знаков за смену;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для группы В — по суммарному времени непосредственной работы с персональным компьютером за рабочую смену, но не более 6 часов за смену.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3.21. Продолжительность непрерывной работы с видеомонитором без регламентированного перерыва не должна превышать 2 часов.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3.22. Для обеспечения оптимальной работоспособности и сохранения здоровья программиста на протяжении рабочей смены должны быть установлены регламентированные перерывы.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3.23. Время регламентированных перерывов в течение рабочей смены следует устанавливать в зависимости от ее продолжительности, вида и к</w:t>
      </w:r>
      <w:r w:rsidR="00120DCE">
        <w:rPr>
          <w:rFonts w:ascii="Times New Roman" w:hAnsi="Times New Roman" w:cs="Times New Roman"/>
          <w:sz w:val="28"/>
          <w:szCs w:val="28"/>
        </w:rPr>
        <w:t>атегории трудовой деятельности.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3.24. При работе с персональным компьютером в ночную смену (с 22 до 6 часов), независимо от категории и вида трудовой деятельности, продолжительность регламентированных перерывов должна быть увеличена на 60 минут.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3.25. При 8 часовой рабочей смене и работе на персональном компьютере регламентированные перерывы следует устанавливать: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для I категории работ через 2 часа от начала рабочей смены и через 2 часа после обеденного перерыва продолжительностью 15 минут каждый;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для II категории работ через 2 часа от начала рабочей смены и через 1,5-2,0 часа после обеденного перерыва продолжительностью 15 минут каждый или продолжительностью 10 минут через каждый час работы;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для III категории работ через 1,5-2,0 часа от начала рабочей смены и через 1,5-2,0 часа после обеденного перерыва продолжительностью 20 минут каждый или продолжительностью 15 минут через каждый час работы.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3.26. При 12 часовой рабочей смене регламентированные перерывы должны устанавливаться в первые 8 часов работы аналогично перерывам при 8 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 xml:space="preserve">3.27. Для снятия зрительного и </w:t>
      </w:r>
      <w:proofErr w:type="spellStart"/>
      <w:r w:rsidRPr="00A80C75">
        <w:rPr>
          <w:rFonts w:ascii="Times New Roman" w:hAnsi="Times New Roman" w:cs="Times New Roman"/>
          <w:sz w:val="28"/>
          <w:szCs w:val="28"/>
        </w:rPr>
        <w:t>позотонического</w:t>
      </w:r>
      <w:proofErr w:type="spellEnd"/>
      <w:r w:rsidRPr="00A80C75">
        <w:rPr>
          <w:rFonts w:ascii="Times New Roman" w:hAnsi="Times New Roman" w:cs="Times New Roman"/>
          <w:sz w:val="28"/>
          <w:szCs w:val="28"/>
        </w:rPr>
        <w:t xml:space="preserve"> напряжения программисту в процессе работы следует устраивать </w:t>
      </w:r>
      <w:proofErr w:type="spellStart"/>
      <w:r w:rsidRPr="00A80C75">
        <w:rPr>
          <w:rFonts w:ascii="Times New Roman" w:hAnsi="Times New Roman" w:cs="Times New Roman"/>
          <w:sz w:val="28"/>
          <w:szCs w:val="28"/>
        </w:rPr>
        <w:t>микропаузы</w:t>
      </w:r>
      <w:proofErr w:type="spellEnd"/>
      <w:r w:rsidRPr="00A80C75">
        <w:rPr>
          <w:rFonts w:ascii="Times New Roman" w:hAnsi="Times New Roman" w:cs="Times New Roman"/>
          <w:sz w:val="28"/>
          <w:szCs w:val="28"/>
        </w:rPr>
        <w:t xml:space="preserve"> продолжительностью 1-3 мин.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 xml:space="preserve">3.28. Во время регламентированных перерывов с целью снижения нервно-эмоционального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A80C75">
        <w:rPr>
          <w:rFonts w:ascii="Times New Roman" w:hAnsi="Times New Roman" w:cs="Times New Roman"/>
          <w:sz w:val="28"/>
          <w:szCs w:val="28"/>
        </w:rPr>
        <w:t>позотонического</w:t>
      </w:r>
      <w:proofErr w:type="spellEnd"/>
      <w:r w:rsidRPr="00A80C75">
        <w:rPr>
          <w:rFonts w:ascii="Times New Roman" w:hAnsi="Times New Roman" w:cs="Times New Roman"/>
          <w:sz w:val="28"/>
          <w:szCs w:val="28"/>
        </w:rPr>
        <w:t xml:space="preserve"> утомления программисту рекомендуется выполнять специальные комплексы физических упражнений.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 xml:space="preserve">3.29. С целью уменьшения отрицательного влияния </w:t>
      </w:r>
      <w:proofErr w:type="spellStart"/>
      <w:r w:rsidRPr="00A80C75">
        <w:rPr>
          <w:rFonts w:ascii="Times New Roman" w:hAnsi="Times New Roman" w:cs="Times New Roman"/>
          <w:sz w:val="28"/>
          <w:szCs w:val="28"/>
        </w:rPr>
        <w:t>монотонии</w:t>
      </w:r>
      <w:proofErr w:type="spellEnd"/>
      <w:r w:rsidRPr="00A80C75">
        <w:rPr>
          <w:rFonts w:ascii="Times New Roman" w:hAnsi="Times New Roman" w:cs="Times New Roman"/>
          <w:sz w:val="28"/>
          <w:szCs w:val="28"/>
        </w:rPr>
        <w:t xml:space="preserve"> целесообразно применять чередование операций осмысленного текста и числовых данных (изменение содержания работ), чередование редактирования текстов и ввода данных (изменение содержания работы).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3.30. Программисту, работающему с высоким уровнем напряженности во время регламентированных перерывов и в конце рабочего дня, рекомендуется психологическая разгрузка в специально оборудованных помещениях (комната психологической разгрузки).</w:t>
      </w:r>
    </w:p>
    <w:p w:rsidR="0014558C" w:rsidRDefault="0014558C" w:rsidP="00A80C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ТРЕБОВАНИЯ ОХРАНЫ ТРУДА В АВАРИЙНЫХ СИТУАЦИЯХ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4.1. При обнаружении каких-либо неполадок в работе персонального компьютера программист должен прекратить работу, выключить компьютер и сообщить об этом непосредственному руководителю для организации ремонта.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4.2. Программисту не следует самому устранять технические неполадки персонального компьютера.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4.3. Программист не должен производить работу при снятом корпусе компьютера.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4.4. При несчастном случае, отравлении, внезапном заболевании необходимо немедленно оказать первую помощь пострадавшему, вызвать врача или помочь доставить пострадавшего к врачу, а затем сообщить руководителю о случившемся.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4.5. Программист должен уметь оказывать первую помощь при ранениях; при этом он должен знать, что всякая рана легко может загрязниться микробами, находящимися на ранящем предмете, коже пострадавшего, а также в пыли, на руках оказывающего помощь и на грязном перевязочном материале.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4.6. Оказывая первую помощь при ранении, необходимо соблюдать следующие правила: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4.6.1. Нельзя промывать рану водой или даже каким-либо лекарственным препаратом, засыпать порошком и смазывать мазями, так как это препятствует заживлению раны, вызывает нагноение и способствует занесению в нее грязи с поверхности кожи.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4.6.2. Нужно осторожно снять грязь с кожи вокруг раны, очищая ее от краев наружу, чтобы не загрязнять рану; очищенный участок кожи нужно смазать йодом и наложить повязку.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4.7. Для оказания первой помощи при ранении необходимо вскрыть имеющийся в аптечке перевязочный пакет.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4.8. При наложении перевязочного материала не следует касаться руками той его части, которая должна быть наложена непосредственно на рану; если перевязочного пакета почему-либо не оказалось, то для перевязки можно использовать чистый платок, чистую ткань и т.п.; накладывать вату непосредственно на рану нельзя.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4.9. На то место ткани, которое накладывается непосредственно на рану, нужно накапать несколько капель йода, чтобы получить пятно размером больше раны, а затем положить ткань на рану; оказывающий помощь должен вымыть руки или смазать пальцы йодом; прикасаться к самой ране даже вымытыми руками не допускается.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4.10. Первая помощь пострадавшему должна быть оказана немедленно и непосредственно на месте происшествия, сразу же после устранения причины, вызвавшей травму, используя медикаменты и перевязочные материалы, которые должны храниться в аптечке.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4.11. Аптечка должна быть укомплектована перевязочными материалами и медикаментами, у которых не истек срок реализации; аптечка должна находиться на видном и доступном месте.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4.12. Если произошла травма вследствие воздействия электрического тока, то меры оказания первой помощи зависят от состояния, в котором находится пострадавший после освобождения его от действия электрического тока: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4.12.1. Если пострадавший находится в сознании, но до этого был в состоянии обморока, его следует уложить в удобное положение и до прибытия врача обеспечить полный покой, непрерывно наблюдая за дыханием и пульсом; ни в коем случае нельзя позволять пострадавшему двигаться.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4.12.2. Если пострадавший находится в бессознательном состоянии, но с сохранившимся устойчивым дыханием и пульсом, его следует удобно уложить, расстегнуть одежду, создать приток свежего воздуха, дать понюхать нашатырный спирт, обрызгать водой и обеспечить полный покой.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4.12.3. Если пострадавший плохо дышит (очень редко и судорожно), ему следует делать искусственное дыхание и массаж сердца; при отсутствии у пострадавшего признаков жизни (дыхания и пульса) нельзя считать его мертвым, искусственное дыхание следует производить непрерывно как до, так и после прибытия врача; вопрос о бесцельности дальнейшего проведения искусственного дыхания решает врач.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4.13. При обнаружении пожара или признаков горения (задымление, запах гари, повышение температуры и т.п.) необходимо немедленно уведомить об этом пожарную охрану по телефону 01.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4.14. До прибытия пожарной охраны нужно принять меры по эвакуации людей, имущества и приступить к тушению пожара.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4.15. При возгорании персонального компьютера программист должен отключить его от источника тока и приступить к тушению своими силами; при этом следует помнить, что для тушения установок, находящихся под напряжением, применяют углекислотные или порошковые огнетушители.</w:t>
      </w:r>
    </w:p>
    <w:p w:rsidR="0014558C" w:rsidRDefault="0014558C" w:rsidP="00A80C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ТРЕБОВАНИЯ ОХРАНЫ ТРУДА ПО ОКОНЧАНИИ РАБОТЫ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5.1. По окончании работы программист должен выключить персональный компьютер и отсоединить сетевой шнур от электрической сети.</w:t>
      </w:r>
    </w:p>
    <w:p w:rsidR="009D75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 xml:space="preserve">5.2. Программист должен привести в порядок рабочее место, убрать дискеты, </w:t>
      </w:r>
      <w:bookmarkStart w:id="0" w:name="_GoBack"/>
      <w:bookmarkEnd w:id="0"/>
      <w:r w:rsidRPr="00A80C75">
        <w:rPr>
          <w:rFonts w:ascii="Times New Roman" w:hAnsi="Times New Roman" w:cs="Times New Roman"/>
          <w:sz w:val="28"/>
          <w:szCs w:val="28"/>
        </w:rPr>
        <w:t>документацию и т.п.</w:t>
      </w:r>
    </w:p>
    <w:sectPr w:rsidR="009D7575" w:rsidRPr="00A80C75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575" w:rsidRDefault="009D7575" w:rsidP="000E303E">
      <w:pPr>
        <w:spacing w:after="0" w:line="240" w:lineRule="auto"/>
      </w:pPr>
      <w:r>
        <w:separator/>
      </w:r>
    </w:p>
  </w:endnote>
  <w:endnote w:type="continuationSeparator" w:id="0">
    <w:p w:rsidR="009D7575" w:rsidRDefault="009D7575" w:rsidP="000E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3356206"/>
      <w:docPartObj>
        <w:docPartGallery w:val="Page Numbers (Bottom of Page)"/>
        <w:docPartUnique/>
      </w:docPartObj>
    </w:sdtPr>
    <w:sdtContent>
      <w:p w:rsidR="009D7575" w:rsidRDefault="009D75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58C">
          <w:rPr>
            <w:noProof/>
          </w:rPr>
          <w:t>9</w:t>
        </w:r>
        <w:r>
          <w:fldChar w:fldCharType="end"/>
        </w:r>
      </w:p>
    </w:sdtContent>
  </w:sdt>
  <w:p w:rsidR="009D7575" w:rsidRDefault="009D757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575" w:rsidRDefault="009D7575" w:rsidP="000E303E">
      <w:pPr>
        <w:spacing w:after="0" w:line="240" w:lineRule="auto"/>
      </w:pPr>
      <w:r>
        <w:separator/>
      </w:r>
    </w:p>
  </w:footnote>
  <w:footnote w:type="continuationSeparator" w:id="0">
    <w:p w:rsidR="009D7575" w:rsidRDefault="009D7575" w:rsidP="000E3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575" w:rsidRPr="006469E5" w:rsidRDefault="009D7575" w:rsidP="000E303E">
    <w:pPr>
      <w:pStyle w:val="a3"/>
      <w:jc w:val="right"/>
      <w:rPr>
        <w:rFonts w:ascii="Times New Roman" w:hAnsi="Times New Roman" w:cs="Times New Roman"/>
        <w:sz w:val="28"/>
      </w:rPr>
    </w:pPr>
    <w:r w:rsidRPr="006469E5">
      <w:rPr>
        <w:rFonts w:ascii="Times New Roman" w:hAnsi="Times New Roman" w:cs="Times New Roman"/>
        <w:sz w:val="28"/>
      </w:rPr>
      <w:t>Свистунова Марина, 3ИВТ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64F4"/>
    <w:multiLevelType w:val="hybridMultilevel"/>
    <w:tmpl w:val="ED1C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F4EBE"/>
    <w:multiLevelType w:val="hybridMultilevel"/>
    <w:tmpl w:val="1B088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3595D"/>
    <w:multiLevelType w:val="hybridMultilevel"/>
    <w:tmpl w:val="0B422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19"/>
    <w:rsid w:val="00070016"/>
    <w:rsid w:val="000E303E"/>
    <w:rsid w:val="00120DCE"/>
    <w:rsid w:val="0014558C"/>
    <w:rsid w:val="003D4516"/>
    <w:rsid w:val="006469E5"/>
    <w:rsid w:val="0078300E"/>
    <w:rsid w:val="009D7575"/>
    <w:rsid w:val="00A464A8"/>
    <w:rsid w:val="00A72151"/>
    <w:rsid w:val="00A80C75"/>
    <w:rsid w:val="00CC0E5B"/>
    <w:rsid w:val="00D114B0"/>
    <w:rsid w:val="00E2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3E745-D98A-40D0-9FB6-95ABF1A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303E"/>
  </w:style>
  <w:style w:type="paragraph" w:styleId="a5">
    <w:name w:val="footer"/>
    <w:basedOn w:val="a"/>
    <w:link w:val="a6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303E"/>
  </w:style>
  <w:style w:type="paragraph" w:styleId="a7">
    <w:name w:val="List Paragraph"/>
    <w:basedOn w:val="a"/>
    <w:uiPriority w:val="34"/>
    <w:qFormat/>
    <w:rsid w:val="006469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D757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D7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9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81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1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5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00381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sot.ru/%D0%B8%D0%BD%D1%81%D1%82%D1%80%D1%83%D0%BA%D1%86%D0%B8%D1%8F-%D0%BF%D0%BE-%D0%BE%D1%85%D1%80%D0%B0%D0%BD%D0%B5-%D1%82%D1%80%D1%83%D0%B4%D0%B0-%D0%B4%D0%BB%D1%8F-%D0%BF%D1%80%D0%BE%D0%B3%D1%80%D0%B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D555E-C3F1-4D93-812F-953602AAB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2732</Words>
  <Characters>15576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Свистунова Марина Петровна</dc:creator>
  <cp:keywords/>
  <dc:description/>
  <cp:lastModifiedBy>Свистунова Марина Петровна</cp:lastModifiedBy>
  <cp:revision>7</cp:revision>
  <dcterms:created xsi:type="dcterms:W3CDTF">2020-02-10T11:54:00Z</dcterms:created>
  <dcterms:modified xsi:type="dcterms:W3CDTF">2020-02-10T13:28:00Z</dcterms:modified>
</cp:coreProperties>
</file>