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kern w:val="0"/>
          <w:lang w:val="es-ES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166370</wp:posOffset>
            </wp:positionH>
            <wp:positionV relativeFrom="paragraph">
              <wp:posOffset>1896745</wp:posOffset>
            </wp:positionV>
            <wp:extent cx="6172200" cy="31381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 xml:space="preserve">Solitario 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Sacar dos cartas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/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El usuario saca dos cartas de la baraja.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position w:val="0"/>
          <w:sz w:val="24"/>
          <w:sz w:val="24"/>
          <w:vertAlign w:val="baseline"/>
        </w:rPr>
      </w:pPr>
      <w:r>
        <w:rPr/>
        <w:t>Usuario tiene una mazo barajado y saca las primeras dos cartas del mismo.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/>
        <w:t>El usuario s</w:t>
      </w:r>
      <w:r>
        <w:rPr>
          <w:position w:val="0"/>
          <w:sz w:val="24"/>
          <w:sz w:val="24"/>
          <w:vertAlign w:val="baseline"/>
        </w:rPr>
        <w:t>aca dos cartas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Se fija si la primera carta corresponde a la siguiente carta de la pila de su palo.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Añade la primera carta a la pila del palo correspondiente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Ejecuta los pasos 2 y 3 hasta que no se puedan añadir más cartas. 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/>
        <w:t>Cuando no pueda añadir más cartas a ninguna pila, saca otras dos cartas.</w:t>
      </w:r>
    </w:p>
    <w:p>
      <w:pPr>
        <w:pStyle w:val="LO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El usuario ha echado todas las cartas de la baraja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 xml:space="preserve">     </w:t>
      </w: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1-b.</w:t>
        <w:tab/>
        <w:t>Se completaron las cuatro pilas de cartas.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La primera carta no corresponde con la siguiente carta de la pila de su palo.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 xml:space="preserve">Solitario 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Colocar carta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UC-2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 usuario coloca la primera carta en la pila correspondiente a su palo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 usuario ha sacado dos cartas y la primera carta corresponde con la siguiente carta de la pila de su palo.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</w:rPr>
      </w:pPr>
      <w:r>
        <w:rPr/>
        <w:t>1.</w:t>
        <w:tab/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Se busca en la pila del palo de la primera carta cual es la siguiente carta que necesita.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2.</w:t>
        <w:tab/>
        <w:t>Si la carta que se necesita coincide con la primera carta, se pasa esa carta a la pila.</w:t>
      </w:r>
    </w:p>
    <w:p>
      <w:pPr>
        <w:pStyle w:val="LOnormal"/>
        <w:numPr>
          <w:ilvl w:val="0"/>
          <w:numId w:val="0"/>
        </w:numPr>
        <w:ind w:left="1080" w:hanging="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3.</w:t>
        <w:tab/>
        <w:t>Se elimina la carta pasada de la baraja.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  <w:t xml:space="preserve">      </w:t>
      </w:r>
      <w:r>
        <w:rPr/>
        <w:t>1.</w:t>
        <w:tab/>
        <w:t>No hay más cartas para la baraja.</w:t>
        <w:tab/>
      </w:r>
    </w:p>
    <w:p>
      <w:pPr>
        <w:pStyle w:val="LOnormal"/>
        <w:numPr>
          <w:ilvl w:val="0"/>
          <w:numId w:val="0"/>
        </w:numPr>
        <w:ind w:left="1080" w:hanging="0"/>
        <w:rPr>
          <w:rFonts w:ascii="Times New Roman" w:hAnsi="Times New Roman"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2.</w:t>
        <w:tab/>
        <w:t>La carta que se necesita no coincide con la primera carta.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 xml:space="preserve">Solitario 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Dar vuelta la baraja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UC-3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El usuario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coge todas las cartas echadas y comienza otra vez por el principio.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position w:val="0"/>
          <w:sz w:val="24"/>
          <w:sz w:val="24"/>
          <w:vertAlign w:val="baseline"/>
        </w:rPr>
      </w:pPr>
      <w:r>
        <w:rPr/>
        <w:t xml:space="preserve">Usuario tiene una mazo barajado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y</w:t>
      </w:r>
      <w:r>
        <w:rPr/>
        <w:t xml:space="preserve">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ha echado todas las cartas del mismo a la mesa.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1.</w:t>
        <w:tab/>
        <w:t>El usuario no tiene más cartas para echar.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2.</w:t>
        <w:tab/>
        <w:t>Se cogen las cartas echadas que no hayan podido ser agregadas a las pilas de los palos.</w:t>
      </w:r>
    </w:p>
    <w:p>
      <w:pPr>
        <w:pStyle w:val="LOnormal"/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3.</w:t>
        <w:tab/>
        <w:t>Se reinicia la baraja con estas cartas.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El usuario no ha podido descartar ninguna carta de toda la baraja, por lo que esta no se modificó.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footerReference w:type="default" r:id="rId3"/>
      <w:type w:val="nextPage"/>
      <w:pgSz w:w="12240" w:h="15840"/>
      <w:pgMar w:left="108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Openwebinars.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US" w:eastAsia="en-US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3">
    <w:name w:val="Heading 3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4">
    <w:name w:val="Heading 4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5">
    <w:name w:val="Heading 5"/>
    <w:basedOn w:val="LOnormal"/>
    <w:next w:val="LOnormal"/>
    <w:qFormat/>
    <w:pPr>
      <w:suppressAutoHyphens w:val="true"/>
      <w:spacing w:lineRule="atLeast" w:line="1" w:before="240" w:after="60"/>
      <w:textAlignment w:val="top"/>
      <w:outlineLvl w:val="4"/>
    </w:pPr>
    <w:rPr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HintsChar">
    <w:name w:val="Hints Char"/>
    <w:qFormat/>
    <w:rPr>
      <w:rFonts w:ascii="Arial" w:hAnsi="Arial"/>
      <w:color w:val="5F5F5F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character" w:styleId="Hipervnculo">
    <w:name w:val="Hipervínculo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Hipervnculovisitado">
    <w:name w:val="Hipervínculo visitado"/>
    <w:qFormat/>
    <w:rPr>
      <w:color w:val="800080"/>
      <w:w w:val="100"/>
      <w:position w:val="0"/>
      <w:sz w:val="24"/>
      <w:sz w:val="24"/>
      <w:u w:val="single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outlineLvl w:val="9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outlineLvl w:val="9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  <w:outlineLvl w:val="9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outlineLvl w:val="9"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Cabeceraypie">
    <w:name w:val="Cabecera y pie"/>
    <w:basedOn w:val="Normal"/>
    <w:qFormat/>
    <w:pPr>
      <w:outlineLvl w:val="9"/>
    </w:pPr>
    <w:rPr/>
  </w:style>
  <w:style w:type="paragraph" w:styleId="Piedepgina">
    <w:name w:val="Foot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ints">
    <w:name w:val="Hints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color w:val="5F5F5F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iALlUx6zwp9n+COSP95vqL3Wuw==">AMUW2mUC3dZ9mDXGm0Wpe0IhmeV7kKa7UOL6ZlWtrJvYXTGjNICAjZzYVSNmBzUPhUtycjYESyh8OjNQ/cQlMRXEjajl5V0+E0ChylqqeXbSqEF9UYkIBSQ=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LibreOffice/7.2.2.2$Windows_X86_64 LibreOffice_project/02b2acce88a210515b4a5bb2e46cbfb63fe97d56</Application>
  <AppVersion>15.0000</AppVersion>
  <Pages>4</Pages>
  <Words>359</Words>
  <Characters>1633</Characters>
  <CharactersWithSpaces>1952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2010-04-03T13:45:00Z</dcterms:created>
  <dc:creator>TechnoSolutions Corp.</dc:creator>
  <dc:description/>
  <dc:language>es-ES</dc:language>
  <cp:lastModifiedBy/>
  <dcterms:modified xsi:type="dcterms:W3CDTF">2021-12-02T15:08:41Z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