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4935" w14:textId="77777777" w:rsidR="004B5876" w:rsidRDefault="00000000">
      <w:pPr>
        <w:jc w:val="center"/>
      </w:pPr>
      <w:r>
        <w:rPr>
          <w:b/>
          <w:sz w:val="32"/>
        </w:rPr>
        <w:t>СОГЛАСИЕ НА ОБРАБОТКУ ПЕРСОНАЛЬНЫХ ДАННЫХ</w:t>
      </w:r>
      <w:r>
        <w:rPr>
          <w:b/>
          <w:sz w:val="32"/>
        </w:rPr>
        <w:br/>
        <w:t>ПОЛЬЗОВАТЕЛЯ «ПЛАТФОРМЫ ПРОФЕССИОНАЛЬНЫХ ЭКСПЕРТОВ»</w:t>
      </w:r>
    </w:p>
    <w:p w14:paraId="17044502" w14:textId="77777777" w:rsidR="004B5876" w:rsidRDefault="00000000">
      <w:pPr>
        <w:jc w:val="center"/>
      </w:pPr>
      <w:r>
        <w:rPr>
          <w:sz w:val="20"/>
        </w:rPr>
        <w:t>Редакция от 8 августа 2026 г.</w:t>
      </w:r>
    </w:p>
    <w:p w14:paraId="19D80D89" w14:textId="77777777" w:rsidR="004B5876" w:rsidRDefault="00000000">
      <w:r>
        <w:rPr>
          <w:b/>
        </w:rPr>
        <w:t xml:space="preserve">1. </w:t>
      </w:r>
      <w:r>
        <w:t>Настоящим пользователь, совершая активное действие — устанавливая отдельную отметку «Я даю согласие на обработку персональных данных» в форме регистрации на Платформе https://platformaekspertov.ru/, свободно, своей волей и в своем интересе дает Общество с ограниченной ответственностью «Палата Судебных Экспертов» (ООО «ПСЭ»), ИНН 3702120294, КПП 370201001, ОГРН 1153702021880, адрес: 153012, Ивановская область, г. Иваново, ул. 10 Августа, д. 39А, помещение 1003, e-mail: info@palataexpert.ru, телефон: +7 800 550-48-83 (далее — Оператор) согласие на обработку своих персональных данных на условиях настоящего документа.</w:t>
      </w:r>
    </w:p>
    <w:p w14:paraId="108BEFE7" w14:textId="77777777" w:rsidR="004B5876" w:rsidRDefault="00000000">
      <w:pPr>
        <w:pStyle w:val="1"/>
      </w:pPr>
      <w:r>
        <w:t>2. Цели обработки</w:t>
      </w:r>
    </w:p>
    <w:p w14:paraId="637F2E0F" w14:textId="77777777" w:rsidR="004B5876" w:rsidRDefault="00000000">
      <w:pPr>
        <w:pStyle w:val="a0"/>
        <w:ind w:left="340" w:hanging="142"/>
      </w:pPr>
      <w:r>
        <w:t>регистрация, идентификация и авторизация пользователя;</w:t>
      </w:r>
    </w:p>
    <w:p w14:paraId="2116D7AF" w14:textId="77777777" w:rsidR="004B5876" w:rsidRDefault="00000000">
      <w:pPr>
        <w:pStyle w:val="a0"/>
        <w:ind w:left="340" w:hanging="142"/>
      </w:pPr>
      <w:r>
        <w:t>создание и обслуживание учетной записи и личного кабинета;</w:t>
      </w:r>
    </w:p>
    <w:p w14:paraId="045D0D13" w14:textId="77777777" w:rsidR="004B5876" w:rsidRDefault="00000000">
      <w:pPr>
        <w:pStyle w:val="a0"/>
        <w:ind w:left="340" w:hanging="142"/>
      </w:pPr>
      <w:r>
        <w:t>формирование и обработка заявки заказчика;</w:t>
      </w:r>
    </w:p>
    <w:p w14:paraId="00CB43BC" w14:textId="77777777" w:rsidR="004B5876" w:rsidRDefault="00000000">
      <w:pPr>
        <w:pStyle w:val="a0"/>
        <w:ind w:left="340" w:hanging="142"/>
      </w:pPr>
      <w:r>
        <w:t>автоматизированное определение предполагаемого направления экспертизы по тексту описания;</w:t>
      </w:r>
    </w:p>
    <w:p w14:paraId="10F22EC2" w14:textId="77777777" w:rsidR="004B5876" w:rsidRDefault="00000000">
      <w:pPr>
        <w:pStyle w:val="a0"/>
        <w:ind w:left="340" w:hanging="142"/>
      </w:pPr>
      <w:r>
        <w:t>подбор экспертов, организация взаимодействия и передача необходимых контактных данных между выбранными сторонами;</w:t>
      </w:r>
    </w:p>
    <w:p w14:paraId="35F88971" w14:textId="77777777" w:rsidR="004B5876" w:rsidRDefault="00000000">
      <w:pPr>
        <w:pStyle w:val="a0"/>
        <w:ind w:left="340" w:hanging="142"/>
      </w:pPr>
      <w:r>
        <w:t>проверка и отображение сведений о профессиональной специализации и статусе сертификата эксперта;</w:t>
      </w:r>
    </w:p>
    <w:p w14:paraId="1ABD858A" w14:textId="77777777" w:rsidR="004B5876" w:rsidRDefault="00000000">
      <w:pPr>
        <w:pStyle w:val="a0"/>
        <w:ind w:left="340" w:hanging="142"/>
      </w:pPr>
      <w:r>
        <w:t>направление сервисных уведомлений, связанных с учетной записью, заявками и работой Платформы;</w:t>
      </w:r>
    </w:p>
    <w:p w14:paraId="73B8B3E1" w14:textId="77777777" w:rsidR="004B5876" w:rsidRDefault="00000000">
      <w:pPr>
        <w:pStyle w:val="a0"/>
        <w:ind w:left="340" w:hanging="142"/>
      </w:pPr>
      <w:r>
        <w:t>ведение истории операций и рассмотрение обращений;</w:t>
      </w:r>
    </w:p>
    <w:p w14:paraId="0FD9BA26" w14:textId="77777777" w:rsidR="004B5876" w:rsidRDefault="00000000">
      <w:pPr>
        <w:pStyle w:val="a0"/>
        <w:ind w:left="340" w:hanging="142"/>
      </w:pPr>
      <w:r>
        <w:t>обеспечение безопасности и технической поддержки Платформы.</w:t>
      </w:r>
    </w:p>
    <w:p w14:paraId="2EC6FD93" w14:textId="77777777" w:rsidR="004B5876" w:rsidRDefault="00000000">
      <w:pPr>
        <w:pStyle w:val="1"/>
      </w:pPr>
      <w:r>
        <w:t>3. Перечень персональных данных</w:t>
      </w:r>
    </w:p>
    <w:p w14:paraId="22FACBF8" w14:textId="77777777" w:rsidR="004B5876" w:rsidRDefault="00000000">
      <w:r>
        <w:rPr>
          <w:b/>
        </w:rPr>
        <w:t xml:space="preserve">3.1. </w:t>
      </w:r>
      <w:r>
        <w:t>В зависимости от роли пользователя и используемого функционала согласие распространяется на следующие данные: ФИО или указанное имя; адрес электронной почты; номер телефона; роль; сведения об организации и регионе; данные профиля; профессиональные сведения эксперта, регионы, направления, стаж, номера реестровых записей и сведения о сертификатах; текст описания заявки; сведения о статусах, подборе, контактах, оценках и истории взаимодействия; технические данные, связанные с учетной записью и использованием Платформы.</w:t>
      </w:r>
    </w:p>
    <w:p w14:paraId="0A6F9B39" w14:textId="77777777" w:rsidR="004B5876" w:rsidRDefault="00000000">
      <w:r>
        <w:rPr>
          <w:b/>
        </w:rPr>
        <w:t xml:space="preserve">3.2. </w:t>
      </w:r>
      <w:r>
        <w:t>Оператор не запрашивает в рамках Платформы биометрические данные и специальные категории персональных данных. Пользователь обязуется не включать такие данные и персональные данные третьих лиц в свободные поля без законного основания.</w:t>
      </w:r>
    </w:p>
    <w:p w14:paraId="76A2A109" w14:textId="77777777" w:rsidR="004B5876" w:rsidRDefault="00000000">
      <w:pPr>
        <w:pStyle w:val="1"/>
      </w:pPr>
      <w:r>
        <w:t>4. Действия с персональными данными</w:t>
      </w:r>
    </w:p>
    <w:p w14:paraId="5808D379" w14:textId="77777777" w:rsidR="004B5876" w:rsidRDefault="00000000">
      <w:r>
        <w:rPr>
          <w:b/>
        </w:rPr>
        <w:t xml:space="preserve">4.1. </w:t>
      </w:r>
      <w:r>
        <w:t>Оператор вправе совершать с указанными данными следующие действия: сбор, запись, систематизация, накопление, хранение, уточнение, обновление, изменение, извлечение, использование, сопоставление, предоставление доступа, предоставление выбранному пользователю в объеме, необходимом для взаимодействия, обезличивание, блокирование, удаление и уничтожение.</w:t>
      </w:r>
    </w:p>
    <w:p w14:paraId="65A5B6E0" w14:textId="77777777" w:rsidR="004B5876" w:rsidRDefault="00000000">
      <w:r>
        <w:rPr>
          <w:b/>
        </w:rPr>
        <w:t xml:space="preserve">4.2. </w:t>
      </w:r>
      <w:r>
        <w:t>Обработка осуществляется с использованием средств автоматизации и без их использования в случаях, когда это необходимо для исполнения соответствующей операции.</w:t>
      </w:r>
    </w:p>
    <w:p w14:paraId="21659B20" w14:textId="77777777" w:rsidR="004B5876" w:rsidRDefault="00000000">
      <w:pPr>
        <w:pStyle w:val="1"/>
      </w:pPr>
      <w:r>
        <w:lastRenderedPageBreak/>
        <w:t>5. Привлекаемые сервисы и получатели</w:t>
      </w:r>
    </w:p>
    <w:p w14:paraId="51FCD5BE" w14:textId="77777777" w:rsidR="004B5876" w:rsidRDefault="00000000">
      <w:r>
        <w:rPr>
          <w:b/>
        </w:rPr>
        <w:t xml:space="preserve">5.1. </w:t>
      </w:r>
      <w:r>
        <w:t>Для функционирования Платформы Оператор использует российскую инфраструктуру Selectel, российский сервис Yandex AI Studio для автоматизированной классификации текста заявки и сервис UniSender для отправки сервисных электронных писем.</w:t>
      </w:r>
    </w:p>
    <w:p w14:paraId="6BA0BFEC" w14:textId="77777777" w:rsidR="004B5876" w:rsidRDefault="00000000">
      <w:r>
        <w:rPr>
          <w:b/>
        </w:rPr>
        <w:t xml:space="preserve">5.2. </w:t>
      </w:r>
      <w:r>
        <w:t>В Yandex AI Studio штатно передается только текст описания заявки и служебный контекст классификации; ФИО, email, телефон и пользовательские файлы в AI отдельно не передаются. При этом пользователь понимает, что свободный текст описания может содержать сведения, которые он внес самостоятельно.</w:t>
      </w:r>
    </w:p>
    <w:p w14:paraId="10EFC224" w14:textId="77777777" w:rsidR="004B5876" w:rsidRDefault="00000000">
      <w:r>
        <w:rPr>
          <w:b/>
        </w:rPr>
        <w:t xml:space="preserve">5.3. </w:t>
      </w:r>
      <w:r>
        <w:t>Контактные данные могут предоставляться выбранному заказчику или эксперту в объеме и на этапе, предусмотренных функциональностью Платформы, для установления связи по соответствующему запросу.</w:t>
      </w:r>
    </w:p>
    <w:p w14:paraId="58F786DD" w14:textId="77777777" w:rsidR="004B5876" w:rsidRDefault="00000000">
      <w:pPr>
        <w:pStyle w:val="1"/>
      </w:pPr>
      <w:r>
        <w:t>6. Срок действия и отзыв</w:t>
      </w:r>
    </w:p>
    <w:p w14:paraId="2AFDB76F" w14:textId="77777777" w:rsidR="004B5876" w:rsidRDefault="00000000">
      <w:r>
        <w:rPr>
          <w:b/>
        </w:rPr>
        <w:t xml:space="preserve">6.1. </w:t>
      </w:r>
      <w:r>
        <w:t>Согласие действует с момента его предоставления в интерфейсе Платформы до достижения целей обработки или до отзыва согласия, если дальнейшая обработка не осуществляется на ином законном основании.</w:t>
      </w:r>
    </w:p>
    <w:p w14:paraId="6272ED6C" w14:textId="77777777" w:rsidR="004B5876" w:rsidRDefault="00000000">
      <w:r>
        <w:rPr>
          <w:b/>
        </w:rPr>
        <w:t xml:space="preserve">6.2. </w:t>
      </w:r>
      <w:r>
        <w:t>Пользователь вправе отозвать согласие, направив обращение на info@palataexpert.ru либо по адресу Оператора. Отзыв не влияет на законность обработки, осуществленной до его получения.</w:t>
      </w:r>
    </w:p>
    <w:p w14:paraId="6E0B28BD" w14:textId="77777777" w:rsidR="004B5876" w:rsidRDefault="00000000">
      <w:r>
        <w:rPr>
          <w:b/>
        </w:rPr>
        <w:t xml:space="preserve">6.3. </w:t>
      </w:r>
      <w:r>
        <w:t>После отзыва Оператор прекращает обработку, основанную исключительно на согласии, и удаляет, уничтожает или обезличивает данные в предусмотренных законом случаях. Если часть данных необходима для исполнения закона или возникших обязательств, такая обработка может быть продолжена на соответствующем правовом основании.</w:t>
      </w:r>
    </w:p>
    <w:p w14:paraId="3D26D911" w14:textId="77777777" w:rsidR="004B5876" w:rsidRDefault="00000000">
      <w:pPr>
        <w:pStyle w:val="1"/>
      </w:pPr>
      <w:r>
        <w:t>7. Фиксация согласия</w:t>
      </w:r>
    </w:p>
    <w:p w14:paraId="16622523" w14:textId="77777777" w:rsidR="004B5876" w:rsidRDefault="00000000">
      <w:r>
        <w:rPr>
          <w:b/>
        </w:rPr>
        <w:t xml:space="preserve">7.1. </w:t>
      </w:r>
      <w:r>
        <w:t>Факт предоставления настоящего Согласия, идентификатор пользователя, версия Согласия, дата и время его предоставления фиксируются Оператором в электронной форме.</w:t>
      </w:r>
    </w:p>
    <w:p w14:paraId="4E377FE3" w14:textId="77777777" w:rsidR="004B5876" w:rsidRDefault="00000000">
      <w:r>
        <w:rPr>
          <w:b/>
        </w:rPr>
        <w:t xml:space="preserve">7.2. </w:t>
      </w:r>
      <w:r>
        <w:t>Настоящее Согласие не включает согласие на получение рекламных сообщений. Такое согласие предоставляется отдельно и добровольно.</w:t>
      </w:r>
    </w:p>
    <w:sectPr w:rsidR="004B5876" w:rsidSect="00034616">
      <w:headerReference w:type="default" r:id="rId8"/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6FC7" w14:textId="77777777" w:rsidR="00DA2747" w:rsidRDefault="00DA2747">
      <w:pPr>
        <w:spacing w:after="0" w:line="240" w:lineRule="auto"/>
      </w:pPr>
      <w:r>
        <w:separator/>
      </w:r>
    </w:p>
  </w:endnote>
  <w:endnote w:type="continuationSeparator" w:id="0">
    <w:p w14:paraId="499B3506" w14:textId="77777777" w:rsidR="00DA2747" w:rsidRDefault="00DA2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A3D5E" w14:textId="77777777" w:rsidR="004B5876" w:rsidRDefault="00000000">
    <w:pPr>
      <w:pStyle w:val="a7"/>
      <w:jc w:val="center"/>
    </w:pPr>
    <w:proofErr w:type="spellStart"/>
    <w:r>
      <w:rPr>
        <w:sz w:val="16"/>
      </w:rPr>
      <w:t>Стр</w:t>
    </w:r>
    <w:proofErr w:type="spellEnd"/>
    <w:r>
      <w:rPr>
        <w:sz w:val="16"/>
      </w:rPr>
      <w:t xml:space="preserve">. </w:t>
    </w:r>
    <w:r>
      <w:fldChar w:fldCharType="begin"/>
    </w:r>
    <w:r>
      <w:instrText>PAGE</w:instrText>
    </w:r>
    <w:r>
      <w:fldChar w:fldCharType="separate"/>
    </w:r>
    <w:r w:rsidR="00107A8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8A9D5" w14:textId="77777777" w:rsidR="00DA2747" w:rsidRDefault="00DA2747">
      <w:pPr>
        <w:spacing w:after="0" w:line="240" w:lineRule="auto"/>
      </w:pPr>
      <w:r>
        <w:separator/>
      </w:r>
    </w:p>
  </w:footnote>
  <w:footnote w:type="continuationSeparator" w:id="0">
    <w:p w14:paraId="42441EC2" w14:textId="77777777" w:rsidR="00DA2747" w:rsidRDefault="00DA2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CA64A" w14:textId="77777777" w:rsidR="004B5876" w:rsidRDefault="00000000">
    <w:pPr>
      <w:pStyle w:val="a5"/>
      <w:jc w:val="right"/>
    </w:pPr>
    <w:proofErr w:type="spellStart"/>
    <w:r>
      <w:rPr>
        <w:sz w:val="16"/>
      </w:rPr>
      <w:t>Платформа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профессиональных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экспертов</w:t>
    </w:r>
    <w:proofErr w:type="spellEnd"/>
    <w:r>
      <w:rPr>
        <w:sz w:val="16"/>
      </w:rPr>
      <w:t xml:space="preserve"> • platformaekspertov.ru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571229">
    <w:abstractNumId w:val="8"/>
  </w:num>
  <w:num w:numId="2" w16cid:durableId="300162468">
    <w:abstractNumId w:val="6"/>
  </w:num>
  <w:num w:numId="3" w16cid:durableId="799494272">
    <w:abstractNumId w:val="5"/>
  </w:num>
  <w:num w:numId="4" w16cid:durableId="906575101">
    <w:abstractNumId w:val="4"/>
  </w:num>
  <w:num w:numId="5" w16cid:durableId="541984458">
    <w:abstractNumId w:val="7"/>
  </w:num>
  <w:num w:numId="6" w16cid:durableId="775909985">
    <w:abstractNumId w:val="3"/>
  </w:num>
  <w:num w:numId="7" w16cid:durableId="1676692661">
    <w:abstractNumId w:val="2"/>
  </w:num>
  <w:num w:numId="8" w16cid:durableId="254022470">
    <w:abstractNumId w:val="1"/>
  </w:num>
  <w:num w:numId="9" w16cid:durableId="121866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A8A"/>
    <w:rsid w:val="0015074B"/>
    <w:rsid w:val="0029639D"/>
    <w:rsid w:val="00326F90"/>
    <w:rsid w:val="004B5876"/>
    <w:rsid w:val="00AA1D8D"/>
    <w:rsid w:val="00AB3A39"/>
    <w:rsid w:val="00B47730"/>
    <w:rsid w:val="00CB0664"/>
    <w:rsid w:val="00DA2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1DFA89"/>
  <w14:defaultImageDpi w14:val="300"/>
  <w15:docId w15:val="{19D05C54-EE4E-4E5A-8DA3-8CAD7D8A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VV</cp:lastModifiedBy>
  <cp:revision>2</cp:revision>
  <dcterms:created xsi:type="dcterms:W3CDTF">2026-08-08T08:27:00Z</dcterms:created>
  <dcterms:modified xsi:type="dcterms:W3CDTF">2026-08-08T08:27:00Z</dcterms:modified>
  <cp:category/>
</cp:coreProperties>
</file>