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C26CE" w14:textId="30235169" w:rsidR="006E4985" w:rsidRDefault="006E4985" w:rsidP="006E4985">
      <w:pPr>
        <w:pStyle w:val="Heading1"/>
        <w:jc w:val="both"/>
        <w:rPr>
          <w:rFonts w:ascii="Times" w:hAnsi="Times"/>
        </w:rPr>
      </w:pPr>
      <w:r>
        <w:rPr>
          <w:rFonts w:ascii="Times" w:hAnsi="Times"/>
        </w:rPr>
        <w:t>Executive Summary</w:t>
      </w:r>
    </w:p>
    <w:p w14:paraId="55F6EDDA" w14:textId="7D0FB3AF" w:rsidR="006E4985" w:rsidRDefault="006E4985" w:rsidP="006E4985">
      <w:pPr>
        <w:rPr>
          <w:rFonts w:ascii="Times" w:hAnsi="Times"/>
        </w:rPr>
      </w:pPr>
    </w:p>
    <w:p w14:paraId="5E6D4B91" w14:textId="77777777" w:rsidR="006E4985" w:rsidRPr="006E4985" w:rsidRDefault="006E4985" w:rsidP="006E4985">
      <w:pPr>
        <w:rPr>
          <w:rFonts w:ascii="Times" w:hAnsi="Times"/>
        </w:rPr>
      </w:pPr>
    </w:p>
    <w:p w14:paraId="20B6827F"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14797E3F" w14:textId="3D37CCBF" w:rsidR="00E124FB" w:rsidRDefault="00E124FB" w:rsidP="002572D5">
      <w:pPr>
        <w:pStyle w:val="Heading1"/>
        <w:jc w:val="both"/>
        <w:rPr>
          <w:rFonts w:ascii="Times" w:hAnsi="Times"/>
        </w:rPr>
      </w:pPr>
      <w:r>
        <w:rPr>
          <w:rFonts w:ascii="Times" w:hAnsi="Times"/>
        </w:rPr>
        <w:lastRenderedPageBreak/>
        <w:t>Introduction</w:t>
      </w:r>
    </w:p>
    <w:p w14:paraId="68EF9C56" w14:textId="4B4D876D" w:rsidR="005D2C0D" w:rsidRDefault="005D2C0D" w:rsidP="002572D5">
      <w:pPr>
        <w:jc w:val="both"/>
      </w:pPr>
    </w:p>
    <w:p w14:paraId="785147EC" w14:textId="4E4F8583" w:rsidR="005D2C0D" w:rsidRDefault="00AA4BD6" w:rsidP="002572D5">
      <w:pPr>
        <w:jc w:val="both"/>
        <w:rPr>
          <w:rFonts w:ascii="Times" w:hAnsi="Times"/>
        </w:rPr>
      </w:pPr>
      <w:r>
        <w:rPr>
          <w:rFonts w:ascii="Times" w:hAnsi="Times"/>
        </w:rPr>
        <w:t xml:space="preserve">Technological change and </w:t>
      </w:r>
      <w:r w:rsidR="00C42D34">
        <w:rPr>
          <w:rFonts w:ascii="Times" w:hAnsi="Times"/>
        </w:rPr>
        <w:t>a</w:t>
      </w:r>
      <w:r>
        <w:rPr>
          <w:rFonts w:ascii="Times" w:hAnsi="Times"/>
        </w:rPr>
        <w:t xml:space="preserve"> </w:t>
      </w:r>
      <w:r w:rsidR="00C42D34">
        <w:rPr>
          <w:rFonts w:ascii="Times" w:hAnsi="Times"/>
        </w:rPr>
        <w:t xml:space="preserve">swift growth in data availability </w:t>
      </w:r>
      <w:r w:rsidR="006F7659">
        <w:rPr>
          <w:rFonts w:ascii="Times" w:hAnsi="Times"/>
        </w:rPr>
        <w:t xml:space="preserve">are leading to </w:t>
      </w:r>
      <w:r w:rsidR="00C42D34">
        <w:rPr>
          <w:rFonts w:ascii="Times" w:hAnsi="Times"/>
        </w:rPr>
        <w:t xml:space="preserve">a crossroads for democracy. Individuals’ online behavior can be traced and used to create personalized profiles to strategically target them with advertisements aimed at influencing everything from their consumer behavior to political preferences. </w:t>
      </w:r>
      <w:r w:rsidR="006D0F66">
        <w:rPr>
          <w:rFonts w:ascii="Times" w:hAnsi="Times"/>
        </w:rPr>
        <w:t>These Big Data advancements have resulted in a modern form of gerrymandering, building digital boundaries around electoral constituencies and communities</w:t>
      </w:r>
      <w:r w:rsidR="002572D5">
        <w:rPr>
          <w:rFonts w:ascii="Times" w:hAnsi="Times"/>
        </w:rPr>
        <w:t xml:space="preserve"> </w:t>
      </w:r>
      <w:r w:rsidR="006D0F66">
        <w:rPr>
          <w:rFonts w:ascii="Times" w:hAnsi="Times"/>
        </w:rPr>
        <w:fldChar w:fldCharType="begin" w:fldLock="1"/>
      </w:r>
      <w:r w:rsidR="0078601C">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6D0F66">
        <w:rPr>
          <w:rFonts w:ascii="Times" w:hAnsi="Times"/>
        </w:rPr>
        <w:fldChar w:fldCharType="separate"/>
      </w:r>
      <w:r w:rsidR="006D0F66" w:rsidRPr="006D0F66">
        <w:rPr>
          <w:rFonts w:ascii="Times" w:hAnsi="Times"/>
          <w:noProof/>
        </w:rPr>
        <w:t>(Gurumurthy &amp; Bharthur, 2018)</w:t>
      </w:r>
      <w:r w:rsidR="006D0F66">
        <w:rPr>
          <w:rFonts w:ascii="Times" w:hAnsi="Times"/>
        </w:rPr>
        <w:fldChar w:fldCharType="end"/>
      </w:r>
      <w:r w:rsidR="002572D5">
        <w:rPr>
          <w:rFonts w:ascii="Times" w:hAnsi="Times"/>
        </w:rPr>
        <w:t>, resulting in increasing polarization both online and offline.</w:t>
      </w:r>
    </w:p>
    <w:p w14:paraId="3DC7DA04" w14:textId="3703A691" w:rsidR="006721A7" w:rsidRDefault="006721A7" w:rsidP="002572D5">
      <w:pPr>
        <w:jc w:val="both"/>
        <w:rPr>
          <w:rFonts w:ascii="Times" w:hAnsi="Times"/>
        </w:rPr>
      </w:pPr>
    </w:p>
    <w:p w14:paraId="2219DDB9" w14:textId="7713C9EB" w:rsidR="006721A7" w:rsidRDefault="006721A7" w:rsidP="002572D5">
      <w:pPr>
        <w:jc w:val="both"/>
        <w:rPr>
          <w:rFonts w:ascii="Times" w:hAnsi="Times"/>
        </w:rPr>
      </w:pPr>
      <w:r>
        <w:rPr>
          <w:rFonts w:ascii="Times" w:hAnsi="Times"/>
        </w:rPr>
        <w:t xml:space="preserve">Strategic digital targeting to achieve political aims was brought to the public’s attention with the Obama campaign, and solidified as a major public issue during the 2016 Presidential election. In particular, the Cambridge Analytica scandal which came to light in 2018 illustrated how technology had allowed for individuals’ Facebook data </w:t>
      </w:r>
      <w:r w:rsidR="0078601C">
        <w:rPr>
          <w:rFonts w:ascii="Times" w:hAnsi="Times"/>
        </w:rPr>
        <w:t>to be</w:t>
      </w:r>
      <w:r>
        <w:rPr>
          <w:rFonts w:ascii="Times" w:hAnsi="Times"/>
        </w:rPr>
        <w:t xml:space="preserve"> harvested and used to target users with personalized messaging based on their psychographic profiles</w:t>
      </w:r>
      <w:r w:rsidR="0078601C">
        <w:rPr>
          <w:rFonts w:ascii="Times" w:hAnsi="Times"/>
        </w:rPr>
        <w:t xml:space="preserve"> in an effort to influence the election outcome </w:t>
      </w:r>
      <w:r w:rsidR="0078601C">
        <w:rPr>
          <w:rFonts w:ascii="Times" w:hAnsi="Times"/>
        </w:rPr>
        <w:fldChar w:fldCharType="begin" w:fldLock="1"/>
      </w:r>
      <w:r w:rsidR="002572D5">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id":"ITEM-2","itemData":{"author":[{"dropping-particle":"","family":"Gurumurthy","given":"Anita","non-dropping-particle":"","parse-names":false,"suffix":""},{"dropping-particle":"","family":"Bharthur","given":"Deepti","non-dropping-particle":"","parse-names":false,"suffix":""}],"id":"ITEM-2","issued":{"date-parts":[["2018"]]},"page":"39-50","title":"DEMOCRACY AND THE ALGORITHMIC TURN","type":"article-journal"},"uris":["http://www.mendeley.com/documents/?uuid=fe85bd90-01e1-4ad3-b76a-9a38c5d6dab6"]}],"mendeley":{"formattedCitation":"(Gurumurthy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sidR="0078601C">
        <w:rPr>
          <w:rFonts w:ascii="Times" w:hAnsi="Times"/>
        </w:rPr>
        <w:fldChar w:fldCharType="separate"/>
      </w:r>
      <w:r w:rsidR="0078601C" w:rsidRPr="0078601C">
        <w:rPr>
          <w:rFonts w:ascii="Times" w:hAnsi="Times"/>
          <w:noProof/>
        </w:rPr>
        <w:t>(Gurumurthy &amp; Bharthur, 2018; Kruschinski, 2017)</w:t>
      </w:r>
      <w:r w:rsidR="0078601C">
        <w:rPr>
          <w:rFonts w:ascii="Times" w:hAnsi="Times"/>
        </w:rPr>
        <w:fldChar w:fldCharType="end"/>
      </w:r>
      <w:r w:rsidR="002572D5">
        <w:rPr>
          <w:rFonts w:ascii="Times" w:hAnsi="Times"/>
        </w:rPr>
        <w:t>.</w:t>
      </w:r>
    </w:p>
    <w:p w14:paraId="1BD7FEB7" w14:textId="5BC1CF93" w:rsidR="002572D5" w:rsidRDefault="002572D5" w:rsidP="002572D5">
      <w:pPr>
        <w:jc w:val="both"/>
        <w:rPr>
          <w:rFonts w:ascii="Times" w:hAnsi="Times"/>
        </w:rPr>
      </w:pPr>
    </w:p>
    <w:p w14:paraId="35452FAB" w14:textId="5E86A0D6" w:rsidR="002572D5" w:rsidRDefault="002572D5" w:rsidP="002572D5">
      <w:pPr>
        <w:jc w:val="both"/>
        <w:rPr>
          <w:rFonts w:ascii="Times" w:hAnsi="Times"/>
        </w:rPr>
      </w:pPr>
      <w:r>
        <w:rPr>
          <w:rFonts w:ascii="Times" w:hAnsi="Times"/>
        </w:rPr>
        <w:t xml:space="preserve">Pro-technology perspectives highlight how this micro-targeting and enhanced forms of digital communication can </w:t>
      </w:r>
      <w:r w:rsidR="00E32FEC">
        <w:rPr>
          <w:rFonts w:ascii="Times" w:hAnsi="Times"/>
        </w:rPr>
        <w:t xml:space="preserve">in fact </w:t>
      </w:r>
      <w:r>
        <w:rPr>
          <w:rFonts w:ascii="Times" w:hAnsi="Times"/>
        </w:rPr>
        <w:t xml:space="preserve">bolster democracy. For example, digital intelligence can facilitate improved grassroots organizing, bringing in those who may be less involved in the political process and providing smaller causes with the opportunity to be competitive with wealthy, entrenched power structures </w:t>
      </w:r>
      <w:r>
        <w:rPr>
          <w:rFonts w:ascii="Times" w:hAnsi="Times"/>
        </w:rPr>
        <w:fldChar w:fldCharType="begin" w:fldLock="1"/>
      </w:r>
      <w:r w:rsidR="00607C3D">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2572D5">
        <w:rPr>
          <w:rFonts w:ascii="Times" w:hAnsi="Times"/>
          <w:noProof/>
        </w:rPr>
        <w:t>(Kruschinski, 2017)</w:t>
      </w:r>
      <w:r>
        <w:rPr>
          <w:rFonts w:ascii="Times" w:hAnsi="Times"/>
        </w:rPr>
        <w:fldChar w:fldCharType="end"/>
      </w:r>
      <w:r>
        <w:rPr>
          <w:rFonts w:ascii="Times" w:hAnsi="Times"/>
        </w:rPr>
        <w:t xml:space="preserve">. Technology has also </w:t>
      </w:r>
      <w:r w:rsidR="00DF204D">
        <w:rPr>
          <w:rFonts w:ascii="Times" w:hAnsi="Times"/>
        </w:rPr>
        <w:t xml:space="preserve">played a </w:t>
      </w:r>
      <w:r w:rsidR="00607C3D">
        <w:rPr>
          <w:rFonts w:ascii="Times" w:hAnsi="Times"/>
        </w:rPr>
        <w:t xml:space="preserve">major role in facilitating organization in major social and civic movements, such as the Arab Spring or the contemporary protests in Hong Kong </w:t>
      </w:r>
      <w:r w:rsidR="00607C3D">
        <w:rPr>
          <w:rFonts w:ascii="Times" w:hAnsi="Times"/>
        </w:rPr>
        <w:fldChar w:fldCharType="begin" w:fldLock="1"/>
      </w:r>
      <w:r w:rsidR="00770D7E">
        <w:rPr>
          <w:rFonts w:ascii="Times" w:hAnsi="Times"/>
        </w:rPr>
        <w:instrText>ADDIN CSL_CITATION {"citationItems":[{"id":"ITEM-1","itemData":{"author":[{"dropping-particle":"","family":"Shao","given":"Grace","non-dropping-particle":"","parse-names":false,"suffix":""}],"container-title":"CNBC","id":"ITEM-1","issued":{"date-parts":[["2019"]]},"page":"1-7","title":"Social media has become a battleground in Hong Kong ’ s protests","type":"article-newspaper"},"uris":["http://www.mendeley.com/documents/?uuid=b710f380-b5c6-4617-ba07-497b8989e3b5"]},{"id":"ITEM-2","itemData":{"author":[{"dropping-particle":"","family":"Howard","given":"Philip N","non-dropping-particle":"","parse-names":false,"suffix":""},{"dropping-particle":"","family":"Duffy","given":"Aiden","non-dropping-particle":"","parse-names":false,"suffix":""}],"id":"ITEM-2","issued":{"date-parts":[["2011"]]},"page":"1-30","title":"What Was the Role of Social Media During the Arab Spring ?","type":"article-journal"},"uris":["http://www.mendeley.com/documents/?uuid=3e2e88ad-3e56-4b33-bef7-5f11000135c3"]}],"mendeley":{"formattedCitation":"(Howard &amp; Duffy, 2011; Shao, 2019)","plainTextFormattedCitation":"(Howard &amp; Duffy, 2011; Shao, 2019)","previouslyFormattedCitation":"(Howard &amp; Duffy, 2011; Shao, 2019)"},"properties":{"noteIndex":0},"schema":"https://github.com/citation-style-language/schema/raw/master/csl-citation.json"}</w:instrText>
      </w:r>
      <w:r w:rsidR="00607C3D">
        <w:rPr>
          <w:rFonts w:ascii="Times" w:hAnsi="Times"/>
        </w:rPr>
        <w:fldChar w:fldCharType="separate"/>
      </w:r>
      <w:r w:rsidR="00607C3D" w:rsidRPr="00607C3D">
        <w:rPr>
          <w:rFonts w:ascii="Times" w:hAnsi="Times"/>
          <w:noProof/>
        </w:rPr>
        <w:t>(Howard &amp; Duffy, 2011; Shao, 2019)</w:t>
      </w:r>
      <w:r w:rsidR="00607C3D">
        <w:rPr>
          <w:rFonts w:ascii="Times" w:hAnsi="Times"/>
        </w:rPr>
        <w:fldChar w:fldCharType="end"/>
      </w:r>
      <w:r w:rsidR="00607C3D">
        <w:rPr>
          <w:rFonts w:ascii="Times" w:hAnsi="Times"/>
        </w:rPr>
        <w:t xml:space="preserve">. </w:t>
      </w:r>
    </w:p>
    <w:p w14:paraId="60DB55D9" w14:textId="597949A3" w:rsidR="00770D7E" w:rsidRDefault="00770D7E" w:rsidP="002572D5">
      <w:pPr>
        <w:jc w:val="both"/>
        <w:rPr>
          <w:rFonts w:ascii="Times" w:hAnsi="Times"/>
        </w:rPr>
      </w:pPr>
    </w:p>
    <w:p w14:paraId="1D0AC9F5" w14:textId="0B98597B" w:rsidR="00770D7E" w:rsidRDefault="00770D7E" w:rsidP="002572D5">
      <w:pPr>
        <w:jc w:val="both"/>
        <w:rPr>
          <w:rFonts w:ascii="Times" w:hAnsi="Times"/>
        </w:rPr>
      </w:pPr>
      <w:r>
        <w:rPr>
          <w:rFonts w:ascii="Times" w:hAnsi="Times"/>
        </w:rPr>
        <w:t xml:space="preserve">However, many argue that while there are clearly benefits for grassroots movements with data-based electioneering, the technological platforms that enable them are controlled by the elite, who may not always have the best interest for democracy in mind </w:t>
      </w:r>
      <w:r>
        <w:rPr>
          <w:rFonts w:ascii="Times" w:hAnsi="Times"/>
        </w:rPr>
        <w:fldChar w:fldCharType="begin" w:fldLock="1"/>
      </w:r>
      <w:r>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w:t>
      </w:r>
      <w:r>
        <w:rPr>
          <w:rFonts w:ascii="Times" w:hAnsi="Times"/>
        </w:rPr>
        <w:fldChar w:fldCharType="end"/>
      </w:r>
      <w:r>
        <w:rPr>
          <w:rFonts w:ascii="Times" w:hAnsi="Times"/>
        </w:rPr>
        <w:t xml:space="preserve">. Critics fear an erosion of privacy, and manipulation of the citizenry such that electoral outcomes no longer reflect a “democratic mandate or informed choice” </w:t>
      </w:r>
      <w:r>
        <w:rPr>
          <w:rFonts w:ascii="Times" w:hAnsi="Times"/>
        </w:rPr>
        <w:fldChar w:fldCharType="begin" w:fldLock="1"/>
      </w:r>
      <w:r w:rsidR="00D5061F">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id":"ITEM-2","itemData":{"DOI":"10.14763/2017.4.780","author":[{"dropping-particle":"","family":"Kruschinski","given":"Simon","non-dropping-particle":"","parse-names":false,"suffix":""}],"id":"ITEM-2","issue":"4","issued":{"date-parts":[["2017"]]},"page":"1-23","title":"Restrictions on data-driven political micro- targeting in Germany","type":"article-journal","volume":"6"},"uris":["http://www.mendeley.com/documents/?uuid=df3c0ce3-c198-4da5-b4ec-24216d82e5e6"]}],"mendeley":{"formattedCitation":"(Gurumurthy &amp; Bharthur, 2018; Kruschinski, 2017)","plainTextFormattedCitation":"(Gurumurthy &amp; Bharthur, 2018; Kruschinski, 2017)","previouslyFormattedCitation":"(Gurumurthy &amp; Bharthur, 2018; Kruschinski, 2017)"},"properties":{"noteIndex":0},"schema":"https://github.com/citation-style-language/schema/raw/master/csl-citation.json"}</w:instrText>
      </w:r>
      <w:r>
        <w:rPr>
          <w:rFonts w:ascii="Times" w:hAnsi="Times"/>
        </w:rPr>
        <w:fldChar w:fldCharType="separate"/>
      </w:r>
      <w:r w:rsidRPr="00770D7E">
        <w:rPr>
          <w:rFonts w:ascii="Times" w:hAnsi="Times"/>
          <w:noProof/>
        </w:rPr>
        <w:t>(Gurumurthy &amp; Bharthur, 2018; Kruschinski, 2017)</w:t>
      </w:r>
      <w:r>
        <w:rPr>
          <w:rFonts w:ascii="Times" w:hAnsi="Times"/>
        </w:rPr>
        <w:fldChar w:fldCharType="end"/>
      </w:r>
      <w:r>
        <w:rPr>
          <w:rFonts w:ascii="Times" w:hAnsi="Times"/>
        </w:rPr>
        <w:t xml:space="preserve">. </w:t>
      </w:r>
      <w:r w:rsidR="00A52ED3">
        <w:rPr>
          <w:rFonts w:ascii="Times" w:hAnsi="Times"/>
        </w:rPr>
        <w:t xml:space="preserve">Not only can electoral outcomes be influenced by the elite within a country, but democracies are also increasingly facing challenges in the form of data-driven interference on the part of international actors </w:t>
      </w:r>
      <w:r w:rsidR="00A52ED3">
        <w:rPr>
          <w:rFonts w:ascii="Times" w:hAnsi="Times"/>
        </w:rPr>
        <w:fldChar w:fldCharType="begin" w:fldLock="1"/>
      </w:r>
      <w:r w:rsidR="004E1BD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sidR="00A52ED3">
        <w:rPr>
          <w:rFonts w:ascii="Times" w:hAnsi="Times"/>
        </w:rPr>
        <w:fldChar w:fldCharType="separate"/>
      </w:r>
      <w:r w:rsidR="00A52ED3" w:rsidRPr="00A52ED3">
        <w:rPr>
          <w:rFonts w:ascii="Times" w:hAnsi="Times"/>
          <w:noProof/>
        </w:rPr>
        <w:t>(Jamieson, 2018)</w:t>
      </w:r>
      <w:r w:rsidR="00A52ED3">
        <w:rPr>
          <w:rFonts w:ascii="Times" w:hAnsi="Times"/>
        </w:rPr>
        <w:fldChar w:fldCharType="end"/>
      </w:r>
      <w:r w:rsidR="00A52ED3">
        <w:rPr>
          <w:rFonts w:ascii="Times" w:hAnsi="Times"/>
        </w:rPr>
        <w:t xml:space="preserve">. </w:t>
      </w:r>
      <w:r>
        <w:rPr>
          <w:rFonts w:ascii="Times" w:hAnsi="Times"/>
        </w:rPr>
        <w:t>Th</w:t>
      </w:r>
      <w:r w:rsidR="00B717AA">
        <w:rPr>
          <w:rFonts w:ascii="Times" w:hAnsi="Times"/>
        </w:rPr>
        <w:t xml:space="preserve">ese trends influence </w:t>
      </w:r>
      <w:r w:rsidR="00D5061F">
        <w:rPr>
          <w:rFonts w:ascii="Times" w:hAnsi="Times"/>
        </w:rPr>
        <w:t xml:space="preserve">erosion of trust in institutions, increasing social and political polarization, and heightened cynicism in the political process </w:t>
      </w:r>
      <w:r w:rsidR="00D5061F">
        <w:rPr>
          <w:rFonts w:ascii="Times" w:hAnsi="Times"/>
        </w:rPr>
        <w:fldChar w:fldCharType="begin" w:fldLock="1"/>
      </w:r>
      <w:r w:rsidR="00A52ED3">
        <w:rPr>
          <w:rFonts w:ascii="Times" w:hAnsi="Times"/>
        </w:rPr>
        <w:instrText>ADDIN CSL_CITATION {"citationItems":[{"id":"ITEM-1","itemData":{"author":[{"dropping-particle":"","family":"Dimock","given":"B Y Michael","non-dropping-particle":"","parse-names":false,"suffix":""}],"container-title":"Pew Research Center","id":"ITEM-1","issued":{"date-parts":[["2019"]]},"page":"1-5","title":"An update on our research into trust, facts and democracy","type":"webpage"},"uris":["http://www.mendeley.com/documents/?uuid=dd0a73f0-2424-4172-baf5-9c033cce3dcc"]}],"mendeley":{"formattedCitation":"(Dimock, 2019)","plainTextFormattedCitation":"(Dimock, 2019)","previouslyFormattedCitation":"(Dimock, 2019)"},"properties":{"noteIndex":0},"schema":"https://github.com/citation-style-language/schema/raw/master/csl-citation.json"}</w:instrText>
      </w:r>
      <w:r w:rsidR="00D5061F">
        <w:rPr>
          <w:rFonts w:ascii="Times" w:hAnsi="Times"/>
        </w:rPr>
        <w:fldChar w:fldCharType="separate"/>
      </w:r>
      <w:r w:rsidR="00D5061F" w:rsidRPr="00D5061F">
        <w:rPr>
          <w:rFonts w:ascii="Times" w:hAnsi="Times"/>
          <w:noProof/>
        </w:rPr>
        <w:t>(Dimock, 2019)</w:t>
      </w:r>
      <w:r w:rsidR="00D5061F">
        <w:rPr>
          <w:rFonts w:ascii="Times" w:hAnsi="Times"/>
        </w:rPr>
        <w:fldChar w:fldCharType="end"/>
      </w:r>
      <w:r w:rsidR="00D5061F">
        <w:rPr>
          <w:rFonts w:ascii="Times" w:hAnsi="Times"/>
        </w:rPr>
        <w:t>.</w:t>
      </w:r>
      <w:r w:rsidR="00A52ED3">
        <w:rPr>
          <w:rFonts w:ascii="Times" w:hAnsi="Times"/>
        </w:rPr>
        <w:t xml:space="preserve"> </w:t>
      </w:r>
    </w:p>
    <w:p w14:paraId="06F315C8" w14:textId="369754A0" w:rsidR="00CB2143" w:rsidRDefault="00CB2143" w:rsidP="002572D5">
      <w:pPr>
        <w:jc w:val="both"/>
        <w:rPr>
          <w:rFonts w:ascii="Times" w:hAnsi="Times"/>
        </w:rPr>
      </w:pPr>
    </w:p>
    <w:p w14:paraId="66965617" w14:textId="04623FD5" w:rsidR="00CB2143" w:rsidRDefault="00CB2143" w:rsidP="002572D5">
      <w:pPr>
        <w:jc w:val="both"/>
        <w:rPr>
          <w:rFonts w:ascii="Times" w:hAnsi="Times"/>
        </w:rPr>
      </w:pPr>
      <w:r>
        <w:rPr>
          <w:rFonts w:ascii="Times" w:hAnsi="Times"/>
        </w:rPr>
        <w:t xml:space="preserve">The ability to effectively mitigate these negative impacts is being impeded by both the modern narrative of the “ungovernability” of major technology platforms, as well as a general lack of understanding about what can and is being done with AI and Big Data. </w:t>
      </w:r>
      <w:r w:rsidR="009904BE">
        <w:rPr>
          <w:rFonts w:ascii="Times" w:hAnsi="Times"/>
        </w:rPr>
        <w:t xml:space="preserve">These developments have been cast as “neutral tools of </w:t>
      </w:r>
      <w:r w:rsidR="009904BE" w:rsidRPr="009904BE">
        <w:rPr>
          <w:rFonts w:ascii="Times" w:hAnsi="Times"/>
        </w:rPr>
        <w:t>economic progress and social advancement</w:t>
      </w:r>
      <w:r w:rsidR="009904BE">
        <w:rPr>
          <w:rFonts w:ascii="Times" w:hAnsi="Times"/>
        </w:rPr>
        <w:t xml:space="preserve">” that all nations must embrace as a necessary path to </w:t>
      </w:r>
      <w:r w:rsidR="004E1BDC">
        <w:rPr>
          <w:rFonts w:ascii="Times" w:hAnsi="Times"/>
        </w:rPr>
        <w:t xml:space="preserve">“technomodernity” </w:t>
      </w:r>
      <w:r w:rsidR="004E1BDC">
        <w:rPr>
          <w:rFonts w:ascii="Times" w:hAnsi="Times"/>
        </w:rPr>
        <w:fldChar w:fldCharType="begin" w:fldLock="1"/>
      </w:r>
      <w:r w:rsidR="00253DF0">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4E1BDC">
        <w:rPr>
          <w:rFonts w:ascii="Times" w:hAnsi="Times"/>
        </w:rPr>
        <w:fldChar w:fldCharType="separate"/>
      </w:r>
      <w:r w:rsidR="004E1BDC" w:rsidRPr="004E1BDC">
        <w:rPr>
          <w:rFonts w:ascii="Times" w:hAnsi="Times"/>
          <w:noProof/>
        </w:rPr>
        <w:t>(Gurumurthy &amp; Bharthur, 2018)</w:t>
      </w:r>
      <w:r w:rsidR="004E1BDC">
        <w:rPr>
          <w:rFonts w:ascii="Times" w:hAnsi="Times"/>
        </w:rPr>
        <w:fldChar w:fldCharType="end"/>
      </w:r>
      <w:r w:rsidR="004E1BDC">
        <w:rPr>
          <w:rFonts w:ascii="Times" w:hAnsi="Times"/>
        </w:rPr>
        <w:t>.</w:t>
      </w:r>
      <w:r w:rsidR="009904BE">
        <w:rPr>
          <w:rFonts w:ascii="Times" w:hAnsi="Times"/>
        </w:rPr>
        <w:t xml:space="preserve"> Additionally, t</w:t>
      </w:r>
      <w:r w:rsidR="006E7979">
        <w:rPr>
          <w:rFonts w:ascii="Times" w:hAnsi="Times"/>
        </w:rPr>
        <w:t xml:space="preserve">echnological change is taking place at break-neck speed, and often requires a high-level of knowledge to comprehend thoroughly enough to make </w:t>
      </w:r>
      <w:r w:rsidR="009904BE">
        <w:rPr>
          <w:rFonts w:ascii="Times" w:hAnsi="Times"/>
        </w:rPr>
        <w:t xml:space="preserve">reasonable, future-proof policy decisions. </w:t>
      </w:r>
      <w:r>
        <w:rPr>
          <w:rFonts w:ascii="Times" w:hAnsi="Times"/>
        </w:rPr>
        <w:t xml:space="preserve"> </w:t>
      </w:r>
    </w:p>
    <w:p w14:paraId="1A5D1571" w14:textId="000C3DFC" w:rsidR="0079488C" w:rsidRDefault="0079488C" w:rsidP="002572D5">
      <w:pPr>
        <w:jc w:val="both"/>
        <w:rPr>
          <w:rFonts w:ascii="Times" w:hAnsi="Times"/>
        </w:rPr>
      </w:pPr>
    </w:p>
    <w:p w14:paraId="4733863F" w14:textId="19179B75" w:rsidR="00EE63EC" w:rsidRDefault="0079488C" w:rsidP="002572D5">
      <w:pPr>
        <w:jc w:val="both"/>
        <w:rPr>
          <w:rFonts w:ascii="Times" w:hAnsi="Times"/>
        </w:rPr>
      </w:pPr>
      <w:r>
        <w:rPr>
          <w:rFonts w:ascii="Times" w:hAnsi="Times"/>
        </w:rPr>
        <w:t>The inherent complexity</w:t>
      </w:r>
      <w:r w:rsidR="00253DF0">
        <w:rPr>
          <w:rFonts w:ascii="Times" w:hAnsi="Times"/>
        </w:rPr>
        <w:t xml:space="preserve"> surrounding these issues also limits the public’s understanding of major issues such as how companies harvest their data and what can be learned from it. Concerns are </w:t>
      </w:r>
      <w:r w:rsidR="00253DF0">
        <w:rPr>
          <w:rFonts w:ascii="Times" w:hAnsi="Times"/>
        </w:rPr>
        <w:lastRenderedPageBreak/>
        <w:t xml:space="preserve">often voiced over a lack of transparency regarding who uses these data, and how the algorithms that make targeting decisions actually function </w:t>
      </w:r>
      <w:r w:rsidR="00253DF0">
        <w:rPr>
          <w:rFonts w:ascii="Times" w:hAnsi="Times"/>
        </w:rPr>
        <w:fldChar w:fldCharType="begin" w:fldLock="1"/>
      </w:r>
      <w:r w:rsidR="00977AAB">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sidR="00253DF0">
        <w:rPr>
          <w:rFonts w:ascii="Times" w:hAnsi="Times"/>
        </w:rPr>
        <w:fldChar w:fldCharType="separate"/>
      </w:r>
      <w:r w:rsidR="00253DF0" w:rsidRPr="00253DF0">
        <w:rPr>
          <w:rFonts w:ascii="Times" w:hAnsi="Times"/>
          <w:noProof/>
        </w:rPr>
        <w:t>(Bach et al., 2019)</w:t>
      </w:r>
      <w:r w:rsidR="00253DF0">
        <w:rPr>
          <w:rFonts w:ascii="Times" w:hAnsi="Times"/>
        </w:rPr>
        <w:fldChar w:fldCharType="end"/>
      </w:r>
      <w:r w:rsidR="00253DF0">
        <w:rPr>
          <w:rFonts w:ascii="Times" w:hAnsi="Times"/>
        </w:rPr>
        <w:t xml:space="preserve">. </w:t>
      </w:r>
    </w:p>
    <w:p w14:paraId="2C9A0981" w14:textId="77777777" w:rsidR="00EE63EC" w:rsidRDefault="00EE63EC" w:rsidP="002572D5">
      <w:pPr>
        <w:jc w:val="both"/>
        <w:rPr>
          <w:rFonts w:ascii="Times" w:hAnsi="Times"/>
        </w:rPr>
      </w:pPr>
    </w:p>
    <w:p w14:paraId="70B2AD48" w14:textId="30ABA823" w:rsidR="0079488C" w:rsidRDefault="00B548D0" w:rsidP="002572D5">
      <w:pPr>
        <w:jc w:val="both"/>
        <w:rPr>
          <w:rFonts w:ascii="Times" w:hAnsi="Times"/>
        </w:rPr>
      </w:pPr>
      <w:r>
        <w:rPr>
          <w:rFonts w:ascii="Times" w:hAnsi="Times"/>
        </w:rPr>
        <w:t>For this reason, it is critical that individuals understand how their personal data can be used to infer private details</w:t>
      </w:r>
      <w:r w:rsidR="009E308C">
        <w:rPr>
          <w:rFonts w:ascii="Times" w:hAnsi="Times"/>
        </w:rPr>
        <w:t xml:space="preserve"> which can be used to create the profiles necessary to enable personalized micro-targeting</w:t>
      </w:r>
      <w:r>
        <w:rPr>
          <w:rFonts w:ascii="Times" w:hAnsi="Times"/>
        </w:rPr>
        <w:t>. Prior research has shown that online behavior patterns</w:t>
      </w:r>
      <w:r w:rsidR="009E308C">
        <w:rPr>
          <w:rFonts w:ascii="Times" w:hAnsi="Times"/>
        </w:rPr>
        <w:t xml:space="preserve"> may indeed offer insight into individual’s political preference</w:t>
      </w:r>
      <w:r w:rsidR="007D5B55">
        <w:rPr>
          <w:rFonts w:ascii="Times" w:hAnsi="Times"/>
        </w:rPr>
        <w:t xml:space="preserve">s, though results have been mixed. For example, Bach and colleagues (2019) were not able to meaningfully predict political preferences based on individual-level browsing behavior, </w:t>
      </w:r>
      <w:r w:rsidR="008B4F33">
        <w:rPr>
          <w:rFonts w:ascii="Times" w:hAnsi="Times"/>
        </w:rPr>
        <w:t xml:space="preserve">while Pennacchiotti &amp; Popescu (2010) were able to determine political leanings based on the vocabulary used in </w:t>
      </w:r>
      <w:r w:rsidR="00F25F8B">
        <w:rPr>
          <w:rFonts w:ascii="Times" w:hAnsi="Times"/>
        </w:rPr>
        <w:t xml:space="preserve">individuals’ </w:t>
      </w:r>
      <w:r w:rsidR="008B4F33">
        <w:rPr>
          <w:rFonts w:ascii="Times" w:hAnsi="Times"/>
        </w:rPr>
        <w:t>Twitter posts.</w:t>
      </w:r>
    </w:p>
    <w:p w14:paraId="00B80AE7" w14:textId="4A642A66" w:rsidR="009B47FE" w:rsidRDefault="009B47FE" w:rsidP="002572D5">
      <w:pPr>
        <w:jc w:val="both"/>
        <w:rPr>
          <w:rFonts w:ascii="Times" w:hAnsi="Times"/>
        </w:rPr>
      </w:pPr>
    </w:p>
    <w:p w14:paraId="00B28ABF" w14:textId="657D2FB6" w:rsidR="00977AAB" w:rsidRDefault="009B47FE" w:rsidP="002572D5">
      <w:pPr>
        <w:jc w:val="both"/>
        <w:rPr>
          <w:rFonts w:ascii="Times" w:hAnsi="Times"/>
        </w:rPr>
      </w:pPr>
      <w:r>
        <w:rPr>
          <w:rFonts w:ascii="Times" w:hAnsi="Times"/>
        </w:rPr>
        <w:t xml:space="preserve">Most prior studies have relied on social media posts and web browsing history, like the previous two examples. One particularly interesting avenue of research has focused on somewhat of a combination of these: search engine queries. Search engine queries have the potential to be particularly illustrative because 1) they may provide insight into </w:t>
      </w:r>
      <w:r w:rsidRPr="009B47FE">
        <w:rPr>
          <w:rFonts w:ascii="Times" w:hAnsi="Times"/>
          <w:i/>
        </w:rPr>
        <w:t>both</w:t>
      </w:r>
      <w:r>
        <w:rPr>
          <w:rFonts w:ascii="Times" w:hAnsi="Times"/>
        </w:rPr>
        <w:t xml:space="preserve"> the topics one is interested in online as well as the language used to search for them and 2) individuals are known to be particularly honest when conducting web searches</w:t>
      </w:r>
      <w:r w:rsidR="00977AAB">
        <w:rPr>
          <w:rFonts w:ascii="Times" w:hAnsi="Times"/>
        </w:rPr>
        <w:t xml:space="preserve">, often treating the search query box as something of a confidant. For example, search engine queries are often formatted linguistically like a sentence, with individuals asking deeply personal questions about their health, relationships, or anxieties </w:t>
      </w:r>
      <w:r w:rsidR="00977AAB">
        <w:rPr>
          <w:rFonts w:ascii="Times" w:hAnsi="Times"/>
        </w:rPr>
        <w:fldChar w:fldCharType="begin" w:fldLock="1"/>
      </w:r>
      <w:r w:rsidR="009B3917">
        <w:rPr>
          <w:rFonts w:ascii="Times" w:hAnsi="Times"/>
        </w:rPr>
        <w:instrText>ADDIN CSL_CITATION {"citationItems":[{"id":"ITEM-1","itemData":{"author":[{"dropping-particle":"","family":"Stephens-davidowitz","given":"Seth","non-dropping-particle":"","parse-names":false,"suffix":""}],"id":"ITEM-1","issued":{"date-parts":[["2017"]]},"publisher":"Dey Street Books","title":"Everybody Lies","type":"book"},"uris":["http://www.mendeley.com/documents/?uuid=151b089c-924d-4a01-a4b9-6d0289c9299b"]}],"mendeley":{"formattedCitation":"(Stephens-davidowitz, 2017)","plainTextFormattedCitation":"(Stephens-davidowitz, 2017)","previouslyFormattedCitation":"(Stephens-davidowitz, 2017)"},"properties":{"noteIndex":0},"schema":"https://github.com/citation-style-language/schema/raw/master/csl-citation.json"}</w:instrText>
      </w:r>
      <w:r w:rsidR="00977AAB">
        <w:rPr>
          <w:rFonts w:ascii="Times" w:hAnsi="Times"/>
        </w:rPr>
        <w:fldChar w:fldCharType="separate"/>
      </w:r>
      <w:r w:rsidR="00977AAB" w:rsidRPr="00977AAB">
        <w:rPr>
          <w:rFonts w:ascii="Times" w:hAnsi="Times"/>
          <w:noProof/>
        </w:rPr>
        <w:t>(Stephens-davidowitz, 2017)</w:t>
      </w:r>
      <w:r w:rsidR="00977AAB">
        <w:rPr>
          <w:rFonts w:ascii="Times" w:hAnsi="Times"/>
        </w:rPr>
        <w:fldChar w:fldCharType="end"/>
      </w:r>
      <w:r w:rsidR="00977AAB">
        <w:rPr>
          <w:rFonts w:ascii="Times" w:hAnsi="Times"/>
        </w:rPr>
        <w:t xml:space="preserve">. </w:t>
      </w:r>
    </w:p>
    <w:p w14:paraId="10043E9D" w14:textId="0DE2D532" w:rsidR="00983917" w:rsidRDefault="00983917" w:rsidP="002572D5">
      <w:pPr>
        <w:jc w:val="both"/>
        <w:rPr>
          <w:rFonts w:ascii="Times" w:hAnsi="Times"/>
        </w:rPr>
      </w:pPr>
    </w:p>
    <w:p w14:paraId="52198F91" w14:textId="6CCF4AAF" w:rsidR="00983917" w:rsidRDefault="00983917" w:rsidP="002572D5">
      <w:pPr>
        <w:jc w:val="both"/>
        <w:rPr>
          <w:rFonts w:ascii="Times" w:hAnsi="Times"/>
        </w:rPr>
      </w:pPr>
      <w:r>
        <w:rPr>
          <w:rFonts w:ascii="Times" w:hAnsi="Times"/>
        </w:rPr>
        <w:t xml:space="preserve">Prior research on the predictive power of search engine queries has primarily relied on aggregate-level Google Trends data. This paper seeks to augment the existing literature by analyzing </w:t>
      </w:r>
      <w:r w:rsidR="00FE1A64">
        <w:rPr>
          <w:rFonts w:ascii="Times" w:hAnsi="Times"/>
        </w:rPr>
        <w:t xml:space="preserve">individual-level search engine query data over many search engine platforms, utilizing both keyword-methods as employed by prior researchers as well as modern text analysis methods in an attempt to uncover the intention behind a search, not just the words used. </w:t>
      </w:r>
    </w:p>
    <w:p w14:paraId="6770FD94" w14:textId="74BD0715" w:rsidR="00FE1A64" w:rsidRDefault="00FE1A64" w:rsidP="002572D5">
      <w:pPr>
        <w:jc w:val="both"/>
        <w:rPr>
          <w:rFonts w:ascii="Times" w:hAnsi="Times"/>
        </w:rPr>
      </w:pPr>
    </w:p>
    <w:p w14:paraId="12C59530" w14:textId="5AEA3762" w:rsidR="00FE1A64" w:rsidRPr="00FE1A64" w:rsidRDefault="00FE1A64" w:rsidP="002572D5">
      <w:pPr>
        <w:jc w:val="both"/>
        <w:rPr>
          <w:rFonts w:ascii="Times" w:hAnsi="Times"/>
          <w:b/>
          <w:color w:val="FF0000"/>
        </w:rPr>
      </w:pPr>
      <w:r>
        <w:rPr>
          <w:rFonts w:ascii="Times" w:hAnsi="Times"/>
          <w:b/>
          <w:color w:val="FF0000"/>
        </w:rPr>
        <w:t>More on findings etc.</w:t>
      </w:r>
    </w:p>
    <w:p w14:paraId="7BF47026" w14:textId="6B7F4A41" w:rsidR="007D5B55" w:rsidRDefault="007D5B55" w:rsidP="002572D5">
      <w:pPr>
        <w:jc w:val="both"/>
        <w:rPr>
          <w:rFonts w:ascii="Times" w:hAnsi="Times"/>
        </w:rPr>
      </w:pPr>
    </w:p>
    <w:p w14:paraId="0D50818C" w14:textId="64869AEB" w:rsidR="007D5B55" w:rsidRDefault="007D5B55" w:rsidP="002572D5">
      <w:pPr>
        <w:jc w:val="both"/>
        <w:rPr>
          <w:rFonts w:ascii="Times" w:hAnsi="Times"/>
        </w:rPr>
      </w:pPr>
    </w:p>
    <w:p w14:paraId="46AE494F" w14:textId="77777777" w:rsidR="002572D5" w:rsidRPr="005D2C0D" w:rsidRDefault="002572D5" w:rsidP="002572D5">
      <w:pPr>
        <w:jc w:val="both"/>
        <w:rPr>
          <w:rFonts w:ascii="Times" w:hAnsi="Times"/>
        </w:rPr>
      </w:pPr>
    </w:p>
    <w:p w14:paraId="0706B400" w14:textId="77777777" w:rsidR="00E124FB" w:rsidRDefault="00E124FB" w:rsidP="002572D5">
      <w:pPr>
        <w:pStyle w:val="Heading1"/>
        <w:jc w:val="both"/>
        <w:rPr>
          <w:rFonts w:ascii="Times" w:hAnsi="Times"/>
        </w:rPr>
      </w:pPr>
    </w:p>
    <w:p w14:paraId="7B711B78" w14:textId="77777777" w:rsidR="006E4985" w:rsidRDefault="006E4985">
      <w:pPr>
        <w:rPr>
          <w:rFonts w:ascii="Times" w:eastAsiaTheme="majorEastAsia" w:hAnsi="Times" w:cstheme="majorBidi"/>
          <w:color w:val="2F5496" w:themeColor="accent1" w:themeShade="BF"/>
          <w:sz w:val="32"/>
          <w:szCs w:val="32"/>
        </w:rPr>
      </w:pPr>
      <w:r>
        <w:rPr>
          <w:rFonts w:ascii="Times" w:hAnsi="Times"/>
        </w:rPr>
        <w:br w:type="page"/>
      </w:r>
    </w:p>
    <w:p w14:paraId="516B26B7" w14:textId="0D1BB811" w:rsidR="000D7565" w:rsidRPr="00B479CA" w:rsidRDefault="00A8020D" w:rsidP="002572D5">
      <w:pPr>
        <w:pStyle w:val="Heading1"/>
        <w:jc w:val="both"/>
        <w:rPr>
          <w:rFonts w:ascii="Times" w:hAnsi="Times"/>
        </w:rPr>
      </w:pPr>
      <w:r w:rsidRPr="00B479CA">
        <w:rPr>
          <w:rFonts w:ascii="Times" w:hAnsi="Times"/>
        </w:rPr>
        <w:lastRenderedPageBreak/>
        <w:t>Literature Review</w:t>
      </w:r>
    </w:p>
    <w:p w14:paraId="16B92841" w14:textId="0E924D58" w:rsidR="00A8020D" w:rsidRPr="00B479CA" w:rsidRDefault="00A8020D" w:rsidP="002572D5">
      <w:pPr>
        <w:jc w:val="both"/>
        <w:rPr>
          <w:rFonts w:ascii="Times" w:hAnsi="Times"/>
        </w:rPr>
      </w:pPr>
    </w:p>
    <w:p w14:paraId="1DADD3AE" w14:textId="4E592D21" w:rsidR="00A8020D" w:rsidRPr="00B479CA" w:rsidRDefault="00B479CA" w:rsidP="002572D5">
      <w:pPr>
        <w:jc w:val="both"/>
        <w:rPr>
          <w:rFonts w:ascii="Times" w:hAnsi="Times"/>
        </w:rPr>
      </w:pPr>
      <w:r w:rsidRPr="00B479CA">
        <w:rPr>
          <w:rFonts w:ascii="Times" w:hAnsi="Times"/>
        </w:rPr>
        <w:t>To place this research in context, a brief overview of the current state of the literature follows. First</w:t>
      </w:r>
      <w:r w:rsidR="001A3CAC">
        <w:rPr>
          <w:rFonts w:ascii="Times" w:hAnsi="Times"/>
        </w:rPr>
        <w:t xml:space="preserve"> discussed are</w:t>
      </w:r>
      <w:r w:rsidRPr="00B479CA">
        <w:rPr>
          <w:rFonts w:ascii="Times" w:hAnsi="Times"/>
        </w:rPr>
        <w:t xml:space="preserve"> public perceptions of the acceptable uses of online data</w:t>
      </w:r>
      <w:r w:rsidR="001A3CAC">
        <w:rPr>
          <w:rFonts w:ascii="Times" w:hAnsi="Times"/>
        </w:rPr>
        <w:t xml:space="preserve"> </w:t>
      </w:r>
      <w:r w:rsidRPr="00B479CA">
        <w:rPr>
          <w:rFonts w:ascii="Times" w:hAnsi="Times"/>
        </w:rPr>
        <w:t xml:space="preserve">and the potential ways these data </w:t>
      </w:r>
      <w:r w:rsidR="001A3CAC">
        <w:rPr>
          <w:rFonts w:ascii="Times" w:hAnsi="Times"/>
        </w:rPr>
        <w:t>could</w:t>
      </w:r>
      <w:r w:rsidRPr="00B479CA">
        <w:rPr>
          <w:rFonts w:ascii="Times" w:hAnsi="Times"/>
        </w:rPr>
        <w:t xml:space="preserve"> be exploited</w:t>
      </w:r>
      <w:r w:rsidR="001A3CAC">
        <w:rPr>
          <w:rFonts w:ascii="Times" w:hAnsi="Times"/>
        </w:rPr>
        <w:t xml:space="preserve">. </w:t>
      </w:r>
      <w:r w:rsidRPr="00B479CA">
        <w:rPr>
          <w:rFonts w:ascii="Times" w:hAnsi="Times"/>
        </w:rPr>
        <w:t xml:space="preserve">Next,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w:t>
      </w:r>
      <w:r w:rsidR="001A3CAC">
        <w:rPr>
          <w:rFonts w:ascii="Times" w:hAnsi="Times"/>
        </w:rPr>
        <w:t>followed by a brief review of</w:t>
      </w:r>
      <w:r w:rsidRPr="00B479CA">
        <w:rPr>
          <w:rFonts w:ascii="Times" w:hAnsi="Times"/>
        </w:rPr>
        <w:t xml:space="preserve">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2572D5">
      <w:pPr>
        <w:jc w:val="both"/>
        <w:rPr>
          <w:rFonts w:ascii="Times" w:hAnsi="Times"/>
        </w:rPr>
      </w:pPr>
    </w:p>
    <w:p w14:paraId="6DF55FE4" w14:textId="77777777" w:rsidR="004C27F5" w:rsidRDefault="004C27F5" w:rsidP="002572D5">
      <w:pPr>
        <w:pStyle w:val="Heading2"/>
        <w:jc w:val="both"/>
        <w:rPr>
          <w:rFonts w:ascii="Times" w:hAnsi="Times"/>
        </w:rPr>
      </w:pPr>
    </w:p>
    <w:p w14:paraId="2DE18E12" w14:textId="545C249C" w:rsidR="00B479CA" w:rsidRDefault="00B479CA" w:rsidP="002572D5">
      <w:pPr>
        <w:pStyle w:val="Heading2"/>
        <w:jc w:val="both"/>
        <w:rPr>
          <w:rFonts w:ascii="Times" w:hAnsi="Times"/>
        </w:rPr>
      </w:pPr>
      <w:r w:rsidRPr="00B479CA">
        <w:rPr>
          <w:rFonts w:ascii="Times" w:hAnsi="Times"/>
        </w:rPr>
        <w:t>Digital Data: Public Perceptions and Implications for Democracy</w:t>
      </w:r>
    </w:p>
    <w:p w14:paraId="4E840CC3" w14:textId="3AEA6B3C" w:rsidR="00B479CA" w:rsidRDefault="00B479CA" w:rsidP="002572D5">
      <w:pPr>
        <w:jc w:val="both"/>
      </w:pPr>
    </w:p>
    <w:p w14:paraId="0710D837" w14:textId="26456D18" w:rsidR="004C6DFD" w:rsidRDefault="003E7B00" w:rsidP="002572D5">
      <w:pPr>
        <w:jc w:val="both"/>
        <w:rPr>
          <w:rFonts w:ascii="Times" w:hAnsi="Times"/>
        </w:rPr>
      </w:pPr>
      <w:r>
        <w:rPr>
          <w:rFonts w:ascii="Times" w:hAnsi="Times"/>
        </w:rPr>
        <w:t xml:space="preserve">Beginning with Obama’s first presidential campaign, data-driven microtargeting has been a major theme for </w:t>
      </w:r>
      <w:r w:rsidR="001A3CAC">
        <w:rPr>
          <w:rFonts w:ascii="Times" w:hAnsi="Times"/>
        </w:rPr>
        <w:t>many major political campaigns</w:t>
      </w:r>
      <w:r>
        <w:rPr>
          <w:rFonts w:ascii="Times" w:hAnsi="Times"/>
        </w:rPr>
        <w:t>, featuring prominently in the 2016 Trump and Clinton campaigns</w:t>
      </w:r>
      <w:r w:rsidR="001A3CAC">
        <w:rPr>
          <w:rFonts w:ascii="Times" w:hAnsi="Times"/>
        </w:rPr>
        <w:t>, for example</w:t>
      </w:r>
      <w:r>
        <w:rPr>
          <w:rFonts w:ascii="Times" w:hAnsi="Times"/>
        </w:rPr>
        <w:t xml:space="preserv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 xml:space="preserve">. </w:t>
      </w:r>
      <w:r w:rsidR="004C6DFD">
        <w:rPr>
          <w:rFonts w:ascii="Times" w:hAnsi="Times"/>
        </w:rPr>
        <w:t xml:space="preserve">Digital data can be used to develop profiles of individuals in an effort to </w:t>
      </w:r>
      <w:r w:rsidR="001A3CAC">
        <w:rPr>
          <w:rFonts w:ascii="Times" w:hAnsi="Times"/>
        </w:rPr>
        <w:t>curate</w:t>
      </w:r>
      <w:r w:rsidR="004C6DFD">
        <w:rPr>
          <w:rFonts w:ascii="Times" w:hAnsi="Times"/>
        </w:rPr>
        <w:t xml:space="preserve">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t>
      </w:r>
      <w:r w:rsidR="001A3CAC">
        <w:rPr>
          <w:rFonts w:ascii="Times" w:hAnsi="Times"/>
        </w:rPr>
        <w:t>and</w:t>
      </w:r>
      <w:r>
        <w:rPr>
          <w:rFonts w:ascii="Times" w:hAnsi="Times"/>
        </w:rPr>
        <w:t xml:space="preserve"> supporters point</w:t>
      </w:r>
      <w:r w:rsidR="001A3CAC">
        <w:rPr>
          <w:rFonts w:ascii="Times" w:hAnsi="Times"/>
        </w:rPr>
        <w:t>ing</w:t>
      </w:r>
      <w:r>
        <w:rPr>
          <w:rFonts w:ascii="Times" w:hAnsi="Times"/>
        </w:rPr>
        <w:t xml:space="preserve">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2572D5">
      <w:pPr>
        <w:jc w:val="both"/>
        <w:rPr>
          <w:rFonts w:ascii="Times" w:hAnsi="Times"/>
        </w:rPr>
      </w:pPr>
    </w:p>
    <w:p w14:paraId="3B6CA902" w14:textId="523093CF" w:rsidR="0019778F" w:rsidRDefault="00424E80" w:rsidP="002572D5">
      <w:pPr>
        <w:jc w:val="both"/>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which relies on users’ browsing history to deliver custom ads</w:t>
      </w:r>
      <w:r w:rsidR="009C4456">
        <w:rPr>
          <w:rFonts w:ascii="Times" w:hAnsi="Times"/>
        </w:rPr>
        <w:t xml:space="preserve"> (</w:t>
      </w:r>
      <w:r w:rsidR="009F6A4A">
        <w:rPr>
          <w:rFonts w:ascii="Times" w:hAnsi="Times"/>
        </w:rPr>
        <w:t>both</w:t>
      </w:r>
      <w:r w:rsidR="009C4456">
        <w:rPr>
          <w:rFonts w:ascii="Times" w:hAnsi="Times"/>
        </w:rPr>
        <w:t xml:space="preserve"> political or commercial)</w:t>
      </w:r>
      <w:r w:rsidR="004C6DFD">
        <w:rPr>
          <w:rFonts w:ascii="Times" w:hAnsi="Times"/>
        </w:rPr>
        <w:t xml:space="preserve">. They found that </w:t>
      </w:r>
      <w:r>
        <w:rPr>
          <w:rFonts w:ascii="Times" w:hAnsi="Times"/>
        </w:rPr>
        <w:t xml:space="preserve">participants felt OBA </w:t>
      </w:r>
      <w:r w:rsidR="00390F0E">
        <w:rPr>
          <w:rFonts w:ascii="Times" w:hAnsi="Times"/>
        </w:rPr>
        <w:t>wa</w:t>
      </w:r>
      <w:r>
        <w:rPr>
          <w:rFonts w:ascii="Times" w:hAnsi="Times"/>
        </w:rPr>
        <w:t xml:space="preserve">s both useful </w:t>
      </w:r>
      <w:r w:rsidR="005958D8">
        <w:rPr>
          <w:rFonts w:ascii="Times" w:hAnsi="Times"/>
        </w:rPr>
        <w:t>and simultaneously</w:t>
      </w:r>
      <w:r>
        <w:rPr>
          <w:rFonts w:ascii="Times" w:hAnsi="Times"/>
        </w:rPr>
        <w:t xml:space="preserve">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2572D5">
      <w:pPr>
        <w:jc w:val="both"/>
        <w:rPr>
          <w:rFonts w:ascii="Times" w:hAnsi="Times"/>
        </w:rPr>
      </w:pPr>
    </w:p>
    <w:p w14:paraId="4C36D5C8" w14:textId="7A1C6E7D" w:rsidR="00BE7638" w:rsidRDefault="00432ACC" w:rsidP="002572D5">
      <w:pPr>
        <w:jc w:val="both"/>
        <w:rPr>
          <w:rFonts w:ascii="Times" w:hAnsi="Times"/>
        </w:rPr>
      </w:pPr>
      <w:r>
        <w:rPr>
          <w:rFonts w:ascii="Times" w:hAnsi="Times"/>
        </w:rPr>
        <w:t>Several studies have found that individuals lack a fundamental understanding of how such targeting takes place, and that users are</w:t>
      </w:r>
      <w:r w:rsidR="00BE7638">
        <w:rPr>
          <w:rFonts w:ascii="Times" w:hAnsi="Times"/>
        </w:rPr>
        <w:t xml:space="preserve"> even</w:t>
      </w:r>
      <w:r>
        <w:rPr>
          <w:rFonts w:ascii="Times" w:hAnsi="Times"/>
        </w:rPr>
        <w:t xml:space="preserve"> less comfortable with targeted advertising once they gain a fuller understanding of how the data </w:t>
      </w:r>
      <w:r w:rsidR="00C02750">
        <w:rPr>
          <w:rFonts w:ascii="Times" w:hAnsi="Times"/>
        </w:rPr>
        <w:t>are</w:t>
      </w:r>
      <w:r>
        <w:rPr>
          <w:rFonts w:ascii="Times" w:hAnsi="Times"/>
        </w:rPr>
        <w:t xml:space="preserv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t>
      </w:r>
    </w:p>
    <w:p w14:paraId="13DA6D49" w14:textId="77777777" w:rsidR="00BE7638" w:rsidRDefault="00BE7638" w:rsidP="002572D5">
      <w:pPr>
        <w:jc w:val="both"/>
        <w:rPr>
          <w:rFonts w:ascii="Times" w:hAnsi="Times"/>
        </w:rPr>
      </w:pPr>
    </w:p>
    <w:p w14:paraId="36D120CC" w14:textId="6EB43ECF" w:rsidR="00033C77" w:rsidRDefault="00F04B11" w:rsidP="002572D5">
      <w:pPr>
        <w:jc w:val="both"/>
        <w:rPr>
          <w:rFonts w:ascii="Times" w:hAnsi="Times"/>
        </w:rPr>
      </w:pPr>
      <w:r>
        <w:rPr>
          <w:rFonts w:ascii="Times" w:hAnsi="Times"/>
        </w:rPr>
        <w:t>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Gurumuthy and Bharthur warn against a future where the unethical use of Big Data and AI “</w:t>
      </w:r>
      <w:r w:rsidRPr="00F04B11">
        <w:rPr>
          <w:rFonts w:ascii="Times" w:hAnsi="Times"/>
        </w:rPr>
        <w:t>allows political influence to move from public campaigns to private sentiment, a shift that repositions electoral politics from a spectacle that is overt to a script that is covert</w:t>
      </w:r>
      <w:r>
        <w:rPr>
          <w:rFonts w:ascii="Times" w:hAnsi="Times"/>
        </w:rPr>
        <w:t xml:space="preserve">,” where voter behavior is manipulated such that outcomes no longer reflect informed decision-making or the democratic will </w:t>
      </w:r>
      <w:r>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Pr>
          <w:rFonts w:ascii="Times" w:hAnsi="Times"/>
        </w:rPr>
        <w:fldChar w:fldCharType="separate"/>
      </w:r>
      <w:r w:rsidRPr="00F04B11">
        <w:rPr>
          <w:rFonts w:ascii="Times" w:hAnsi="Times"/>
          <w:noProof/>
        </w:rPr>
        <w:t>(Gurumurthy &amp; Bharthur, 2018)</w:t>
      </w:r>
      <w:r>
        <w:rPr>
          <w:rFonts w:ascii="Times" w:hAnsi="Times"/>
        </w:rPr>
        <w:fldChar w:fldCharType="end"/>
      </w:r>
      <w:r>
        <w:rPr>
          <w:rFonts w:ascii="Times" w:hAnsi="Times"/>
        </w:rPr>
        <w:t xml:space="preserve">. </w:t>
      </w:r>
    </w:p>
    <w:p w14:paraId="3724A38F" w14:textId="77777777" w:rsidR="00033C77" w:rsidRDefault="00033C77" w:rsidP="002572D5">
      <w:pPr>
        <w:jc w:val="both"/>
        <w:rPr>
          <w:rFonts w:ascii="Times" w:hAnsi="Times"/>
        </w:rPr>
      </w:pPr>
    </w:p>
    <w:p w14:paraId="1FD5D9E9" w14:textId="0E7367EE" w:rsidR="00424E80" w:rsidRDefault="00033C77" w:rsidP="002572D5">
      <w:pPr>
        <w:jc w:val="both"/>
        <w:rPr>
          <w:rFonts w:ascii="Times" w:hAnsi="Times"/>
        </w:rPr>
      </w:pPr>
      <w:r>
        <w:rPr>
          <w:rFonts w:ascii="Times" w:hAnsi="Times"/>
        </w:rPr>
        <w:lastRenderedPageBreak/>
        <w:t xml:space="preserve">The opportunity to exploit these new micro-targeting capabilities also exists for foreign powers, not just the elite within a particular country. Indeed, the 2016 U.S. Presidential election saw 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2572D5">
      <w:pPr>
        <w:jc w:val="both"/>
        <w:rPr>
          <w:rFonts w:ascii="Times" w:hAnsi="Times"/>
        </w:rPr>
      </w:pPr>
    </w:p>
    <w:p w14:paraId="65472593" w14:textId="300D4B5C" w:rsidR="0095504D" w:rsidRDefault="0095504D" w:rsidP="002572D5">
      <w:pPr>
        <w:jc w:val="both"/>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2572D5">
      <w:pPr>
        <w:jc w:val="both"/>
        <w:rPr>
          <w:rFonts w:ascii="Times" w:hAnsi="Times"/>
        </w:rPr>
      </w:pPr>
    </w:p>
    <w:p w14:paraId="58F2DF83" w14:textId="77777777" w:rsidR="004C27F5" w:rsidRDefault="004C27F5" w:rsidP="002572D5">
      <w:pPr>
        <w:pStyle w:val="Heading2"/>
        <w:jc w:val="both"/>
        <w:rPr>
          <w:rFonts w:ascii="Times" w:hAnsi="Times"/>
        </w:rPr>
      </w:pPr>
    </w:p>
    <w:p w14:paraId="4CAA09F7" w14:textId="796CAB41" w:rsidR="00595B0D" w:rsidRDefault="00595B0D" w:rsidP="002572D5">
      <w:pPr>
        <w:pStyle w:val="Heading2"/>
        <w:jc w:val="both"/>
        <w:rPr>
          <w:rFonts w:ascii="Times" w:hAnsi="Times"/>
        </w:rPr>
      </w:pPr>
      <w:r>
        <w:rPr>
          <w:rFonts w:ascii="Times" w:hAnsi="Times"/>
        </w:rPr>
        <w:t>Theoretical Basis for Search Engine Query Data as a Predictor of Political Preferences</w:t>
      </w:r>
    </w:p>
    <w:p w14:paraId="0445F6BB" w14:textId="49096C75" w:rsidR="00595B0D" w:rsidRDefault="00595B0D" w:rsidP="002572D5">
      <w:pPr>
        <w:jc w:val="both"/>
        <w:rPr>
          <w:rFonts w:ascii="Times" w:hAnsi="Times"/>
        </w:rPr>
      </w:pPr>
    </w:p>
    <w:p w14:paraId="09929CED" w14:textId="2451400E" w:rsidR="001F00E7" w:rsidRDefault="001F00E7" w:rsidP="002572D5">
      <w:pPr>
        <w:jc w:val="both"/>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w:t>
      </w:r>
      <w:r w:rsidR="00BE7638">
        <w:rPr>
          <w:rFonts w:ascii="Times" w:hAnsi="Times"/>
        </w:rPr>
        <w:t>simply</w:t>
      </w:r>
      <w:r w:rsidR="0091489C">
        <w:rPr>
          <w:rFonts w:ascii="Times" w:hAnsi="Times"/>
        </w:rPr>
        <w:t xml:space="preserve"> due to chance </w:t>
      </w:r>
      <w:r w:rsidR="0091489C">
        <w:rPr>
          <w:rFonts w:ascii="Times" w:hAnsi="Times"/>
        </w:rPr>
        <w:fldChar w:fldCharType="begin" w:fldLock="1"/>
      </w:r>
      <w:r w:rsidR="007D5AB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Takis","non-dropping-particle":"","parse-names":false,"suffix":""},{"dropping-particle":"","family":"Mustafaraj","given":"Eni","non-dropping-particle":"","parse-names":false,"suffix":""}],"id":"ITEM-2","issued":{"date-parts":[["2011"]]},"title":"On the predictability of the U . S . elections through search volume activity","type":"article-journal"},"uris":["http://www.mendeley.com/documents/?uuid=19d140b0-4121-4b47-afba-a4c428b75e3c"]}],"mendeley":{"formattedCitation":"(C. Lui, Metaxas, &amp; Mustafaraj, 2011; Yasseri, 2016)","plainTextFormattedCitation":"(C. Lui, Metaxas, &amp; Mustafaraj, 2011; Yasseri, 2016)","previouslyFormattedCitation":"(C. Lui, Metaxas, &amp; Mustafaraj, 2011; Yasseri, 2016)"},"properties":{"noteIndex":0},"schema":"https://github.com/citation-style-language/schema/raw/master/csl-citation.json"}</w:instrText>
      </w:r>
      <w:r w:rsidR="0091489C">
        <w:rPr>
          <w:rFonts w:ascii="Times" w:hAnsi="Times"/>
        </w:rPr>
        <w:fldChar w:fldCharType="separate"/>
      </w:r>
      <w:r w:rsidR="00CE7BA3" w:rsidRPr="00CE7BA3">
        <w:rPr>
          <w:rFonts w:ascii="Times" w:hAnsi="Times"/>
          <w:noProof/>
        </w:rPr>
        <w:t>(C. Lui, Metaxas, &amp; Mustafaraj,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2572D5">
      <w:pPr>
        <w:jc w:val="both"/>
        <w:rPr>
          <w:rFonts w:ascii="Times" w:hAnsi="Times"/>
        </w:rPr>
      </w:pPr>
    </w:p>
    <w:p w14:paraId="25176717" w14:textId="50329580" w:rsidR="00FE77E9" w:rsidRDefault="00FE77E9" w:rsidP="002572D5">
      <w:pPr>
        <w:jc w:val="both"/>
        <w:rPr>
          <w:rFonts w:ascii="Times" w:hAnsi="Times"/>
        </w:rPr>
      </w:pPr>
      <w:r>
        <w:rPr>
          <w:rFonts w:ascii="Times" w:hAnsi="Times"/>
        </w:rPr>
        <w:t>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Zeng, Li, Niu, &amp; Chen, 2007)","plainTextFormattedCitation":"(Hu, Zeng, Li, Niu, &amp; Chen, 2007)","previouslyFormattedCitation":"(Hu, Zeng, Li, Niu, &amp; Chen, 2007)"},"properties":{"noteIndex":0},"schema":"https://github.com/citation-style-language/schema/raw/master/csl-citation.json"}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(Hu, Zeng, Li, Niu, &amp; Chen, 2007)</w:t>
      </w:r>
      <w:r w:rsidR="00BE7638">
        <w:rPr>
          <w:rFonts w:ascii="Times" w:hAnsi="Times"/>
        </w:rPr>
        <w:fldChar w:fldCharType="end"/>
      </w:r>
      <w:r>
        <w:rPr>
          <w:rFonts w:ascii="Times" w:hAnsi="Times"/>
        </w:rPr>
        <w:t xml:space="preserv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BE7638">
        <w:rPr>
          <w:rFonts w:ascii="Times" w:hAnsi="Times"/>
        </w:rPr>
        <w:t xml:space="preserve"> </w:t>
      </w:r>
      <w:r w:rsidR="00BE7638">
        <w:rPr>
          <w:rFonts w:ascii="Times" w:hAnsi="Times"/>
        </w:rPr>
        <w:fldChar w:fldCharType="begin" w:fldLock="1"/>
      </w:r>
      <w:r w:rsidR="00DA4DFF">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BE7638">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et al., 2007; Weber &amp; Castillo, 2010)","plainTextFormattedCitation":"(Hu et al., 2007; Weber &amp; Castillo, 2010)","previouslyFormattedCitation":"(Hu et al., 2007; Weber &amp; Castillo, 2010)"},"properties":{"noteIndex":0},"schema":"https://github.com/citation-style-language/schema/raw/master/csl-citation.json"}</w:instrText>
      </w:r>
      <w:r w:rsidR="00B77B09">
        <w:rPr>
          <w:rFonts w:ascii="Times" w:hAnsi="Times"/>
        </w:rPr>
        <w:fldChar w:fldCharType="separate"/>
      </w:r>
      <w:r w:rsidR="00BE7638" w:rsidRPr="00BE7638">
        <w:rPr>
          <w:rFonts w:ascii="Times" w:hAnsi="Times"/>
          <w:noProof/>
        </w:rPr>
        <w:t>(Hu et al.,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2572D5">
      <w:pPr>
        <w:jc w:val="both"/>
        <w:rPr>
          <w:rFonts w:ascii="Times" w:hAnsi="Times"/>
        </w:rPr>
      </w:pPr>
    </w:p>
    <w:p w14:paraId="3C92E3FF" w14:textId="08E4B251" w:rsidR="00416012" w:rsidRDefault="00416012" w:rsidP="002572D5">
      <w:pPr>
        <w:jc w:val="both"/>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2572D5">
      <w:pPr>
        <w:jc w:val="both"/>
        <w:rPr>
          <w:rFonts w:ascii="Times" w:hAnsi="Times"/>
        </w:rPr>
      </w:pPr>
    </w:p>
    <w:p w14:paraId="0C7D2253" w14:textId="498979D3" w:rsidR="006A4E3D" w:rsidRDefault="00400441" w:rsidP="002572D5">
      <w:pPr>
        <w:jc w:val="both"/>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w:t>
      </w:r>
      <w:r w:rsidR="00BE7638">
        <w:rPr>
          <w:rFonts w:ascii="Times" w:hAnsi="Times"/>
        </w:rPr>
        <w:t>variety</w:t>
      </w:r>
      <w:r w:rsidR="005A4419">
        <w:rPr>
          <w:rFonts w:ascii="Times" w:hAnsi="Times"/>
        </w:rPr>
        <w:t xml:space="preserve">.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2572D5">
      <w:pPr>
        <w:jc w:val="both"/>
        <w:rPr>
          <w:rFonts w:ascii="Times" w:hAnsi="Times"/>
        </w:rPr>
      </w:pPr>
    </w:p>
    <w:p w14:paraId="1E5E34B9" w14:textId="3FCF9D8C" w:rsidR="008D133A" w:rsidRDefault="001F2918" w:rsidP="002572D5">
      <w:pPr>
        <w:jc w:val="both"/>
        <w:rPr>
          <w:rFonts w:ascii="Times" w:hAnsi="Times"/>
        </w:rPr>
      </w:pPr>
      <w:r>
        <w:rPr>
          <w:rFonts w:ascii="Times" w:hAnsi="Times"/>
        </w:rPr>
        <w:lastRenderedPageBreak/>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r w:rsidR="00BE7638">
        <w:rPr>
          <w:rFonts w:ascii="Times" w:hAnsi="Times"/>
        </w:rPr>
        <w:t>‘</w:t>
      </w:r>
      <w:r w:rsidR="006A4E3D" w:rsidRPr="006A4E3D">
        <w:rPr>
          <w:rFonts w:ascii="Times" w:hAnsi="Times"/>
        </w:rPr>
        <w:t>obamacare</w:t>
      </w:r>
      <w:r w:rsidR="00BE7638">
        <w:rPr>
          <w:rFonts w:ascii="Times" w:hAnsi="Times"/>
        </w:rPr>
        <w:t>’</w:t>
      </w:r>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soooo crazy”), is often indicative of a female writer, as are the use of emoticons or multiple exclamation points (“!!!”). Like Pennacchiotti </w:t>
      </w:r>
      <w:r w:rsidR="00BE7638">
        <w:rPr>
          <w:rFonts w:ascii="Times" w:hAnsi="Times"/>
        </w:rPr>
        <w:t>and</w:t>
      </w:r>
      <w:r w:rsidR="00652D85">
        <w:rPr>
          <w:rFonts w:ascii="Times" w:hAnsi="Times"/>
        </w:rPr>
        <w:t xml:space="preserve"> Popescu, Rao et al.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2572D5">
      <w:pPr>
        <w:jc w:val="both"/>
        <w:rPr>
          <w:rFonts w:ascii="Times" w:hAnsi="Times"/>
        </w:rPr>
      </w:pPr>
    </w:p>
    <w:p w14:paraId="43FB4ED3" w14:textId="73949F4A" w:rsidR="008D133A" w:rsidRDefault="008D133A" w:rsidP="002572D5">
      <w:pPr>
        <w:jc w:val="both"/>
        <w:rPr>
          <w:rFonts w:ascii="Times" w:hAnsi="Times"/>
        </w:rPr>
      </w:pPr>
      <w:r>
        <w:rPr>
          <w:rFonts w:ascii="Times" w:hAnsi="Times"/>
        </w:rPr>
        <w:t>Thus, web browsing behavior generally, as well as linguistic decisions even in short text (such as search queries), have been shown to be able to illustrate differences in demographics, which are also clearly associated with differences in political preferences</w:t>
      </w:r>
      <w:r w:rsidR="00BE7638">
        <w:rPr>
          <w:rFonts w:ascii="Times" w:hAnsi="Times"/>
        </w:rPr>
        <w:t xml:space="preserve"> </w:t>
      </w:r>
      <w:r w:rsidR="00BE7638">
        <w:rPr>
          <w:rFonts w:ascii="Times" w:hAnsi="Times"/>
        </w:rPr>
        <w:fldChar w:fldCharType="begin" w:fldLock="1"/>
      </w:r>
      <w:r w:rsidR="00BE7638">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2016)","previouslyFormattedCitation":"(Pew Research Center, 2016)"},"properties":{"noteIndex":0},"schema":"https://github.com/citation-style-language/schema/raw/master/csl-citation.json"}</w:instrText>
      </w:r>
      <w:r w:rsidR="00BE7638">
        <w:rPr>
          <w:rFonts w:ascii="Times" w:hAnsi="Times"/>
        </w:rPr>
        <w:fldChar w:fldCharType="separate"/>
      </w:r>
      <w:r w:rsidR="00BE7638" w:rsidRPr="00BE7638">
        <w:rPr>
          <w:rFonts w:ascii="Times" w:hAnsi="Times"/>
          <w:noProof/>
        </w:rPr>
        <w:t>(Pew Research Center, 2016)</w:t>
      </w:r>
      <w:r w:rsidR="00BE7638">
        <w:rPr>
          <w:rFonts w:ascii="Times" w:hAnsi="Times"/>
        </w:rPr>
        <w:fldChar w:fldCharType="end"/>
      </w:r>
      <w:r>
        <w:rPr>
          <w:rFonts w:ascii="Times" w:hAnsi="Times"/>
        </w:rPr>
        <w:t xml:space="preserve">. </w:t>
      </w:r>
    </w:p>
    <w:p w14:paraId="35932700" w14:textId="694BEAC3" w:rsidR="008D133A" w:rsidRDefault="008D133A" w:rsidP="002572D5">
      <w:pPr>
        <w:jc w:val="both"/>
        <w:rPr>
          <w:rFonts w:ascii="Times" w:hAnsi="Times"/>
        </w:rPr>
      </w:pPr>
    </w:p>
    <w:p w14:paraId="207A2AC9" w14:textId="6BB730AC" w:rsidR="008D133A" w:rsidRDefault="008D133A" w:rsidP="002572D5">
      <w:pPr>
        <w:jc w:val="both"/>
        <w:rPr>
          <w:rFonts w:ascii="Times" w:hAnsi="Times"/>
        </w:rPr>
      </w:pPr>
      <w:r>
        <w:rPr>
          <w:rFonts w:ascii="Times" w:hAnsi="Times"/>
        </w:rPr>
        <w:t xml:space="preserve">In addition to how people search and behave online, the simple condition of whether or not they make a politically-oriented query or the volume of such queries can be a meaningful for explaining the importance of search queries from a theoretical perspective. Yasseri and Bright </w:t>
      </w:r>
      <w:r w:rsidR="004C27F5">
        <w:rPr>
          <w:rFonts w:ascii="Times" w:hAnsi="Times"/>
        </w:rPr>
        <w:t>elaborate</w:t>
      </w:r>
      <w:r>
        <w:rPr>
          <w:rFonts w:ascii="Times" w:hAnsi="Times"/>
        </w:rPr>
        <w:t>:</w:t>
      </w:r>
    </w:p>
    <w:p w14:paraId="0B195F4F" w14:textId="676A041B" w:rsidR="008D133A" w:rsidRDefault="008D133A" w:rsidP="002572D5">
      <w:pPr>
        <w:jc w:val="both"/>
        <w:rPr>
          <w:rFonts w:ascii="Times" w:hAnsi="Times"/>
        </w:rPr>
      </w:pPr>
    </w:p>
    <w:p w14:paraId="692C78AA" w14:textId="6DD329CC" w:rsidR="008D133A" w:rsidRDefault="008D133A" w:rsidP="002572D5">
      <w:pPr>
        <w:ind w:left="720"/>
        <w:jc w:val="both"/>
        <w:rPr>
          <w:rFonts w:ascii="Times" w:hAnsi="Times"/>
        </w:rPr>
      </w:pPr>
      <w:r w:rsidRPr="001060AD">
        <w:rPr>
          <w:rFonts w:ascii="Times" w:hAnsi="Times"/>
          <w:i/>
        </w:rPr>
        <w:t>“We base this theory on a rational choice approach to explaining voting behavior, which conceptualizes voters as similar to consumers in a market, seeking to vote for the political party 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BE7638">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2016)","previouslyFormattedCitation":"(Yasseri,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66E7099B" w14:textId="48685F24" w:rsidR="004C27F5" w:rsidRDefault="004C27F5" w:rsidP="002572D5">
      <w:pPr>
        <w:jc w:val="both"/>
        <w:rPr>
          <w:rFonts w:ascii="Times" w:hAnsi="Times"/>
        </w:rPr>
      </w:pPr>
    </w:p>
    <w:p w14:paraId="731DABFE" w14:textId="77777777" w:rsidR="004C27F5" w:rsidRDefault="004C27F5" w:rsidP="002572D5">
      <w:pPr>
        <w:pStyle w:val="Heading2"/>
        <w:jc w:val="both"/>
        <w:rPr>
          <w:rFonts w:ascii="Times" w:hAnsi="Times"/>
        </w:rPr>
      </w:pPr>
    </w:p>
    <w:p w14:paraId="65374DB3" w14:textId="04C2D39B" w:rsidR="004C27F5" w:rsidRDefault="004C27F5" w:rsidP="002572D5">
      <w:pPr>
        <w:pStyle w:val="Heading2"/>
        <w:jc w:val="both"/>
        <w:rPr>
          <w:rFonts w:ascii="Times" w:hAnsi="Times"/>
        </w:rPr>
      </w:pPr>
      <w:r>
        <w:rPr>
          <w:rFonts w:ascii="Times" w:hAnsi="Times"/>
        </w:rPr>
        <w:t>Prior Uses of Digital Data for Prediction</w:t>
      </w:r>
      <w:r w:rsidR="00D86935">
        <w:rPr>
          <w:rFonts w:ascii="Times" w:hAnsi="Times"/>
        </w:rPr>
        <w:t xml:space="preserve"> of Political Preferences</w:t>
      </w:r>
    </w:p>
    <w:p w14:paraId="7649D044" w14:textId="77777777" w:rsidR="004C27F5" w:rsidRDefault="004C27F5" w:rsidP="002572D5">
      <w:pPr>
        <w:jc w:val="both"/>
        <w:rPr>
          <w:rFonts w:ascii="Times" w:hAnsi="Times"/>
        </w:rPr>
      </w:pPr>
    </w:p>
    <w:p w14:paraId="6716CE21" w14:textId="4E62275A" w:rsidR="004C27F5" w:rsidRDefault="004C27F5" w:rsidP="002572D5">
      <w:pPr>
        <w:jc w:val="both"/>
        <w:rPr>
          <w:rFonts w:ascii="Times" w:hAnsi="Times"/>
        </w:rPr>
      </w:pPr>
      <w:r>
        <w:rPr>
          <w:rFonts w:ascii="Times" w:hAnsi="Times"/>
        </w:rPr>
        <w:t>The possibility for harnessing the predictive power of online behavior data is not particularly ne</w:t>
      </w:r>
      <w:r w:rsidR="00CF0ACA">
        <w:rPr>
          <w:rFonts w:ascii="Times" w:hAnsi="Times"/>
        </w:rPr>
        <w:t xml:space="preserve">w, </w:t>
      </w:r>
      <w:r w:rsidR="00F43F2D">
        <w:rPr>
          <w:rFonts w:ascii="Times" w:hAnsi="Times"/>
        </w:rPr>
        <w:t>with prior studies utilizing information on Facebook and Twitter posts (including the volume of posts and the sentiment of the related text), web browsing data, and aggregate level Google Trends search query information</w:t>
      </w:r>
      <w:r w:rsidR="00DA4DFF">
        <w:rPr>
          <w:rFonts w:ascii="Times" w:hAnsi="Times"/>
        </w:rPr>
        <w:t>, with mixed success</w:t>
      </w:r>
      <w:r w:rsidR="00F43F2D">
        <w:rPr>
          <w:rFonts w:ascii="Times" w:hAnsi="Times"/>
        </w:rPr>
        <w:t xml:space="preserve">. </w:t>
      </w:r>
    </w:p>
    <w:p w14:paraId="625C69B3" w14:textId="77777777" w:rsidR="00DA4DFF" w:rsidRDefault="00DA4DFF" w:rsidP="002572D5">
      <w:pPr>
        <w:jc w:val="both"/>
        <w:rPr>
          <w:rFonts w:ascii="Times" w:hAnsi="Times"/>
        </w:rPr>
      </w:pPr>
    </w:p>
    <w:p w14:paraId="66104400" w14:textId="2FF4AD85" w:rsidR="00DA4DFF" w:rsidRDefault="00DA4DFF" w:rsidP="002572D5">
      <w:pPr>
        <w:jc w:val="both"/>
        <w:rPr>
          <w:rFonts w:ascii="Times" w:hAnsi="Times"/>
        </w:rPr>
      </w:pPr>
      <w:r>
        <w:rPr>
          <w:rFonts w:ascii="Times" w:hAnsi="Times"/>
        </w:rPr>
        <w:t xml:space="preserve">Early work by </w:t>
      </w:r>
      <w:r w:rsidRPr="00DA4DFF">
        <w:rPr>
          <w:rFonts w:ascii="Times" w:hAnsi="Times"/>
        </w:rPr>
        <w:t>Tumasjan</w:t>
      </w:r>
      <w:r>
        <w:rPr>
          <w:rFonts w:ascii="Times" w:hAnsi="Times"/>
        </w:rPr>
        <w:t xml:space="preserve">, </w:t>
      </w:r>
      <w:r w:rsidRPr="00DA4DFF">
        <w:rPr>
          <w:rFonts w:ascii="Times" w:hAnsi="Times"/>
        </w:rPr>
        <w:t>Sprenger</w:t>
      </w:r>
      <w:r>
        <w:rPr>
          <w:rFonts w:ascii="Times" w:hAnsi="Times"/>
        </w:rPr>
        <w:t xml:space="preserve">, </w:t>
      </w:r>
      <w:r w:rsidRPr="00DA4DFF">
        <w:rPr>
          <w:rFonts w:ascii="Times" w:hAnsi="Times"/>
        </w:rPr>
        <w:t>Sandner</w:t>
      </w:r>
      <w:r>
        <w:rPr>
          <w:rFonts w:ascii="Times" w:hAnsi="Times"/>
        </w:rPr>
        <w:t>, and Welpe claimed that Tweet volume could be used as an alternative to traditional polling, and that the sentiment of politician’s and parties’ Twitter messages “</w:t>
      </w:r>
      <w:r w:rsidRPr="00DA4DFF">
        <w:rPr>
          <w:rFonts w:ascii="Times" w:hAnsi="Times"/>
        </w:rPr>
        <w:t>closely corresponds to political programs, candidate profiles, and evidence from the media coverage of the campaign trail</w:t>
      </w:r>
      <w:r>
        <w:rPr>
          <w:rFonts w:ascii="Times" w:hAnsi="Times"/>
        </w:rPr>
        <w:t xml:space="preserve">” </w:t>
      </w:r>
      <w:r>
        <w:rPr>
          <w:rFonts w:ascii="Times" w:hAnsi="Times"/>
        </w:rPr>
        <w:fldChar w:fldCharType="begin" w:fldLock="1"/>
      </w:r>
      <w:r>
        <w:rPr>
          <w:rFonts w:ascii="Times" w:hAnsi="Times"/>
        </w:rPr>
        <w:instrText>ADDIN CSL_CITATION {"citationItems":[{"id":"ITEM-1","itemData":{"author":[{"dropping-particle":"","family":"Tumasjan","given":"Andranik","non-dropping-particle":"","parse-names":false,"suffix":""},{"dropping-particle":"","family":"Sprenger","given":"Timm O","non-dropping-particle":"","parse-names":false,"suffix":""},{"dropping-particle":"","family":"Sandner","given":"Philipp G","non-dropping-particle":"","parse-names":false,"suffix":""},{"dropping-particle":"","family":"Welpe","given":"Isabell M","non-dropping-particle":"","parse-names":false,"suffix":""}],"id":"ITEM-1","issued":{"date-parts":[["2010"]]},"page":"178-185","title":"Predicting Elections with Twitter : What 140 Characters Reveal about Political Sentiment","type":"article-journal"},"uris":["http://www.mendeley.com/documents/?uuid=5f9bbc68-49a3-4113-b069-75c7573c09ea"]}],"mendeley":{"formattedCitation":"(Tumasjan, Sprenger, Sandner, &amp; Welpe, 2010)","plainTextFormattedCitation":"(Tumasjan, Sprenger, Sandner, &amp; Welpe, 2010)","previouslyFormattedCitation":"(Tumasjan, Sprenger, Sandner, &amp; Welpe, 2010)"},"properties":{"noteIndex":0},"schema":"https://github.com/citation-style-language/schema/raw/master/csl-citation.json"}</w:instrText>
      </w:r>
      <w:r>
        <w:rPr>
          <w:rFonts w:ascii="Times" w:hAnsi="Times"/>
        </w:rPr>
        <w:fldChar w:fldCharType="separate"/>
      </w:r>
      <w:r w:rsidRPr="00DA4DFF">
        <w:rPr>
          <w:rFonts w:ascii="Times" w:hAnsi="Times"/>
          <w:noProof/>
        </w:rPr>
        <w:t>(Tumasjan, Sprenger, Sandner, &amp; Welpe, 2010)</w:t>
      </w:r>
      <w:r>
        <w:rPr>
          <w:rFonts w:ascii="Times" w:hAnsi="Times"/>
        </w:rPr>
        <w:fldChar w:fldCharType="end"/>
      </w:r>
      <w:r>
        <w:rPr>
          <w:rFonts w:ascii="Times" w:hAnsi="Times"/>
        </w:rPr>
        <w:t xml:space="preserve">. </w:t>
      </w:r>
      <w:r w:rsidR="00801C1C">
        <w:rPr>
          <w:rFonts w:ascii="Times" w:hAnsi="Times"/>
        </w:rPr>
        <w:t xml:space="preserve"> Tweet sentiment analysis </w:t>
      </w:r>
      <w:r w:rsidR="004A0131">
        <w:rPr>
          <w:rFonts w:ascii="Times" w:hAnsi="Times"/>
        </w:rPr>
        <w:t>has</w:t>
      </w:r>
      <w:r w:rsidR="00801C1C">
        <w:rPr>
          <w:rFonts w:ascii="Times" w:hAnsi="Times"/>
        </w:rPr>
        <w:t xml:space="preserve"> also </w:t>
      </w:r>
      <w:r w:rsidR="004A0131">
        <w:rPr>
          <w:rFonts w:ascii="Times" w:hAnsi="Times"/>
        </w:rPr>
        <w:t xml:space="preserve">been </w:t>
      </w:r>
      <w:r w:rsidR="00801C1C">
        <w:rPr>
          <w:rFonts w:ascii="Times" w:hAnsi="Times"/>
        </w:rPr>
        <w:t xml:space="preserve">found to correlated to presidential job approval polls </w:t>
      </w:r>
      <w:r w:rsidR="00801C1C">
        <w:rPr>
          <w:rFonts w:ascii="Times" w:hAnsi="Times"/>
        </w:rPr>
        <w:fldChar w:fldCharType="begin" w:fldLock="1"/>
      </w:r>
      <w:r w:rsidR="004A0131">
        <w:rPr>
          <w:rFonts w:ascii="Times" w:hAnsi="Times"/>
        </w:rPr>
        <w:instrText>ADDIN CSL_CITATION {"citationItems":[{"id":"ITEM-1","itemData":{"author":[{"dropping-particle":"","family":"O'Connor","given":"Brendan","non-dropping-particle":"","parse-names":false,"suffix":""},{"dropping-particle":"","family":"Balasubramanyan","given":"Ramnath","non-dropping-particle":"","parse-names":false,"suffix":""},{"dropping-particle":"","family":"Routledge","given":"Bryan R","non-dropping-particle":"","parse-names":false,"suffix":""},{"dropping-particle":"","family":"Smith","given":"Noah A","non-dropping-particle":"","parse-names":false,"suffix":""}],"id":"ITEM-1","issued":{"date-parts":[["2010"]]},"title":"From Tweets to Polls : Linking Text Sentiment to Public Opinion Time Series","type":"article-journal"},"uris":["http://www.mendeley.com/documents/?uuid=5a532e37-6681-4e70-902a-6e3c602f1939"]}],"mendeley":{"formattedCitation":"(O’Connor, Balasubramanyan, Routledge, &amp; Smith, 2010)","plainTextFormattedCitation":"(O’Connor, Balasubramanyan, Routledge, &amp; Smith, 2010)","previouslyFormattedCitation":"(O’Connor, Balasubramanyan, Routledge, &amp; Smith, 2010)"},"properties":{"noteIndex":0},"schema":"https://github.com/citation-style-language/schema/raw/master/csl-citation.json"}</w:instrText>
      </w:r>
      <w:r w:rsidR="00801C1C">
        <w:rPr>
          <w:rFonts w:ascii="Times" w:hAnsi="Times"/>
        </w:rPr>
        <w:fldChar w:fldCharType="separate"/>
      </w:r>
      <w:r w:rsidR="00801C1C" w:rsidRPr="00801C1C">
        <w:rPr>
          <w:rFonts w:ascii="Times" w:hAnsi="Times"/>
          <w:noProof/>
        </w:rPr>
        <w:t>(O’Connor, Balasubramanyan, Routledge, &amp; Smith, 2010)</w:t>
      </w:r>
      <w:r w:rsidR="00801C1C">
        <w:rPr>
          <w:rFonts w:ascii="Times" w:hAnsi="Times"/>
        </w:rPr>
        <w:fldChar w:fldCharType="end"/>
      </w:r>
      <w:r w:rsidR="00801C1C">
        <w:rPr>
          <w:rFonts w:ascii="Times" w:hAnsi="Times"/>
        </w:rPr>
        <w:t xml:space="preserve">. </w:t>
      </w:r>
    </w:p>
    <w:p w14:paraId="133944DC" w14:textId="17136DB6" w:rsidR="004A0131" w:rsidRDefault="004A0131" w:rsidP="002572D5">
      <w:pPr>
        <w:jc w:val="both"/>
        <w:rPr>
          <w:rFonts w:ascii="Times" w:hAnsi="Times"/>
        </w:rPr>
      </w:pPr>
    </w:p>
    <w:p w14:paraId="1E988526" w14:textId="33CCB6BB" w:rsidR="00D64F74" w:rsidRDefault="004A0131" w:rsidP="002572D5">
      <w:pPr>
        <w:jc w:val="both"/>
        <w:rPr>
          <w:rFonts w:ascii="Times" w:hAnsi="Times"/>
        </w:rPr>
      </w:pPr>
      <w:r>
        <w:rPr>
          <w:rFonts w:ascii="Times" w:hAnsi="Times"/>
        </w:rPr>
        <w:t xml:space="preserve">However, these works and others have faced criticism for their lack of reproducibility and disregard for sample representativeness. For example, Chung and Mustafaraj applied the same methods employed by Tumasjan et al. (2010) and O’Connor et al (2010) to a new dataset and found it was unable to result in an accurate prediction on a new sample </w:t>
      </w:r>
      <w:r>
        <w:rPr>
          <w:rFonts w:ascii="Times" w:hAnsi="Times"/>
        </w:rPr>
        <w:fldChar w:fldCharType="begin" w:fldLock="1"/>
      </w:r>
      <w:r w:rsidR="0063065E">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4A0131">
        <w:rPr>
          <w:rFonts w:ascii="Times" w:hAnsi="Times"/>
          <w:noProof/>
        </w:rPr>
        <w:t xml:space="preserve">(Chung &amp; Mustafaraj, </w:t>
      </w:r>
      <w:r w:rsidRPr="004A0131">
        <w:rPr>
          <w:rFonts w:ascii="Times" w:hAnsi="Times"/>
          <w:noProof/>
        </w:rPr>
        <w:lastRenderedPageBreak/>
        <w:t>2010)</w:t>
      </w:r>
      <w:r>
        <w:rPr>
          <w:rFonts w:ascii="Times" w:hAnsi="Times"/>
        </w:rPr>
        <w:fldChar w:fldCharType="end"/>
      </w:r>
      <w:r>
        <w:rPr>
          <w:rFonts w:ascii="Times" w:hAnsi="Times"/>
        </w:rPr>
        <w:t xml:space="preserve">. Similarly, </w:t>
      </w:r>
      <w:r w:rsidR="0063065E">
        <w:rPr>
          <w:rFonts w:ascii="Times" w:hAnsi="Times"/>
        </w:rPr>
        <w:t xml:space="preserve">Schoen, Jungherr, and Ju showed that even using the same case as the Tumasjan et al (2010) study, vastly different results were achieved through the inclusion of a different set of parties or timeframe, both of which appeared to be arbitrary choices in the original paper, thus also placing doubt on the ability of this method to generalize to future elections </w:t>
      </w:r>
      <w:r w:rsidR="0063065E">
        <w:rPr>
          <w:rFonts w:ascii="Times" w:hAnsi="Times"/>
        </w:rPr>
        <w:fldChar w:fldCharType="begin" w:fldLock="1"/>
      </w:r>
      <w:r w:rsidR="00823C2D">
        <w:rPr>
          <w:rFonts w:ascii="Times" w:hAnsi="Times"/>
        </w:rPr>
        <w:instrText>ADDIN CSL_CITATION {"citationItems":[{"id":"ITEM-1","itemData":{"DOI":"10.1177/0894439311404119","author":[{"dropping-particle":"","family":"Schoen","given":"Harald","non-dropping-particle":"","parse-names":false,"suffix":""},{"dropping-particle":"","family":"Jungherr","given":"Andreas","non-dropping-particle":"","parse-names":false,"suffix":""},{"dropping-particle":"","family":"Ju","given":"Pascal","non-dropping-particle":"","parse-names":false,"suffix":""}],"id":"ITEM-1","issue":"2","issued":{"date-parts":[["2012"]]},"page":"229-234","title":"Why the Pirate Party Won the German Election of 2009 or The Trouble With Predictions : A Response to ‘‘ Predicting Elections With Twitter : What 140 Characters Reveal About Political Sentiment ’’","type":"article-journal","volume":"30"},"uris":["http://www.mendeley.com/documents/?uuid=fb7178f8-4cfe-4d7d-9d91-fbe2131a48f1"]}],"mendeley":{"formattedCitation":"(Schoen, Jungherr, &amp; Ju, 2012)","plainTextFormattedCitation":"(Schoen, Jungherr, &amp; Ju, 2012)","previouslyFormattedCitation":"(Schoen, Jungherr, &amp; Ju, 2012)"},"properties":{"noteIndex":0},"schema":"https://github.com/citation-style-language/schema/raw/master/csl-citation.json"}</w:instrText>
      </w:r>
      <w:r w:rsidR="0063065E">
        <w:rPr>
          <w:rFonts w:ascii="Times" w:hAnsi="Times"/>
        </w:rPr>
        <w:fldChar w:fldCharType="separate"/>
      </w:r>
      <w:r w:rsidR="0063065E" w:rsidRPr="0063065E">
        <w:rPr>
          <w:rFonts w:ascii="Times" w:hAnsi="Times"/>
          <w:noProof/>
        </w:rPr>
        <w:t>(Schoen, Jungherr, &amp; Ju, 2012)</w:t>
      </w:r>
      <w:r w:rsidR="0063065E">
        <w:rPr>
          <w:rFonts w:ascii="Times" w:hAnsi="Times"/>
        </w:rPr>
        <w:fldChar w:fldCharType="end"/>
      </w:r>
      <w:r w:rsidR="0063065E">
        <w:rPr>
          <w:rFonts w:ascii="Times" w:hAnsi="Times"/>
        </w:rPr>
        <w:t xml:space="preserve">. </w:t>
      </w:r>
    </w:p>
    <w:p w14:paraId="39B9D415" w14:textId="290A0E69" w:rsidR="00823C2D" w:rsidRDefault="00823C2D" w:rsidP="002572D5">
      <w:pPr>
        <w:jc w:val="both"/>
        <w:rPr>
          <w:rFonts w:ascii="Times" w:hAnsi="Times"/>
        </w:rPr>
      </w:pPr>
    </w:p>
    <w:p w14:paraId="01D79163" w14:textId="6EA28C1D" w:rsidR="00823C2D" w:rsidRDefault="00823C2D" w:rsidP="002572D5">
      <w:pPr>
        <w:jc w:val="both"/>
        <w:rPr>
          <w:rFonts w:ascii="Times" w:hAnsi="Times"/>
        </w:rPr>
      </w:pPr>
      <w:r>
        <w:rPr>
          <w:rFonts w:ascii="Times" w:hAnsi="Times"/>
        </w:rPr>
        <w:t>The inability for Twitter to consistently predict election outcomes or political preferences is unsurprising given that social media users differ in meaningful ways from the electorate at large</w:t>
      </w:r>
      <w:r w:rsidR="00BE409F">
        <w:rPr>
          <w:rFonts w:ascii="Times" w:hAnsi="Times"/>
        </w:rPr>
        <w:t>. Indeed, even the prevalence of bots and spam accounts should make one question the reliability of such a sample</w:t>
      </w:r>
      <w:r>
        <w:rPr>
          <w:rFonts w:ascii="Times" w:hAnsi="Times"/>
        </w:rPr>
        <w:t xml:space="preserve"> </w:t>
      </w:r>
      <w:r>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{"citationItems":[{"id":"ITEM-1","itemData":{"author":[{"dropping-particle":"","family":"Gayo-avello","given":"Daniel","non-dropping-particle":"","parse-names":false,"suffix":""}],"id":"ITEM-1","issued":{"date-parts":[["2011"]]},"page":"490-493","title":"Limits of Electoral Predictions Using Twitter","type":"article-journal"},"uris":["http://www.mendeley.com/documents/?uuid=f6021b66-f2c1-4af9-80d0-1487599cbfc2"]}],"mendeley":{"formattedCitation":"(Gayo-avello, 2011)","plainTextFormattedCitation":"(Gayo-avello, 2011)","previouslyFormattedCitation":"(Gayo-avello, 2011)"},"properties":{"noteIndex":0},"schema":"https://github.com/citation-style-language/schema/raw/master/csl-citation.json"}</w:instrText>
      </w:r>
      <w:r>
        <w:rPr>
          <w:rFonts w:ascii="Times" w:hAnsi="Times"/>
        </w:rPr>
        <w:fldChar w:fldCharType="separate"/>
      </w:r>
      <w:r w:rsidRPr="00823C2D">
        <w:rPr>
          <w:rFonts w:ascii="Times" w:hAnsi="Times"/>
          <w:noProof/>
        </w:rPr>
        <w:t>(Gayo-avello, 2011)</w:t>
      </w:r>
      <w:r>
        <w:rPr>
          <w:rFonts w:ascii="Times" w:hAnsi="Times"/>
        </w:rPr>
        <w:fldChar w:fldCharType="end"/>
      </w:r>
      <w:r>
        <w:rPr>
          <w:rFonts w:ascii="Times" w:hAnsi="Times"/>
        </w:rPr>
        <w:t xml:space="preserve">. </w:t>
      </w:r>
      <w:r w:rsidR="007751E9">
        <w:rPr>
          <w:rFonts w:ascii="Times" w:hAnsi="Times"/>
        </w:rPr>
        <w:t>Additionally, there is likely to be a significant influence of self-selection bias</w:t>
      </w:r>
      <w:r w:rsidR="001D0EEA">
        <w:rPr>
          <w:rFonts w:ascii="Times" w:hAnsi="Times"/>
        </w:rPr>
        <w:t xml:space="preserve">, as those who are active on social media are likely to be the most politically-oriented and perhaps ideologically extreme </w:t>
      </w:r>
      <w:r w:rsidR="001D0EEA">
        <w:rPr>
          <w:rFonts w:ascii="Times" w:hAnsi="Times"/>
        </w:rPr>
        <w:fldChar w:fldCharType="begin" w:fldLock="1"/>
      </w:r>
      <w:r w:rsidR="001D0EEA">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sidR="001D0EEA">
        <w:rPr>
          <w:rFonts w:ascii="Times" w:hAnsi="Times"/>
        </w:rPr>
        <w:fldChar w:fldCharType="separate"/>
      </w:r>
      <w:r w:rsidR="001D0EEA" w:rsidRPr="001D0EEA">
        <w:rPr>
          <w:rFonts w:ascii="Times" w:hAnsi="Times"/>
          <w:noProof/>
        </w:rPr>
        <w:t>(Gayo-avello, 2012)</w:t>
      </w:r>
      <w:r w:rsidR="001D0EEA">
        <w:rPr>
          <w:rFonts w:ascii="Times" w:hAnsi="Times"/>
        </w:rPr>
        <w:fldChar w:fldCharType="end"/>
      </w:r>
      <w:r w:rsidR="001D0EEA">
        <w:rPr>
          <w:rFonts w:ascii="Times" w:hAnsi="Times"/>
        </w:rPr>
        <w:t xml:space="preserve">. </w:t>
      </w:r>
    </w:p>
    <w:p w14:paraId="632437EE" w14:textId="7F828DAF" w:rsidR="001D0EEA" w:rsidRDefault="001D0EEA" w:rsidP="002572D5">
      <w:pPr>
        <w:jc w:val="both"/>
        <w:rPr>
          <w:rFonts w:ascii="Times" w:hAnsi="Times"/>
        </w:rPr>
      </w:pPr>
    </w:p>
    <w:p w14:paraId="4E8265D0" w14:textId="38DF93AD" w:rsidR="001D0EEA" w:rsidRDefault="001D0EEA" w:rsidP="002572D5">
      <w:pPr>
        <w:jc w:val="both"/>
        <w:rPr>
          <w:rFonts w:ascii="Times" w:hAnsi="Times"/>
        </w:rPr>
      </w:pPr>
      <w:r>
        <w:rPr>
          <w:rFonts w:ascii="Times" w:hAnsi="Times"/>
        </w:rPr>
        <w:t xml:space="preserve">Gayo-avello (2012) outlines several key ways to overcome the challenges perceived in prior studies utilizing social media data. Namely, a credible baseline should be established (as discussed in section </w:t>
      </w:r>
      <w:r w:rsidRPr="001D0EEA">
        <w:rPr>
          <w:rFonts w:ascii="Times" w:hAnsi="Times"/>
          <w:color w:val="FF0000"/>
        </w:rPr>
        <w:t>XX</w:t>
      </w:r>
      <w:r>
        <w:rPr>
          <w:rFonts w:ascii="Times" w:hAnsi="Times"/>
        </w:rPr>
        <w:t xml:space="preserve">), the study timeframe should be clearly specified and justified, only data from eligible voters should be included, state of the art sentiment analysis should be employed over simplistic methods, spam should be removed, and bias in the data should be analyzed and acknowledged </w:t>
      </w:r>
      <w:r>
        <w:rPr>
          <w:rFonts w:ascii="Times" w:hAnsi="Times"/>
        </w:rPr>
        <w:fldChar w:fldCharType="begin" w:fldLock="1"/>
      </w:r>
      <w:r w:rsidR="00C61F10">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1D0EEA">
        <w:rPr>
          <w:rFonts w:ascii="Times" w:hAnsi="Times"/>
          <w:noProof/>
        </w:rPr>
        <w:t>(Gayo-avello, 2012)</w:t>
      </w:r>
      <w:r>
        <w:rPr>
          <w:rFonts w:ascii="Times" w:hAnsi="Times"/>
        </w:rPr>
        <w:fldChar w:fldCharType="end"/>
      </w:r>
      <w:r>
        <w:rPr>
          <w:rFonts w:ascii="Times" w:hAnsi="Times"/>
        </w:rPr>
        <w:t xml:space="preserve">. </w:t>
      </w:r>
    </w:p>
    <w:p w14:paraId="7E4E25B3" w14:textId="1709522B" w:rsidR="00EA0880" w:rsidRDefault="00EA0880" w:rsidP="002572D5">
      <w:pPr>
        <w:jc w:val="both"/>
        <w:rPr>
          <w:rFonts w:ascii="Times" w:hAnsi="Times"/>
        </w:rPr>
      </w:pPr>
    </w:p>
    <w:p w14:paraId="5BA20520" w14:textId="617FA600" w:rsidR="00EA0880" w:rsidRDefault="00EA0880" w:rsidP="002572D5">
      <w:pPr>
        <w:jc w:val="both"/>
        <w:rPr>
          <w:rFonts w:ascii="Times" w:hAnsi="Times"/>
        </w:rPr>
      </w:pPr>
      <w:r>
        <w:rPr>
          <w:rFonts w:ascii="Times" w:hAnsi="Times"/>
        </w:rPr>
        <w:t xml:space="preserve">Another avenue of research focused on the predictive power of online browsing history as a whole, thus overcoming several of these issues, in particular due to the fact that internet users generally are more representative of the electorate than users of a particular social media platform. </w:t>
      </w:r>
    </w:p>
    <w:p w14:paraId="791037DF" w14:textId="7E3C5919" w:rsidR="00C61F10" w:rsidRDefault="00C61F10" w:rsidP="002572D5">
      <w:pPr>
        <w:jc w:val="both"/>
        <w:rPr>
          <w:rFonts w:ascii="Times" w:hAnsi="Times"/>
        </w:rPr>
      </w:pPr>
    </w:p>
    <w:p w14:paraId="5783790A" w14:textId="49F0AF4C" w:rsidR="00C61F10" w:rsidRDefault="00C61F10" w:rsidP="002572D5">
      <w:pPr>
        <w:jc w:val="both"/>
        <w:rPr>
          <w:rFonts w:ascii="Times" w:hAnsi="Times"/>
        </w:rPr>
      </w:pPr>
      <w:r>
        <w:rPr>
          <w:rFonts w:ascii="Times" w:hAnsi="Times"/>
        </w:rPr>
        <w:t>Comarela, Barford, Christenson, and Crovella (2018) found that web browsing history was able to predict candidate preference at rates in line with modern polling techniques. They focus on a state-by-state and day-by-day analysis, comparing the web browsing data of 100,000 individuals over a 56 day period shortly before the 2016 US Presidential election to statewide polling data, thereby overcoming the common challenge of missing individual-level “ground-truth” labels. Their results showed that domain-level URL visit history was able to predict election results with a comparable accuracy to polling (</w:t>
      </w:r>
      <w:r w:rsidRPr="00C61F10">
        <w:rPr>
          <w:rFonts w:ascii="Times" w:hAnsi="Times"/>
        </w:rPr>
        <w:t>with linear correlation of 0.94</w:t>
      </w:r>
      <w:r>
        <w:rPr>
          <w:rFonts w:ascii="Times" w:hAnsi="Times"/>
        </w:rPr>
        <w:t xml:space="preserve">), and that the fine-tooth nature of the method allows for the analysis of the impact of a specific event, such as the release of the “Comey letter” on a day-by-day and state-by-state basis </w:t>
      </w:r>
      <w:r>
        <w:rPr>
          <w:rFonts w:ascii="Times" w:hAnsi="Times"/>
        </w:rPr>
        <w:fldChar w:fldCharType="begin" w:fldLock="1"/>
      </w:r>
      <w:r w:rsidR="000A34E5">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Barford, Christenson, &amp; Crovella, 2018)","plainTextFormattedCitation":"(Comarela, Barford, Christenson, &amp; Crovella, 2018)","previouslyFormattedCitation":"(Comarela, Barford, Christenson, &amp; Crovella, 2018)"},"properties":{"noteIndex":0},"schema":"https://github.com/citation-style-language/schema/raw/master/csl-citation.json"}</w:instrText>
      </w:r>
      <w:r>
        <w:rPr>
          <w:rFonts w:ascii="Times" w:hAnsi="Times"/>
        </w:rPr>
        <w:fldChar w:fldCharType="separate"/>
      </w:r>
      <w:r w:rsidRPr="00C61F10">
        <w:rPr>
          <w:rFonts w:ascii="Times" w:hAnsi="Times"/>
          <w:noProof/>
        </w:rPr>
        <w:t>(Comarela, Barford, Christenson, &amp; Crovella, 2018)</w:t>
      </w:r>
      <w:r>
        <w:rPr>
          <w:rFonts w:ascii="Times" w:hAnsi="Times"/>
        </w:rPr>
        <w:fldChar w:fldCharType="end"/>
      </w:r>
      <w:r>
        <w:rPr>
          <w:rFonts w:ascii="Times" w:hAnsi="Times"/>
        </w:rPr>
        <w:t xml:space="preserve">. </w:t>
      </w:r>
    </w:p>
    <w:p w14:paraId="7F99270A" w14:textId="1466C5CC" w:rsidR="007B17CD" w:rsidRDefault="007B17CD" w:rsidP="002572D5">
      <w:pPr>
        <w:jc w:val="both"/>
        <w:rPr>
          <w:rFonts w:ascii="Times" w:hAnsi="Times"/>
        </w:rPr>
      </w:pPr>
    </w:p>
    <w:p w14:paraId="7C1B2395" w14:textId="29784663" w:rsidR="000A34E5" w:rsidRDefault="000A34E5" w:rsidP="002572D5">
      <w:pPr>
        <w:jc w:val="both"/>
        <w:rPr>
          <w:rFonts w:ascii="Times" w:hAnsi="Times"/>
        </w:rPr>
      </w:pPr>
      <w:r>
        <w:rPr>
          <w:rFonts w:ascii="Times" w:hAnsi="Times"/>
        </w:rPr>
        <w:t xml:space="preserve">Bach and colleagues </w:t>
      </w:r>
      <w:r w:rsidR="0011316B">
        <w:rPr>
          <w:rFonts w:ascii="Times" w:hAnsi="Times"/>
        </w:rPr>
        <w:t xml:space="preserve">conducted a similar study, though with the advantage of having survey data on political preference to augment their corpus of browsing data for 2,000 German adults eligible to vote in the 2017 federal election, for four months before and after the vote. However, they found that online browsing behavior was not a strong predictor of self-reported voting behavior in their sample. In particular, their model struggled to identify undecided voters, though performed better for parties at the political periphery, such as the Greens and AfD </w:t>
      </w:r>
      <w:r>
        <w:rPr>
          <w:rFonts w:ascii="Times" w:hAnsi="Times"/>
        </w:rPr>
        <w:fldChar w:fldCharType="begin" w:fldLock="1"/>
      </w:r>
      <w:r w:rsidR="00EC7D5E">
        <w:rPr>
          <w:rFonts w:ascii="Times" w:hAnsi="Times"/>
        </w:rPr>
        <w:instrText>ADDIN CSL_CITATION {"citationItems":[{"id":"ITEM-1","itemData":{"DOI":"10.1177/0894439319882896","author":[{"dropping-particle":"","family":"Bach","given":"Ruben L","non-dropping-particle":"","parse-names":false,"suffix":""},{"dropping-particle":"","family":"Kern","given":"Christoph","non-dropping-particle":"","parse-names":false,"suffix":""},{"dropping-particle":"","family":"Amaya","given":"Ashley","non-dropping-particle":"","parse-names":false,"suffix":""},{"dropping-particle":"","family":"Keusch","given":"Florian","non-dropping-particle":"","parse-names":false,"suffix":""},{"dropping-particle":"","family":"Kreuter","given":"Frauke","non-dropping-particle":"","parse-names":false,"suffix":""},{"dropping-particle":"","family":"Hecht","given":"Jan","non-dropping-particle":"","parse-names":false,"suffix":""},{"dropping-particle":"","family":"Heinemann","given":"Jonathan","non-dropping-particle":"","parse-names":false,"suffix":""}],"id":"ITEM-1","issued":{"date-parts":[["2019"]]},"page":"1-22","title":"Predicting Voting Behavior Using Digital Trace Data","type":"article-journal"},"uris":["http://www.mendeley.com/documents/?uuid=23a3bb9e-4471-462e-9bcf-5fe6564341cd"]}],"mendeley":{"formattedCitation":"(Bach et al., 2019)","plainTextFormattedCitation":"(Bach et al., 2019)","previouslyFormattedCitation":"(Bach et al., 2019)"},"properties":{"noteIndex":0},"schema":"https://github.com/citation-style-language/schema/raw/master/csl-citation.json"}</w:instrText>
      </w:r>
      <w:r>
        <w:rPr>
          <w:rFonts w:ascii="Times" w:hAnsi="Times"/>
        </w:rPr>
        <w:fldChar w:fldCharType="separate"/>
      </w:r>
      <w:r w:rsidRPr="000A34E5">
        <w:rPr>
          <w:rFonts w:ascii="Times" w:hAnsi="Times"/>
          <w:noProof/>
        </w:rPr>
        <w:t>(Bach et al., 2019)</w:t>
      </w:r>
      <w:r>
        <w:rPr>
          <w:rFonts w:ascii="Times" w:hAnsi="Times"/>
        </w:rPr>
        <w:fldChar w:fldCharType="end"/>
      </w:r>
      <w:r w:rsidR="0011316B">
        <w:rPr>
          <w:rFonts w:ascii="Times" w:hAnsi="Times"/>
        </w:rPr>
        <w:t xml:space="preserve">. </w:t>
      </w:r>
    </w:p>
    <w:p w14:paraId="148BA8A8" w14:textId="4CD20282" w:rsidR="00D86935" w:rsidRDefault="00D86935" w:rsidP="002572D5">
      <w:pPr>
        <w:jc w:val="both"/>
        <w:rPr>
          <w:rFonts w:ascii="Times" w:hAnsi="Times"/>
        </w:rPr>
      </w:pPr>
    </w:p>
    <w:p w14:paraId="1BEB4F81" w14:textId="20100A09" w:rsidR="00EC7D5E" w:rsidRDefault="00D86935" w:rsidP="002572D5">
      <w:pPr>
        <w:jc w:val="both"/>
        <w:rPr>
          <w:rFonts w:ascii="Times" w:hAnsi="Times"/>
        </w:rPr>
      </w:pPr>
      <w:r>
        <w:rPr>
          <w:rFonts w:ascii="Times" w:hAnsi="Times"/>
        </w:rPr>
        <w:t xml:space="preserve">This addition of individual ground-truth labels is quite rare in most prior studies utilizing digital data for predicting political preferences. </w:t>
      </w:r>
      <w:r w:rsidR="00EC7D5E">
        <w:rPr>
          <w:rFonts w:ascii="Times" w:hAnsi="Times"/>
        </w:rPr>
        <w:t xml:space="preserve">Indeed, the few studies that have prioritized predicting individual-level characteristics have primarily relied on differences in linguistic features </w:t>
      </w:r>
      <w:r w:rsidR="00EC7D5E">
        <w:rPr>
          <w:rFonts w:ascii="Times" w:hAnsi="Times"/>
        </w:rPr>
        <w:fldChar w:fldCharType="begin" w:fldLock="1"/>
      </w:r>
      <w:r w:rsidR="00EC7D5E">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id":"ITEM-2","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-2","issued":{"date-parts":[["2009"]]},"title":"Classifying Latent User Attributes in Twitter","type":"article-journal"},"uris":["http://www.mendeley.com/documents/?uuid=1d891362-a704-4ec2-b010-4c14e31491ee"]},{"id":"ITEM-3","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-3","issued":{"date-parts":[["2007"]]},"page":"151-160","title":"Demographic Prediction Based on User ’ s Browsing Behavior","type":"article-journal"},"uris":["http://www.mendeley.com/documents/?uuid=a77893db-012c-46dd-bc28-e7f2b425bbdd"]}],"mendeley":{"formattedCitation":"(Hu et al., 2007; Pennacchiotti &amp; Popescu, 2010; Rao et al., 2009)","manualFormatting":"(Pennacchiotti &amp; Popescu, 2010; Rao et al., 2009)","plainTextFormattedCitation":"(Hu et al., 2007; Pennacchiotti &amp; Popescu, 2010; Rao et al., 2009)","previouslyFormattedCitation":"(Hu et al., 2007; Pennacchiotti &amp; Popescu, 2010; Rao et al., 2009)"},"properties":{"noteIndex":0},"schema":"https://github.com/citation-style-language/schema/raw/master/csl-citation.json"}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(Pennacchiotti &amp; Popescu, 2010; Rao et al., 2009)</w:t>
      </w:r>
      <w:r w:rsidR="00EC7D5E">
        <w:rPr>
          <w:rFonts w:ascii="Times" w:hAnsi="Times"/>
        </w:rPr>
        <w:fldChar w:fldCharType="end"/>
      </w:r>
      <w:r w:rsidR="00EC7D5E">
        <w:rPr>
          <w:rFonts w:ascii="Times" w:hAnsi="Times"/>
        </w:rPr>
        <w:t xml:space="preserve">, though Hu and colleagues also took an individual focus when analyzing differences in web browsing behavior </w:t>
      </w:r>
      <w:r w:rsidR="00EC7D5E">
        <w:rPr>
          <w:rFonts w:ascii="Times" w:hAnsi="Times"/>
        </w:rPr>
        <w:fldChar w:fldCharType="begin" w:fldLock="1"/>
      </w:r>
      <w:r w:rsidR="00585E36">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Behavior","type":"article-journal"},"uris":["http://www.mendeley.com/documents/?uuid=a77893db-012c-46dd-bc28-e7f2b425bbdd"]}],"mendeley":{"formattedCitation":"(Hu et al., 2007)","plainTextFormattedCitation":"(Hu et al., 2007)","previouslyFormattedCitation":"(Hu et al., 2007)"},"properties":{"noteIndex":0},"schema":"https://github.com/citation-style-language/schema/raw/master/csl-citation.json"}</w:instrText>
      </w:r>
      <w:r w:rsidR="00EC7D5E">
        <w:rPr>
          <w:rFonts w:ascii="Times" w:hAnsi="Times"/>
        </w:rPr>
        <w:fldChar w:fldCharType="separate"/>
      </w:r>
      <w:r w:rsidR="00EC7D5E" w:rsidRPr="00EC7D5E">
        <w:rPr>
          <w:rFonts w:ascii="Times" w:hAnsi="Times"/>
          <w:noProof/>
        </w:rPr>
        <w:t>(Hu et al., 2007)</w:t>
      </w:r>
      <w:r w:rsidR="00EC7D5E">
        <w:rPr>
          <w:rFonts w:ascii="Times" w:hAnsi="Times"/>
        </w:rPr>
        <w:fldChar w:fldCharType="end"/>
      </w:r>
      <w:r w:rsidR="00EC7D5E">
        <w:rPr>
          <w:rFonts w:ascii="Times" w:hAnsi="Times"/>
        </w:rPr>
        <w:t xml:space="preserve">. </w:t>
      </w:r>
    </w:p>
    <w:p w14:paraId="6EA41425" w14:textId="27A5B918" w:rsidR="00DB4A65" w:rsidRDefault="00DB4A65" w:rsidP="002572D5">
      <w:pPr>
        <w:jc w:val="both"/>
        <w:rPr>
          <w:rFonts w:ascii="Times" w:hAnsi="Times"/>
        </w:rPr>
      </w:pPr>
    </w:p>
    <w:p w14:paraId="1BBA85B1" w14:textId="556D647B" w:rsidR="00DB4A65" w:rsidRDefault="00DB4A65" w:rsidP="002572D5">
      <w:pPr>
        <w:jc w:val="both"/>
        <w:rPr>
          <w:rFonts w:ascii="Times" w:hAnsi="Times"/>
        </w:rPr>
      </w:pPr>
      <w:r>
        <w:rPr>
          <w:rFonts w:ascii="Times" w:hAnsi="Times"/>
        </w:rPr>
        <w:t xml:space="preserve">At the present time no studies that have taken an individual-level approach to using search queries as a predictor of political preferences are known. However, </w:t>
      </w:r>
      <w:r w:rsidR="003C15D2">
        <w:rPr>
          <w:rFonts w:ascii="Times" w:hAnsi="Times"/>
        </w:rPr>
        <w:t>collective applications of search query data both for illustrating current events (“predicting the present”</w:t>
      </w:r>
      <w:r w:rsidR="004157B1">
        <w:rPr>
          <w:rFonts w:ascii="Times" w:hAnsi="Times"/>
        </w:rPr>
        <w:t xml:space="preserve"> – as coined by</w:t>
      </w:r>
      <w:r w:rsidR="003C15D2">
        <w:rPr>
          <w:rFonts w:ascii="Times" w:hAnsi="Times"/>
        </w:rPr>
        <w:t xml:space="preserve"> </w:t>
      </w:r>
      <w:r w:rsidR="00585E36">
        <w:rPr>
          <w:rFonts w:ascii="Times" w:hAnsi="Times"/>
        </w:rPr>
        <w:fldChar w:fldCharType="begin" w:fldLock="1"/>
      </w:r>
      <w:r w:rsidR="004157B1">
        <w:rPr>
          <w:rFonts w:ascii="Times" w:hAnsi="Times"/>
        </w:rPr>
        <w:instrText>ADDIN CSL_CITATION {"citationItems":[{"id":"ITEM-1","itemData":{"author":[{"dropping-particle":"","family":"Choi","given":"Hyunyoung","non-dropping-particle":"","parse-names":false,"suffix":""},{"dropping-particle":"","family":"Varian","given":"Hal","non-dropping-particle":"","parse-names":false,"suffix":""}],"id":"ITEM-1","issued":{"date-parts":[["2011"]]},"title":"Predicting the Present with Google Trends","type":"article-journal"},"uris":["http://www.mendeley.com/documents/?uuid=4b79ec30-e4cd-4466-bdb0-7ed1bc2fd33e"]}],"mendeley":{"formattedCitation":"(Choi &amp; Varian, 2011)","manualFormatting":"Choi &amp; Varian, 2011)","plainTextFormattedCitation":"(Choi &amp; Varian, 2011)","previouslyFormattedCitation":"(Choi &amp; Varian, 2011)"},"properties":{"noteIndex":0},"schema":"https://github.com/citation-style-language/schema/raw/master/csl-citation.json"}</w:instrText>
      </w:r>
      <w:r w:rsidR="00585E36">
        <w:rPr>
          <w:rFonts w:ascii="Times" w:hAnsi="Times"/>
        </w:rPr>
        <w:fldChar w:fldCharType="separate"/>
      </w:r>
      <w:r w:rsidR="00585E36" w:rsidRPr="00585E36">
        <w:rPr>
          <w:rFonts w:ascii="Times" w:hAnsi="Times"/>
          <w:noProof/>
        </w:rPr>
        <w:t>Choi &amp; Varian, 2011)</w:t>
      </w:r>
      <w:r w:rsidR="00585E36">
        <w:rPr>
          <w:rFonts w:ascii="Times" w:hAnsi="Times"/>
        </w:rPr>
        <w:fldChar w:fldCharType="end"/>
      </w:r>
      <w:r w:rsidR="00275861">
        <w:rPr>
          <w:rFonts w:ascii="Times" w:hAnsi="Times"/>
        </w:rPr>
        <w:t xml:space="preserve"> </w:t>
      </w:r>
      <w:r w:rsidR="004157B1">
        <w:rPr>
          <w:rFonts w:ascii="Times" w:hAnsi="Times"/>
        </w:rPr>
        <w:t xml:space="preserve">as well as forecasting future outcomes. Google Trends data has been successfully used to forecast </w:t>
      </w:r>
      <w:r w:rsidR="0064275E">
        <w:rPr>
          <w:rFonts w:ascii="Times" w:hAnsi="Times"/>
        </w:rPr>
        <w:t xml:space="preserve">topics such as </w:t>
      </w:r>
      <w:r w:rsidR="004157B1">
        <w:rPr>
          <w:rFonts w:ascii="Times" w:hAnsi="Times"/>
        </w:rPr>
        <w:t xml:space="preserve">unemployment </w:t>
      </w:r>
      <w:r w:rsidR="004157B1">
        <w:rPr>
          <w:rFonts w:ascii="Times" w:hAnsi="Times"/>
        </w:rPr>
        <w:fldChar w:fldCharType="begin" w:fldLock="1"/>
      </w:r>
      <w:r w:rsidR="004157B1">
        <w:rPr>
          <w:rFonts w:ascii="Times" w:hAnsi="Times"/>
        </w:rPr>
        <w:instrText>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unemployment","type":"article-journal","volume":"33"},"uris":["http://www.mendeley.com/documents/?uuid=70449f69-367a-4573-8e36-751c90bab7dd"]}],"mendeley":{"formattedCitation":"(D’Amuri &amp; Marcucci, 2017)","plainTextFormattedCitation":"(D’Amuri &amp; Marcucci, 2017)","previouslyFormattedCitation":"(D’Amuri &amp; Marcucci, 2017)"},"properties":{"noteIndex":0},"schema":"https://github.com/citation-style-language/schema/raw/master/csl-citation.json"}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(D’Amuri &amp; Marcucci, 2017)</w:t>
      </w:r>
      <w:r w:rsidR="004157B1">
        <w:rPr>
          <w:rFonts w:ascii="Times" w:hAnsi="Times"/>
        </w:rPr>
        <w:fldChar w:fldCharType="end"/>
      </w:r>
      <w:r w:rsidR="004157B1">
        <w:rPr>
          <w:rFonts w:ascii="Times" w:hAnsi="Times"/>
        </w:rPr>
        <w:t xml:space="preserve">, housing prices </w:t>
      </w:r>
      <w:r w:rsidR="004157B1">
        <w:rPr>
          <w:rFonts w:ascii="Times" w:hAnsi="Times"/>
        </w:rPr>
        <w:fldChar w:fldCharType="begin" w:fldLock="1"/>
      </w:r>
      <w:r w:rsidR="004157B1">
        <w:rPr>
          <w:rFonts w:ascii="Times" w:hAnsi="Times"/>
        </w:rPr>
        <w:instrText>ADDIN CSL_CITATION {"citationItems":[{"id":"ITEM-1","itemData":{"ISBN":"9780226206844","author":[{"dropping-particle":"","family":"Wu","given":"Lynn","non-dropping-particle":"","parse-names":false,"suffix":""},{"dropping-particle":"","family":"Brynjolfsson","given":"Erik","non-dropping-particle":"","parse-names":false,"suffix":""}],"id":"ITEM-1","issue":"April","issued":{"date-parts":[["2015"]]},"number-of-pages":"89-118","title":"The Future of Prediction : How Google Searches Foreshadow Housing Prices and Sales The Future of Prediction How Google Searches Foreshadow Housing Prices and Sales","type":"book"},"uris":["http://www.mendeley.com/documents/?uuid=48affda0-86fb-4c87-a194-40e81aec3df2"]}],"mendeley":{"formattedCitation":"(Wu &amp; Brynjolfsson, 2015)","plainTextFormattedCitation":"(Wu &amp; Brynjolfsson, 2015)","previouslyFormattedCitation":"(Wu &amp; Brynjolfsson, 2015)"},"properties":{"noteIndex":0},"schema":"https://github.com/citation-style-language/schema/raw/master/csl-citation.json"}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(Wu &amp; Brynjolfsson, 2015)</w:t>
      </w:r>
      <w:r w:rsidR="004157B1">
        <w:rPr>
          <w:rFonts w:ascii="Times" w:hAnsi="Times"/>
        </w:rPr>
        <w:fldChar w:fldCharType="end"/>
      </w:r>
      <w:r w:rsidR="004157B1">
        <w:rPr>
          <w:rFonts w:ascii="Times" w:hAnsi="Times"/>
        </w:rPr>
        <w:t xml:space="preserve">, consumer purchasing behavior </w:t>
      </w:r>
      <w:r w:rsidR="004157B1">
        <w:rPr>
          <w:rFonts w:ascii="Times" w:hAnsi="Times"/>
        </w:rPr>
        <w:fldChar w:fldCharType="begin" w:fldLock="1"/>
      </w:r>
      <w:r w:rsidR="0064275E">
        <w:rPr>
          <w:rFonts w:ascii="Times" w:hAnsi="Times"/>
        </w:rPr>
        <w:instrText>ADDIN CSL_CITATION {"citationItems":[{"id":"ITEM-1","itemData":{"DOI":"10.1073/pnas.1005962107","author":[{"dropping-particle":"","family":"Goel","given":"Sharad","non-dropping-particle":"","parse-names":false,"suffix":""},{"dropping-particle":"","family":"Hofman","given":"Jake M","non-dropping-particle":"","parse-names":false,"suffix":""},{"dropping-particle":"","family":"Lahaie","given":"Sébastien","non-dropping-particle":"","parse-names":false,"suffix":""},{"dropping-particle":"","family":"Pennock","given":"David M","non-dropping-particle":"","parse-names":false,"suffix":""},{"dropping-particle":"","family":"Watts","given":"Duncan J","non-dropping-particle":"","parse-names":false,"suffix":""}],"id":"ITEM-1","issue":"41","issued":{"date-parts":[["2010"]]},"page":"17486-17490","title":"Predicting consumer behavior with Web search","type":"article-journal","volume":"107"},"uris":["http://www.mendeley.com/documents/?uuid=2b9b874c-57ba-4b0a-9146-9953b22d51a1"]}],"mendeley":{"formattedCitation":"(Goel, Hofman, Lahaie, Pennock, &amp; Watts, 2010)","plainTextFormattedCitation":"(Goel, Hofman, Lahaie, Pennock, &amp; Watts, 2010)","previouslyFormattedCitation":"(Goel, Hofman, Lahaie, Pennock, &amp; Watts, 2010)"},"properties":{"noteIndex":0},"schema":"https://github.com/citation-style-language/schema/raw/master/csl-citation.json"}</w:instrText>
      </w:r>
      <w:r w:rsidR="004157B1">
        <w:rPr>
          <w:rFonts w:ascii="Times" w:hAnsi="Times"/>
        </w:rPr>
        <w:fldChar w:fldCharType="separate"/>
      </w:r>
      <w:r w:rsidR="004157B1" w:rsidRPr="004157B1">
        <w:rPr>
          <w:rFonts w:ascii="Times" w:hAnsi="Times"/>
          <w:noProof/>
        </w:rPr>
        <w:t>(Goel, Hofman, Lahaie, Pennock, &amp; Watts, 2010)</w:t>
      </w:r>
      <w:r w:rsidR="004157B1">
        <w:rPr>
          <w:rFonts w:ascii="Times" w:hAnsi="Times"/>
        </w:rPr>
        <w:fldChar w:fldCharType="end"/>
      </w:r>
      <w:r w:rsidR="004157B1">
        <w:rPr>
          <w:rFonts w:ascii="Times" w:hAnsi="Times"/>
        </w:rPr>
        <w:t xml:space="preserve">, and </w:t>
      </w:r>
      <w:r w:rsidR="0064275E">
        <w:rPr>
          <w:rFonts w:ascii="Times" w:hAnsi="Times"/>
        </w:rPr>
        <w:t xml:space="preserve">the spread of influenza </w:t>
      </w:r>
      <w:r w:rsidR="0064275E">
        <w:rPr>
          <w:rFonts w:ascii="Times" w:hAnsi="Times"/>
        </w:rPr>
        <w:fldChar w:fldCharType="begin" w:fldLock="1"/>
      </w:r>
      <w:r w:rsidR="004311E8">
        <w:rPr>
          <w:rFonts w:ascii="Times" w:hAnsi="Times"/>
        </w:rPr>
        <w:instrText>ADDIN CSL_CITATION {"citationItems":[{"id":"ITEM-1","itemData":{"DOI":"10.1038/nature07634","author":[{"dropping-particle":"","family":"Ginsberg","given":"Jeremy","non-dropping-particle":"","parse-names":false,"suffix":""},{"dropping-particle":"","family":"Mohebbi","given":"Matthew H","non-dropping-particle":"","parse-names":false,"suffix":""},{"dropping-particle":"","family":"Patel","given":"Rajan S","non-dropping-particle":"","parse-names":false,"suffix":""},{"dropping-particle":"","family":"Brammer","given":"Lynnette","non-dropping-particle":"","parse-names":false,"suffix":""},{"dropping-particle":"","family":"Smolinski","given":"Mark S","non-dropping-particle":"","parse-names":false,"suffix":""},{"dropping-particle":"","family":"Brilliant","given":"Larry","non-dropping-particle":"","parse-names":false,"suffix":""}],"id":"ITEM-1","issue":"February 2009","issued":{"date-parts":[["2009"]]},"title":"Detecting influenza epidemics using search engine query data","type":"article-journal","volume":"457"},"uris":["http://www.mendeley.com/documents/?uuid=7b271dd9-d1d0-40b9-b88e-48592617d509"]}],"mendeley":{"formattedCitation":"(Ginsberg et al., 2009)","plainTextFormattedCitation":"(Ginsberg et al., 2009)","previouslyFormattedCitation":"(Ginsberg et al., 2009)"},"properties":{"noteIndex":0},"schema":"https://github.com/citation-style-language/schema/raw/master/csl-citation.json"}</w:instrText>
      </w:r>
      <w:r w:rsidR="0064275E">
        <w:rPr>
          <w:rFonts w:ascii="Times" w:hAnsi="Times"/>
        </w:rPr>
        <w:fldChar w:fldCharType="separate"/>
      </w:r>
      <w:r w:rsidR="0064275E" w:rsidRPr="0064275E">
        <w:rPr>
          <w:rFonts w:ascii="Times" w:hAnsi="Times"/>
          <w:noProof/>
        </w:rPr>
        <w:t>(Ginsberg et al., 2009)</w:t>
      </w:r>
      <w:r w:rsidR="0064275E">
        <w:rPr>
          <w:rFonts w:ascii="Times" w:hAnsi="Times"/>
        </w:rPr>
        <w:fldChar w:fldCharType="end"/>
      </w:r>
      <w:r w:rsidR="0064275E">
        <w:rPr>
          <w:rFonts w:ascii="Times" w:hAnsi="Times"/>
        </w:rPr>
        <w:t xml:space="preserve">. </w:t>
      </w:r>
    </w:p>
    <w:p w14:paraId="7EC80F5D" w14:textId="5C0266BC" w:rsidR="004311E8" w:rsidRDefault="004311E8" w:rsidP="002572D5">
      <w:pPr>
        <w:jc w:val="both"/>
        <w:rPr>
          <w:rFonts w:ascii="Times" w:hAnsi="Times"/>
        </w:rPr>
      </w:pPr>
    </w:p>
    <w:p w14:paraId="4EEF3408" w14:textId="327B5B77" w:rsidR="00EC7D5E" w:rsidRDefault="004311E8" w:rsidP="002572D5">
      <w:pPr>
        <w:jc w:val="both"/>
        <w:rPr>
          <w:rFonts w:ascii="Times" w:hAnsi="Times"/>
        </w:rPr>
      </w:pPr>
      <w:r>
        <w:rPr>
          <w:rFonts w:ascii="Times" w:hAnsi="Times"/>
        </w:rPr>
        <w:t xml:space="preserve">Google Trends data have also successfully been applied to elections. </w:t>
      </w:r>
      <w:r w:rsidRPr="004311E8">
        <w:rPr>
          <w:rFonts w:ascii="Times" w:hAnsi="Times"/>
        </w:rPr>
        <w:t>Stephens-</w:t>
      </w:r>
      <w:r>
        <w:rPr>
          <w:rFonts w:ascii="Times" w:hAnsi="Times"/>
        </w:rPr>
        <w:t>d</w:t>
      </w:r>
      <w:r w:rsidRPr="004311E8">
        <w:rPr>
          <w:rFonts w:ascii="Times" w:hAnsi="Times"/>
        </w:rPr>
        <w:t>avidowitz</w:t>
      </w:r>
      <w:r>
        <w:rPr>
          <w:rFonts w:ascii="Times" w:hAnsi="Times"/>
        </w:rPr>
        <w:t xml:space="preserve"> showed that search volume for the terms “vote” or “voting” in a particular geographic area was strongly correlated with the electoral turnout in the region in the 2008, 2010, and 2012 US elections </w:t>
      </w:r>
      <w:r>
        <w:rPr>
          <w:rFonts w:ascii="Times" w:hAnsi="Times"/>
        </w:rPr>
        <w:fldChar w:fldCharType="begin" w:fldLock="1"/>
      </w:r>
      <w:r>
        <w:rPr>
          <w:rFonts w:ascii="Times" w:hAnsi="Times"/>
        </w:rPr>
        <w:instrText xml:space="preserve">ADDIN CSL_CITATION {"citationItems":[{"id":"ITEM-1","itemData":{"author":[{"dropping-particle":"","family":"Stephens-davidowitz","given":"Seth","non-dropping-particle":"","parse-names":false,"suffix":""}],"id":"ITEM-1","issued":{"date-parts":[["2013"]]},"title":"WHO WILL VOTE ? ASK GOOGLE </w:instrText>
      </w:r>
      <w:r>
        <w:rPr>
          <w:rFonts w:ascii="Cambria Math" w:hAnsi="Cambria Math" w:cs="Cambria Math"/>
        </w:rPr>
        <w:instrText>∗</w:instrText>
      </w:r>
      <w:r>
        <w:rPr>
          <w:rFonts w:ascii="Times" w:hAnsi="Times"/>
        </w:rPr>
        <w:instrText>","type":"article-journal"},"uris":["http://www.mendeley.com/documents/?uuid=7a430f8e-bb58-4d8a-bbe1-3c0d87b86c1a"]}],"mendeley":{"formattedCitation":"(Stephens-davidowitz, 2013)","manualFormatting":"(Stephens-davidowitz, 2013)","plainTextFormattedCitation":"(Stephens-davidowitz, 2013)","previouslyFormattedCitation":"(Stephens-davidowitz, 2013)"},"properties":{"noteIndex":0},"schema":"https://github.com/citation-style-language/schema/raw/master/csl-citation.json"}</w:instrText>
      </w:r>
      <w:r>
        <w:rPr>
          <w:rFonts w:ascii="Times" w:hAnsi="Times"/>
        </w:rPr>
        <w:fldChar w:fldCharType="separate"/>
      </w:r>
      <w:r w:rsidRPr="004311E8">
        <w:rPr>
          <w:rFonts w:ascii="Times" w:hAnsi="Times"/>
          <w:noProof/>
        </w:rPr>
        <w:t>(Stephens-</w:t>
      </w:r>
      <w:r>
        <w:rPr>
          <w:rFonts w:ascii="Times" w:hAnsi="Times"/>
          <w:noProof/>
        </w:rPr>
        <w:t>d</w:t>
      </w:r>
      <w:r w:rsidRPr="004311E8">
        <w:rPr>
          <w:rFonts w:ascii="Times" w:hAnsi="Times"/>
          <w:noProof/>
        </w:rPr>
        <w:t>avidowitz, 2013)</w:t>
      </w:r>
      <w:r>
        <w:rPr>
          <w:rFonts w:ascii="Times" w:hAnsi="Times"/>
        </w:rPr>
        <w:fldChar w:fldCharType="end"/>
      </w:r>
      <w:r>
        <w:rPr>
          <w:rFonts w:ascii="Times" w:hAnsi="Times"/>
        </w:rPr>
        <w:t xml:space="preserve">. </w:t>
      </w:r>
      <w:r w:rsidRPr="004311E8">
        <w:rPr>
          <w:rFonts w:ascii="Times" w:hAnsi="Times"/>
        </w:rPr>
        <w:t>Polykalas</w:t>
      </w:r>
      <w:r>
        <w:rPr>
          <w:rFonts w:ascii="Times" w:hAnsi="Times"/>
        </w:rPr>
        <w:t xml:space="preserve">, </w:t>
      </w:r>
      <w:r w:rsidRPr="004311E8">
        <w:rPr>
          <w:rFonts w:ascii="Times" w:hAnsi="Times"/>
        </w:rPr>
        <w:t>Prezerakos</w:t>
      </w:r>
      <w:r>
        <w:rPr>
          <w:rFonts w:ascii="Times" w:hAnsi="Times"/>
        </w:rPr>
        <w:t xml:space="preserve">, and </w:t>
      </w:r>
      <w:r w:rsidRPr="004311E8">
        <w:rPr>
          <w:rFonts w:ascii="Times" w:hAnsi="Times"/>
          <w:noProof/>
        </w:rPr>
        <w:t>Konidaris</w:t>
      </w:r>
      <w:r>
        <w:rPr>
          <w:rFonts w:ascii="Times" w:hAnsi="Times"/>
        </w:rPr>
        <w:t xml:space="preserve"> (2013) applied a similar method to three German elections, also relying on a pre-defined list of keywords that were determined to be relevant for electoral outcomes and measuring their relationship to election results. The algorithm was able to accurately predict the election outcome of all three of the studied elections </w:t>
      </w:r>
      <w:r>
        <w:rPr>
          <w:rFonts w:ascii="Times" w:hAnsi="Times"/>
        </w:rPr>
        <w:fldChar w:fldCharType="begin" w:fldLock="1"/>
      </w:r>
      <w:r w:rsidR="00465840">
        <w:rPr>
          <w:rFonts w:ascii="Times" w:hAnsi="Times"/>
        </w:rPr>
        <w:instrText>ADDIN CSL_CITATION {"citationItems":[{"id":"ITEM-1","itemData":{"ISBN":"9781479947966","author":[{"dropping-particle":"","family":"Polykalas","given":"Spyros E","non-dropping-particle":"","parse-names":false,"suffix":""},{"dropping-particle":"","family":"Prezerakos","given":"George N","non-dropping-particle":"","parse-names":false,"suffix":""},{"dropping-particle":"","family":"Konidaris","given":"Agisilaos","non-dropping-particle":"","parse-names":false,"suffix":""}],"id":"ITEM-1","issued":{"date-parts":[["2013"]]},"page":"69-73","title":"An Algorithm based on Google Trends ' data for future prediction . Case study : German Elections","type":"article-journal"},"uris":["http://www.mendeley.com/documents/?uuid=377e6c98-7f6c-4233-a592-5b3810c0f353"]}],"mendeley":{"formattedCitation":"(Polykalas, Prezerakos, &amp; Konidaris, 2013)","plainTextFormattedCitation":"(Polykalas, Prezerakos, &amp; Konidaris, 2013)","previouslyFormattedCitation":"(Polykalas, Prezerakos, &amp; Konidaris, 2013)"},"properties":{"noteIndex":0},"schema":"https://github.com/citation-style-language/schema/raw/master/csl-citation.json"}</w:instrText>
      </w:r>
      <w:r>
        <w:rPr>
          <w:rFonts w:ascii="Times" w:hAnsi="Times"/>
        </w:rPr>
        <w:fldChar w:fldCharType="separate"/>
      </w:r>
      <w:r w:rsidRPr="004311E8">
        <w:rPr>
          <w:rFonts w:ascii="Times" w:hAnsi="Times"/>
          <w:noProof/>
        </w:rPr>
        <w:t>(Polykalas, Prezerakos, &amp; Konidaris, 2013)</w:t>
      </w:r>
      <w:r>
        <w:rPr>
          <w:rFonts w:ascii="Times" w:hAnsi="Times"/>
        </w:rPr>
        <w:fldChar w:fldCharType="end"/>
      </w:r>
      <w:r>
        <w:rPr>
          <w:rFonts w:ascii="Times" w:hAnsi="Times"/>
        </w:rPr>
        <w:t>.</w:t>
      </w:r>
    </w:p>
    <w:p w14:paraId="22BA3D83" w14:textId="5DD68BDA" w:rsidR="002541AD" w:rsidRDefault="002541AD" w:rsidP="002572D5">
      <w:pPr>
        <w:jc w:val="both"/>
        <w:rPr>
          <w:rFonts w:ascii="Times" w:hAnsi="Times"/>
        </w:rPr>
      </w:pPr>
    </w:p>
    <w:p w14:paraId="1BB34B6A" w14:textId="1F9D8DB6" w:rsidR="00A70DF6" w:rsidRDefault="00465840" w:rsidP="002572D5">
      <w:pPr>
        <w:jc w:val="both"/>
        <w:rPr>
          <w:rFonts w:ascii="Times" w:hAnsi="Times"/>
        </w:rPr>
      </w:pPr>
      <w:r>
        <w:rPr>
          <w:rFonts w:ascii="Times" w:hAnsi="Times"/>
        </w:rPr>
        <w:t xml:space="preserve">Lui, Metaxas, </w:t>
      </w:r>
      <w:r w:rsidR="00A70DF6">
        <w:rPr>
          <w:rFonts w:ascii="Times" w:hAnsi="Times"/>
        </w:rPr>
        <w:t xml:space="preserve">and </w:t>
      </w:r>
      <w:r w:rsidR="00A70DF6" w:rsidRPr="00A70DF6">
        <w:rPr>
          <w:rFonts w:ascii="Times" w:hAnsi="Times"/>
        </w:rPr>
        <w:t>Mustafaraj</w:t>
      </w:r>
      <w:r w:rsidR="00A70DF6">
        <w:rPr>
          <w:rFonts w:ascii="Times" w:hAnsi="Times"/>
        </w:rPr>
        <w:t xml:space="preserve"> </w:t>
      </w:r>
      <w:r w:rsidR="00200CDA">
        <w:rPr>
          <w:rFonts w:ascii="Times" w:hAnsi="Times"/>
        </w:rPr>
        <w:t xml:space="preserve">(2011) </w:t>
      </w:r>
      <w:r w:rsidR="00A70DF6">
        <w:rPr>
          <w:rFonts w:ascii="Times" w:hAnsi="Times"/>
        </w:rPr>
        <w:t xml:space="preserve">cast doubt on the applicability of Google Trends data to forecasting elections, however. They argue that such data were not successful at predicting the 2008 and 2010 US elections compared to incumbency, polls, or even chance They point out that this could be due to limitations on simply using search volume for a particular candidate’s name, since this does not adequately illustrate </w:t>
      </w:r>
      <w:r w:rsidR="00A70DF6">
        <w:rPr>
          <w:rFonts w:ascii="Times" w:hAnsi="Times"/>
          <w:i/>
        </w:rPr>
        <w:t>why</w:t>
      </w:r>
      <w:r w:rsidR="00A70DF6">
        <w:rPr>
          <w:rFonts w:ascii="Times" w:hAnsi="Times"/>
        </w:rPr>
        <w:t xml:space="preserve"> an individual may be searching for a candidate. For example, if a candidate is particularly well-known, they may not be searched for at all, which is actually a good sign for their election prospects. The researchers therefore recommend employing sentiment analysis to get an understanding for the driving forces behind a user’s query </w:t>
      </w:r>
      <w:r w:rsidR="00A70DF6">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A70DF6">
        <w:rPr>
          <w:rFonts w:ascii="Times" w:hAnsi="Times"/>
        </w:rPr>
        <w:fldChar w:fldCharType="separate"/>
      </w:r>
      <w:r w:rsidR="00CE7BA3" w:rsidRPr="00CE7BA3">
        <w:rPr>
          <w:rFonts w:ascii="Times" w:hAnsi="Times"/>
          <w:noProof/>
        </w:rPr>
        <w:t>(C. Lui et al., 2011)</w:t>
      </w:r>
      <w:r w:rsidR="00A70DF6">
        <w:rPr>
          <w:rFonts w:ascii="Times" w:hAnsi="Times"/>
        </w:rPr>
        <w:fldChar w:fldCharType="end"/>
      </w:r>
      <w:r w:rsidR="00A70DF6">
        <w:rPr>
          <w:rFonts w:ascii="Times" w:hAnsi="Times"/>
        </w:rPr>
        <w:t>.</w:t>
      </w:r>
    </w:p>
    <w:p w14:paraId="2FA47207" w14:textId="52B73B07" w:rsidR="00E67A00" w:rsidRDefault="00E67A00" w:rsidP="002572D5">
      <w:pPr>
        <w:jc w:val="both"/>
        <w:rPr>
          <w:rFonts w:ascii="Times" w:hAnsi="Times"/>
        </w:rPr>
      </w:pPr>
    </w:p>
    <w:p w14:paraId="5A605621" w14:textId="5E12BCE6" w:rsidR="00E67A00" w:rsidRDefault="00E67A00" w:rsidP="002572D5">
      <w:pPr>
        <w:jc w:val="both"/>
        <w:rPr>
          <w:rFonts w:ascii="Times" w:hAnsi="Times"/>
        </w:rPr>
      </w:pPr>
      <w:r>
        <w:rPr>
          <w:rFonts w:ascii="Times" w:hAnsi="Times"/>
        </w:rPr>
        <w:t xml:space="preserve">It is also important to note that aggregate-level Google Trends data have some notable flaws for forecasting: For example, there is no way of knowing who is using Google to confirm that they are eligible voters, or how often – the same individual may Google a candidate name many times, for instance. Thus, it is difficult to assume a “one person, one vote” scenario is represented with Google Trends </w:t>
      </w:r>
      <w:r>
        <w:rPr>
          <w:rFonts w:ascii="Times" w:hAnsi="Times"/>
        </w:rPr>
        <w:fldChar w:fldCharType="begin" w:fldLock="1"/>
      </w:r>
      <w:r w:rsidR="006D0F66">
        <w:rPr>
          <w:rFonts w:ascii="Times" w:hAnsi="Times"/>
        </w:rPr>
        <w:instrText>ADDIN CSL_CITATION {"citationItems":[{"id":"ITEM-1","itemData":{"author":[{"dropping-particle":"","family":"Chung","given":"Jessica","non-dropping-particle":"","parse-names":false,"suffix":""},{"dropping-particle":"","family":"Mustafaraj","given":"Eni","non-dropping-particle":"","parse-names":false,"suffix":""}],"id":"ITEM-1","issued":{"date-parts":[["2010"]]},"page":"1770-1771","title":"Can Collective Sentiment Expressed on Twitter Predict Political Elections ?","type":"article-journal"},"uris":["http://www.mendeley.com/documents/?uuid=2b999beb-4264-406b-b772-3f602ae02206"]}],"mendeley":{"formattedCitation":"(Chung &amp; Mustafaraj, 2010)","plainTextFormattedCitation":"(Chung &amp; Mustafaraj, 2010)","previouslyFormattedCitation":"(Chung &amp; Mustafaraj, 2010)"},"properties":{"noteIndex":0},"schema":"https://github.com/citation-style-language/schema/raw/master/csl-citation.json"}</w:instrText>
      </w:r>
      <w:r>
        <w:rPr>
          <w:rFonts w:ascii="Times" w:hAnsi="Times"/>
        </w:rPr>
        <w:fldChar w:fldCharType="separate"/>
      </w:r>
      <w:r w:rsidRPr="00E67A00">
        <w:rPr>
          <w:rFonts w:ascii="Times" w:hAnsi="Times"/>
          <w:noProof/>
        </w:rPr>
        <w:t>(Chung &amp; Mustafaraj, 2010)</w:t>
      </w:r>
      <w:r>
        <w:rPr>
          <w:rFonts w:ascii="Times" w:hAnsi="Times"/>
        </w:rPr>
        <w:fldChar w:fldCharType="end"/>
      </w:r>
      <w:r>
        <w:rPr>
          <w:rFonts w:ascii="Times" w:hAnsi="Times"/>
        </w:rPr>
        <w:t xml:space="preserve">. </w:t>
      </w:r>
    </w:p>
    <w:p w14:paraId="521E3CA3" w14:textId="6D090770" w:rsidR="005F787E" w:rsidRDefault="005F787E" w:rsidP="002572D5">
      <w:pPr>
        <w:jc w:val="both"/>
        <w:rPr>
          <w:rFonts w:ascii="Times" w:hAnsi="Times"/>
        </w:rPr>
      </w:pPr>
    </w:p>
    <w:p w14:paraId="393BBFD6" w14:textId="77777777" w:rsidR="00200CDA" w:rsidRDefault="00200CDA" w:rsidP="002572D5">
      <w:pPr>
        <w:pStyle w:val="Heading2"/>
        <w:jc w:val="both"/>
        <w:rPr>
          <w:rFonts w:ascii="Times" w:hAnsi="Times"/>
        </w:rPr>
      </w:pPr>
    </w:p>
    <w:p w14:paraId="2719E7D1" w14:textId="43FF6E6A" w:rsidR="005F787E" w:rsidRDefault="005F787E" w:rsidP="002572D5">
      <w:pPr>
        <w:pStyle w:val="Heading2"/>
        <w:jc w:val="both"/>
        <w:rPr>
          <w:rFonts w:ascii="Times" w:hAnsi="Times"/>
        </w:rPr>
      </w:pPr>
      <w:r>
        <w:rPr>
          <w:rFonts w:ascii="Times" w:hAnsi="Times"/>
        </w:rPr>
        <w:t>Strengths of Search Quer</w:t>
      </w:r>
      <w:r w:rsidR="00200CDA">
        <w:rPr>
          <w:rFonts w:ascii="Times" w:hAnsi="Times"/>
        </w:rPr>
        <w:t>y Data</w:t>
      </w:r>
    </w:p>
    <w:p w14:paraId="7E7460B7" w14:textId="3279EFF3" w:rsidR="005F787E" w:rsidRDefault="005F787E" w:rsidP="002572D5">
      <w:pPr>
        <w:jc w:val="both"/>
      </w:pPr>
    </w:p>
    <w:p w14:paraId="5A1FF9E8" w14:textId="77777777" w:rsidR="00392F72" w:rsidRDefault="00200CDA" w:rsidP="002572D5">
      <w:pPr>
        <w:jc w:val="both"/>
        <w:rPr>
          <w:rFonts w:ascii="Times" w:hAnsi="Times"/>
        </w:rPr>
      </w:pPr>
      <w:r>
        <w:rPr>
          <w:rFonts w:ascii="Times" w:hAnsi="Times"/>
        </w:rPr>
        <w:t xml:space="preserve">Much of </w:t>
      </w:r>
      <w:r w:rsidR="00AD1EA5">
        <w:rPr>
          <w:rFonts w:ascii="Times" w:hAnsi="Times"/>
        </w:rPr>
        <w:t>the interest in utilizing digital data to forecast political preferences is to overcome the drawbacks inherent in traditional polling. For example, polls require significant time and monetary resources, and hence “</w:t>
      </w:r>
      <w:r w:rsidR="00AD1EA5" w:rsidRPr="00AD1EA5">
        <w:rPr>
          <w:rFonts w:ascii="Times" w:hAnsi="Times"/>
        </w:rPr>
        <w:t>cannot give insight into the short-term dynamics of vote choice, especially on a per-state level.</w:t>
      </w:r>
      <w:r w:rsidR="00AD1EA5">
        <w:rPr>
          <w:rFonts w:ascii="Times" w:hAnsi="Times"/>
        </w:rPr>
        <w:t xml:space="preserve">” </w:t>
      </w:r>
      <w:r w:rsidR="00392F72">
        <w:rPr>
          <w:rFonts w:ascii="Times" w:hAnsi="Times"/>
        </w:rPr>
        <w:t>Results</w:t>
      </w:r>
      <w:r w:rsidR="00AD1EA5">
        <w:rPr>
          <w:rFonts w:ascii="Times" w:hAnsi="Times"/>
        </w:rPr>
        <w:t xml:space="preserve"> can </w:t>
      </w:r>
      <w:r w:rsidR="00392F72">
        <w:rPr>
          <w:rFonts w:ascii="Times" w:hAnsi="Times"/>
        </w:rPr>
        <w:t xml:space="preserve">also </w:t>
      </w:r>
      <w:r w:rsidR="00AD1EA5">
        <w:rPr>
          <w:rFonts w:ascii="Times" w:hAnsi="Times"/>
        </w:rPr>
        <w:t xml:space="preserve">be sullied through interviewer effects, word choice, question order, or even reticent respondents </w:t>
      </w:r>
      <w:r w:rsidR="00AD1EA5">
        <w:rPr>
          <w:rFonts w:ascii="Times" w:hAnsi="Times"/>
        </w:rPr>
        <w:fldChar w:fldCharType="begin" w:fldLock="1"/>
      </w:r>
      <w:r w:rsidR="00C22D41">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AD1EA5">
        <w:rPr>
          <w:rFonts w:ascii="Times" w:hAnsi="Times"/>
        </w:rPr>
        <w:fldChar w:fldCharType="separate"/>
      </w:r>
      <w:r w:rsidR="00AD1EA5" w:rsidRPr="00AD1EA5">
        <w:rPr>
          <w:rFonts w:ascii="Times" w:hAnsi="Times"/>
          <w:noProof/>
        </w:rPr>
        <w:t>(Comarela et al., 2018)</w:t>
      </w:r>
      <w:r w:rsidR="00AD1EA5">
        <w:rPr>
          <w:rFonts w:ascii="Times" w:hAnsi="Times"/>
        </w:rPr>
        <w:fldChar w:fldCharType="end"/>
      </w:r>
      <w:r w:rsidR="00AD1EA5">
        <w:rPr>
          <w:rFonts w:ascii="Times" w:hAnsi="Times"/>
        </w:rPr>
        <w:t>.</w:t>
      </w:r>
      <w:r w:rsidR="00C22D41">
        <w:rPr>
          <w:rFonts w:ascii="Times" w:hAnsi="Times"/>
        </w:rPr>
        <w:t xml:space="preserve"> </w:t>
      </w:r>
    </w:p>
    <w:p w14:paraId="362B0B1C" w14:textId="77777777" w:rsidR="00392F72" w:rsidRDefault="00392F72" w:rsidP="002572D5">
      <w:pPr>
        <w:jc w:val="both"/>
        <w:rPr>
          <w:rFonts w:ascii="Times" w:hAnsi="Times"/>
        </w:rPr>
      </w:pPr>
    </w:p>
    <w:p w14:paraId="4350A170" w14:textId="7701CA43" w:rsidR="00392F72" w:rsidRDefault="00C22D41" w:rsidP="002572D5">
      <w:pPr>
        <w:jc w:val="both"/>
        <w:rPr>
          <w:rFonts w:ascii="Times" w:hAnsi="Times"/>
        </w:rPr>
      </w:pPr>
      <w:r>
        <w:rPr>
          <w:rFonts w:ascii="Times" w:hAnsi="Times"/>
        </w:rPr>
        <w:t xml:space="preserve">Additionally, self-reported vote forecasts have been shown to often be misleading. Rogers and Aida (2014) examined seven pre-election surveys with post-election vote validation and discovered that many predicted voters do not vote after all, and many who say they won’t vote </w:t>
      </w:r>
      <w:r>
        <w:rPr>
          <w:rFonts w:ascii="Times" w:hAnsi="Times"/>
        </w:rPr>
        <w:lastRenderedPageBreak/>
        <w:t>actually do. Additionally, self-predicted voters differ significantly from actual voters, though there is little difference between self-predicted voters and non-voters, thereby showing that, “</w:t>
      </w:r>
      <w:r w:rsidRPr="00C22D41">
        <w:rPr>
          <w:rFonts w:ascii="Times" w:hAnsi="Times"/>
        </w:rPr>
        <w:t>Vote self-prediction is “biased” in that it misleadingly suggests that there is no participatory bias</w:t>
      </w:r>
      <w:r>
        <w:rPr>
          <w:rFonts w:ascii="Times" w:hAnsi="Times"/>
        </w:rPr>
        <w:t xml:space="preserve">” </w:t>
      </w:r>
      <w:r>
        <w:rPr>
          <w:rFonts w:ascii="Times" w:hAnsi="Times"/>
        </w:rPr>
        <w:fldChar w:fldCharType="begin" w:fldLock="1"/>
      </w:r>
      <w:r w:rsidR="00392F72">
        <w:rPr>
          <w:rFonts w:ascii="Times" w:hAnsi="Times"/>
        </w:rPr>
        <w:instrText>ADDIN CSL_CITATION {"citationItems":[{"id":"ITEM-1","itemData":{"DOI":"10.1177/1532673X13496453","author":[{"dropping-particle":"","family":"Rogers","given":"Todd","non-dropping-particle":"","parse-names":false,"suffix":""},{"dropping-particle":"","family":"Aida","given":"Masahiko","non-dropping-particle":"","parse-names":false,"suffix":""}],"id":"ITEM-1","issued":{"date-parts":[["2014"]]},"title":"Vote Self-Prediction Hardly Predicts Who Will Vote , and Is ( Misleadingly ) Unbiased","type":"article-journal"},"uris":["http://www.mendeley.com/documents/?uuid=6e13d485-3669-413d-bc73-82743edef7e7"]}],"mendeley":{"formattedCitation":"(Rogers &amp; Aida, 2014)","plainTextFormattedCitation":"(Rogers &amp; Aida, 2014)","previouslyFormattedCitation":"(Rogers &amp; Aida, 2014)"},"properties":{"noteIndex":0},"schema":"https://github.com/citation-style-language/schema/raw/master/csl-citation.json"}</w:instrText>
      </w:r>
      <w:r>
        <w:rPr>
          <w:rFonts w:ascii="Times" w:hAnsi="Times"/>
        </w:rPr>
        <w:fldChar w:fldCharType="separate"/>
      </w:r>
      <w:r w:rsidRPr="00C22D41">
        <w:rPr>
          <w:rFonts w:ascii="Times" w:hAnsi="Times"/>
          <w:noProof/>
        </w:rPr>
        <w:t>(Rogers &amp; Aida, 2014)</w:t>
      </w:r>
      <w:r>
        <w:rPr>
          <w:rFonts w:ascii="Times" w:hAnsi="Times"/>
        </w:rPr>
        <w:fldChar w:fldCharType="end"/>
      </w:r>
      <w:r>
        <w:rPr>
          <w:rFonts w:ascii="Times" w:hAnsi="Times"/>
        </w:rPr>
        <w:t>.</w:t>
      </w:r>
    </w:p>
    <w:p w14:paraId="598FA18F" w14:textId="77777777" w:rsidR="00392F72" w:rsidRDefault="00392F72" w:rsidP="002572D5">
      <w:pPr>
        <w:jc w:val="both"/>
        <w:rPr>
          <w:rFonts w:ascii="Times" w:hAnsi="Times"/>
        </w:rPr>
      </w:pPr>
    </w:p>
    <w:p w14:paraId="17AC58A2" w14:textId="77A29D96" w:rsidR="00144D65" w:rsidRDefault="00392F72" w:rsidP="002572D5">
      <w:pPr>
        <w:jc w:val="both"/>
        <w:rPr>
          <w:rFonts w:ascii="Times" w:hAnsi="Times"/>
        </w:rPr>
      </w:pPr>
      <w:r>
        <w:rPr>
          <w:rFonts w:ascii="Times" w:hAnsi="Times"/>
        </w:rPr>
        <w:t xml:space="preserve">Another concern with polling is that participants may be untruthful about their voting intentions when they hold views they believe to be socially undesirable, such as racial animus, or even one’s intention to vote for a polarizing candidate like Donald Trump </w:t>
      </w:r>
      <w:r>
        <w:rPr>
          <w:rFonts w:ascii="Times" w:hAnsi="Times"/>
        </w:rPr>
        <w:fldChar w:fldCharType="begin" w:fldLock="1"/>
      </w:r>
      <w:r w:rsidR="00144D65">
        <w:rPr>
          <w:rFonts w:ascii="Times" w:hAnsi="Times"/>
        </w:rPr>
        <w:instrText>ADDIN CSL_CITATION {"citationItems":[{"id":"ITEM-1","itemData":{"author":[{"dropping-particle":"","family":"Brownback","given":"Andy","non-dropping-particle":"","parse-names":false,"suffix":""},{"dropping-particle":"","family":"Novotny","given":"Aaron","non-dropping-particle":"","parse-names":false,"suffix":""}],"id":"ITEM-1","issued":{"date-parts":[["2016"]]},"title":"Social Desirability Bias and Polling Errors in the 2016 Presidential","type":"article-journal"},"uris":["http://www.mendeley.com/documents/?uuid=7318d047-e865-40ea-87d9-e8d8d5e7597a"]}],"mendeley":{"formattedCitation":"(Brownback &amp; Novotny, 2016)","plainTextFormattedCitation":"(Brownback &amp; Novotny, 2016)","previouslyFormattedCitation":"(Brownback &amp; Novotny, 2016)"},"properties":{"noteIndex":0},"schema":"https://github.com/citation-style-language/schema/raw/master/csl-citation.json"}</w:instrText>
      </w:r>
      <w:r>
        <w:rPr>
          <w:rFonts w:ascii="Times" w:hAnsi="Times"/>
        </w:rPr>
        <w:fldChar w:fldCharType="separate"/>
      </w:r>
      <w:r w:rsidRPr="00392F72">
        <w:rPr>
          <w:rFonts w:ascii="Times" w:hAnsi="Times"/>
          <w:noProof/>
        </w:rPr>
        <w:t>(Brownback &amp; Novotny, 2016)</w:t>
      </w:r>
      <w:r>
        <w:rPr>
          <w:rFonts w:ascii="Times" w:hAnsi="Times"/>
        </w:rPr>
        <w:fldChar w:fldCharType="end"/>
      </w:r>
      <w:r>
        <w:rPr>
          <w:rFonts w:ascii="Times" w:hAnsi="Times"/>
        </w:rPr>
        <w:t xml:space="preserve">.  There is some evidence to suggest </w:t>
      </w:r>
      <w:r w:rsidR="00144D65">
        <w:rPr>
          <w:rFonts w:ascii="Times" w:hAnsi="Times"/>
        </w:rPr>
        <w:t xml:space="preserve">that search query data may be able to combat this issue. For example, Google searches are unlikely to exhibit major social censoring, because users are typically acting alone, and online </w:t>
      </w:r>
      <w:r w:rsidR="00144D65">
        <w:rPr>
          <w:rFonts w:ascii="Times" w:hAnsi="Times"/>
        </w:rPr>
        <w:fldChar w:fldCharType="begin" w:fldLock="1"/>
      </w:r>
      <w:r w:rsidR="00144D65">
        <w:rPr>
          <w:rFonts w:ascii="Times" w:hAnsi="Times"/>
        </w:rPr>
        <w:instrText xml:space="preserve">ADDIN CSL_CITATION {"citationItems":[{"id":"ITEM-1","itemData":{"author":[{"dropping-particle":"","family":"Stephens-davidowitz","given":"Seth","non-dropping-particle":"","parse-names":false,"suffix":""}],"id":"ITEM-1","issued":{"date-parts":[["2012"]]},"title":"THE EFFECTS OF RACIAL ANIMUS ON A BLACK PRESIDENTIAL CANDIDATE : USING GOOGLE SEARCH DATA TO UNCOVER WHAT TRADITIONAL SURVEYS MISS </w:instrText>
      </w:r>
      <w:r w:rsidR="00144D65">
        <w:rPr>
          <w:rFonts w:ascii="Cambria Math" w:hAnsi="Cambria Math" w:cs="Cambria Math"/>
        </w:rPr>
        <w:instrText>∗</w:instrText>
      </w:r>
      <w:r w:rsidR="00144D65">
        <w:rPr>
          <w:rFonts w:ascii="Times" w:hAnsi="Times"/>
        </w:rPr>
        <w:instrText>","type":"article-journal"},"uris":["http://www.mendeley.com/documents/?uuid=2bb80b05-541b-49ca-b373-f61f5aa863ff"]}],"mendeley":{"formattedCitation":"(Stephens-davidowitz, 2012)","plainTextFormattedCitation":"(Stephens-davidowitz, 2012)","previouslyFormattedCitation":"(Stephens-davidowitz, 2012)"},"properties":{"noteIndex":0},"schema":"https://github.com/citation-style-language/schema/raw/master/csl-citation.json"}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(Stephens-davidowitz, 2012)</w:t>
      </w:r>
      <w:r w:rsidR="00144D65">
        <w:rPr>
          <w:rFonts w:ascii="Times" w:hAnsi="Times"/>
        </w:rPr>
        <w:fldChar w:fldCharType="end"/>
      </w:r>
      <w:r w:rsidR="00144D65">
        <w:rPr>
          <w:rFonts w:ascii="Times" w:hAnsi="Times"/>
        </w:rPr>
        <w:t xml:space="preserve">. Additionally, in a study on user perceptions of web-based information disclosure, participants expressed that they are typically honest when conducting web searches </w:t>
      </w:r>
      <w:r w:rsidR="00144D65">
        <w:rPr>
          <w:rFonts w:ascii="Times" w:hAnsi="Times"/>
        </w:rPr>
        <w:fldChar w:fldCharType="begin" w:fldLock="1"/>
      </w:r>
      <w:r w:rsidR="00780638">
        <w:rPr>
          <w:rFonts w:ascii="Times" w:hAnsi="Times"/>
        </w:rPr>
        <w:instrText>ADDIN CSL_CITATION {"citationItems":[{"id":"ITEM-1","itemData":{"author":[{"dropping-particle":"","family":"Conti","given":"Gregory","non-dropping-particle":"","parse-names":false,"suffix":""},{"dropping-particle":"","family":"Point","given":"West","non-dropping-particle":"","parse-names":false,"suffix":""},{"dropping-particle":"","family":"York","given":"New","non-dropping-particle":"","parse-names":false,"suffix":""},{"dropping-particle":"","family":"Sobiesk","given":"Edward","non-dropping-particle":"","parse-names":false,"suffix":""}],"id":"ITEM-1","issued":{"date-parts":[["2007"]]},"title":"An Honest Man Has Nothing to Fear : User Perceptions on Web-based Information Disclosure","type":"article-journal"},"uris":["http://www.mendeley.com/documents/?uuid=64115749-144d-4b69-9bb5-2576f0a2e269"]}],"mendeley":{"formattedCitation":"(Conti, Point, York, &amp; Sobiesk, 2007)","plainTextFormattedCitation":"(Conti, Point, York, &amp; Sobiesk, 2007)","previouslyFormattedCitation":"(Conti, Point, York, &amp; Sobiesk, 2007)"},"properties":{"noteIndex":0},"schema":"https://github.com/citation-style-language/schema/raw/master/csl-citation.json"}</w:instrText>
      </w:r>
      <w:r w:rsidR="00144D65">
        <w:rPr>
          <w:rFonts w:ascii="Times" w:hAnsi="Times"/>
        </w:rPr>
        <w:fldChar w:fldCharType="separate"/>
      </w:r>
      <w:r w:rsidR="00144D65" w:rsidRPr="00144D65">
        <w:rPr>
          <w:rFonts w:ascii="Times" w:hAnsi="Times"/>
          <w:noProof/>
        </w:rPr>
        <w:t>(Conti, Point, York, &amp; Sobiesk, 2007)</w:t>
      </w:r>
      <w:r w:rsidR="00144D65">
        <w:rPr>
          <w:rFonts w:ascii="Times" w:hAnsi="Times"/>
        </w:rPr>
        <w:fldChar w:fldCharType="end"/>
      </w:r>
      <w:r w:rsidR="00144D65">
        <w:rPr>
          <w:rFonts w:ascii="Times" w:hAnsi="Times"/>
        </w:rPr>
        <w:t xml:space="preserve">. </w:t>
      </w:r>
    </w:p>
    <w:p w14:paraId="74120277" w14:textId="77777777" w:rsidR="00144D65" w:rsidRDefault="00144D65" w:rsidP="002572D5">
      <w:pPr>
        <w:jc w:val="both"/>
        <w:rPr>
          <w:rFonts w:ascii="Times" w:hAnsi="Times"/>
        </w:rPr>
      </w:pPr>
    </w:p>
    <w:p w14:paraId="5355DA90" w14:textId="6E2C5318" w:rsidR="00392F72" w:rsidRPr="00200CDA" w:rsidRDefault="00144D65" w:rsidP="002572D5">
      <w:pPr>
        <w:jc w:val="both"/>
        <w:rPr>
          <w:rFonts w:ascii="Times" w:hAnsi="Times"/>
        </w:rPr>
      </w:pPr>
      <w:r>
        <w:rPr>
          <w:rFonts w:ascii="Times" w:hAnsi="Times"/>
        </w:rPr>
        <w:t xml:space="preserve">Therefore, search query data – if it is able to successfully predict political preferences </w:t>
      </w:r>
      <w:r w:rsidR="00C64C0D">
        <w:rPr>
          <w:rFonts w:ascii="Times" w:hAnsi="Times"/>
        </w:rPr>
        <w:t xml:space="preserve">on an individual level </w:t>
      </w:r>
      <w:r>
        <w:rPr>
          <w:rFonts w:ascii="Times" w:hAnsi="Times"/>
        </w:rPr>
        <w:t xml:space="preserve">– may be more accurate than self-reported voting intention, both because it avoids common polling issues, as well as the impact of social desirability bias. </w:t>
      </w:r>
    </w:p>
    <w:p w14:paraId="2539E317" w14:textId="77777777" w:rsidR="00200CDA" w:rsidRDefault="00200CDA" w:rsidP="002572D5">
      <w:pPr>
        <w:jc w:val="both"/>
      </w:pPr>
    </w:p>
    <w:p w14:paraId="12838519" w14:textId="5A95D397" w:rsidR="005F787E" w:rsidRDefault="005F787E" w:rsidP="002572D5">
      <w:pPr>
        <w:jc w:val="both"/>
      </w:pPr>
    </w:p>
    <w:p w14:paraId="68592FC0" w14:textId="01052B00" w:rsidR="005F787E" w:rsidRDefault="005F787E" w:rsidP="002572D5">
      <w:pPr>
        <w:pStyle w:val="Heading2"/>
        <w:jc w:val="both"/>
        <w:rPr>
          <w:rFonts w:ascii="Times" w:hAnsi="Times"/>
        </w:rPr>
      </w:pPr>
      <w:r>
        <w:rPr>
          <w:rFonts w:ascii="Times" w:hAnsi="Times"/>
        </w:rPr>
        <w:t>Contribution</w:t>
      </w:r>
      <w:r w:rsidR="00200CDA">
        <w:rPr>
          <w:rFonts w:ascii="Times" w:hAnsi="Times"/>
        </w:rPr>
        <w:t>s</w:t>
      </w:r>
      <w:r>
        <w:rPr>
          <w:rFonts w:ascii="Times" w:hAnsi="Times"/>
        </w:rPr>
        <w:t xml:space="preserve"> of this </w:t>
      </w:r>
      <w:r w:rsidR="00200CDA">
        <w:rPr>
          <w:rFonts w:ascii="Times" w:hAnsi="Times"/>
        </w:rPr>
        <w:t>R</w:t>
      </w:r>
      <w:r>
        <w:rPr>
          <w:rFonts w:ascii="Times" w:hAnsi="Times"/>
        </w:rPr>
        <w:t>esearch</w:t>
      </w:r>
    </w:p>
    <w:p w14:paraId="59F93BD8" w14:textId="586705CA" w:rsidR="001060AD" w:rsidRDefault="001060AD" w:rsidP="002572D5">
      <w:pPr>
        <w:jc w:val="both"/>
        <w:rPr>
          <w:rFonts w:ascii="Times" w:hAnsi="Times"/>
        </w:rPr>
      </w:pPr>
    </w:p>
    <w:p w14:paraId="1956F179" w14:textId="0DC01CDF" w:rsidR="00CF3AB6" w:rsidRDefault="00077540" w:rsidP="002572D5">
      <w:pPr>
        <w:jc w:val="both"/>
        <w:rPr>
          <w:rFonts w:ascii="Times" w:hAnsi="Times"/>
        </w:rPr>
      </w:pPr>
      <w:r>
        <w:rPr>
          <w:rFonts w:ascii="Times" w:hAnsi="Times"/>
        </w:rPr>
        <w:t>This research builds on prior studies that have relied on digital data to predict political preferences in several meaningful ways</w:t>
      </w:r>
      <w:r w:rsidR="00CF3AB6">
        <w:rPr>
          <w:rFonts w:ascii="Times" w:hAnsi="Times"/>
        </w:rPr>
        <w:t>:</w:t>
      </w:r>
    </w:p>
    <w:p w14:paraId="6F3E558D" w14:textId="77777777" w:rsidR="00CF3AB6" w:rsidRDefault="00CF3AB6" w:rsidP="002572D5">
      <w:pPr>
        <w:jc w:val="both"/>
        <w:rPr>
          <w:rFonts w:ascii="Times" w:hAnsi="Times"/>
        </w:rPr>
      </w:pPr>
    </w:p>
    <w:p w14:paraId="035606C7" w14:textId="29442F0A" w:rsidR="00077540" w:rsidRDefault="00CF3AB6" w:rsidP="002572D5">
      <w:pPr>
        <w:pStyle w:val="ListParagraph"/>
        <w:numPr>
          <w:ilvl w:val="0"/>
          <w:numId w:val="1"/>
        </w:numPr>
        <w:jc w:val="both"/>
        <w:rPr>
          <w:rFonts w:ascii="Times" w:hAnsi="Times"/>
        </w:rPr>
      </w:pPr>
      <w:r>
        <w:rPr>
          <w:rFonts w:ascii="Times" w:hAnsi="Times"/>
        </w:rPr>
        <w:t>T</w:t>
      </w:r>
      <w:r w:rsidRPr="00CF3AB6">
        <w:rPr>
          <w:rFonts w:ascii="Times" w:hAnsi="Times"/>
        </w:rPr>
        <w:t xml:space="preserve">he unique nature of the dataset means that individual-level search query history is able to be compared to ground-truth, individual-level survey data on political affiliation and voting history. </w:t>
      </w:r>
      <w:r w:rsidR="00780638">
        <w:rPr>
          <w:rFonts w:ascii="Times" w:hAnsi="Times"/>
        </w:rPr>
        <w:t>This also ensures that bots are not polluting the data, and the demographics of the sample can be confirmed and compared to those of the electorate at large.</w:t>
      </w:r>
    </w:p>
    <w:p w14:paraId="7120F522" w14:textId="1FDBFA76" w:rsidR="00CF3AB6" w:rsidRDefault="00CF3AB6" w:rsidP="002572D5">
      <w:pPr>
        <w:pStyle w:val="ListParagraph"/>
        <w:numPr>
          <w:ilvl w:val="0"/>
          <w:numId w:val="1"/>
        </w:numPr>
        <w:jc w:val="both"/>
        <w:rPr>
          <w:rFonts w:ascii="Times" w:hAnsi="Times"/>
        </w:rPr>
      </w:pPr>
      <w:r>
        <w:rPr>
          <w:rFonts w:ascii="Times" w:hAnsi="Times"/>
        </w:rPr>
        <w:t>While much work has already been done using Google Trends, prior studies have relied exclusively on pre-defined lists of terms, and measured their search volume. However, there is a clear opportunity available in utilizing the complete search history, since perhaps there are specific words, topics, or themes that are unexpectedly predictive of political preferences.</w:t>
      </w:r>
    </w:p>
    <w:p w14:paraId="0D25DFCD" w14:textId="4C392F60" w:rsidR="00CF3AB6" w:rsidRDefault="00CF3AB6" w:rsidP="002572D5">
      <w:pPr>
        <w:pStyle w:val="ListParagraph"/>
        <w:numPr>
          <w:ilvl w:val="0"/>
          <w:numId w:val="1"/>
        </w:numPr>
        <w:jc w:val="both"/>
        <w:rPr>
          <w:rFonts w:ascii="Times" w:hAnsi="Times"/>
        </w:rPr>
      </w:pPr>
      <w:r>
        <w:rPr>
          <w:rFonts w:ascii="Times" w:hAnsi="Times"/>
        </w:rPr>
        <w:t xml:space="preserve">Similarly, sentiment analysis will be implemented to augment the keyword-only approach taken by previous researchers. This will help to create </w:t>
      </w:r>
      <w:r w:rsidR="00B974BB">
        <w:rPr>
          <w:rFonts w:ascii="Times" w:hAnsi="Times"/>
        </w:rPr>
        <w:t xml:space="preserve">a fuller understanding of </w:t>
      </w:r>
      <w:r w:rsidR="00B974BB">
        <w:rPr>
          <w:rFonts w:ascii="Times" w:hAnsi="Times"/>
          <w:i/>
        </w:rPr>
        <w:t>why</w:t>
      </w:r>
      <w:r w:rsidR="00B974BB">
        <w:rPr>
          <w:rFonts w:ascii="Times" w:hAnsi="Times"/>
        </w:rPr>
        <w:t xml:space="preserve"> someone is searching for a particular term</w:t>
      </w:r>
      <w:r w:rsidR="00780638">
        <w:rPr>
          <w:rFonts w:ascii="Times" w:hAnsi="Times"/>
        </w:rPr>
        <w:t xml:space="preserve"> </w:t>
      </w:r>
      <w:r w:rsidR="00780638">
        <w:rPr>
          <w:rFonts w:ascii="Times" w:hAnsi="Times"/>
        </w:rPr>
        <w:fldChar w:fldCharType="begin" w:fldLock="1"/>
      </w:r>
      <w:r w:rsidR="007D5AB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sidR="00780638">
        <w:rPr>
          <w:rFonts w:ascii="Times" w:hAnsi="Times"/>
        </w:rPr>
        <w:fldChar w:fldCharType="separate"/>
      </w:r>
      <w:r w:rsidR="00CE7BA3" w:rsidRPr="00CE7BA3">
        <w:rPr>
          <w:rFonts w:ascii="Times" w:hAnsi="Times"/>
          <w:noProof/>
        </w:rPr>
        <w:t>(C. Lui et al., 2011)</w:t>
      </w:r>
      <w:r w:rsidR="00780638">
        <w:rPr>
          <w:rFonts w:ascii="Times" w:hAnsi="Times"/>
        </w:rPr>
        <w:fldChar w:fldCharType="end"/>
      </w:r>
      <w:r w:rsidR="00B974BB">
        <w:rPr>
          <w:rFonts w:ascii="Times" w:hAnsi="Times"/>
        </w:rPr>
        <w:t xml:space="preserve">. </w:t>
      </w:r>
    </w:p>
    <w:p w14:paraId="4D5830D1" w14:textId="1BD8F2D3" w:rsidR="00B974BB" w:rsidRDefault="00780638" w:rsidP="002572D5">
      <w:pPr>
        <w:pStyle w:val="ListParagraph"/>
        <w:numPr>
          <w:ilvl w:val="0"/>
          <w:numId w:val="1"/>
        </w:numPr>
        <w:jc w:val="both"/>
        <w:rPr>
          <w:rFonts w:ascii="Times" w:hAnsi="Times"/>
        </w:rPr>
      </w:pPr>
      <w:r>
        <w:rPr>
          <w:rFonts w:ascii="Times" w:hAnsi="Times"/>
        </w:rPr>
        <w:t>No recent prior studies have considered contemporary search engines other than Google, despite the fact that users of Bing.com or DuckDuckGo.com may differ in meaningful ways from Google users.</w:t>
      </w:r>
    </w:p>
    <w:p w14:paraId="6CE838D4" w14:textId="300136E2" w:rsidR="00780638" w:rsidRDefault="00780638" w:rsidP="002572D5">
      <w:pPr>
        <w:jc w:val="both"/>
        <w:rPr>
          <w:rFonts w:ascii="Times" w:hAnsi="Times"/>
        </w:rPr>
      </w:pPr>
    </w:p>
    <w:p w14:paraId="5476C4A9" w14:textId="77777777" w:rsidR="009F5039" w:rsidRDefault="009F5039" w:rsidP="002572D5">
      <w:pPr>
        <w:jc w:val="both"/>
        <w:rPr>
          <w:rFonts w:ascii="Times" w:eastAsiaTheme="majorEastAsia" w:hAnsi="Times" w:cstheme="majorBidi"/>
          <w:color w:val="2F5496" w:themeColor="accent1" w:themeShade="BF"/>
          <w:sz w:val="32"/>
          <w:szCs w:val="32"/>
        </w:rPr>
      </w:pPr>
      <w:r>
        <w:rPr>
          <w:rFonts w:ascii="Times" w:hAnsi="Times"/>
        </w:rPr>
        <w:br w:type="page"/>
      </w:r>
    </w:p>
    <w:p w14:paraId="45E6411C" w14:textId="2CFABBA0" w:rsidR="009F5039" w:rsidRDefault="009F5039" w:rsidP="002572D5">
      <w:pPr>
        <w:pStyle w:val="Heading1"/>
        <w:jc w:val="both"/>
        <w:rPr>
          <w:rFonts w:ascii="Times" w:hAnsi="Times"/>
        </w:rPr>
      </w:pPr>
      <w:r>
        <w:rPr>
          <w:rFonts w:ascii="Times" w:hAnsi="Times"/>
        </w:rPr>
        <w:lastRenderedPageBreak/>
        <w:t>Dataset</w:t>
      </w:r>
    </w:p>
    <w:p w14:paraId="29FCA4D8" w14:textId="5C4CC364" w:rsidR="009F5039" w:rsidRDefault="009F5039" w:rsidP="002572D5">
      <w:pPr>
        <w:jc w:val="both"/>
      </w:pPr>
    </w:p>
    <w:p w14:paraId="33EEA904" w14:textId="0F7BB146" w:rsidR="009F5039" w:rsidRDefault="009F5039" w:rsidP="002572D5">
      <w:pPr>
        <w:pStyle w:val="Heading2"/>
        <w:jc w:val="both"/>
        <w:rPr>
          <w:rFonts w:ascii="Times" w:hAnsi="Times"/>
        </w:rPr>
      </w:pPr>
      <w:r>
        <w:rPr>
          <w:rFonts w:ascii="Times" w:hAnsi="Times"/>
        </w:rPr>
        <w:t xml:space="preserve">Survey </w:t>
      </w:r>
      <w:r w:rsidR="00B2668A">
        <w:rPr>
          <w:rFonts w:ascii="Times" w:hAnsi="Times"/>
        </w:rPr>
        <w:t xml:space="preserve">and Search Query </w:t>
      </w:r>
      <w:r>
        <w:rPr>
          <w:rFonts w:ascii="Times" w:hAnsi="Times"/>
        </w:rPr>
        <w:t>Data</w:t>
      </w:r>
    </w:p>
    <w:p w14:paraId="071DED6A" w14:textId="236ACF69" w:rsidR="009F5039" w:rsidRDefault="009F5039" w:rsidP="002572D5">
      <w:pPr>
        <w:jc w:val="both"/>
      </w:pPr>
    </w:p>
    <w:p w14:paraId="0DCFDADF" w14:textId="0636890A" w:rsidR="00450E6B" w:rsidRDefault="00B2668A" w:rsidP="002572D5">
      <w:pPr>
        <w:jc w:val="both"/>
        <w:rPr>
          <w:rFonts w:ascii="Times" w:hAnsi="Times"/>
          <w:color w:val="000000" w:themeColor="text1"/>
        </w:rPr>
      </w:pPr>
      <w:r>
        <w:rPr>
          <w:rFonts w:ascii="Times" w:hAnsi="Times"/>
        </w:rPr>
        <w:t xml:space="preserve">The data for this research come from the YouGov Pulse panel survey </w:t>
      </w:r>
      <w:r w:rsidRPr="00B2668A">
        <w:rPr>
          <w:rFonts w:ascii="Times" w:hAnsi="Times"/>
          <w:i/>
        </w:rPr>
        <w:t>Paying Attention to Attention: Media Exposure and Opinion Formation in an Age of Information Overload</w:t>
      </w:r>
      <w:r>
        <w:rPr>
          <w:rFonts w:ascii="Times" w:hAnsi="Times"/>
          <w:i/>
        </w:rPr>
        <w:t xml:space="preserve">, </w:t>
      </w:r>
      <w:r>
        <w:rPr>
          <w:rFonts w:ascii="Times" w:hAnsi="Times"/>
        </w:rPr>
        <w:t xml:space="preserve">running from </w:t>
      </w:r>
      <w:r w:rsidR="00D57CC2">
        <w:rPr>
          <w:rFonts w:ascii="Times" w:hAnsi="Times"/>
        </w:rPr>
        <w:t>April</w:t>
      </w:r>
      <w:r>
        <w:rPr>
          <w:rFonts w:ascii="Times" w:hAnsi="Times"/>
        </w:rPr>
        <w:t xml:space="preserve"> 2018 through </w:t>
      </w:r>
      <w:r w:rsidR="00D57CC2">
        <w:rPr>
          <w:rFonts w:ascii="Times" w:hAnsi="Times"/>
        </w:rPr>
        <w:t>November</w:t>
      </w:r>
      <w:r>
        <w:rPr>
          <w:rFonts w:ascii="Times" w:hAnsi="Times"/>
        </w:rPr>
        <w:t xml:space="preserve"> 201</w:t>
      </w:r>
      <w:r w:rsidR="00D57CC2">
        <w:rPr>
          <w:rFonts w:ascii="Times" w:hAnsi="Times"/>
        </w:rPr>
        <w:t>8</w:t>
      </w:r>
      <w:r>
        <w:rPr>
          <w:rFonts w:ascii="Times" w:hAnsi="Times"/>
        </w:rPr>
        <w:t xml:space="preserve"> over </w:t>
      </w:r>
      <w:r w:rsidR="00D57CC2">
        <w:rPr>
          <w:rFonts w:ascii="Times" w:hAnsi="Times"/>
        </w:rPr>
        <w:t>five</w:t>
      </w:r>
      <w:r>
        <w:rPr>
          <w:rFonts w:ascii="Times" w:hAnsi="Times"/>
        </w:rPr>
        <w:t xml:space="preserve"> waves. Each wave was comprised of a nationally-representative sample of US adults</w:t>
      </w:r>
      <w:r w:rsidR="002C2382">
        <w:rPr>
          <w:rFonts w:ascii="Times" w:hAnsi="Times"/>
        </w:rPr>
        <w:t xml:space="preserve"> (for further information, see Appendix A)</w:t>
      </w:r>
      <w:r>
        <w:rPr>
          <w:rFonts w:ascii="Times" w:hAnsi="Times"/>
        </w:rPr>
        <w:t xml:space="preserve">. The original </w:t>
      </w:r>
      <w:r w:rsidRPr="00916F1A">
        <w:rPr>
          <w:rFonts w:ascii="Times" w:hAnsi="Times"/>
        </w:rPr>
        <w:t>sample was</w:t>
      </w:r>
      <w:r w:rsidR="000E1E9E" w:rsidRPr="00916F1A">
        <w:rPr>
          <w:rFonts w:ascii="Times" w:hAnsi="Times"/>
        </w:rPr>
        <w:t xml:space="preserve"> </w:t>
      </w:r>
      <w:r w:rsidR="00C37970" w:rsidRPr="00916F1A">
        <w:rPr>
          <w:rFonts w:ascii="Times" w:hAnsi="Times"/>
        </w:rPr>
        <w:t xml:space="preserve">1,339 </w:t>
      </w:r>
      <w:r w:rsidR="000E1E9E" w:rsidRPr="00916F1A">
        <w:rPr>
          <w:rFonts w:ascii="Times" w:hAnsi="Times"/>
        </w:rPr>
        <w:t>individuals</w:t>
      </w:r>
      <w:r>
        <w:rPr>
          <w:rFonts w:ascii="Times" w:hAnsi="Times"/>
        </w:rPr>
        <w:t>, and once filtered for those with adequate search history data</w:t>
      </w:r>
      <w:r w:rsidR="00D96961">
        <w:rPr>
          <w:rFonts w:ascii="Times" w:hAnsi="Times"/>
        </w:rPr>
        <w:t xml:space="preserve"> and a response on the outcome measures</w:t>
      </w:r>
      <w:r>
        <w:rPr>
          <w:rFonts w:ascii="Times" w:hAnsi="Times"/>
        </w:rPr>
        <w:t xml:space="preserve">, the analytic sample </w:t>
      </w:r>
      <w:r w:rsidR="000E1E9E">
        <w:rPr>
          <w:rFonts w:ascii="Times" w:hAnsi="Times"/>
        </w:rPr>
        <w:t>totals 708</w:t>
      </w:r>
      <w:r>
        <w:rPr>
          <w:rFonts w:ascii="Times" w:hAnsi="Times"/>
          <w:color w:val="000000" w:themeColor="text1"/>
        </w:rPr>
        <w:t xml:space="preserve">. </w:t>
      </w:r>
      <w:r w:rsidR="00DC75F6">
        <w:rPr>
          <w:rFonts w:ascii="Times" w:hAnsi="Times"/>
          <w:color w:val="000000" w:themeColor="text1"/>
        </w:rPr>
        <w:t>Survey data for this analysis comes from the fifth survey wave, which took place between December 12</w:t>
      </w:r>
      <w:r w:rsidR="00DC75F6" w:rsidRPr="00DC75F6">
        <w:rPr>
          <w:rFonts w:ascii="Times" w:hAnsi="Times"/>
          <w:color w:val="000000" w:themeColor="text1"/>
          <w:vertAlign w:val="superscript"/>
        </w:rPr>
        <w:t>th</w:t>
      </w:r>
      <w:r w:rsidR="00DC75F6">
        <w:rPr>
          <w:rFonts w:ascii="Times" w:hAnsi="Times"/>
          <w:color w:val="000000" w:themeColor="text1"/>
        </w:rPr>
        <w:t>, 2018, and January 7</w:t>
      </w:r>
      <w:r w:rsidR="00DC75F6" w:rsidRPr="00DC75F6">
        <w:rPr>
          <w:rFonts w:ascii="Times" w:hAnsi="Times"/>
          <w:color w:val="000000" w:themeColor="text1"/>
          <w:vertAlign w:val="superscript"/>
        </w:rPr>
        <w:t>th</w:t>
      </w:r>
      <w:r w:rsidR="00DC75F6">
        <w:rPr>
          <w:rFonts w:ascii="Times" w:hAnsi="Times"/>
          <w:color w:val="000000" w:themeColor="text1"/>
        </w:rPr>
        <w:t>, 2019.</w:t>
      </w:r>
      <w:r w:rsidR="00450E6B">
        <w:rPr>
          <w:rFonts w:ascii="Times" w:hAnsi="Times"/>
          <w:color w:val="000000" w:themeColor="text1"/>
        </w:rPr>
        <w:t xml:space="preserve"> </w:t>
      </w:r>
      <w:r w:rsidR="00DC75F6">
        <w:rPr>
          <w:rFonts w:ascii="Times" w:hAnsi="Times"/>
          <w:color w:val="000000" w:themeColor="text1"/>
        </w:rPr>
        <w:t>Survey q</w:t>
      </w:r>
      <w:r w:rsidR="00450E6B">
        <w:rPr>
          <w:rFonts w:ascii="Times" w:hAnsi="Times"/>
          <w:color w:val="000000" w:themeColor="text1"/>
        </w:rPr>
        <w:t xml:space="preserve">uestions included a variety of demographics, as well as voting intention before the 2018 midterm elections, and whether and for whom the participant voted for after the election.  </w:t>
      </w:r>
    </w:p>
    <w:p w14:paraId="448727F2" w14:textId="77777777" w:rsidR="00450E6B" w:rsidRDefault="00450E6B" w:rsidP="002572D5">
      <w:pPr>
        <w:jc w:val="both"/>
        <w:rPr>
          <w:rFonts w:ascii="Times" w:hAnsi="Times"/>
          <w:color w:val="000000" w:themeColor="text1"/>
        </w:rPr>
      </w:pPr>
    </w:p>
    <w:p w14:paraId="64B0EF16" w14:textId="1EA1A212" w:rsidR="000C3884" w:rsidRDefault="00B2668A" w:rsidP="002572D5">
      <w:pPr>
        <w:jc w:val="both"/>
        <w:rPr>
          <w:rFonts w:ascii="Times" w:hAnsi="Times"/>
          <w:color w:val="000000" w:themeColor="text1"/>
        </w:rPr>
      </w:pPr>
      <w:r>
        <w:rPr>
          <w:rFonts w:ascii="Times" w:hAnsi="Times"/>
          <w:color w:val="000000" w:themeColor="text1"/>
        </w:rPr>
        <w:t xml:space="preserve">In addition to the panel survey data, web tracking data (which includes all search engine queries) was passively collected through YouGov Pulse. Participants </w:t>
      </w:r>
      <w:r w:rsidR="00450E6B">
        <w:rPr>
          <w:rFonts w:ascii="Times" w:hAnsi="Times"/>
          <w:color w:val="000000" w:themeColor="text1"/>
        </w:rPr>
        <w:t xml:space="preserve">consented to installing Reality Mine, software which tracks web browsing history in real time – with the exception of sensitive items such as passwords and financial transactions. </w:t>
      </w:r>
    </w:p>
    <w:p w14:paraId="39D33D3E" w14:textId="77E14FE8" w:rsidR="000C3884" w:rsidRDefault="000C3884" w:rsidP="002572D5">
      <w:pPr>
        <w:jc w:val="both"/>
        <w:rPr>
          <w:rFonts w:ascii="Times" w:hAnsi="Times"/>
          <w:color w:val="000000" w:themeColor="text1"/>
        </w:rPr>
      </w:pPr>
    </w:p>
    <w:p w14:paraId="19C37610" w14:textId="346E0427" w:rsidR="000C3884" w:rsidRPr="001678E6" w:rsidRDefault="00CA56D4" w:rsidP="002572D5">
      <w:pPr>
        <w:jc w:val="both"/>
        <w:rPr>
          <w:rFonts w:ascii="Times" w:hAnsi="Times"/>
          <w:color w:val="FF0000"/>
        </w:rPr>
      </w:pPr>
      <w:r>
        <w:rPr>
          <w:rFonts w:ascii="Times" w:hAnsi="Times"/>
          <w:color w:val="000000" w:themeColor="text1"/>
        </w:rPr>
        <w:t>An</w:t>
      </w:r>
      <w:r w:rsidR="000C3884">
        <w:rPr>
          <w:rFonts w:ascii="Times" w:hAnsi="Times"/>
          <w:color w:val="000000" w:themeColor="text1"/>
        </w:rPr>
        <w:t xml:space="preserve"> important note </w:t>
      </w:r>
      <w:r>
        <w:rPr>
          <w:rFonts w:ascii="Times" w:hAnsi="Times"/>
          <w:color w:val="000000" w:themeColor="text1"/>
        </w:rPr>
        <w:t xml:space="preserve">is </w:t>
      </w:r>
      <w:r w:rsidR="000C3884">
        <w:rPr>
          <w:rFonts w:ascii="Times" w:hAnsi="Times"/>
          <w:color w:val="000000" w:themeColor="text1"/>
        </w:rPr>
        <w:t>that the data faced one major challenge</w:t>
      </w:r>
      <w:r>
        <w:rPr>
          <w:rFonts w:ascii="Times" w:hAnsi="Times"/>
          <w:color w:val="000000" w:themeColor="text1"/>
        </w:rPr>
        <w:t xml:space="preserve">: </w:t>
      </w:r>
      <w:r w:rsidR="000C3884">
        <w:rPr>
          <w:rFonts w:ascii="Times" w:hAnsi="Times"/>
          <w:color w:val="000000" w:themeColor="text1"/>
        </w:rPr>
        <w:t xml:space="preserve">Only a subset of the participants had full URL information available, and thus information on the search query text used. This led to a significant decrease in the available sample size. </w:t>
      </w:r>
      <w:r w:rsidR="001678E6">
        <w:rPr>
          <w:rFonts w:ascii="Times" w:hAnsi="Times"/>
          <w:color w:val="000000" w:themeColor="text1"/>
        </w:rPr>
        <w:t xml:space="preserve">For a complete analysis of the differences, see Appendix B. </w:t>
      </w:r>
      <w:r w:rsidR="001678E6">
        <w:rPr>
          <w:rFonts w:ascii="Times" w:hAnsi="Times"/>
          <w:color w:val="FF0000"/>
        </w:rPr>
        <w:t>Add summary about any notable differences.</w:t>
      </w:r>
    </w:p>
    <w:p w14:paraId="6B5775DB" w14:textId="69CFEC61" w:rsidR="00B0087B" w:rsidRPr="008726B9" w:rsidRDefault="00B0087B" w:rsidP="002572D5">
      <w:pPr>
        <w:jc w:val="both"/>
        <w:rPr>
          <w:rFonts w:ascii="Times" w:hAnsi="Times"/>
        </w:rPr>
      </w:pPr>
    </w:p>
    <w:p w14:paraId="68AC42F7" w14:textId="3391F5FE" w:rsidR="00B0087B" w:rsidRDefault="00B0087B" w:rsidP="002572D5">
      <w:pPr>
        <w:jc w:val="both"/>
      </w:pPr>
    </w:p>
    <w:p w14:paraId="53569823" w14:textId="77777777" w:rsidR="004F3209" w:rsidRDefault="004F3209" w:rsidP="004F3209">
      <w:pPr>
        <w:pStyle w:val="Heading2"/>
        <w:jc w:val="both"/>
        <w:rPr>
          <w:rFonts w:ascii="Times" w:hAnsi="Times"/>
        </w:rPr>
      </w:pPr>
      <w:r>
        <w:rPr>
          <w:rFonts w:ascii="Times" w:hAnsi="Times"/>
        </w:rPr>
        <w:t>Target Variable</w:t>
      </w:r>
    </w:p>
    <w:p w14:paraId="3C174B29" w14:textId="77777777" w:rsidR="004F3209" w:rsidRDefault="004F3209" w:rsidP="004F3209">
      <w:pPr>
        <w:jc w:val="both"/>
        <w:rPr>
          <w:rFonts w:ascii="Times" w:hAnsi="Times"/>
        </w:rPr>
      </w:pPr>
    </w:p>
    <w:p w14:paraId="64AB4992" w14:textId="6C33D60C" w:rsidR="004F3209" w:rsidRDefault="004F3209" w:rsidP="004F3209">
      <w:pPr>
        <w:jc w:val="both"/>
        <w:rPr>
          <w:rFonts w:ascii="Times" w:hAnsi="Times"/>
        </w:rPr>
      </w:pPr>
      <w:r>
        <w:rPr>
          <w:rFonts w:ascii="Times" w:hAnsi="Times"/>
        </w:rPr>
        <w:t>The goal of this research is to determine if it is possible to predict 1) whether an individual will vote in an upcoming election and 2) if so, for which party for the House of Representatives election (</w:t>
      </w:r>
      <w:r w:rsidR="001678E6">
        <w:rPr>
          <w:rFonts w:ascii="Times" w:hAnsi="Times"/>
        </w:rPr>
        <w:t xml:space="preserve">the </w:t>
      </w:r>
      <w:r>
        <w:rPr>
          <w:rFonts w:ascii="Times" w:hAnsi="Times"/>
        </w:rPr>
        <w:t>Democrats</w:t>
      </w:r>
      <w:r w:rsidR="001678E6">
        <w:rPr>
          <w:rFonts w:ascii="Times" w:hAnsi="Times"/>
        </w:rPr>
        <w:t xml:space="preserve"> or </w:t>
      </w:r>
      <w:r>
        <w:rPr>
          <w:rFonts w:ascii="Times" w:hAnsi="Times"/>
        </w:rPr>
        <w:t xml:space="preserve">Republicans). </w:t>
      </w:r>
    </w:p>
    <w:p w14:paraId="1A32528A" w14:textId="77777777" w:rsidR="004F3209" w:rsidRDefault="004F3209" w:rsidP="004F3209">
      <w:pPr>
        <w:jc w:val="both"/>
        <w:rPr>
          <w:rFonts w:ascii="Times" w:hAnsi="Times"/>
        </w:rPr>
      </w:pPr>
    </w:p>
    <w:p w14:paraId="17952C36" w14:textId="77777777" w:rsidR="004F3209" w:rsidRDefault="004F3209" w:rsidP="004F3209">
      <w:pPr>
        <w:jc w:val="both"/>
        <w:rPr>
          <w:rFonts w:ascii="Times" w:hAnsi="Times"/>
        </w:rPr>
      </w:pPr>
      <w:r>
        <w:rPr>
          <w:rFonts w:ascii="Times" w:hAnsi="Times"/>
        </w:rPr>
        <w:t xml:space="preserve">For Question 1 regarding turnout, the following question was re-coded as binary (with positive responses to option 5 “I definitely voted in the midterm election on November 6” coded as </w:t>
      </w:r>
      <w:r w:rsidRPr="001078A2">
        <w:rPr>
          <w:rFonts w:ascii="Courier" w:hAnsi="Courier" w:cs="Courier New"/>
        </w:rPr>
        <w:t>voted</w:t>
      </w:r>
      <w:r>
        <w:rPr>
          <w:rFonts w:ascii="Times" w:hAnsi="Times"/>
        </w:rPr>
        <w:t xml:space="preserve">, and all others as </w:t>
      </w:r>
      <w:r w:rsidRPr="001078A2">
        <w:rPr>
          <w:rFonts w:ascii="Courier" w:hAnsi="Courier" w:cs="Courier New"/>
        </w:rPr>
        <w:t>did not vote</w:t>
      </w:r>
      <w:r>
        <w:rPr>
          <w:rFonts w:ascii="Times" w:hAnsi="Times"/>
        </w:rPr>
        <w:t xml:space="preserve">), and all </w:t>
      </w:r>
      <w:r w:rsidRPr="001078A2">
        <w:rPr>
          <w:rFonts w:ascii="Courier" w:hAnsi="Courier" w:cs="Courier New"/>
        </w:rPr>
        <w:t>NA</w:t>
      </w:r>
      <w:r>
        <w:rPr>
          <w:rFonts w:ascii="Times" w:hAnsi="Times"/>
        </w:rPr>
        <w:t xml:space="preserve"> answers were removed:</w:t>
      </w:r>
    </w:p>
    <w:p w14:paraId="50CDD04F" w14:textId="77777777" w:rsidR="004F3209" w:rsidRDefault="004F3209" w:rsidP="004F3209">
      <w:pPr>
        <w:jc w:val="both"/>
        <w:rPr>
          <w:rFonts w:ascii="Times" w:hAnsi="Times"/>
        </w:rPr>
      </w:pPr>
    </w:p>
    <w:p w14:paraId="02BD457D" w14:textId="77777777" w:rsidR="004F3209" w:rsidRPr="00D96961" w:rsidRDefault="004F3209" w:rsidP="004F3209">
      <w:pPr>
        <w:ind w:left="1080"/>
        <w:jc w:val="both"/>
        <w:rPr>
          <w:rFonts w:ascii="Times" w:hAnsi="Times"/>
        </w:rPr>
      </w:pPr>
      <w:r w:rsidRPr="00D96961">
        <w:rPr>
          <w:rFonts w:ascii="Times" w:hAnsi="Times"/>
        </w:rPr>
        <w:t>Which of the following statements best describes you?</w:t>
      </w:r>
    </w:p>
    <w:p w14:paraId="321F7745"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did not vote in the election this November</w:t>
      </w:r>
    </w:p>
    <w:p w14:paraId="7C2F6802"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thought about voting this time, but didn’t</w:t>
      </w:r>
    </w:p>
    <w:p w14:paraId="41B612AE"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usually vote, but didn’t this time</w:t>
      </w:r>
    </w:p>
    <w:p w14:paraId="00F78417" w14:textId="77777777" w:rsidR="004F3209" w:rsidRPr="00D96961" w:rsidRDefault="004F3209" w:rsidP="004F3209">
      <w:pPr>
        <w:pStyle w:val="ListParagraph"/>
        <w:numPr>
          <w:ilvl w:val="0"/>
          <w:numId w:val="2"/>
        </w:numPr>
        <w:ind w:left="1800"/>
        <w:jc w:val="both"/>
        <w:rPr>
          <w:rFonts w:ascii="Times" w:hAnsi="Times"/>
        </w:rPr>
      </w:pPr>
      <w:r w:rsidRPr="00D96961">
        <w:rPr>
          <w:rFonts w:ascii="Times" w:hAnsi="Times"/>
        </w:rPr>
        <w:t>I attempted to vote but did not or could not</w:t>
      </w:r>
    </w:p>
    <w:p w14:paraId="329328E5" w14:textId="77777777" w:rsidR="004F3209" w:rsidRDefault="004F3209" w:rsidP="004F3209">
      <w:pPr>
        <w:pStyle w:val="ListParagraph"/>
        <w:numPr>
          <w:ilvl w:val="0"/>
          <w:numId w:val="2"/>
        </w:numPr>
        <w:ind w:left="1800"/>
        <w:jc w:val="both"/>
        <w:rPr>
          <w:rFonts w:ascii="Times" w:hAnsi="Times"/>
        </w:rPr>
      </w:pPr>
      <w:r w:rsidRPr="00D96961">
        <w:rPr>
          <w:rFonts w:ascii="Times" w:hAnsi="Times"/>
        </w:rPr>
        <w:t>I definitely voted in the midterm election on November 6</w:t>
      </w:r>
    </w:p>
    <w:p w14:paraId="5294980E" w14:textId="77777777" w:rsidR="004F3209" w:rsidRDefault="004F3209" w:rsidP="004F3209">
      <w:pPr>
        <w:jc w:val="both"/>
        <w:rPr>
          <w:rFonts w:ascii="Times" w:hAnsi="Times"/>
        </w:rPr>
      </w:pPr>
    </w:p>
    <w:p w14:paraId="299A45A3" w14:textId="77777777" w:rsidR="004F3209" w:rsidRDefault="004F3209" w:rsidP="004F3209">
      <w:pPr>
        <w:jc w:val="both"/>
        <w:rPr>
          <w:rFonts w:ascii="Times" w:hAnsi="Times"/>
        </w:rPr>
      </w:pPr>
      <w:r>
        <w:rPr>
          <w:rFonts w:ascii="Times" w:hAnsi="Times"/>
        </w:rPr>
        <w:t>Those who responded that they voted were further asked:</w:t>
      </w:r>
    </w:p>
    <w:p w14:paraId="1E6E59A1" w14:textId="77777777" w:rsidR="004F3209" w:rsidRDefault="004F3209" w:rsidP="004F3209">
      <w:pPr>
        <w:jc w:val="both"/>
        <w:rPr>
          <w:rFonts w:ascii="Times" w:hAnsi="Times"/>
        </w:rPr>
      </w:pPr>
    </w:p>
    <w:p w14:paraId="0A71400C" w14:textId="77777777" w:rsidR="004F3209" w:rsidRPr="001078A2" w:rsidRDefault="004F3209" w:rsidP="004F3209">
      <w:pPr>
        <w:ind w:left="1080"/>
        <w:jc w:val="both"/>
        <w:rPr>
          <w:rFonts w:ascii="Times" w:hAnsi="Times"/>
        </w:rPr>
      </w:pPr>
      <w:r w:rsidRPr="001078A2">
        <w:rPr>
          <w:rFonts w:ascii="Times" w:hAnsi="Times"/>
        </w:rPr>
        <w:lastRenderedPageBreak/>
        <w:t>For whom did you vote for the U.S. House of Representatives?</w:t>
      </w:r>
    </w:p>
    <w:p w14:paraId="35B2B59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Republican candidate in my congressional district</w:t>
      </w:r>
    </w:p>
    <w:p w14:paraId="23EC7822"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Democratic candidate in my congressional district</w:t>
      </w:r>
    </w:p>
    <w:p w14:paraId="41C97EE0" w14:textId="77777777" w:rsidR="004F3209" w:rsidRPr="001078A2" w:rsidRDefault="004F3209" w:rsidP="004F3209">
      <w:pPr>
        <w:pStyle w:val="ListParagraph"/>
        <w:numPr>
          <w:ilvl w:val="0"/>
          <w:numId w:val="3"/>
        </w:numPr>
        <w:ind w:left="1800"/>
        <w:jc w:val="both"/>
        <w:rPr>
          <w:rFonts w:ascii="Times" w:hAnsi="Times"/>
        </w:rPr>
      </w:pPr>
      <w:r w:rsidRPr="001078A2">
        <w:rPr>
          <w:rFonts w:ascii="Times" w:hAnsi="Times"/>
        </w:rPr>
        <w:t>The Independent candidate in my congressional district</w:t>
      </w:r>
    </w:p>
    <w:p w14:paraId="6A153F00" w14:textId="77777777" w:rsidR="004F3209" w:rsidRDefault="004F3209" w:rsidP="004F3209">
      <w:pPr>
        <w:pStyle w:val="ListParagraph"/>
        <w:numPr>
          <w:ilvl w:val="0"/>
          <w:numId w:val="3"/>
        </w:numPr>
        <w:ind w:left="1800"/>
        <w:jc w:val="both"/>
        <w:rPr>
          <w:rFonts w:ascii="Times" w:hAnsi="Times"/>
        </w:rPr>
      </w:pPr>
      <w:r w:rsidRPr="001078A2">
        <w:rPr>
          <w:rFonts w:ascii="Times" w:hAnsi="Times"/>
        </w:rPr>
        <w:t xml:space="preserve">I did not cast a vote for the U.S. House </w:t>
      </w:r>
    </w:p>
    <w:p w14:paraId="4C1EC4DB" w14:textId="77777777" w:rsidR="004F3209" w:rsidRDefault="004F3209" w:rsidP="004F3209">
      <w:pPr>
        <w:jc w:val="both"/>
        <w:rPr>
          <w:rFonts w:ascii="Times" w:hAnsi="Times"/>
        </w:rPr>
      </w:pPr>
    </w:p>
    <w:p w14:paraId="5372E7F0" w14:textId="054993A1" w:rsidR="004F3209" w:rsidRPr="008726B9" w:rsidRDefault="004F3209" w:rsidP="004F3209">
      <w:pPr>
        <w:jc w:val="both"/>
        <w:rPr>
          <w:rFonts w:ascii="Times" w:hAnsi="Times"/>
        </w:rPr>
      </w:pPr>
      <w:r>
        <w:rPr>
          <w:rFonts w:ascii="Times" w:hAnsi="Times"/>
        </w:rPr>
        <w:t xml:space="preserve">If the respondent answered with option 4 “I did not cast a vote for the U.S. House” or the response was coded </w:t>
      </w:r>
      <w:r w:rsidRPr="001078A2">
        <w:rPr>
          <w:rFonts w:ascii="Courier" w:hAnsi="Courier" w:cs="Courier New"/>
        </w:rPr>
        <w:t>NA</w:t>
      </w:r>
      <w:r>
        <w:rPr>
          <w:rFonts w:ascii="Times" w:hAnsi="Times"/>
        </w:rPr>
        <w:t xml:space="preserve">, these responses were removed from the dataset. </w:t>
      </w:r>
      <w:r w:rsidR="006F6802">
        <w:rPr>
          <w:rFonts w:ascii="Times" w:hAnsi="Times"/>
        </w:rPr>
        <w:t xml:space="preserve">Similarly, Independent voters (option 3) were removed given that they totaled only 11 respondents in this dataset. </w:t>
      </w:r>
      <w:r>
        <w:rPr>
          <w:rFonts w:ascii="Times" w:hAnsi="Times"/>
        </w:rPr>
        <w:t xml:space="preserve">Thus, the remaining </w:t>
      </w:r>
      <w:r w:rsidR="006F6802">
        <w:rPr>
          <w:rFonts w:ascii="Times" w:hAnsi="Times"/>
        </w:rPr>
        <w:t>two</w:t>
      </w:r>
      <w:r>
        <w:rPr>
          <w:rFonts w:ascii="Times" w:hAnsi="Times"/>
        </w:rPr>
        <w:t xml:space="preserve"> options for Question 2 were that the respondent voted for the </w:t>
      </w:r>
      <w:r w:rsidRPr="001078A2">
        <w:rPr>
          <w:rFonts w:ascii="Courier" w:hAnsi="Courier"/>
        </w:rPr>
        <w:t>Republican</w:t>
      </w:r>
      <w:r w:rsidR="006F6802">
        <w:rPr>
          <w:rFonts w:ascii="Times" w:hAnsi="Times"/>
        </w:rPr>
        <w:t xml:space="preserve"> or</w:t>
      </w:r>
      <w:r>
        <w:rPr>
          <w:rFonts w:ascii="Times" w:hAnsi="Times"/>
        </w:rPr>
        <w:t xml:space="preserve"> </w:t>
      </w:r>
      <w:r w:rsidRPr="001078A2">
        <w:rPr>
          <w:rFonts w:ascii="Courier" w:hAnsi="Courier"/>
        </w:rPr>
        <w:t>Democrat</w:t>
      </w:r>
      <w:r>
        <w:rPr>
          <w:rFonts w:ascii="Times" w:hAnsi="Times"/>
        </w:rPr>
        <w:t xml:space="preserve">. </w:t>
      </w:r>
    </w:p>
    <w:p w14:paraId="7A38CEFB" w14:textId="77777777" w:rsidR="004F3209" w:rsidRDefault="004F3209" w:rsidP="004F3209">
      <w:pPr>
        <w:jc w:val="both"/>
      </w:pPr>
    </w:p>
    <w:p w14:paraId="7069697E" w14:textId="77777777" w:rsidR="004F3209" w:rsidRDefault="004F3209" w:rsidP="004F3209">
      <w:pPr>
        <w:jc w:val="both"/>
      </w:pPr>
    </w:p>
    <w:p w14:paraId="1700FFC9" w14:textId="77777777" w:rsidR="004F3209" w:rsidRDefault="004F3209" w:rsidP="004F3209">
      <w:pPr>
        <w:pStyle w:val="Heading2"/>
        <w:jc w:val="both"/>
        <w:rPr>
          <w:rFonts w:ascii="Times" w:hAnsi="Times"/>
        </w:rPr>
      </w:pPr>
      <w:r>
        <w:rPr>
          <w:rFonts w:ascii="Times" w:hAnsi="Times"/>
        </w:rPr>
        <w:t>Features</w:t>
      </w:r>
    </w:p>
    <w:p w14:paraId="1C6182FC" w14:textId="3953192B" w:rsidR="004F3209" w:rsidRDefault="004F3209" w:rsidP="004F3209"/>
    <w:p w14:paraId="20034AA3" w14:textId="3767550F" w:rsidR="009B3917" w:rsidRDefault="009B3917" w:rsidP="004F3209">
      <w:pPr>
        <w:rPr>
          <w:rFonts w:ascii="Times" w:hAnsi="Times"/>
          <w:color w:val="FF0000"/>
        </w:rPr>
      </w:pPr>
      <w:r>
        <w:rPr>
          <w:rFonts w:ascii="Times" w:hAnsi="Times"/>
          <w:color w:val="FF0000"/>
        </w:rPr>
        <w:t>Intro</w:t>
      </w:r>
    </w:p>
    <w:p w14:paraId="1236E0D1" w14:textId="5E5B6686" w:rsidR="009B3917" w:rsidRDefault="009B3917" w:rsidP="004F3209">
      <w:pPr>
        <w:rPr>
          <w:rFonts w:ascii="Times" w:hAnsi="Times"/>
          <w:color w:val="FF0000"/>
        </w:rPr>
      </w:pPr>
    </w:p>
    <w:p w14:paraId="73791026" w14:textId="42B18DCD" w:rsidR="009B3917" w:rsidRPr="00F41764" w:rsidRDefault="00497843" w:rsidP="004F3209">
      <w:pPr>
        <w:rPr>
          <w:rFonts w:ascii="Times" w:hAnsi="Times"/>
          <w:color w:val="FF0000"/>
        </w:rPr>
      </w:pPr>
      <w:r w:rsidRPr="000243B2">
        <w:rPr>
          <w:rFonts w:ascii="Times" w:hAnsi="Times"/>
          <w:b/>
        </w:rPr>
        <w:t>KEYWORDS</w:t>
      </w:r>
      <w:r w:rsidR="000243B2">
        <w:rPr>
          <w:rFonts w:ascii="Times" w:hAnsi="Times"/>
        </w:rPr>
        <w:t xml:space="preserve"> </w:t>
      </w:r>
      <w:r w:rsidR="009B3917">
        <w:rPr>
          <w:rFonts w:ascii="Times" w:hAnsi="Times"/>
        </w:rPr>
        <w:t xml:space="preserve">In line with prior research that has focused on the volume of queries for certain keywords (e.g. </w:t>
      </w:r>
      <w:r w:rsidR="009B3917">
        <w:rPr>
          <w:rFonts w:ascii="Times" w:hAnsi="Times"/>
        </w:rPr>
        <w:fldChar w:fldCharType="begin" w:fldLock="1"/>
      </w:r>
      <w:r w:rsidR="00D81030">
        <w:rPr>
          <w:rFonts w:ascii="Times" w:hAnsi="Times"/>
        </w:rPr>
        <w:instrText xml:space="preserve">ADDIN CSL_CITATION {"citationItems":[{"id":"ITEM-1","itemData":{"DOI":"10.1016/j.ijforecast.2017.03.004","ISSN":"0169-2070","author":[{"dropping-particle":"","family":"D'Amuri","given":"Francesco","non-dropping-particle":"","parse-names":false,"suffix":""},{"dropping-particle":"","family":"Marcucci","given":"Juri","non-dropping-particle":"","parse-names":false,"suffix":""}],"container-title":"International Journal of Forecasting","id":"ITEM-1","issue":"4","issued":{"date-parts":[["2017"]]},"page":"801-816","publisher":"Elsevier B.V.","title":"The predictive power of Google searches in forecasting US unemployment","type":"article-journal","volume":"33"},"uris":["http://www.mendeley.com/documents/?uuid=70449f69-367a-4573-8e36-751c90bab7dd"]},{"id":"ITEM-2","itemData":{"author":[{"dropping-particle":"","family":"Stephens-davidowitz","given":"Seth","non-dropping-particle":"","parse-names":false,"suffix":""}],"id":"ITEM-2","issued":{"date-parts":[["2013"]]},"title":"WHO WILL VOTE ? ASK GOOGLE </w:instrText>
      </w:r>
      <w:r w:rsidR="00D81030">
        <w:rPr>
          <w:rFonts w:ascii="Cambria Math" w:hAnsi="Cambria Math" w:cs="Cambria Math"/>
        </w:rPr>
        <w:instrText>∗</w:instrText>
      </w:r>
      <w:r w:rsidR="00D81030">
        <w:rPr>
          <w:rFonts w:ascii="Times" w:hAnsi="Times"/>
        </w:rPr>
        <w:instrText>","type":"article-journal"},"uris":["http://www.mendeley.com/documents/?uuid=7a430f8e-bb58-4d8a-bbe1-3c0d87b86c1a"]}],"mendeley":{"formattedCitation":"(D’Amuri &amp; Marcucci, 2017; Stephens-davidowitz, 2013)","manualFormatting":"(D’Amuri &amp; Marcucci, 2017 or Stephens-davidowitz, 2013)","plainTextFormattedCitation":"(D’Amuri &amp; Marcucci, 2017; Stephens-davidowitz, 2013)","previouslyFormattedCitation":"(D’Amuri &amp; Marcucci, 2017; Stephens-davidowitz, 2013)"},"properties":{"noteIndex":0},"schema":"https://github.com/citation-style-language/schema/raw/master/csl-citation.json"}</w:instrText>
      </w:r>
      <w:r w:rsidR="009B3917">
        <w:rPr>
          <w:rFonts w:ascii="Times" w:hAnsi="Times"/>
        </w:rPr>
        <w:fldChar w:fldCharType="separate"/>
      </w:r>
      <w:r w:rsidR="009B3917" w:rsidRPr="009B3917">
        <w:rPr>
          <w:rFonts w:ascii="Times" w:hAnsi="Times"/>
          <w:noProof/>
        </w:rPr>
        <w:t>(D’Amuri &amp; Marcucci, 2017</w:t>
      </w:r>
      <w:r w:rsidR="009B3917">
        <w:rPr>
          <w:rFonts w:ascii="Times" w:hAnsi="Times"/>
          <w:noProof/>
        </w:rPr>
        <w:t xml:space="preserve"> or </w:t>
      </w:r>
      <w:r w:rsidR="009B3917" w:rsidRPr="009B3917">
        <w:rPr>
          <w:rFonts w:ascii="Times" w:hAnsi="Times"/>
          <w:noProof/>
        </w:rPr>
        <w:t>Stephens-davidowitz, 2013)</w:t>
      </w:r>
      <w:r w:rsidR="009B3917">
        <w:rPr>
          <w:rFonts w:ascii="Times" w:hAnsi="Times"/>
        </w:rPr>
        <w:fldChar w:fldCharType="end"/>
      </w:r>
      <w:r>
        <w:rPr>
          <w:rFonts w:ascii="Times" w:hAnsi="Times"/>
        </w:rPr>
        <w:t>, an initial line of inquiry will focus on whether or not an individual searched for the terms “vote,” “voting,” or any of the candidate names for those running for the House of Representatives in their state</w:t>
      </w:r>
      <w:r w:rsidR="006F6802">
        <w:rPr>
          <w:rFonts w:ascii="Times" w:hAnsi="Times"/>
        </w:rPr>
        <w:t xml:space="preserve">. </w:t>
      </w:r>
      <w:r w:rsidR="00F41764">
        <w:rPr>
          <w:rFonts w:ascii="Times" w:hAnsi="Times"/>
          <w:color w:val="FF0000"/>
        </w:rPr>
        <w:t>Other keywords?</w:t>
      </w:r>
      <w:r w:rsidR="0055311A">
        <w:rPr>
          <w:rFonts w:ascii="Times" w:hAnsi="Times"/>
          <w:color w:val="FF0000"/>
        </w:rPr>
        <w:t xml:space="preserve"> Volume/frequency of searches?</w:t>
      </w:r>
    </w:p>
    <w:p w14:paraId="0D3B871D" w14:textId="77777777" w:rsidR="00A02F47" w:rsidRDefault="00A02F47" w:rsidP="004F3209">
      <w:pPr>
        <w:rPr>
          <w:rFonts w:ascii="Times" w:hAnsi="Times"/>
          <w:color w:val="000000" w:themeColor="text1"/>
        </w:rPr>
      </w:pPr>
    </w:p>
    <w:p w14:paraId="3F513C35" w14:textId="06A54458" w:rsidR="00D81030" w:rsidRPr="00D81030" w:rsidRDefault="00D81030" w:rsidP="004F3209">
      <w:pPr>
        <w:rPr>
          <w:rFonts w:ascii="Times" w:hAnsi="Times"/>
          <w:color w:val="FF0000"/>
        </w:rPr>
      </w:pPr>
      <w:r>
        <w:rPr>
          <w:rFonts w:ascii="Times" w:hAnsi="Times"/>
          <w:color w:val="FF0000"/>
        </w:rPr>
        <w:t>Top X Terms</w:t>
      </w:r>
    </w:p>
    <w:p w14:paraId="62B51721" w14:textId="77777777" w:rsidR="009B3917" w:rsidRPr="009B3917" w:rsidRDefault="009B3917" w:rsidP="004F3209">
      <w:pPr>
        <w:rPr>
          <w:rFonts w:ascii="Times" w:hAnsi="Times"/>
        </w:rPr>
      </w:pPr>
    </w:p>
    <w:p w14:paraId="674B5290" w14:textId="596ED3AD" w:rsidR="009B3917" w:rsidRPr="006F6802" w:rsidRDefault="009B3917" w:rsidP="006F6802">
      <w:pPr>
        <w:rPr>
          <w:rFonts w:ascii="Times" w:hAnsi="Times"/>
          <w:color w:val="FF0000"/>
        </w:rPr>
      </w:pPr>
      <w:r w:rsidRPr="006F6802">
        <w:rPr>
          <w:rFonts w:ascii="Times" w:hAnsi="Times"/>
          <w:color w:val="FF0000"/>
        </w:rPr>
        <w:t>Topic</w:t>
      </w:r>
    </w:p>
    <w:p w14:paraId="7B160670" w14:textId="77777777" w:rsidR="006F6802" w:rsidRDefault="006F6802" w:rsidP="006F6802">
      <w:pPr>
        <w:rPr>
          <w:rFonts w:ascii="Times" w:hAnsi="Times"/>
          <w:color w:val="FF0000"/>
        </w:rPr>
      </w:pPr>
    </w:p>
    <w:p w14:paraId="7445582B" w14:textId="1701E582" w:rsidR="009B3917" w:rsidRDefault="009B3917" w:rsidP="006F6802">
      <w:pPr>
        <w:rPr>
          <w:rFonts w:ascii="Times" w:hAnsi="Times"/>
          <w:color w:val="FF0000"/>
        </w:rPr>
      </w:pPr>
      <w:r w:rsidRPr="006F6802">
        <w:rPr>
          <w:rFonts w:ascii="Times" w:hAnsi="Times"/>
          <w:color w:val="FF0000"/>
        </w:rPr>
        <w:t>Search Engine Used</w:t>
      </w:r>
    </w:p>
    <w:p w14:paraId="3ECE7894" w14:textId="11F4A321" w:rsidR="006F6802" w:rsidRDefault="006F6802" w:rsidP="006F6802">
      <w:pPr>
        <w:rPr>
          <w:rFonts w:ascii="Times" w:hAnsi="Times"/>
          <w:color w:val="FF0000"/>
        </w:rPr>
      </w:pPr>
    </w:p>
    <w:p w14:paraId="7122E8E6" w14:textId="38A2D982" w:rsidR="006F6802" w:rsidRPr="006F6802" w:rsidRDefault="006F6802" w:rsidP="006F6802">
      <w:pPr>
        <w:rPr>
          <w:rFonts w:ascii="Times" w:hAnsi="Times"/>
          <w:color w:val="FF0000"/>
        </w:rPr>
      </w:pPr>
      <w:r>
        <w:rPr>
          <w:rFonts w:ascii="Times" w:hAnsi="Times"/>
          <w:color w:val="FF0000"/>
        </w:rPr>
        <w:t>Etc.</w:t>
      </w:r>
    </w:p>
    <w:p w14:paraId="405C04E9" w14:textId="77777777" w:rsidR="004F3209" w:rsidRDefault="004F3209" w:rsidP="002572D5">
      <w:pPr>
        <w:jc w:val="both"/>
        <w:rPr>
          <w:rFonts w:ascii="Times" w:hAnsi="Times"/>
        </w:rPr>
      </w:pPr>
    </w:p>
    <w:p w14:paraId="2ECFE2A2" w14:textId="7535CD5C" w:rsidR="00B0087B" w:rsidRDefault="00B0087B" w:rsidP="00B0087B">
      <w:pPr>
        <w:pStyle w:val="Heading2"/>
        <w:jc w:val="both"/>
        <w:rPr>
          <w:rFonts w:ascii="Times" w:hAnsi="Times"/>
        </w:rPr>
      </w:pPr>
      <w:r>
        <w:rPr>
          <w:rFonts w:ascii="Times" w:hAnsi="Times"/>
        </w:rPr>
        <w:t>Descriptive Statistics</w:t>
      </w:r>
    </w:p>
    <w:p w14:paraId="2C142614" w14:textId="1C059739" w:rsidR="002C2382" w:rsidRDefault="002C2382" w:rsidP="002C2382"/>
    <w:p w14:paraId="6478FF40" w14:textId="4A6210D0" w:rsidR="002C2382" w:rsidRDefault="002C2382" w:rsidP="002C2382">
      <w:pPr>
        <w:pStyle w:val="Heading3"/>
        <w:rPr>
          <w:rFonts w:ascii="Times" w:hAnsi="Times"/>
        </w:rPr>
      </w:pPr>
      <w:r>
        <w:rPr>
          <w:rFonts w:ascii="Times" w:hAnsi="Times"/>
        </w:rPr>
        <w:t>Sample</w:t>
      </w:r>
    </w:p>
    <w:p w14:paraId="2F2BE271" w14:textId="7AEAA7BC" w:rsidR="002C2382" w:rsidRDefault="002C2382" w:rsidP="002C2382"/>
    <w:p w14:paraId="48868FAF" w14:textId="4E791052" w:rsidR="00493CBE" w:rsidRDefault="00844F44" w:rsidP="002C2382">
      <w:pPr>
        <w:rPr>
          <w:rFonts w:ascii="Times" w:hAnsi="Times"/>
        </w:rPr>
      </w:pPr>
      <w:r>
        <w:rPr>
          <w:rFonts w:ascii="Times" w:hAnsi="Times"/>
        </w:rPr>
        <w:t xml:space="preserve">After </w:t>
      </w:r>
      <w:r w:rsidR="00216C88">
        <w:rPr>
          <w:rFonts w:ascii="Times" w:hAnsi="Times"/>
        </w:rPr>
        <w:t xml:space="preserve">filtering the dataset for individuals with complete URLs who also answered whether or not they turned out in the 2018 U.S. midterm election, </w:t>
      </w:r>
      <w:r>
        <w:rPr>
          <w:rFonts w:ascii="Times" w:hAnsi="Times"/>
        </w:rPr>
        <w:t xml:space="preserve">the </w:t>
      </w:r>
      <w:r w:rsidR="00216C88">
        <w:rPr>
          <w:rFonts w:ascii="Times" w:hAnsi="Times"/>
        </w:rPr>
        <w:t>final</w:t>
      </w:r>
      <w:r>
        <w:rPr>
          <w:rFonts w:ascii="Times" w:hAnsi="Times"/>
        </w:rPr>
        <w:t xml:space="preserve"> dataset</w:t>
      </w:r>
      <w:r w:rsidR="007E01D5">
        <w:rPr>
          <w:rFonts w:ascii="Times" w:hAnsi="Times"/>
        </w:rPr>
        <w:t xml:space="preserve"> (N = 708) </w:t>
      </w:r>
      <w:r>
        <w:rPr>
          <w:rFonts w:ascii="Times" w:hAnsi="Times"/>
        </w:rPr>
        <w:t xml:space="preserve">is composed as follows. </w:t>
      </w:r>
    </w:p>
    <w:p w14:paraId="184F5BC7" w14:textId="3780A747" w:rsidR="00493CBE" w:rsidRDefault="00493CBE" w:rsidP="002C2382">
      <w:pPr>
        <w:rPr>
          <w:rFonts w:ascii="Times" w:hAnsi="Times"/>
        </w:rPr>
      </w:pPr>
    </w:p>
    <w:p w14:paraId="277D5ED3" w14:textId="406C8C15" w:rsidR="006378A1" w:rsidRDefault="00493CBE" w:rsidP="002C2382">
      <w:pPr>
        <w:rPr>
          <w:rFonts w:ascii="Times" w:hAnsi="Times"/>
        </w:rPr>
      </w:pPr>
      <w:r>
        <w:rPr>
          <w:rFonts w:ascii="Times" w:hAnsi="Times"/>
        </w:rPr>
        <w:t>First, in terms of outcome variable 1 – whether or not an individual turned out to vote – there is a notable class imbalance</w:t>
      </w:r>
      <w:r w:rsidR="00976FF0">
        <w:rPr>
          <w:rFonts w:ascii="Times" w:hAnsi="Times"/>
        </w:rPr>
        <w:t xml:space="preserve"> in this dataset, </w:t>
      </w:r>
      <w:r w:rsidR="00E67A0A">
        <w:rPr>
          <w:rFonts w:ascii="Times" w:hAnsi="Times"/>
        </w:rPr>
        <w:t>with 91% stating that they voted in the 2018 election.</w:t>
      </w:r>
      <w:r w:rsidR="006F6802">
        <w:rPr>
          <w:rFonts w:ascii="Times" w:hAnsi="Times"/>
        </w:rPr>
        <w:t xml:space="preserve"> This is, of course, not in line with the actual 2018 midterm election in the United States, which – while high for such an election – was only 53%</w:t>
      </w:r>
      <w:r w:rsidR="006378A1">
        <w:rPr>
          <w:rFonts w:ascii="Times" w:hAnsi="Times"/>
        </w:rPr>
        <w:t xml:space="preserve"> </w:t>
      </w:r>
      <w:r w:rsidR="006378A1">
        <w:rPr>
          <w:rFonts w:ascii="Times" w:hAnsi="Times"/>
        </w:rPr>
        <w:fldChar w:fldCharType="begin" w:fldLock="1"/>
      </w:r>
      <w:r w:rsidR="00235EA8">
        <w:rPr>
          <w:rFonts w:ascii="Times" w:hAnsi="Times"/>
        </w:rPr>
        <w:instrText>ADDIN CSL_CITATION {"citationItems":[{"id":"ITEM-1","itemData":{"URL":"https://www.census.gov/library/stories/2019/04/behind-2018-united-states-midterm-election-turnout.html","accessed":{"date-parts":[["2020","1","10"]]},"author":[{"dropping-particle":"","family":"US Census Bureau","given":"","non-dropping-particle":"","parse-names":false,"suffix":""}],"id":"ITEM-1","issued":{"date-parts":[["2019"]]},"title":"Behind the 2018 U.S. Midterm Election Turnout","type":"webpage"},"uris":["http://www.mendeley.com/documents/?uuid=1a03288f-8084-3b33-8e44-d8bd789ed9b5"]}],"mendeley":{"formattedCitation":"(US Census Bureau, 2019)","plainTextFormattedCitation":"(US Census Bureau, 2019)","previouslyFormattedCitation":"(US Census Bureau, 2019)"},"properties":{"noteIndex":0},"schema":"https://github.com/citation-style-language/schema/raw/master/csl-citation.json"}</w:instrText>
      </w:r>
      <w:r w:rsidR="006378A1">
        <w:rPr>
          <w:rFonts w:ascii="Times" w:hAnsi="Times"/>
        </w:rPr>
        <w:fldChar w:fldCharType="separate"/>
      </w:r>
      <w:r w:rsidR="006378A1" w:rsidRPr="006378A1">
        <w:rPr>
          <w:rFonts w:ascii="Times" w:hAnsi="Times"/>
          <w:noProof/>
        </w:rPr>
        <w:t>(US Census Bureau, 2019)</w:t>
      </w:r>
      <w:r w:rsidR="006378A1">
        <w:rPr>
          <w:rFonts w:ascii="Times" w:hAnsi="Times"/>
        </w:rPr>
        <w:fldChar w:fldCharType="end"/>
      </w:r>
      <w:r w:rsidR="006F6802">
        <w:rPr>
          <w:rFonts w:ascii="Times" w:hAnsi="Times"/>
        </w:rPr>
        <w:t xml:space="preserve">. This discrepancy could be due to errors in sampling, </w:t>
      </w:r>
      <w:r w:rsidR="006378A1">
        <w:rPr>
          <w:rFonts w:ascii="Times" w:hAnsi="Times"/>
        </w:rPr>
        <w:t xml:space="preserve">panel conditioning, or – as was discussed in the literature review – the result of social desirability bias. It is notable that while online behavior data may </w:t>
      </w:r>
      <w:r w:rsidR="006378A1">
        <w:rPr>
          <w:rFonts w:ascii="Times" w:hAnsi="Times"/>
        </w:rPr>
        <w:lastRenderedPageBreak/>
        <w:t xml:space="preserve">present an avenue to avoid some of these challenges, the research process necessarily involves relying on self-reporting, a necessary limitation of the setup. </w:t>
      </w:r>
    </w:p>
    <w:p w14:paraId="2482764A" w14:textId="1849B1E5" w:rsidR="00E67A0A" w:rsidRDefault="005A4001" w:rsidP="002C2382">
      <w:pPr>
        <w:rPr>
          <w:rFonts w:ascii="Times" w:hAnsi="Times"/>
        </w:rPr>
      </w:pPr>
      <w:r>
        <w:rPr>
          <w:rFonts w:ascii="Times" w:hAnsi="Times"/>
          <w:noProof/>
        </w:rPr>
        <w:drawing>
          <wp:inline distT="0" distB="0" distL="0" distR="0" wp14:anchorId="5E3A6034" wp14:editId="10E43348">
            <wp:extent cx="5943600" cy="59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1 at 11.38.58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8170"/>
                    </a:xfrm>
                    <a:prstGeom prst="rect">
                      <a:avLst/>
                    </a:prstGeom>
                  </pic:spPr>
                </pic:pic>
              </a:graphicData>
            </a:graphic>
          </wp:inline>
        </w:drawing>
      </w:r>
    </w:p>
    <w:p w14:paraId="7D3D859B" w14:textId="27A1B38A" w:rsidR="00E67A0A" w:rsidRDefault="00E67A0A" w:rsidP="002C2382">
      <w:pPr>
        <w:rPr>
          <w:rFonts w:ascii="Times" w:hAnsi="Times"/>
        </w:rPr>
      </w:pPr>
    </w:p>
    <w:p w14:paraId="01718D8D" w14:textId="6EA4C334" w:rsidR="00E67A0A" w:rsidRDefault="00E67A0A" w:rsidP="002C2382">
      <w:pPr>
        <w:rPr>
          <w:rFonts w:ascii="Times" w:hAnsi="Times"/>
        </w:rPr>
      </w:pPr>
      <w:r>
        <w:rPr>
          <w:rFonts w:ascii="Times" w:hAnsi="Times"/>
        </w:rPr>
        <w:t xml:space="preserve">In terms of other demographic differences, it is notable that voters are 9.2 years older than non-voters, on average. </w:t>
      </w:r>
      <w:r w:rsidR="0058357A">
        <w:rPr>
          <w:rFonts w:ascii="Times" w:hAnsi="Times"/>
        </w:rPr>
        <w:t xml:space="preserve">The share of women is the same in both groups, </w:t>
      </w:r>
      <w:r w:rsidR="006378A1">
        <w:rPr>
          <w:rFonts w:ascii="Times" w:hAnsi="Times"/>
        </w:rPr>
        <w:t>as is ideology</w:t>
      </w:r>
      <w:r w:rsidR="0058357A">
        <w:rPr>
          <w:rFonts w:ascii="Times" w:hAnsi="Times"/>
        </w:rPr>
        <w:t xml:space="preserve"> </w:t>
      </w:r>
      <w:r w:rsidR="006378A1">
        <w:rPr>
          <w:rFonts w:ascii="Times" w:hAnsi="Times"/>
        </w:rPr>
        <w:t xml:space="preserve">(which </w:t>
      </w:r>
      <w:r w:rsidR="0058357A">
        <w:rPr>
          <w:rFonts w:ascii="Times" w:hAnsi="Times"/>
        </w:rPr>
        <w:t>is measured from 1 for those who identify as “very liberal” to 5, “very conservative</w:t>
      </w:r>
      <w:r w:rsidR="00552D5D">
        <w:rPr>
          <w:rFonts w:ascii="Times" w:hAnsi="Times"/>
        </w:rPr>
        <w:t>”</w:t>
      </w:r>
      <w:r w:rsidR="006378A1">
        <w:rPr>
          <w:rFonts w:ascii="Times" w:hAnsi="Times"/>
        </w:rPr>
        <w:t xml:space="preserve">). </w:t>
      </w:r>
      <w:r w:rsidR="00622680">
        <w:rPr>
          <w:rFonts w:ascii="Times" w:hAnsi="Times"/>
        </w:rPr>
        <w:t>Among voters, 61% have at least a two-year college degree, in contrast to only 53% of those who did not vote</w:t>
      </w:r>
      <w:r w:rsidR="00856661">
        <w:rPr>
          <w:rFonts w:ascii="Times" w:hAnsi="Times"/>
        </w:rPr>
        <w:t xml:space="preserve">, and 55% are married, unlike 38% of those who did not vote. Voters are also marginally more religious, on average. </w:t>
      </w:r>
    </w:p>
    <w:p w14:paraId="5427004F" w14:textId="7743BC24" w:rsidR="00E67A0A" w:rsidRDefault="00E67A0A" w:rsidP="002C2382">
      <w:pPr>
        <w:rPr>
          <w:rFonts w:ascii="Times" w:hAnsi="Times"/>
        </w:rPr>
      </w:pPr>
    </w:p>
    <w:p w14:paraId="7C959FBE" w14:textId="24AF5943" w:rsidR="00E67A0A" w:rsidRDefault="0058357A" w:rsidP="002C2382">
      <w:pPr>
        <w:rPr>
          <w:rFonts w:ascii="Times" w:hAnsi="Times"/>
        </w:rPr>
      </w:pPr>
      <w:r>
        <w:rPr>
          <w:rFonts w:ascii="Times" w:hAnsi="Times"/>
        </w:rPr>
        <w:t>Taking a look at only those who claimed to have voted</w:t>
      </w:r>
      <w:r w:rsidR="00280701">
        <w:rPr>
          <w:rFonts w:ascii="Times" w:hAnsi="Times"/>
        </w:rPr>
        <w:t xml:space="preserve"> for a Democrat or Republican candidate</w:t>
      </w:r>
      <w:r>
        <w:rPr>
          <w:rFonts w:ascii="Times" w:hAnsi="Times"/>
        </w:rPr>
        <w:t xml:space="preserve"> in the 2018 election, </w:t>
      </w:r>
      <w:r w:rsidR="00036076">
        <w:rPr>
          <w:rFonts w:ascii="Times" w:hAnsi="Times"/>
        </w:rPr>
        <w:t>it is evident</w:t>
      </w:r>
      <w:r w:rsidR="004C5CBA">
        <w:rPr>
          <w:rFonts w:ascii="Times" w:hAnsi="Times"/>
        </w:rPr>
        <w:t xml:space="preserve"> that this dataset skews towards the Democrats, with </w:t>
      </w:r>
      <w:r w:rsidR="00280701">
        <w:rPr>
          <w:rFonts w:ascii="Times" w:hAnsi="Times"/>
        </w:rPr>
        <w:t>60</w:t>
      </w:r>
      <w:r w:rsidR="004C5CBA">
        <w:rPr>
          <w:rFonts w:ascii="Times" w:hAnsi="Times"/>
        </w:rPr>
        <w:t xml:space="preserve">% of the sample favoring that party. </w:t>
      </w:r>
      <w:r w:rsidR="00622680">
        <w:rPr>
          <w:rFonts w:ascii="Times" w:hAnsi="Times"/>
        </w:rPr>
        <w:t xml:space="preserve">Only </w:t>
      </w:r>
      <w:r w:rsidR="00280701">
        <w:rPr>
          <w:rFonts w:ascii="Times" w:hAnsi="Times"/>
        </w:rPr>
        <w:t>40</w:t>
      </w:r>
      <w:r w:rsidR="004C5CBA">
        <w:rPr>
          <w:rFonts w:ascii="Times" w:hAnsi="Times"/>
        </w:rPr>
        <w:t>% voted for the Republican candidate in their congressional district</w:t>
      </w:r>
      <w:r w:rsidR="00280701">
        <w:rPr>
          <w:rFonts w:ascii="Times" w:hAnsi="Times"/>
        </w:rPr>
        <w:t xml:space="preserve">. </w:t>
      </w:r>
    </w:p>
    <w:p w14:paraId="359CBD8F" w14:textId="5920DAE8" w:rsidR="004C5CBA" w:rsidRDefault="004C5CBA" w:rsidP="002C2382">
      <w:pPr>
        <w:rPr>
          <w:rFonts w:ascii="Times" w:hAnsi="Times"/>
        </w:rPr>
      </w:pPr>
    </w:p>
    <w:p w14:paraId="5C7AECD1" w14:textId="42ED07CE" w:rsidR="004C5CBA" w:rsidRDefault="004C5CBA" w:rsidP="002C2382">
      <w:pPr>
        <w:rPr>
          <w:rFonts w:ascii="Times" w:hAnsi="Times"/>
        </w:rPr>
      </w:pPr>
      <w:r>
        <w:rPr>
          <w:rFonts w:ascii="Times" w:hAnsi="Times"/>
        </w:rPr>
        <w:t xml:space="preserve">There are also notable differences in the </w:t>
      </w:r>
      <w:r w:rsidR="00856661">
        <w:rPr>
          <w:rFonts w:ascii="Times" w:hAnsi="Times"/>
        </w:rPr>
        <w:t xml:space="preserve">demographic </w:t>
      </w:r>
      <w:r>
        <w:rPr>
          <w:rFonts w:ascii="Times" w:hAnsi="Times"/>
        </w:rPr>
        <w:t xml:space="preserve">makeup of each sample. In particular, unlike the distinction between voters and non-voters, gender differences appear to be more pronounced, with women making up a much greater share of Democrat voters versus Republican. </w:t>
      </w:r>
      <w:r w:rsidR="00856661">
        <w:rPr>
          <w:rFonts w:ascii="Times" w:hAnsi="Times"/>
        </w:rPr>
        <w:t xml:space="preserve">Republican voters are also approximately 4.48 years older than Democrat voters in this sample, and are more likely to be white, married, and religious. </w:t>
      </w:r>
      <w:r w:rsidR="009E7D6A">
        <w:rPr>
          <w:rFonts w:ascii="Times" w:hAnsi="Times"/>
        </w:rPr>
        <w:t>Unsurprisingly, ideology is clearly associated with party preference, with Democrat voters identifying towards the liberal end of the spectrum</w:t>
      </w:r>
      <w:r w:rsidR="00622680">
        <w:rPr>
          <w:rFonts w:ascii="Times" w:hAnsi="Times"/>
        </w:rPr>
        <w:t xml:space="preserve"> (values closer to 1)</w:t>
      </w:r>
      <w:r w:rsidR="009E7D6A">
        <w:rPr>
          <w:rFonts w:ascii="Times" w:hAnsi="Times"/>
        </w:rPr>
        <w:t>, and Republicans towards the conservative end</w:t>
      </w:r>
      <w:r w:rsidR="00622680">
        <w:rPr>
          <w:rFonts w:ascii="Times" w:hAnsi="Times"/>
        </w:rPr>
        <w:t xml:space="preserve"> (with values closer to 5)</w:t>
      </w:r>
      <w:r w:rsidR="009E7D6A">
        <w:rPr>
          <w:rFonts w:ascii="Times" w:hAnsi="Times"/>
        </w:rPr>
        <w:t>.</w:t>
      </w:r>
      <w:r w:rsidR="00016AEF">
        <w:rPr>
          <w:rFonts w:ascii="Times" w:hAnsi="Times"/>
        </w:rPr>
        <w:t xml:space="preserve"> </w:t>
      </w:r>
    </w:p>
    <w:p w14:paraId="4629B30F" w14:textId="77777777" w:rsidR="00622680" w:rsidRPr="00493CBE" w:rsidRDefault="00622680" w:rsidP="002C2382">
      <w:pPr>
        <w:rPr>
          <w:rFonts w:ascii="Times" w:hAnsi="Times"/>
        </w:rPr>
      </w:pPr>
    </w:p>
    <w:p w14:paraId="4FAC5AFE" w14:textId="716DF454" w:rsidR="002C2382" w:rsidRDefault="00856661" w:rsidP="002C2382">
      <w:r>
        <w:rPr>
          <w:noProof/>
        </w:rPr>
        <w:drawing>
          <wp:inline distT="0" distB="0" distL="0" distR="0" wp14:anchorId="22431D93" wp14:editId="0D08A4C9">
            <wp:extent cx="5943600" cy="528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11 at 11.42.4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7F1F0A0C" w14:textId="364E1236" w:rsidR="002C2382" w:rsidRDefault="002C2382" w:rsidP="002C2382"/>
    <w:p w14:paraId="21C94F51" w14:textId="04DE9528" w:rsidR="00F803D3" w:rsidRPr="00F803D3" w:rsidRDefault="00F803D3" w:rsidP="002C2382">
      <w:pPr>
        <w:rPr>
          <w:rFonts w:ascii="Times" w:hAnsi="Times"/>
        </w:rPr>
      </w:pPr>
      <w:r>
        <w:rPr>
          <w:rFonts w:ascii="Times" w:hAnsi="Times"/>
        </w:rPr>
        <w:t xml:space="preserve">These findings align well with the general academic understanding of party coalitions in the United States, which describe the Democrats as younger, more diverse, less religious, and more likely to be female than their Republican counterparts </w:t>
      </w:r>
      <w:r>
        <w:rPr>
          <w:rFonts w:ascii="Times" w:hAnsi="Times"/>
        </w:rPr>
        <w:fldChar w:fldCharType="begin" w:fldLock="1"/>
      </w:r>
      <w:r>
        <w:rPr>
          <w:rFonts w:ascii="Times" w:hAnsi="Times"/>
        </w:rPr>
        <w:instrText>ADDIN CSL_CITATION {"citationItems":[{"id":"ITEM-1","itemData":{"author":[{"dropping-particle":"","family":"Pew Research Center","given":"","non-dropping-particle":"","parse-names":false,"suffix":""}],"id":"ITEM-1","issued":{"date-parts":[["2016"]]},"title":"The Parties on the Eve of the 2016 Presidential Election: Two Coalitions, Moving Further Apart","type":"article-journal"},"uris":["http://www.mendeley.com/documents/?uuid=89dd2e4c-ab5f-4f15-b520-a4605cc70c87"]}],"mendeley":{"formattedCitation":"(Pew Research Center, 2016)","plainTextFormattedCitation":"(Pew Research Center, 2016)"},"properties":{"noteIndex":0},"schema":"https://github.com/citation-style-language/schema/raw/master/csl-citation.json"}</w:instrText>
      </w:r>
      <w:r>
        <w:rPr>
          <w:rFonts w:ascii="Times" w:hAnsi="Times"/>
        </w:rPr>
        <w:fldChar w:fldCharType="separate"/>
      </w:r>
      <w:r w:rsidRPr="00F803D3">
        <w:rPr>
          <w:rFonts w:ascii="Times" w:hAnsi="Times"/>
          <w:noProof/>
        </w:rPr>
        <w:t>(Pew Research Center, 2016)</w:t>
      </w:r>
      <w:r>
        <w:rPr>
          <w:rFonts w:ascii="Times" w:hAnsi="Times"/>
        </w:rPr>
        <w:fldChar w:fldCharType="end"/>
      </w:r>
      <w:r>
        <w:rPr>
          <w:rFonts w:ascii="Times" w:hAnsi="Times"/>
        </w:rPr>
        <w:t>.</w:t>
      </w:r>
    </w:p>
    <w:p w14:paraId="02E9C2F4" w14:textId="77777777" w:rsidR="002C2382" w:rsidRPr="002C2382" w:rsidRDefault="002C2382" w:rsidP="002C2382"/>
    <w:p w14:paraId="669344ED" w14:textId="7D03808D" w:rsidR="002C2382" w:rsidRDefault="002C2382" w:rsidP="002C2382">
      <w:pPr>
        <w:pStyle w:val="Heading3"/>
        <w:rPr>
          <w:rFonts w:ascii="Times" w:hAnsi="Times"/>
        </w:rPr>
      </w:pPr>
      <w:r>
        <w:rPr>
          <w:rFonts w:ascii="Times" w:hAnsi="Times"/>
        </w:rPr>
        <w:t>Search Behavior</w:t>
      </w:r>
    </w:p>
    <w:p w14:paraId="1D8723E6" w14:textId="77777777" w:rsidR="002C2382" w:rsidRPr="002C2382" w:rsidRDefault="002C2382" w:rsidP="002C2382"/>
    <w:p w14:paraId="41565496" w14:textId="6810DF1F" w:rsidR="00E1400B" w:rsidRDefault="000243B2" w:rsidP="004F3209">
      <w:pPr>
        <w:jc w:val="both"/>
        <w:rPr>
          <w:rFonts w:ascii="Times" w:hAnsi="Times"/>
        </w:rPr>
      </w:pPr>
      <w:r w:rsidRPr="000243B2">
        <w:rPr>
          <w:rFonts w:ascii="Times" w:hAnsi="Times"/>
          <w:b/>
        </w:rPr>
        <w:t>SEARCH ENGINE</w:t>
      </w:r>
      <w:r>
        <w:rPr>
          <w:rFonts w:ascii="Times" w:hAnsi="Times"/>
        </w:rPr>
        <w:t xml:space="preserve"> </w:t>
      </w:r>
      <w:r w:rsidR="005727B5">
        <w:rPr>
          <w:rFonts w:ascii="Times" w:hAnsi="Times"/>
        </w:rPr>
        <w:t xml:space="preserve">One advantage of this research in comparison to prior studies is the ability to leverage query data from other outlets </w:t>
      </w:r>
      <w:r w:rsidR="00C50433">
        <w:rPr>
          <w:rFonts w:ascii="Times" w:hAnsi="Times"/>
        </w:rPr>
        <w:t>other than</w:t>
      </w:r>
      <w:r w:rsidR="005727B5">
        <w:rPr>
          <w:rFonts w:ascii="Times" w:hAnsi="Times"/>
        </w:rPr>
        <w:t xml:space="preserve"> Google. This is relevant, because the user groups for different search engines vary in meaningful ways</w:t>
      </w:r>
      <w:r w:rsidR="00285FAD">
        <w:rPr>
          <w:rFonts w:ascii="Times" w:hAnsi="Times"/>
        </w:rPr>
        <w:t>. Additionally,</w:t>
      </w:r>
      <w:r w:rsidR="005727B5">
        <w:rPr>
          <w:rFonts w:ascii="Times" w:hAnsi="Times"/>
        </w:rPr>
        <w:t xml:space="preserve"> </w:t>
      </w:r>
      <w:r w:rsidR="00285FAD">
        <w:rPr>
          <w:rFonts w:ascii="Times" w:hAnsi="Times"/>
        </w:rPr>
        <w:t xml:space="preserve">while Google is the market leader (comprising 54% of the </w:t>
      </w:r>
      <w:r w:rsidR="00C50433">
        <w:rPr>
          <w:rFonts w:ascii="Times" w:hAnsi="Times"/>
        </w:rPr>
        <w:t xml:space="preserve">individual </w:t>
      </w:r>
      <w:r w:rsidR="00285FAD">
        <w:rPr>
          <w:rFonts w:ascii="Times" w:hAnsi="Times"/>
        </w:rPr>
        <w:t>search</w:t>
      </w:r>
      <w:r w:rsidR="00C50433">
        <w:rPr>
          <w:rFonts w:ascii="Times" w:hAnsi="Times"/>
        </w:rPr>
        <w:t xml:space="preserve"> queries</w:t>
      </w:r>
      <w:r w:rsidR="00285FAD">
        <w:rPr>
          <w:rFonts w:ascii="Times" w:hAnsi="Times"/>
        </w:rPr>
        <w:t xml:space="preserve"> </w:t>
      </w:r>
      <w:r w:rsidR="00E1400B">
        <w:rPr>
          <w:rFonts w:ascii="Times" w:hAnsi="Times"/>
        </w:rPr>
        <w:t xml:space="preserve">and 76% of the users </w:t>
      </w:r>
      <w:r w:rsidR="00285FAD">
        <w:rPr>
          <w:rFonts w:ascii="Times" w:hAnsi="Times"/>
        </w:rPr>
        <w:t>in this dataset), Bing in particular makes up a significant portion of the other queries, at 40%</w:t>
      </w:r>
      <w:r w:rsidR="00E1400B">
        <w:rPr>
          <w:rFonts w:ascii="Times" w:hAnsi="Times"/>
        </w:rPr>
        <w:t>, though only 12% of the users</w:t>
      </w:r>
      <w:r w:rsidR="00285FAD">
        <w:rPr>
          <w:rFonts w:ascii="Times" w:hAnsi="Times"/>
        </w:rPr>
        <w:t>.</w:t>
      </w:r>
      <w:r w:rsidR="00C50433">
        <w:rPr>
          <w:rFonts w:ascii="Times" w:hAnsi="Times"/>
        </w:rPr>
        <w:t xml:space="preserve"> Also, interestingly, there is absolutely no overlap among the users of the various search engines </w:t>
      </w:r>
      <w:r w:rsidR="00E1400B">
        <w:rPr>
          <w:rFonts w:ascii="Times" w:hAnsi="Times"/>
        </w:rPr>
        <w:t>–</w:t>
      </w:r>
      <w:r w:rsidR="00C50433">
        <w:rPr>
          <w:rFonts w:ascii="Times" w:hAnsi="Times"/>
        </w:rPr>
        <w:t xml:space="preserve"> </w:t>
      </w:r>
      <w:r w:rsidR="00E1400B">
        <w:rPr>
          <w:rFonts w:ascii="Times" w:hAnsi="Times"/>
        </w:rPr>
        <w:t xml:space="preserve">no participant made queries using both Google and Bing during the entire timeframe of the study, for example. </w:t>
      </w:r>
    </w:p>
    <w:p w14:paraId="6A4C9162" w14:textId="77777777" w:rsidR="00E1400B" w:rsidRDefault="00E1400B" w:rsidP="004F3209">
      <w:pPr>
        <w:jc w:val="both"/>
        <w:rPr>
          <w:rFonts w:ascii="Times" w:hAnsi="Times"/>
        </w:rPr>
      </w:pPr>
    </w:p>
    <w:p w14:paraId="0009E6BF" w14:textId="0744ABB9" w:rsidR="005727B5" w:rsidRDefault="00E1400B" w:rsidP="004F3209">
      <w:pPr>
        <w:jc w:val="both"/>
        <w:rPr>
          <w:rFonts w:ascii="Times" w:hAnsi="Times"/>
        </w:rPr>
      </w:pPr>
      <w:r>
        <w:rPr>
          <w:rFonts w:ascii="Times" w:hAnsi="Times"/>
          <w:noProof/>
        </w:rPr>
        <w:lastRenderedPageBreak/>
        <w:drawing>
          <wp:inline distT="0" distB="0" distL="0" distR="0" wp14:anchorId="707C8B61" wp14:editId="1DCE2D07">
            <wp:extent cx="5943600" cy="2024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1-10 at 4.09.0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24380"/>
                    </a:xfrm>
                    <a:prstGeom prst="rect">
                      <a:avLst/>
                    </a:prstGeom>
                  </pic:spPr>
                </pic:pic>
              </a:graphicData>
            </a:graphic>
          </wp:inline>
        </w:drawing>
      </w:r>
    </w:p>
    <w:p w14:paraId="36499C2C" w14:textId="145B0F29" w:rsidR="005727B5" w:rsidRDefault="005727B5" w:rsidP="004F3209">
      <w:pPr>
        <w:jc w:val="both"/>
        <w:rPr>
          <w:rFonts w:ascii="Times" w:hAnsi="Times"/>
        </w:rPr>
      </w:pPr>
    </w:p>
    <w:p w14:paraId="6DE98412" w14:textId="715BC523" w:rsidR="000243B2" w:rsidRDefault="00285FAD" w:rsidP="004F3209">
      <w:pPr>
        <w:jc w:val="both"/>
        <w:rPr>
          <w:rFonts w:ascii="Times" w:hAnsi="Times"/>
        </w:rPr>
      </w:pPr>
      <w:r>
        <w:rPr>
          <w:rFonts w:ascii="Times" w:hAnsi="Times"/>
        </w:rPr>
        <w:t xml:space="preserve">Demographically, </w:t>
      </w:r>
      <w:r w:rsidR="00E1400B">
        <w:rPr>
          <w:rFonts w:ascii="Times" w:hAnsi="Times"/>
        </w:rPr>
        <w:t>there are some interesting, though subtle differences. Women make up an approximately even share of the user base of Bing, Google, and Yahoo, though are less likely to use DuckDuckGo, and more likely to use fringe (“Other”) platforms. Education levels are highest among DuckDuckGo users, followed by Google, and other platforms. The percentage of individuals with a college degree is notably lower among Yahoo users. DuckDuckGo and Other users are also quite a bit older, followed by Yahoo users, with Bing having the youngest audience – about two and a half years younger than Google users. Ideological differences are perhaps the most interesting, with Google users being the most centrist, and DuckDuckGo and Yahoo users the most conservative.</w:t>
      </w:r>
    </w:p>
    <w:p w14:paraId="35DAABDA" w14:textId="77777777" w:rsidR="00E1400B" w:rsidRDefault="00E1400B" w:rsidP="004F3209">
      <w:pPr>
        <w:jc w:val="both"/>
        <w:rPr>
          <w:rFonts w:ascii="Times" w:hAnsi="Times"/>
        </w:rPr>
      </w:pPr>
    </w:p>
    <w:p w14:paraId="6F330584" w14:textId="00A03485" w:rsidR="000243B2" w:rsidRDefault="000243B2" w:rsidP="004F3209">
      <w:pPr>
        <w:jc w:val="both"/>
        <w:rPr>
          <w:rFonts w:ascii="Times" w:hAnsi="Times"/>
        </w:rPr>
      </w:pPr>
    </w:p>
    <w:p w14:paraId="1D0B8964" w14:textId="51315A6B" w:rsidR="000243B2" w:rsidRPr="00551760" w:rsidRDefault="000243B2" w:rsidP="004F3209">
      <w:pPr>
        <w:jc w:val="both"/>
        <w:rPr>
          <w:rFonts w:ascii="Times" w:hAnsi="Times"/>
        </w:rPr>
      </w:pPr>
      <w:r>
        <w:rPr>
          <w:rFonts w:ascii="Times" w:hAnsi="Times"/>
          <w:b/>
        </w:rPr>
        <w:t>NUMBER OF QUERIES</w:t>
      </w:r>
      <w:r>
        <w:rPr>
          <w:rFonts w:ascii="Times" w:hAnsi="Times"/>
        </w:rPr>
        <w:t xml:space="preserve"> </w:t>
      </w:r>
      <w:r w:rsidR="00551760">
        <w:rPr>
          <w:rFonts w:ascii="Times" w:hAnsi="Times"/>
        </w:rPr>
        <w:t>For the entirety of this project, only the first sequential search query is considered. For example, if someone input the same query multiple times in the same date, all queries after the first were dropped from the dataset. After this pre-processing, t</w:t>
      </w:r>
      <w:r w:rsidR="00F93C6C">
        <w:rPr>
          <w:rFonts w:ascii="Times" w:hAnsi="Times"/>
        </w:rPr>
        <w:t xml:space="preserve">hroughout all users over the entire dataset, the mean number of queries was 408.6, though with significant left skew (demonstrated by a median of 93.5). This ranged from only 1 search to 8,139. </w:t>
      </w:r>
      <w:r w:rsidR="00F93C6C">
        <w:rPr>
          <w:rFonts w:ascii="Times" w:hAnsi="Times"/>
          <w:color w:val="FF0000"/>
        </w:rPr>
        <w:t xml:space="preserve">Remove these? </w:t>
      </w:r>
    </w:p>
    <w:p w14:paraId="5EC4408A" w14:textId="327C8CD1" w:rsidR="005727B5" w:rsidRDefault="00285FAD" w:rsidP="004F3209">
      <w:pPr>
        <w:jc w:val="both"/>
        <w:rPr>
          <w:rFonts w:ascii="Times" w:hAnsi="Times"/>
        </w:rPr>
      </w:pPr>
      <w:r>
        <w:rPr>
          <w:rFonts w:ascii="Times" w:hAnsi="Times"/>
        </w:rPr>
        <w:t xml:space="preserve"> </w:t>
      </w:r>
    </w:p>
    <w:p w14:paraId="76E4ECDF" w14:textId="2CC8760E" w:rsidR="00285FAD" w:rsidRDefault="00E1400B" w:rsidP="004F3209">
      <w:pPr>
        <w:jc w:val="both"/>
        <w:rPr>
          <w:rFonts w:ascii="Times" w:hAnsi="Times"/>
        </w:rPr>
      </w:pPr>
      <w:r>
        <w:rPr>
          <w:rFonts w:ascii="Times" w:hAnsi="Times"/>
          <w:noProof/>
        </w:rPr>
        <w:lastRenderedPageBreak/>
        <w:drawing>
          <wp:inline distT="0" distB="0" distL="0" distR="0" wp14:anchorId="2165C131" wp14:editId="37B28FB3">
            <wp:extent cx="5943600" cy="3236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1-10 at 4.16.0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6595"/>
                    </a:xfrm>
                    <a:prstGeom prst="rect">
                      <a:avLst/>
                    </a:prstGeom>
                  </pic:spPr>
                </pic:pic>
              </a:graphicData>
            </a:graphic>
          </wp:inline>
        </w:drawing>
      </w:r>
    </w:p>
    <w:p w14:paraId="7FDC7889" w14:textId="480923CB" w:rsidR="00551760" w:rsidRDefault="00551760" w:rsidP="004F3209">
      <w:pPr>
        <w:jc w:val="both"/>
        <w:rPr>
          <w:rFonts w:ascii="Times" w:hAnsi="Times"/>
        </w:rPr>
      </w:pPr>
    </w:p>
    <w:p w14:paraId="21AEFEAF" w14:textId="454DF819" w:rsidR="00551760" w:rsidRDefault="00551760" w:rsidP="004F3209">
      <w:pPr>
        <w:jc w:val="both"/>
        <w:rPr>
          <w:rFonts w:ascii="Times" w:hAnsi="Times"/>
        </w:rPr>
      </w:pPr>
      <w:r>
        <w:rPr>
          <w:rFonts w:ascii="Times" w:hAnsi="Times"/>
        </w:rPr>
        <w:t>There are notable partisan differences on this metric, with Democrats having the highest mean number of searches (over 400 per person), closely followed by Republicans. There is a notable drop with non-voters having less than 200 search queries on average per person in total</w:t>
      </w:r>
      <w:r w:rsidR="00E1400B">
        <w:rPr>
          <w:rFonts w:ascii="Times" w:hAnsi="Times"/>
        </w:rPr>
        <w:t>.</w:t>
      </w:r>
    </w:p>
    <w:p w14:paraId="072AA200" w14:textId="7783548F" w:rsidR="00551760" w:rsidRDefault="00E1400B" w:rsidP="004F3209">
      <w:pPr>
        <w:jc w:val="both"/>
        <w:rPr>
          <w:rFonts w:ascii="Times" w:hAnsi="Times"/>
        </w:rPr>
      </w:pPr>
      <w:r>
        <w:rPr>
          <w:rFonts w:ascii="Times" w:hAnsi="Times"/>
          <w:noProof/>
        </w:rPr>
        <w:drawing>
          <wp:inline distT="0" distB="0" distL="0" distR="0" wp14:anchorId="044FEFC2" wp14:editId="4FCCD1C3">
            <wp:extent cx="5943600" cy="31915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1-10 at 4.16.2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3193F8F6" w14:textId="4E793203" w:rsidR="00551760" w:rsidRDefault="00551760" w:rsidP="004F3209">
      <w:pPr>
        <w:jc w:val="both"/>
        <w:rPr>
          <w:rFonts w:ascii="Times" w:hAnsi="Times"/>
        </w:rPr>
      </w:pPr>
    </w:p>
    <w:p w14:paraId="1A8081F2" w14:textId="31CD231B" w:rsidR="00551760" w:rsidRPr="00551760" w:rsidRDefault="00551760" w:rsidP="004F3209">
      <w:pPr>
        <w:jc w:val="both"/>
        <w:rPr>
          <w:rFonts w:ascii="Times" w:hAnsi="Times"/>
        </w:rPr>
      </w:pPr>
      <w:r>
        <w:rPr>
          <w:rFonts w:ascii="Times" w:hAnsi="Times"/>
          <w:b/>
        </w:rPr>
        <w:t>SEARCH LENGTH</w:t>
      </w:r>
      <w:r>
        <w:rPr>
          <w:rFonts w:ascii="Times" w:hAnsi="Times"/>
        </w:rPr>
        <w:t xml:space="preserve"> </w:t>
      </w:r>
      <w:r w:rsidR="009962E6">
        <w:rPr>
          <w:rFonts w:ascii="Times" w:hAnsi="Times"/>
        </w:rPr>
        <w:t xml:space="preserve">Query text length ranged from a low of 1 character, to a maximum of 322, with a mean character length of 25.7 (and median of 22.12). </w:t>
      </w:r>
    </w:p>
    <w:p w14:paraId="782E0A09" w14:textId="33ED8A2B" w:rsidR="005727B5" w:rsidRDefault="005727B5" w:rsidP="004F3209">
      <w:pPr>
        <w:jc w:val="both"/>
        <w:rPr>
          <w:rFonts w:ascii="Times" w:hAnsi="Times"/>
        </w:rPr>
      </w:pPr>
    </w:p>
    <w:p w14:paraId="3ADA5B67" w14:textId="77777777" w:rsidR="00285FAD" w:rsidRDefault="00285FAD" w:rsidP="004F3209">
      <w:pPr>
        <w:jc w:val="both"/>
        <w:rPr>
          <w:rFonts w:ascii="Times" w:hAnsi="Times"/>
        </w:rPr>
      </w:pPr>
    </w:p>
    <w:p w14:paraId="2EA3F42E" w14:textId="2EEB543C" w:rsidR="005727B5" w:rsidRDefault="00E1400B" w:rsidP="004F3209">
      <w:pPr>
        <w:jc w:val="both"/>
        <w:rPr>
          <w:rFonts w:ascii="Times" w:hAnsi="Times"/>
        </w:rPr>
      </w:pPr>
      <w:r>
        <w:rPr>
          <w:rFonts w:ascii="Times" w:hAnsi="Times"/>
          <w:noProof/>
        </w:rPr>
        <w:lastRenderedPageBreak/>
        <w:drawing>
          <wp:inline distT="0" distB="0" distL="0" distR="0" wp14:anchorId="150B6082" wp14:editId="20B6BB1E">
            <wp:extent cx="5943600" cy="3242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1-10 at 4.19.19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14:paraId="1C3D9F05" w14:textId="77777777" w:rsidR="00F93C6C" w:rsidRDefault="00F93C6C" w:rsidP="004F3209">
      <w:pPr>
        <w:jc w:val="both"/>
        <w:rPr>
          <w:rFonts w:ascii="Times" w:hAnsi="Times"/>
        </w:rPr>
      </w:pPr>
    </w:p>
    <w:p w14:paraId="3D414558" w14:textId="72EEB313" w:rsidR="00F93C6C" w:rsidRDefault="0063246E" w:rsidP="004F3209">
      <w:pPr>
        <w:jc w:val="both"/>
        <w:rPr>
          <w:rFonts w:ascii="Times" w:hAnsi="Times"/>
        </w:rPr>
      </w:pPr>
      <w:r>
        <w:rPr>
          <w:rFonts w:ascii="Times" w:hAnsi="Times"/>
        </w:rPr>
        <w:t>There is a significant left-hand tail, though more minor variation on a partisan basis. Republicans lead Democrats in terms of query length, but not by a considerable amount</w:t>
      </w:r>
      <w:r w:rsidR="00E1400B">
        <w:rPr>
          <w:rFonts w:ascii="Times" w:hAnsi="Times"/>
        </w:rPr>
        <w:t>. N</w:t>
      </w:r>
      <w:r>
        <w:rPr>
          <w:rFonts w:ascii="Times" w:hAnsi="Times"/>
        </w:rPr>
        <w:t>on-voters have the shortest mean query length at under 20 characters.</w:t>
      </w:r>
    </w:p>
    <w:p w14:paraId="14D3D81E" w14:textId="73F3A708" w:rsidR="00F93C6C" w:rsidRDefault="00E1400B" w:rsidP="004F3209">
      <w:pPr>
        <w:jc w:val="both"/>
        <w:rPr>
          <w:rFonts w:ascii="Times" w:hAnsi="Times"/>
        </w:rPr>
      </w:pPr>
      <w:r>
        <w:rPr>
          <w:rFonts w:ascii="Times" w:hAnsi="Times"/>
          <w:noProof/>
        </w:rPr>
        <w:drawing>
          <wp:inline distT="0" distB="0" distL="0" distR="0" wp14:anchorId="655BDF02" wp14:editId="0C402E3D">
            <wp:extent cx="5943600" cy="32086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1-10 at 4.20.12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0E2D7BE4" w14:textId="01F6916E" w:rsidR="0063246E" w:rsidRDefault="0063246E" w:rsidP="004F3209">
      <w:pPr>
        <w:jc w:val="both"/>
        <w:rPr>
          <w:rFonts w:ascii="Times" w:hAnsi="Times"/>
        </w:rPr>
      </w:pPr>
    </w:p>
    <w:p w14:paraId="6B35D3E4" w14:textId="6D058132" w:rsidR="0063246E" w:rsidRDefault="0063246E" w:rsidP="004F3209">
      <w:pPr>
        <w:jc w:val="both"/>
        <w:rPr>
          <w:rFonts w:ascii="Times" w:hAnsi="Times"/>
        </w:rPr>
      </w:pPr>
      <w:r>
        <w:rPr>
          <w:rFonts w:ascii="Times" w:hAnsi="Times"/>
          <w:b/>
        </w:rPr>
        <w:t>VOCABULARY</w:t>
      </w:r>
      <w:r>
        <w:rPr>
          <w:rFonts w:ascii="Times" w:hAnsi="Times"/>
        </w:rPr>
        <w:t xml:space="preserve"> Perhaps unsurprisingly, </w:t>
      </w:r>
      <w:r w:rsidR="00CA171F">
        <w:rPr>
          <w:rFonts w:ascii="Times" w:hAnsi="Times"/>
        </w:rPr>
        <w:t>partisanship has a notable relationship to the top search terms used by an individual</w:t>
      </w:r>
      <w:r w:rsidR="006E4CDF">
        <w:rPr>
          <w:rFonts w:ascii="Times" w:hAnsi="Times"/>
        </w:rPr>
        <w:t>, though with some overlap. For example, Democrats and Republicans both have the terms “2018,” “day,” “new,” “trump,” and “us” in their top 10 queries. However, Republicans are much more likely to search for the words “photos,” “flowers,” and “cat,” while the terms “best,” and “news” are more associated with Democrats.</w:t>
      </w:r>
      <w:r w:rsidR="00696E9C">
        <w:rPr>
          <w:rFonts w:ascii="Times" w:hAnsi="Times"/>
        </w:rPr>
        <w:t xml:space="preserve"> </w:t>
      </w:r>
    </w:p>
    <w:p w14:paraId="6856423E" w14:textId="073A5E38" w:rsidR="00F93C6C" w:rsidRDefault="00CB37AF" w:rsidP="004F3209">
      <w:pPr>
        <w:jc w:val="both"/>
        <w:rPr>
          <w:rFonts w:ascii="Times" w:hAnsi="Times"/>
        </w:rPr>
      </w:pPr>
      <w:r>
        <w:rPr>
          <w:rFonts w:ascii="Times" w:hAnsi="Times"/>
          <w:noProof/>
        </w:rPr>
        <w:lastRenderedPageBreak/>
        <w:drawing>
          <wp:inline distT="0" distB="0" distL="0" distR="0" wp14:anchorId="1FE1A131" wp14:editId="2B2C1DD6">
            <wp:extent cx="5943600" cy="2762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03 at 4.23.4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r>
        <w:rPr>
          <w:rFonts w:ascii="Times" w:hAnsi="Times"/>
          <w:noProof/>
        </w:rPr>
        <w:drawing>
          <wp:inline distT="0" distB="0" distL="0" distR="0" wp14:anchorId="2B27A034" wp14:editId="165C6C5D">
            <wp:extent cx="5943600" cy="2748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03 at 4.23.53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339827DB" w14:textId="6F3DB9FF" w:rsidR="005727B5" w:rsidRDefault="005727B5" w:rsidP="004F3209">
      <w:pPr>
        <w:jc w:val="both"/>
        <w:rPr>
          <w:rFonts w:ascii="Times" w:hAnsi="Times"/>
        </w:rPr>
      </w:pPr>
    </w:p>
    <w:p w14:paraId="1B25E7F2" w14:textId="321269D4" w:rsidR="00A02F47" w:rsidRDefault="00A02F47" w:rsidP="00A02F47">
      <w:pPr>
        <w:rPr>
          <w:rFonts w:ascii="Times" w:eastAsia="Times New Roman" w:hAnsi="Times" w:cs="Times New Roman"/>
          <w:color w:val="000000"/>
        </w:rPr>
      </w:pPr>
      <w:r w:rsidRPr="00054ECD">
        <w:rPr>
          <w:rFonts w:ascii="Times" w:eastAsia="Times New Roman" w:hAnsi="Times" w:cs="Times New Roman"/>
          <w:b/>
          <w:bCs/>
          <w:color w:val="000000"/>
        </w:rPr>
        <w:t>SENTIMENT</w:t>
      </w:r>
      <w:r w:rsidRPr="00054ECD">
        <w:rPr>
          <w:rFonts w:ascii="Times" w:eastAsia="Times New Roman" w:hAnsi="Times" w:cs="Times New Roman"/>
          <w:color w:val="000000"/>
        </w:rPr>
        <w:t xml:space="preserve"> Following recommendations from Lui et al. (2011), the sentiment behind a query text is explored in an attempt to uncover the intention motivating the participant’s query. Several sentiment analysis methods were evaluated, including Bing (B. Lui, n.d.), which utilizes a simple positive-negative structure, the NRC Emotion Lexicon (Mohammad, 2016) that associates vocabulary with eight different emotional keywords, </w:t>
      </w:r>
      <w:r>
        <w:rPr>
          <w:rFonts w:ascii="Times" w:eastAsia="Times New Roman" w:hAnsi="Times" w:cs="Times New Roman"/>
          <w:color w:val="000000"/>
        </w:rPr>
        <w:t xml:space="preserve">and sentence-level analyses that can account for items such as negation. For example, the phrase “today is </w:t>
      </w:r>
      <w:r>
        <w:rPr>
          <w:rFonts w:ascii="Times" w:eastAsia="Times New Roman" w:hAnsi="Times" w:cs="Times New Roman"/>
          <w:i/>
          <w:color w:val="000000"/>
        </w:rPr>
        <w:t>not</w:t>
      </w:r>
      <w:r>
        <w:rPr>
          <w:rFonts w:ascii="Times" w:eastAsia="Times New Roman" w:hAnsi="Times" w:cs="Times New Roman"/>
          <w:color w:val="000000"/>
        </w:rPr>
        <w:t xml:space="preserve"> a good day” would be evaluated as negative, despite the presence of a positive word, “good.” </w:t>
      </w:r>
    </w:p>
    <w:p w14:paraId="0772AB48" w14:textId="5521A4A6" w:rsidR="00A02F47" w:rsidRDefault="00A02F47" w:rsidP="00A02F47">
      <w:pPr>
        <w:rPr>
          <w:rFonts w:ascii="Times New Roman" w:eastAsia="Times New Roman" w:hAnsi="Times New Roman" w:cs="Times New Roman"/>
        </w:rPr>
      </w:pPr>
    </w:p>
    <w:p w14:paraId="06B656B0" w14:textId="60E71519" w:rsidR="00A02F47" w:rsidRDefault="00A02F47" w:rsidP="00A02F47">
      <w:pPr>
        <w:rPr>
          <w:rFonts w:ascii="Times New Roman" w:eastAsia="Times New Roman" w:hAnsi="Times New Roman" w:cs="Times New Roman"/>
        </w:rPr>
      </w:pPr>
      <w:r>
        <w:rPr>
          <w:rFonts w:ascii="Times New Roman" w:eastAsia="Times New Roman" w:hAnsi="Times New Roman" w:cs="Times New Roman"/>
        </w:rPr>
        <w:t xml:space="preserve">However, the findings were not promising from a predictive standpoint from any of the methods employed, as very little variation existed based on ideology or voter status (for details on each method and results, see Appendix C). Therefore, sentiment is not employed as a feature in further models. </w:t>
      </w:r>
    </w:p>
    <w:p w14:paraId="1C213966" w14:textId="41A3C550" w:rsidR="00962C39" w:rsidRPr="00054ECD" w:rsidRDefault="00962C39" w:rsidP="00A02F47">
      <w:pPr>
        <w:rPr>
          <w:rFonts w:ascii="Times New Roman" w:eastAsia="Times New Roman" w:hAnsi="Times New Roman" w:cs="Times New Roman"/>
        </w:rPr>
      </w:pPr>
      <w:r>
        <w:rPr>
          <w:rFonts w:ascii="Times" w:hAnsi="Times" w:cs="Courier New"/>
          <w:noProof/>
          <w:color w:val="000000" w:themeColor="text1"/>
        </w:rPr>
        <w:lastRenderedPageBreak/>
        <w:drawing>
          <wp:inline distT="0" distB="0" distL="0" distR="0" wp14:anchorId="42D55DF0" wp14:editId="342C2F36">
            <wp:extent cx="5943600" cy="13639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83FE7B6" w14:textId="77777777" w:rsidR="00A02F47" w:rsidRDefault="00A02F47" w:rsidP="00A02F47">
      <w:pPr>
        <w:rPr>
          <w:rFonts w:ascii="Times" w:hAnsi="Times"/>
          <w:color w:val="000000" w:themeColor="text1"/>
        </w:rPr>
      </w:pPr>
    </w:p>
    <w:p w14:paraId="08857339" w14:textId="77777777" w:rsidR="00A02F47" w:rsidRDefault="00A02F47" w:rsidP="004F3209">
      <w:pPr>
        <w:jc w:val="both"/>
        <w:rPr>
          <w:rFonts w:ascii="Times" w:hAnsi="Times"/>
          <w:b/>
        </w:rPr>
      </w:pPr>
    </w:p>
    <w:p w14:paraId="1A326A54" w14:textId="77777777" w:rsidR="00A02F47" w:rsidRDefault="00A02F47" w:rsidP="004F3209">
      <w:pPr>
        <w:jc w:val="both"/>
        <w:rPr>
          <w:rFonts w:ascii="Times" w:hAnsi="Times"/>
          <w:b/>
        </w:rPr>
      </w:pPr>
    </w:p>
    <w:p w14:paraId="4C2B8A11" w14:textId="68188B31" w:rsidR="00DC40C7" w:rsidRPr="00DC40C7" w:rsidRDefault="00DC40C7">
      <w:pPr>
        <w:rPr>
          <w:rFonts w:ascii="Times" w:hAnsi="Times"/>
          <w:b/>
          <w:color w:val="FF0000"/>
        </w:rPr>
      </w:pPr>
      <w:r w:rsidRPr="00DC40C7">
        <w:rPr>
          <w:rFonts w:ascii="Times" w:hAnsi="Times"/>
          <w:b/>
          <w:color w:val="FF0000"/>
        </w:rPr>
        <w:t>TOPIC</w:t>
      </w:r>
    </w:p>
    <w:p w14:paraId="24FFAEEA" w14:textId="00185015" w:rsidR="00DC40C7" w:rsidRDefault="00DC40C7">
      <w:pPr>
        <w:rPr>
          <w:rFonts w:ascii="Times" w:hAnsi="Times"/>
        </w:rPr>
      </w:pPr>
    </w:p>
    <w:p w14:paraId="3FC4DD44" w14:textId="7E6956E9" w:rsidR="00DC40C7" w:rsidRDefault="00DC40C7">
      <w:pPr>
        <w:rPr>
          <w:rFonts w:ascii="Times" w:hAnsi="Times"/>
        </w:rPr>
      </w:pPr>
    </w:p>
    <w:p w14:paraId="2A3834FD" w14:textId="77777777" w:rsidR="00DC40C7" w:rsidRDefault="00DC40C7">
      <w:pPr>
        <w:rPr>
          <w:rFonts w:ascii="Times" w:hAnsi="Times"/>
        </w:rPr>
      </w:pPr>
    </w:p>
    <w:p w14:paraId="53220A14" w14:textId="3679D424" w:rsidR="00DC40C7" w:rsidRDefault="00DC40C7">
      <w:pPr>
        <w:rPr>
          <w:rFonts w:ascii="Times" w:hAnsi="Times"/>
          <w:color w:val="FF0000"/>
        </w:rPr>
      </w:pPr>
      <w:r>
        <w:rPr>
          <w:rFonts w:ascii="Times" w:hAnsi="Times"/>
          <w:color w:val="FF0000"/>
        </w:rPr>
        <w:t>Conclusion:</w:t>
      </w:r>
    </w:p>
    <w:p w14:paraId="7ACC2B16" w14:textId="3879445B" w:rsidR="00DC40C7" w:rsidRDefault="00DC40C7" w:rsidP="00DC40C7">
      <w:pPr>
        <w:pStyle w:val="ListParagraph"/>
        <w:numPr>
          <w:ilvl w:val="0"/>
          <w:numId w:val="9"/>
        </w:numPr>
        <w:rPr>
          <w:rFonts w:ascii="Times" w:hAnsi="Times"/>
          <w:color w:val="FF0000"/>
        </w:rPr>
      </w:pPr>
      <w:r>
        <w:rPr>
          <w:rFonts w:ascii="Times" w:hAnsi="Times"/>
          <w:color w:val="FF0000"/>
        </w:rPr>
        <w:t>Frequency of searches and vocabulary matter</w:t>
      </w:r>
    </w:p>
    <w:p w14:paraId="1F4036E5" w14:textId="62DD3F2F" w:rsidR="00DC40C7" w:rsidRPr="00DC40C7" w:rsidRDefault="00DC40C7" w:rsidP="00DC40C7">
      <w:pPr>
        <w:pStyle w:val="ListParagraph"/>
        <w:numPr>
          <w:ilvl w:val="0"/>
          <w:numId w:val="9"/>
        </w:numPr>
        <w:rPr>
          <w:rFonts w:ascii="Times" w:hAnsi="Times"/>
          <w:color w:val="FF0000"/>
        </w:rPr>
      </w:pPr>
      <w:r>
        <w:rPr>
          <w:rFonts w:ascii="Times" w:hAnsi="Times"/>
          <w:color w:val="FF0000"/>
        </w:rPr>
        <w:t>Sentiment doesn’t, at least at the word level</w:t>
      </w:r>
    </w:p>
    <w:p w14:paraId="286D9ED4" w14:textId="77777777" w:rsidR="005B06C4" w:rsidRDefault="005B06C4" w:rsidP="005B06C4">
      <w:pPr>
        <w:rPr>
          <w:rFonts w:ascii="Times" w:hAnsi="Times"/>
        </w:rPr>
      </w:pPr>
    </w:p>
    <w:p w14:paraId="2694027C" w14:textId="25663164" w:rsidR="005B06C4" w:rsidRDefault="005B06C4">
      <w:pPr>
        <w:rPr>
          <w:rFonts w:ascii="Times" w:hAnsi="Times"/>
        </w:rPr>
      </w:pPr>
      <w:r>
        <w:rPr>
          <w:rFonts w:ascii="Times" w:hAnsi="Times"/>
        </w:rPr>
        <w:br w:type="page"/>
      </w:r>
    </w:p>
    <w:p w14:paraId="70BA2431" w14:textId="1FA12EAF" w:rsidR="005B06C4" w:rsidRDefault="005B06C4" w:rsidP="005B06C4">
      <w:pPr>
        <w:pStyle w:val="Heading1"/>
        <w:jc w:val="both"/>
        <w:rPr>
          <w:rFonts w:ascii="Times" w:hAnsi="Times"/>
        </w:rPr>
      </w:pPr>
      <w:r>
        <w:rPr>
          <w:rFonts w:ascii="Times" w:hAnsi="Times"/>
        </w:rPr>
        <w:lastRenderedPageBreak/>
        <w:t>Methodology</w:t>
      </w:r>
    </w:p>
    <w:p w14:paraId="0588B7BC" w14:textId="68FD57B3" w:rsidR="005B06C4" w:rsidRDefault="005B06C4" w:rsidP="005B06C4"/>
    <w:p w14:paraId="5A1A54E7" w14:textId="5F3EE9A6" w:rsidR="005B06C4" w:rsidRDefault="005B06C4" w:rsidP="005B06C4">
      <w:pPr>
        <w:rPr>
          <w:rFonts w:ascii="Times" w:hAnsi="Times"/>
          <w:color w:val="FF0000"/>
        </w:rPr>
      </w:pPr>
      <w:r>
        <w:rPr>
          <w:rFonts w:ascii="Times" w:hAnsi="Times"/>
          <w:color w:val="FF0000"/>
        </w:rPr>
        <w:t>Summary</w:t>
      </w:r>
    </w:p>
    <w:p w14:paraId="0B968177" w14:textId="27F164E2" w:rsidR="005B06C4" w:rsidRDefault="005B06C4" w:rsidP="005B06C4">
      <w:pPr>
        <w:rPr>
          <w:rFonts w:ascii="Times" w:hAnsi="Times"/>
          <w:color w:val="FF0000"/>
        </w:rPr>
      </w:pPr>
    </w:p>
    <w:p w14:paraId="61412E0E" w14:textId="44F63137" w:rsidR="005B06C4" w:rsidRDefault="005B06C4" w:rsidP="005B06C4">
      <w:pPr>
        <w:pStyle w:val="Heading2"/>
        <w:jc w:val="both"/>
        <w:rPr>
          <w:rFonts w:ascii="Times" w:hAnsi="Times"/>
        </w:rPr>
      </w:pPr>
      <w:r>
        <w:rPr>
          <w:rFonts w:ascii="Times" w:hAnsi="Times"/>
        </w:rPr>
        <w:t>Datasets and Model Variations</w:t>
      </w:r>
    </w:p>
    <w:p w14:paraId="5FF31F5A" w14:textId="77777777" w:rsidR="005B06C4" w:rsidRDefault="005B06C4" w:rsidP="005B06C4">
      <w:pPr>
        <w:rPr>
          <w:rFonts w:ascii="Times" w:hAnsi="Times"/>
          <w:color w:val="FF0000"/>
        </w:rPr>
      </w:pPr>
    </w:p>
    <w:p w14:paraId="1DB43DFC" w14:textId="26BA9BAE" w:rsidR="005B06C4" w:rsidRDefault="005B06C4" w:rsidP="005B06C4">
      <w:pPr>
        <w:rPr>
          <w:rFonts w:ascii="Times" w:hAnsi="Times"/>
          <w:color w:val="FF0000"/>
        </w:rPr>
      </w:pPr>
      <w:r>
        <w:rPr>
          <w:rFonts w:ascii="Times" w:hAnsi="Times"/>
          <w:color w:val="FF0000"/>
        </w:rPr>
        <w:t>Summary</w:t>
      </w:r>
    </w:p>
    <w:p w14:paraId="33CAF501" w14:textId="0C260208" w:rsidR="005B06C4" w:rsidRDefault="005B06C4" w:rsidP="005B06C4"/>
    <w:p w14:paraId="29289824" w14:textId="15616F81" w:rsidR="005B06C4" w:rsidRDefault="005B06C4" w:rsidP="005B06C4"/>
    <w:p w14:paraId="3F407736" w14:textId="41E1D204" w:rsidR="005B06C4" w:rsidRDefault="005B06C4" w:rsidP="005B06C4">
      <w:pPr>
        <w:pStyle w:val="Heading2"/>
        <w:jc w:val="both"/>
        <w:rPr>
          <w:rFonts w:ascii="Times" w:hAnsi="Times"/>
        </w:rPr>
      </w:pPr>
      <w:r>
        <w:rPr>
          <w:rFonts w:ascii="Times" w:hAnsi="Times"/>
        </w:rPr>
        <w:t>Model Evaluation</w:t>
      </w:r>
    </w:p>
    <w:p w14:paraId="0F42ACF6" w14:textId="0BF2141D" w:rsidR="005B06C4" w:rsidRDefault="005B06C4" w:rsidP="005B06C4"/>
    <w:p w14:paraId="003239DE" w14:textId="72E00FB3" w:rsidR="005B06C4" w:rsidRDefault="005B06C4" w:rsidP="005B06C4">
      <w:pPr>
        <w:pStyle w:val="Heading3"/>
        <w:rPr>
          <w:rFonts w:ascii="Times" w:hAnsi="Times"/>
        </w:rPr>
      </w:pPr>
      <w:r>
        <w:rPr>
          <w:rFonts w:ascii="Times" w:hAnsi="Times"/>
        </w:rPr>
        <w:t>Metrics</w:t>
      </w:r>
    </w:p>
    <w:p w14:paraId="0FDC4FBB" w14:textId="0D06A1EE" w:rsidR="005B06C4" w:rsidRDefault="005B06C4" w:rsidP="005B06C4"/>
    <w:p w14:paraId="32CB1E6D" w14:textId="03F82C15" w:rsidR="005B06C4" w:rsidRPr="00235EA8" w:rsidRDefault="005B06C4" w:rsidP="005B06C4">
      <w:pPr>
        <w:rPr>
          <w:rFonts w:ascii="Times" w:hAnsi="Times"/>
        </w:rPr>
      </w:pPr>
      <w:r>
        <w:rPr>
          <w:rFonts w:ascii="Times" w:hAnsi="Times"/>
        </w:rPr>
        <w:t xml:space="preserve">Both research questions outlined in this study are binary classification tasks with a notable class imbalance. Therefore, accuracy – despite being the most common metric used for classification tasks – is not a suitable choice. Instead, precision, recall, and F1 scores will be reported. </w:t>
      </w:r>
    </w:p>
    <w:p w14:paraId="0174E552" w14:textId="7C8E383A" w:rsidR="005B06C4" w:rsidRDefault="005B06C4" w:rsidP="005B06C4"/>
    <w:p w14:paraId="3CF02356" w14:textId="6776338F" w:rsidR="005B06C4" w:rsidRDefault="005B06C4" w:rsidP="005B06C4">
      <w:pPr>
        <w:pStyle w:val="Heading3"/>
        <w:rPr>
          <w:rFonts w:ascii="Times" w:hAnsi="Times"/>
        </w:rPr>
      </w:pPr>
      <w:r>
        <w:rPr>
          <w:rFonts w:ascii="Times" w:hAnsi="Times"/>
        </w:rPr>
        <w:t>Baseline Models</w:t>
      </w:r>
    </w:p>
    <w:p w14:paraId="7710072C" w14:textId="62BFD63A" w:rsidR="005B06C4" w:rsidRDefault="005B06C4" w:rsidP="005B06C4"/>
    <w:p w14:paraId="748A5C8A" w14:textId="3575CF9F" w:rsidR="00235EA8" w:rsidRDefault="00235EA8" w:rsidP="005B06C4">
      <w:pPr>
        <w:rPr>
          <w:rFonts w:ascii="Times" w:hAnsi="Times"/>
        </w:rPr>
      </w:pPr>
      <w:r>
        <w:rPr>
          <w:rFonts w:ascii="Times" w:hAnsi="Times"/>
        </w:rPr>
        <w:t xml:space="preserve">In an effort to overcome the shortcomings of many prior studies relying on digital data to predict electoral outcomes, it is important to establish a meaningful baseline model for comparison </w:t>
      </w:r>
      <w:r>
        <w:rPr>
          <w:rFonts w:ascii="Times" w:hAnsi="Times"/>
        </w:rPr>
        <w:fldChar w:fldCharType="begin" w:fldLock="1"/>
      </w:r>
      <w:r>
        <w:rPr>
          <w:rFonts w:ascii="Times" w:hAnsi="Times"/>
        </w:rPr>
        <w:instrText>ADDIN CSL_CITATION {"citationItems":[{"id":"ITEM-1","itemData":{"author":[{"dropping-particle":"","family":"Gayo-avello","given":"Daniel","non-dropping-particle":"","parse-names":false,"suffix":""}],"id":"ITEM-1","issued":{"date-parts":[["2012"]]},"title":"A meta-analysis of state-of-the-art electoral prediction from Twitter data","type":"article-journal"},"uris":["http://www.mendeley.com/documents/?uuid=e2af1dd5-8539-4e30-9f61-9cd9afdfc998"]}],"mendeley":{"formattedCitation":"(Gayo-avello, 2012)","plainTextFormattedCitation":"(Gayo-avello, 2012)","previouslyFormattedCitation":"(Gayo-avello, 2012)"},"properties":{"noteIndex":0},"schema":"https://github.com/citation-style-language/schema/raw/master/csl-citation.json"}</w:instrText>
      </w:r>
      <w:r>
        <w:rPr>
          <w:rFonts w:ascii="Times" w:hAnsi="Times"/>
        </w:rPr>
        <w:fldChar w:fldCharType="separate"/>
      </w:r>
      <w:r w:rsidRPr="00235EA8">
        <w:rPr>
          <w:rFonts w:ascii="Times" w:hAnsi="Times"/>
          <w:noProof/>
        </w:rPr>
        <w:t>(Gayo-avello, 2012)</w:t>
      </w:r>
      <w:r>
        <w:rPr>
          <w:rFonts w:ascii="Times" w:hAnsi="Times"/>
        </w:rPr>
        <w:fldChar w:fldCharType="end"/>
      </w:r>
      <w:r>
        <w:rPr>
          <w:rFonts w:ascii="Times" w:hAnsi="Times"/>
        </w:rPr>
        <w:t xml:space="preserve">. </w:t>
      </w:r>
      <w:r w:rsidR="006E5788">
        <w:rPr>
          <w:rFonts w:ascii="Times" w:hAnsi="Times"/>
        </w:rPr>
        <w:fldChar w:fldCharType="begin" w:fldLock="1"/>
      </w:r>
      <w:r w:rsidR="007930AF">
        <w:rPr>
          <w:rFonts w:ascii="Times" w:hAnsi="Times"/>
        </w:rPr>
        <w:instrText>ADDIN CSL_CITATION {"citationItems":[{"id":"ITEM-1","itemData":{"DOI":"10.1017/pan.2017.3","ISSN":"14764989","abstract":"The large majority of inferences drawn in empirical political research follow from model-based associations (e.g., regression). Here, we articulate the benefits of predictive modeling as a complement to this approach. Predictive models aim to specify a probabilistic model that provides a good fit to testing data that were not used to estimate the model's parameters. Our goals are threefold. First, we reviewthe central benefits of this under-utilized approach from a perspective uncommon in the existing literature:we focus on howpredictive modeling can be used to complement and augment standard associational analyses. Second, we advance the state of the literature by laying out a simple set of benchmark predictive criteria. Third, we illustrate our approach through a detailed application to the prediction of interstate conflict.","author":[{"dropping-particle":"","family":"Cranmer","given":"Skyler J.","non-dropping-particle":"","parse-names":false,"suffix":""},{"dropping-particle":"","family":"Desmarais","given":"Bruce A.","non-dropping-particle":"","parse-names":false,"suffix":""}],"container-title":"Political Analysis","id":"ITEM-1","issue":"2","issued":{"date-parts":[["2017"]]},"page":"145-166","title":"What can we learn from predictive modeling?","type":"article-journal","volume":"25"},"uris":["http://www.mendeley.com/documents/?uuid=d187784a-a555-48c4-84dc-0dedb83abf53"]}],"mendeley":{"formattedCitation":"(Cranmer &amp; Desmarais, 2017)","manualFormatting":"Cranmer and Desmarais (2017)","plainTextFormattedCitation":"(Cranmer &amp; Desmarais, 2017)","previouslyFormattedCitation":"(Cranmer &amp; Desmarais, 2017)"},"properties":{"noteIndex":0},"schema":"https://github.com/citation-style-language/schema/raw/master/csl-citation.json"}</w:instrText>
      </w:r>
      <w:r w:rsidR="006E5788">
        <w:rPr>
          <w:rFonts w:ascii="Times" w:hAnsi="Times"/>
        </w:rPr>
        <w:fldChar w:fldCharType="separate"/>
      </w:r>
      <w:r w:rsidR="006E5788" w:rsidRPr="006E5788">
        <w:rPr>
          <w:rFonts w:ascii="Times" w:hAnsi="Times"/>
          <w:noProof/>
        </w:rPr>
        <w:t xml:space="preserve">Cranmer </w:t>
      </w:r>
      <w:r w:rsidR="006E5788">
        <w:rPr>
          <w:rFonts w:ascii="Times" w:hAnsi="Times"/>
          <w:noProof/>
        </w:rPr>
        <w:t>and</w:t>
      </w:r>
      <w:r w:rsidR="006E5788" w:rsidRPr="006E5788">
        <w:rPr>
          <w:rFonts w:ascii="Times" w:hAnsi="Times"/>
          <w:noProof/>
        </w:rPr>
        <w:t xml:space="preserve"> Desmarais</w:t>
      </w:r>
      <w:r w:rsidR="006E5788">
        <w:rPr>
          <w:rFonts w:ascii="Times" w:hAnsi="Times"/>
          <w:noProof/>
        </w:rPr>
        <w:t xml:space="preserve"> (</w:t>
      </w:r>
      <w:r w:rsidR="006E5788" w:rsidRPr="006E5788">
        <w:rPr>
          <w:rFonts w:ascii="Times" w:hAnsi="Times"/>
          <w:noProof/>
        </w:rPr>
        <w:t>2017)</w:t>
      </w:r>
      <w:r w:rsidR="006E5788">
        <w:rPr>
          <w:rFonts w:ascii="Times" w:hAnsi="Times"/>
        </w:rPr>
        <w:fldChar w:fldCharType="end"/>
      </w:r>
      <w:r w:rsidR="006E5788">
        <w:rPr>
          <w:rFonts w:ascii="Times" w:hAnsi="Times"/>
        </w:rPr>
        <w:t xml:space="preserve"> argue that rather than a null model, which is incredibly unlikely in social sciences, a baseline model should either reflect the most recently established “state-of-the-literature,” or a benchmark model that does not make use of the theory behind the research question being studied. </w:t>
      </w:r>
      <w:r>
        <w:rPr>
          <w:rFonts w:ascii="Times" w:hAnsi="Times"/>
        </w:rPr>
        <w:t xml:space="preserve">For example, prior studies have utilized incumbency or traditional polling as a baseline model </w:t>
      </w:r>
      <w:r w:rsidR="006E5788">
        <w:rPr>
          <w:rFonts w:ascii="Times" w:hAnsi="Times"/>
        </w:rPr>
        <w:t xml:space="preserve">when studying the predictive power of Google Trends </w:t>
      </w:r>
      <w:r>
        <w:rPr>
          <w:rFonts w:ascii="Times" w:hAnsi="Times"/>
        </w:rPr>
        <w:fldChar w:fldCharType="begin" w:fldLock="1"/>
      </w:r>
      <w:r w:rsidR="006E5788">
        <w:rPr>
          <w:rFonts w:ascii="Times" w:hAnsi="Times"/>
        </w:rPr>
        <w:instrText>ADDIN CSL_CITATION {"citationItems":[{"id":"ITEM-1","itemData":{"author":[{"dropping-particle":"","family":"Lui","given":"Catherine","non-dropping-particle":"","parse-names":false,"suffix":""},{"dropping-particle":"","family":"Metaxas","given":"P Takis","non-dropping-particle":"","parse-names":false,"suffix":""},{"dropping-particle":"","family":"Mustafaraj","given":"Eni","non-dropping-particle":"","parse-names":false,"suffix":""}],"id":"ITEM-1","issued":{"date-parts":[["2011"]]},"title":"On the predictability of the U . S . elections through search volume activity","type":"article-journal"},"uris":["http://www.mendeley.com/documents/?uuid=19d140b0-4121-4b47-afba-a4c428b75e3c"]}],"mendeley":{"formattedCitation":"(C. Lui et al., 2011)","plainTextFormattedCitation":"(C. Lui et al., 2011)","previouslyFormattedCitation":"(C. Lui et al., 2011)"},"properties":{"noteIndex":0},"schema":"https://github.com/citation-style-language/schema/raw/master/csl-citation.json"}</w:instrText>
      </w:r>
      <w:r>
        <w:rPr>
          <w:rFonts w:ascii="Times" w:hAnsi="Times"/>
        </w:rPr>
        <w:fldChar w:fldCharType="separate"/>
      </w:r>
      <w:r w:rsidRPr="00235EA8">
        <w:rPr>
          <w:rFonts w:ascii="Times" w:hAnsi="Times"/>
          <w:noProof/>
        </w:rPr>
        <w:t>(C. Lui et al., 2011)</w:t>
      </w:r>
      <w:r>
        <w:rPr>
          <w:rFonts w:ascii="Times" w:hAnsi="Times"/>
        </w:rPr>
        <w:fldChar w:fldCharType="end"/>
      </w:r>
      <w:r w:rsidR="007930AF">
        <w:rPr>
          <w:rFonts w:ascii="Times" w:hAnsi="Times"/>
        </w:rPr>
        <w:t xml:space="preserve">, or simply the majority-label of all users statewide for predicting candidate preference with web-browsing history </w:t>
      </w:r>
      <w:r w:rsidR="007930AF">
        <w:rPr>
          <w:rFonts w:ascii="Times" w:hAnsi="Times"/>
        </w:rPr>
        <w:fldChar w:fldCharType="begin" w:fldLock="1"/>
      </w:r>
      <w:r w:rsidR="00F803D3">
        <w:rPr>
          <w:rFonts w:ascii="Times" w:hAnsi="Times"/>
        </w:rPr>
        <w:instrText>ADDIN CSL_CITATION {"citationItems":[{"id":"ITEM-1","itemData":{"ISBN":"9781450355520","author":[{"dropping-particle":"","family":"Comarela","given":"Giovanni","non-dropping-particle":"","parse-names":false,"suffix":""},{"dropping-particle":"","family":"Barford","given":"Paul","non-dropping-particle":"","parse-names":false,"suffix":""},{"dropping-particle":"","family":"Christenson","given":"Dino","non-dropping-particle":"","parse-names":false,"suffix":""},{"dropping-particle":"","family":"Crovella","given":"Mark","non-dropping-particle":"","parse-names":false,"suffix":""}],"id":"ITEM-1","issued":{"date-parts":[["2018"]]},"page":"158-167","title":"Assessing Candidate Preference through Web Browsing History","type":"article-journal"},"uris":["http://www.mendeley.com/documents/?uuid=bee490ba-62a7-4de4-9e42-9b8603f9c31e"]}],"mendeley":{"formattedCitation":"(Comarela et al., 2018)","plainTextFormattedCitation":"(Comarela et al., 2018)","previouslyFormattedCitation":"(Comarela et al., 2018)"},"properties":{"noteIndex":0},"schema":"https://github.com/citation-style-language/schema/raw/master/csl-citation.json"}</w:instrText>
      </w:r>
      <w:r w:rsidR="007930AF">
        <w:rPr>
          <w:rFonts w:ascii="Times" w:hAnsi="Times"/>
        </w:rPr>
        <w:fldChar w:fldCharType="separate"/>
      </w:r>
      <w:r w:rsidR="007930AF" w:rsidRPr="007930AF">
        <w:rPr>
          <w:rFonts w:ascii="Times" w:hAnsi="Times"/>
          <w:noProof/>
        </w:rPr>
        <w:t>(Comarela et al., 2018)</w:t>
      </w:r>
      <w:r w:rsidR="007930AF">
        <w:rPr>
          <w:rFonts w:ascii="Times" w:hAnsi="Times"/>
        </w:rPr>
        <w:fldChar w:fldCharType="end"/>
      </w:r>
      <w:r w:rsidR="007930AF">
        <w:rPr>
          <w:rFonts w:ascii="Times" w:hAnsi="Times"/>
        </w:rPr>
        <w:t>.</w:t>
      </w:r>
    </w:p>
    <w:p w14:paraId="47EE00CA" w14:textId="10A12705" w:rsidR="006E5788" w:rsidRDefault="006E5788" w:rsidP="005B06C4">
      <w:pPr>
        <w:rPr>
          <w:rFonts w:ascii="Times" w:hAnsi="Times"/>
        </w:rPr>
      </w:pPr>
    </w:p>
    <w:p w14:paraId="116291EF" w14:textId="0A8C4F58" w:rsidR="006E5788" w:rsidRDefault="006E5788" w:rsidP="005B06C4">
      <w:pPr>
        <w:rPr>
          <w:rFonts w:ascii="Times" w:hAnsi="Times"/>
          <w:b/>
        </w:rPr>
      </w:pPr>
      <w:r>
        <w:rPr>
          <w:rFonts w:ascii="Times" w:hAnsi="Times"/>
          <w:b/>
        </w:rPr>
        <w:t>Majority-class</w:t>
      </w:r>
      <w:r w:rsidR="00555EA1">
        <w:rPr>
          <w:rFonts w:ascii="Times" w:hAnsi="Times"/>
          <w:b/>
        </w:rPr>
        <w:t xml:space="preserve"> Metric</w:t>
      </w:r>
    </w:p>
    <w:p w14:paraId="76588ECB" w14:textId="04B56582" w:rsidR="00594413" w:rsidRPr="004677C5" w:rsidRDefault="006E5788" w:rsidP="005B06C4">
      <w:pPr>
        <w:rPr>
          <w:rFonts w:ascii="Times" w:hAnsi="Times"/>
        </w:rPr>
      </w:pPr>
      <w:r>
        <w:rPr>
          <w:rFonts w:ascii="Times" w:hAnsi="Times"/>
        </w:rPr>
        <w:t xml:space="preserve">Given </w:t>
      </w:r>
      <w:r w:rsidR="00B621A3">
        <w:rPr>
          <w:rFonts w:ascii="Times" w:hAnsi="Times"/>
        </w:rPr>
        <w:t xml:space="preserve">the class imbalance present in both research questions (91-9 </w:t>
      </w:r>
      <w:r w:rsidR="00AD4F06">
        <w:rPr>
          <w:rFonts w:ascii="Times" w:hAnsi="Times"/>
        </w:rPr>
        <w:t xml:space="preserve">for turnout </w:t>
      </w:r>
      <w:r w:rsidR="00B621A3">
        <w:rPr>
          <w:rFonts w:ascii="Times" w:hAnsi="Times"/>
        </w:rPr>
        <w:t xml:space="preserve">and </w:t>
      </w:r>
      <w:r w:rsidR="00E84C17">
        <w:rPr>
          <w:rFonts w:ascii="Times" w:hAnsi="Times"/>
        </w:rPr>
        <w:t>60</w:t>
      </w:r>
      <w:r w:rsidR="00B621A3">
        <w:rPr>
          <w:rFonts w:ascii="Times" w:hAnsi="Times"/>
        </w:rPr>
        <w:t>-</w:t>
      </w:r>
      <w:r w:rsidR="00E84C17">
        <w:rPr>
          <w:rFonts w:ascii="Times" w:hAnsi="Times"/>
        </w:rPr>
        <w:t>40</w:t>
      </w:r>
      <w:r w:rsidR="00AD4F06">
        <w:rPr>
          <w:rFonts w:ascii="Times" w:hAnsi="Times"/>
        </w:rPr>
        <w:t xml:space="preserve"> for vote choice</w:t>
      </w:r>
      <w:r w:rsidR="00B621A3">
        <w:rPr>
          <w:rFonts w:ascii="Times" w:hAnsi="Times"/>
        </w:rPr>
        <w:t>)</w:t>
      </w:r>
      <w:r w:rsidR="00AD4F06">
        <w:rPr>
          <w:rFonts w:ascii="Times" w:hAnsi="Times"/>
        </w:rPr>
        <w:t>, a simple majority-class metric is important to consider when evaluating results. For example, it is necessary that the accuracy exceeds 91% for the question on turnout, given that simply predicting the status of “voter” for all observations would already result in 91% accuracy.</w:t>
      </w:r>
      <w:r w:rsidR="007930AF">
        <w:rPr>
          <w:rFonts w:ascii="Times" w:hAnsi="Times"/>
        </w:rPr>
        <w:t xml:space="preserve"> </w:t>
      </w:r>
    </w:p>
    <w:p w14:paraId="2AF4507D" w14:textId="77777777" w:rsidR="00594413" w:rsidRDefault="00594413" w:rsidP="005B06C4">
      <w:pPr>
        <w:rPr>
          <w:rFonts w:ascii="Times" w:hAnsi="Times"/>
          <w:b/>
        </w:rPr>
      </w:pPr>
    </w:p>
    <w:p w14:paraId="32CB29A2" w14:textId="62F259D0" w:rsidR="00AD4F06" w:rsidRDefault="00555EA1" w:rsidP="005B06C4">
      <w:pPr>
        <w:rPr>
          <w:rFonts w:ascii="Times" w:hAnsi="Times"/>
          <w:b/>
        </w:rPr>
      </w:pPr>
      <w:r>
        <w:rPr>
          <w:rFonts w:ascii="Times" w:hAnsi="Times"/>
          <w:b/>
        </w:rPr>
        <w:t>S</w:t>
      </w:r>
      <w:r w:rsidR="00AD4F06">
        <w:rPr>
          <w:rFonts w:ascii="Times" w:hAnsi="Times"/>
          <w:b/>
        </w:rPr>
        <w:t>ocio-</w:t>
      </w:r>
      <w:r>
        <w:rPr>
          <w:rFonts w:ascii="Times" w:hAnsi="Times"/>
          <w:b/>
        </w:rPr>
        <w:t>D</w:t>
      </w:r>
      <w:r w:rsidR="00AD4F06">
        <w:rPr>
          <w:rFonts w:ascii="Times" w:hAnsi="Times"/>
          <w:b/>
        </w:rPr>
        <w:t>emographic</w:t>
      </w:r>
      <w:r>
        <w:rPr>
          <w:rFonts w:ascii="Times" w:hAnsi="Times"/>
          <w:b/>
        </w:rPr>
        <w:t xml:space="preserve"> Logistic Regression M</w:t>
      </w:r>
      <w:r w:rsidR="00AD4F06">
        <w:rPr>
          <w:rFonts w:ascii="Times" w:hAnsi="Times"/>
          <w:b/>
        </w:rPr>
        <w:t>odel</w:t>
      </w:r>
      <w:r>
        <w:rPr>
          <w:rFonts w:ascii="Times" w:hAnsi="Times"/>
          <w:b/>
        </w:rPr>
        <w:t>s</w:t>
      </w:r>
    </w:p>
    <w:p w14:paraId="2D053AFD" w14:textId="1EF7BA9E" w:rsidR="00AD4F06" w:rsidRPr="008D2226" w:rsidRDefault="008D2226" w:rsidP="005B06C4">
      <w:pPr>
        <w:rPr>
          <w:rFonts w:ascii="Times" w:hAnsi="Times"/>
        </w:rPr>
      </w:pPr>
      <w:r>
        <w:rPr>
          <w:rFonts w:ascii="Times" w:hAnsi="Times"/>
        </w:rPr>
        <w:t>Traditionally</w:t>
      </w:r>
      <w:r w:rsidR="00E21F08">
        <w:rPr>
          <w:rFonts w:ascii="Times" w:hAnsi="Times"/>
        </w:rPr>
        <w:t>,</w:t>
      </w:r>
      <w:r>
        <w:rPr>
          <w:rFonts w:ascii="Times" w:hAnsi="Times"/>
        </w:rPr>
        <w:t xml:space="preserve"> models predicting voting behavior have often relied on </w:t>
      </w:r>
      <w:r w:rsidR="00E21F08">
        <w:rPr>
          <w:rFonts w:ascii="Times" w:hAnsi="Times"/>
        </w:rPr>
        <w:t>socio-</w:t>
      </w:r>
      <w:r>
        <w:rPr>
          <w:rFonts w:ascii="Times" w:hAnsi="Times"/>
        </w:rPr>
        <w:t>demographic characteristics</w:t>
      </w:r>
      <w:r w:rsidR="00E21F08">
        <w:rPr>
          <w:rFonts w:ascii="Times" w:hAnsi="Times"/>
        </w:rPr>
        <w:t xml:space="preserve">. </w:t>
      </w:r>
      <w:r w:rsidR="00083AC9">
        <w:rPr>
          <w:rFonts w:ascii="Times" w:hAnsi="Times"/>
        </w:rPr>
        <w:t xml:space="preserve">To evaluate whether </w:t>
      </w:r>
      <w:r w:rsidR="003B42CB">
        <w:rPr>
          <w:rFonts w:ascii="Times" w:hAnsi="Times"/>
        </w:rPr>
        <w:t xml:space="preserve">search engine behavior can predict voter turnout and vote choice to a meaningful degree, two simple logistic regression models utilizing theoretically-driven socio-demographic characteristics (namely </w:t>
      </w:r>
      <w:r w:rsidR="003B42CB" w:rsidRPr="004D7C04">
        <w:rPr>
          <w:rFonts w:ascii="Times" w:hAnsi="Times"/>
          <w:color w:val="000000" w:themeColor="text1"/>
        </w:rPr>
        <w:t xml:space="preserve">age, race, gender, level of education, religiosity, and marital and employment status) that have been shown to be associated with the outcomes of interest were created (see Appendix D for details). These resulted in </w:t>
      </w:r>
      <w:r w:rsidR="00EE6203" w:rsidRPr="004D7C04">
        <w:rPr>
          <w:rFonts w:ascii="Times" w:hAnsi="Times"/>
          <w:color w:val="000000" w:themeColor="text1"/>
        </w:rPr>
        <w:t>predictive accuracy of</w:t>
      </w:r>
      <w:r w:rsidR="004D7C04" w:rsidRPr="004D7C04">
        <w:rPr>
          <w:rFonts w:ascii="Times" w:hAnsi="Times"/>
          <w:color w:val="000000" w:themeColor="text1"/>
        </w:rPr>
        <w:t xml:space="preserve"> 92% and an F1 score of 95% for the turnout model, and an accuracy of 69%/F1 </w:t>
      </w:r>
      <w:r w:rsidR="004D7C04" w:rsidRPr="004D7C04">
        <w:rPr>
          <w:rFonts w:ascii="Times" w:hAnsi="Times"/>
          <w:color w:val="000000" w:themeColor="text1"/>
        </w:rPr>
        <w:lastRenderedPageBreak/>
        <w:t xml:space="preserve">score of 66% for the model predicting party choice. </w:t>
      </w:r>
      <w:r w:rsidR="004D7C04">
        <w:rPr>
          <w:rFonts w:ascii="Times" w:hAnsi="Times"/>
          <w:noProof/>
        </w:rPr>
        <w:drawing>
          <wp:inline distT="0" distB="0" distL="0" distR="0" wp14:anchorId="3170C4F5" wp14:editId="55EDFC3D">
            <wp:extent cx="2799108" cy="10752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1-11 at 1.20.11 PM.png"/>
                    <pic:cNvPicPr/>
                  </pic:nvPicPr>
                  <pic:blipFill>
                    <a:blip r:embed="rId18">
                      <a:extLst>
                        <a:ext uri="{28A0092B-C50C-407E-A947-70E740481C1C}">
                          <a14:useLocalDpi xmlns:a14="http://schemas.microsoft.com/office/drawing/2010/main" val="0"/>
                        </a:ext>
                      </a:extLst>
                    </a:blip>
                    <a:stretch>
                      <a:fillRect/>
                    </a:stretch>
                  </pic:blipFill>
                  <pic:spPr>
                    <a:xfrm>
                      <a:off x="0" y="0"/>
                      <a:ext cx="2813762" cy="1080896"/>
                    </a:xfrm>
                    <a:prstGeom prst="rect">
                      <a:avLst/>
                    </a:prstGeom>
                  </pic:spPr>
                </pic:pic>
              </a:graphicData>
            </a:graphic>
          </wp:inline>
        </w:drawing>
      </w:r>
      <w:r w:rsidR="004D7C04">
        <w:rPr>
          <w:rFonts w:ascii="Times" w:hAnsi="Times"/>
          <w:noProof/>
        </w:rPr>
        <w:drawing>
          <wp:inline distT="0" distB="0" distL="0" distR="0" wp14:anchorId="20BF133F" wp14:editId="3B2A7213">
            <wp:extent cx="2794000" cy="10733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1 at 1.20.35 PM.png"/>
                    <pic:cNvPicPr/>
                  </pic:nvPicPr>
                  <pic:blipFill>
                    <a:blip r:embed="rId19">
                      <a:extLst>
                        <a:ext uri="{28A0092B-C50C-407E-A947-70E740481C1C}">
                          <a14:useLocalDpi xmlns:a14="http://schemas.microsoft.com/office/drawing/2010/main" val="0"/>
                        </a:ext>
                      </a:extLst>
                    </a:blip>
                    <a:stretch>
                      <a:fillRect/>
                    </a:stretch>
                  </pic:blipFill>
                  <pic:spPr>
                    <a:xfrm>
                      <a:off x="0" y="0"/>
                      <a:ext cx="2800993" cy="1075991"/>
                    </a:xfrm>
                    <a:prstGeom prst="rect">
                      <a:avLst/>
                    </a:prstGeom>
                  </pic:spPr>
                </pic:pic>
              </a:graphicData>
            </a:graphic>
          </wp:inline>
        </w:drawing>
      </w:r>
    </w:p>
    <w:p w14:paraId="07EE04AB" w14:textId="08ECCCB0" w:rsidR="005B06C4" w:rsidRDefault="005B06C4" w:rsidP="005B06C4">
      <w:pPr>
        <w:rPr>
          <w:rFonts w:ascii="Times" w:hAnsi="Times"/>
        </w:rPr>
      </w:pPr>
    </w:p>
    <w:p w14:paraId="0E0D4DD7" w14:textId="77777777" w:rsidR="005B06C4" w:rsidRPr="005B06C4" w:rsidRDefault="005B06C4" w:rsidP="005B06C4"/>
    <w:p w14:paraId="60FA5F98" w14:textId="77777777" w:rsidR="005B06C4" w:rsidRPr="005B06C4" w:rsidRDefault="005B06C4" w:rsidP="005B06C4"/>
    <w:p w14:paraId="55FF53D8" w14:textId="77777777" w:rsidR="005B06C4" w:rsidRPr="005B06C4" w:rsidRDefault="005B06C4" w:rsidP="005B06C4"/>
    <w:p w14:paraId="72B803D8" w14:textId="77777777" w:rsidR="005B06C4" w:rsidRPr="005B06C4" w:rsidRDefault="005B06C4" w:rsidP="005B06C4">
      <w:pPr>
        <w:rPr>
          <w:rFonts w:ascii="Times" w:hAnsi="Times"/>
          <w:color w:val="FF0000"/>
        </w:rPr>
      </w:pPr>
    </w:p>
    <w:p w14:paraId="5C818AE4" w14:textId="77777777" w:rsidR="005B06C4" w:rsidRDefault="005B06C4" w:rsidP="005B06C4">
      <w:pPr>
        <w:rPr>
          <w:rFonts w:ascii="Times" w:hAnsi="Times"/>
        </w:rPr>
      </w:pPr>
    </w:p>
    <w:p w14:paraId="049485AE" w14:textId="1072FE57" w:rsidR="00DC40C7" w:rsidRPr="005B06C4" w:rsidRDefault="00DC40C7" w:rsidP="005B06C4">
      <w:pPr>
        <w:rPr>
          <w:rFonts w:ascii="Times" w:eastAsiaTheme="majorEastAsia" w:hAnsi="Times" w:cstheme="majorBidi"/>
          <w:color w:val="2F5496" w:themeColor="accent1" w:themeShade="BF"/>
          <w:sz w:val="32"/>
          <w:szCs w:val="32"/>
        </w:rPr>
      </w:pPr>
      <w:r w:rsidRPr="005B06C4">
        <w:rPr>
          <w:rFonts w:ascii="Times" w:hAnsi="Times"/>
        </w:rPr>
        <w:br w:type="page"/>
      </w:r>
    </w:p>
    <w:p w14:paraId="4C2E8D25" w14:textId="39E440BE" w:rsidR="002C2382" w:rsidRDefault="002C2382" w:rsidP="002C2382">
      <w:pPr>
        <w:pStyle w:val="Heading1"/>
        <w:jc w:val="both"/>
        <w:rPr>
          <w:rFonts w:ascii="Times" w:hAnsi="Times"/>
        </w:rPr>
      </w:pPr>
      <w:r>
        <w:rPr>
          <w:rFonts w:ascii="Times" w:hAnsi="Times"/>
        </w:rPr>
        <w:lastRenderedPageBreak/>
        <w:t>Appendix</w:t>
      </w:r>
    </w:p>
    <w:p w14:paraId="401448A7" w14:textId="77777777" w:rsidR="002C2382" w:rsidRDefault="002C2382" w:rsidP="002C2382"/>
    <w:p w14:paraId="29B00D80" w14:textId="4058DBF2" w:rsidR="002C2382" w:rsidRPr="002C2382" w:rsidRDefault="002C2382" w:rsidP="002C2382">
      <w:pPr>
        <w:pStyle w:val="ListParagraph"/>
        <w:numPr>
          <w:ilvl w:val="0"/>
          <w:numId w:val="6"/>
        </w:numPr>
        <w:rPr>
          <w:rFonts w:ascii="Times" w:hAnsi="Times"/>
          <w:b/>
        </w:rPr>
      </w:pPr>
      <w:r w:rsidRPr="002C2382">
        <w:rPr>
          <w:rFonts w:ascii="Times" w:hAnsi="Times"/>
          <w:b/>
        </w:rPr>
        <w:t>Sample Information</w:t>
      </w:r>
    </w:p>
    <w:p w14:paraId="698E99BD" w14:textId="6534073B" w:rsidR="002C2382" w:rsidRDefault="002C2382" w:rsidP="002C2382"/>
    <w:p w14:paraId="1806571A" w14:textId="2AB44C55" w:rsidR="002C2382" w:rsidRDefault="002C2382" w:rsidP="002C2382">
      <w:pPr>
        <w:rPr>
          <w:rFonts w:ascii="Times" w:hAnsi="Times"/>
        </w:rPr>
      </w:pPr>
      <w:r w:rsidRPr="002C2382">
        <w:rPr>
          <w:rFonts w:ascii="Times" w:hAnsi="Times"/>
        </w:rPr>
        <w:t xml:space="preserve">Respondents were sampled </w:t>
      </w:r>
      <w:r>
        <w:rPr>
          <w:rFonts w:ascii="Times" w:hAnsi="Times"/>
        </w:rPr>
        <w:t>based on</w:t>
      </w:r>
      <w:r w:rsidRPr="002C2382">
        <w:rPr>
          <w:rFonts w:ascii="Times" w:hAnsi="Times"/>
        </w:rPr>
        <w:t xml:space="preserve"> YouGov’s </w:t>
      </w:r>
      <w:r>
        <w:rPr>
          <w:rFonts w:ascii="Times" w:hAnsi="Times"/>
        </w:rPr>
        <w:t>methodology that considers both demographic and political targets, and reweighted to more accurately represent the U.S. population based on YouGov’s weights.  As YouGov explains, respondents</w:t>
      </w:r>
      <w:r w:rsidRPr="002C2382">
        <w:rPr>
          <w:rFonts w:ascii="Times" w:hAnsi="Times"/>
        </w:rPr>
        <w:t xml:space="preserve"> “were weighted according to a sampling frame constructed by stratified sampling from the full 2016 American Community Survey (ACS) 1-year sample with selection within strata by weighted sampling with replacements (using the person weights on the public use file). The sample cases were weighted to the sampling frame using propensity scores. The sample cases and the frame were combined and a logistic regression was estimated for inclusion in the frame. The propensity score function included age, gender, race/ethnicity, years of education, and region. The propensity scores were grouped into deciles of the estimated propensity score in the frame and post-stratified according to these deciles. The weights were then post-stratified on 2016 Presidential vote choice, and a four-way stratification of gender, age (4-categories), race (4- categories), and education (4-categories), to produce the final weight.”</w:t>
      </w:r>
    </w:p>
    <w:p w14:paraId="61E1295A" w14:textId="15FC3EAF" w:rsidR="001678E6" w:rsidRDefault="001678E6" w:rsidP="002C2382">
      <w:pPr>
        <w:rPr>
          <w:rFonts w:ascii="Times" w:hAnsi="Times"/>
        </w:rPr>
      </w:pPr>
    </w:p>
    <w:p w14:paraId="08FD8303" w14:textId="01C3CAFE" w:rsidR="001678E6" w:rsidRDefault="001678E6" w:rsidP="001678E6">
      <w:pPr>
        <w:pStyle w:val="ListParagraph"/>
        <w:numPr>
          <w:ilvl w:val="0"/>
          <w:numId w:val="6"/>
        </w:numPr>
        <w:rPr>
          <w:rFonts w:ascii="Times" w:hAnsi="Times"/>
          <w:b/>
        </w:rPr>
      </w:pPr>
      <w:r>
        <w:rPr>
          <w:rFonts w:ascii="Times" w:hAnsi="Times"/>
          <w:b/>
        </w:rPr>
        <w:t>Data Challenges</w:t>
      </w:r>
    </w:p>
    <w:p w14:paraId="4F4F25F9" w14:textId="542224D4" w:rsidR="001678E6" w:rsidRPr="00962C39" w:rsidRDefault="00962C39" w:rsidP="001678E6">
      <w:pPr>
        <w:rPr>
          <w:rFonts w:ascii="Times" w:hAnsi="Times"/>
          <w:b/>
          <w:color w:val="FF0000"/>
        </w:rPr>
      </w:pPr>
      <w:r>
        <w:rPr>
          <w:rFonts w:ascii="Times" w:hAnsi="Times"/>
          <w:color w:val="FF0000"/>
        </w:rPr>
        <w:t xml:space="preserve">Summarize: </w:t>
      </w:r>
      <w:r w:rsidRPr="00962C39">
        <w:rPr>
          <w:rFonts w:ascii="Times" w:hAnsi="Times"/>
          <w:color w:val="FF0000"/>
        </w:rPr>
        <w:t>However, luckily there is very little difference between the two samples in terms of the significant variables such as political preference, voters vs. non-voters, and demographics associated with vote choice. The only exception is age, as those with full URL information are approximately four years older, on average</w:t>
      </w:r>
    </w:p>
    <w:p w14:paraId="1BE5C934" w14:textId="1D6AFD9C" w:rsidR="001678E6" w:rsidRDefault="001678E6" w:rsidP="001678E6">
      <w:pPr>
        <w:rPr>
          <w:rFonts w:ascii="Times" w:hAnsi="Times"/>
          <w:b/>
        </w:rPr>
      </w:pPr>
      <w:r>
        <w:rPr>
          <w:rFonts w:ascii="Times" w:hAnsi="Times"/>
          <w:noProof/>
          <w:color w:val="000000" w:themeColor="text1"/>
        </w:rPr>
        <w:drawing>
          <wp:inline distT="0" distB="0" distL="0" distR="0" wp14:anchorId="04CD8840" wp14:editId="7058E58B">
            <wp:extent cx="5943600" cy="29451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02 at 3.07.31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14:paraId="0CA4FE39" w14:textId="3F6B8698" w:rsidR="002C2382" w:rsidRDefault="002C2382" w:rsidP="002C2382">
      <w:pPr>
        <w:rPr>
          <w:rFonts w:ascii="Times" w:hAnsi="Times"/>
          <w:b/>
        </w:rPr>
      </w:pPr>
    </w:p>
    <w:p w14:paraId="1B17391B" w14:textId="04E8F0CC" w:rsidR="00962C39" w:rsidRPr="00962C39" w:rsidRDefault="00962C39" w:rsidP="002C2382">
      <w:pPr>
        <w:rPr>
          <w:rFonts w:ascii="Times" w:hAnsi="Times"/>
          <w:color w:val="FF0000"/>
        </w:rPr>
      </w:pPr>
      <w:r>
        <w:rPr>
          <w:rFonts w:ascii="Times" w:hAnsi="Times"/>
          <w:color w:val="FF0000"/>
        </w:rPr>
        <w:t>Logistic regression</w:t>
      </w:r>
    </w:p>
    <w:p w14:paraId="2C96AC3E" w14:textId="77777777" w:rsidR="00A02F47" w:rsidRPr="00A02F47" w:rsidRDefault="00A02F47" w:rsidP="002C2382">
      <w:pPr>
        <w:rPr>
          <w:rFonts w:ascii="Times" w:hAnsi="Times"/>
          <w:b/>
        </w:rPr>
      </w:pPr>
    </w:p>
    <w:p w14:paraId="562245DB" w14:textId="367B11AF" w:rsidR="00A02F47" w:rsidRPr="00A02F47" w:rsidRDefault="00A02F47" w:rsidP="00A02F47">
      <w:pPr>
        <w:pStyle w:val="ListParagraph"/>
        <w:numPr>
          <w:ilvl w:val="0"/>
          <w:numId w:val="6"/>
        </w:numPr>
        <w:jc w:val="both"/>
        <w:rPr>
          <w:rFonts w:ascii="Times" w:hAnsi="Times"/>
          <w:b/>
        </w:rPr>
      </w:pPr>
      <w:r w:rsidRPr="00A02F47">
        <w:rPr>
          <w:rFonts w:ascii="Times" w:hAnsi="Times"/>
          <w:b/>
        </w:rPr>
        <w:t>Sentiment Analysis</w:t>
      </w:r>
    </w:p>
    <w:p w14:paraId="2A6230FB" w14:textId="0820D2C8" w:rsidR="00A02F47" w:rsidRDefault="00A02F47" w:rsidP="00A02F47">
      <w:pPr>
        <w:jc w:val="both"/>
        <w:rPr>
          <w:rFonts w:ascii="Times" w:hAnsi="Times"/>
        </w:rPr>
      </w:pPr>
    </w:p>
    <w:p w14:paraId="32AC34D2" w14:textId="0DE12CCF" w:rsidR="00A02F47" w:rsidRPr="009F3BBE" w:rsidRDefault="00A02F47" w:rsidP="00A02F47">
      <w:pPr>
        <w:jc w:val="both"/>
        <w:rPr>
          <w:rFonts w:ascii="Times" w:hAnsi="Times"/>
        </w:rPr>
      </w:pPr>
      <w:r>
        <w:rPr>
          <w:rFonts w:ascii="Times" w:hAnsi="Times"/>
        </w:rPr>
        <w:lastRenderedPageBreak/>
        <w:t xml:space="preserve">Beyond merely the terms used, the sentiment associated with each word could theoretically be used to gain a fuller understanding of the intention behind a query. To begin this analysis, all users’ queries were analyzed using the Bing sentiment library </w:t>
      </w:r>
      <w:r>
        <w:rPr>
          <w:rFonts w:ascii="Times" w:hAnsi="Times"/>
        </w:rPr>
        <w:fldChar w:fldCharType="begin" w:fldLock="1"/>
      </w:r>
      <w:r>
        <w:rPr>
          <w:rFonts w:ascii="Times" w:hAnsi="Times"/>
        </w:rPr>
        <w:instrText>ADDIN CSL_CITATION {"citationItems":[{"id":"ITEM-1","itemData":{"URL":"https://www.cs.uic.edu/~liub/FBS/sentiment-analysis.html","accessed":{"date-parts":[["2020","1","4"]]},"author":[{"dropping-particle":"","family":"Lui","given":"Bing","non-dropping-particle":"","parse-names":false,"suffix":""}],"id":"ITEM-1","issued":{"date-parts":[["0"]]},"title":"Opinion Mining, Sentiment Analysis, Opinion Extraction","type":"webpage"},"uris":["http://www.mendeley.com/documents/?uuid=dc34b0b7-4455-3b5b-bd34-5e987ca7fc0d"]}],"mendeley":{"formattedCitation":"(B. Lui, n.d.)","plainTextFormattedCitation":"(B. Lui, n.d.)","previouslyFormattedCitation":"(B. Lui, n.d.)"},"properties":{"noteIndex":0},"schema":"https://github.com/citation-style-language/schema/raw/master/csl-citation.json"}</w:instrText>
      </w:r>
      <w:r>
        <w:rPr>
          <w:rFonts w:ascii="Times" w:hAnsi="Times"/>
        </w:rPr>
        <w:fldChar w:fldCharType="separate"/>
      </w:r>
      <w:r w:rsidRPr="00332EE6">
        <w:rPr>
          <w:rFonts w:ascii="Times" w:hAnsi="Times"/>
          <w:noProof/>
        </w:rPr>
        <w:t>(B. Lui, n.d.)</w:t>
      </w:r>
      <w:r>
        <w:rPr>
          <w:rFonts w:ascii="Times" w:hAnsi="Times"/>
        </w:rPr>
        <w:fldChar w:fldCharType="end"/>
      </w:r>
      <w:r>
        <w:rPr>
          <w:rFonts w:ascii="Times" w:hAnsi="Times"/>
        </w:rPr>
        <w:t xml:space="preserve">, which simply codes a word as positive or negative. Negative words were then coded 0, and positive words 1, such that higher sentiment scores indicate more positivity. The resulting scores were then averaged for each partisan grouping across all searches. The findings show that only minor variation exists, with non-voters utilizing the most positive query terms on average, followed by Republicans and Democrats at approximately the same. </w:t>
      </w:r>
    </w:p>
    <w:p w14:paraId="09862E94" w14:textId="77777777" w:rsidR="00A02F47" w:rsidRDefault="00A02F47" w:rsidP="00A02F47">
      <w:pPr>
        <w:jc w:val="both"/>
        <w:rPr>
          <w:rFonts w:ascii="Times" w:hAnsi="Times"/>
        </w:rPr>
      </w:pPr>
      <w:r>
        <w:rPr>
          <w:rFonts w:ascii="Times" w:hAnsi="Times"/>
          <w:noProof/>
        </w:rPr>
        <w:drawing>
          <wp:inline distT="0" distB="0" distL="0" distR="0" wp14:anchorId="158456E1" wp14:editId="1105B92D">
            <wp:extent cx="5943600" cy="32772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1-10 at 4.44.26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14:paraId="7BB594EA" w14:textId="77777777" w:rsidR="00A02F47" w:rsidRDefault="00A02F47" w:rsidP="00A02F47">
      <w:pPr>
        <w:jc w:val="both"/>
        <w:rPr>
          <w:rFonts w:ascii="Times" w:hAnsi="Times"/>
        </w:rPr>
      </w:pPr>
    </w:p>
    <w:p w14:paraId="001EDB35" w14:textId="77777777" w:rsidR="00A02F47" w:rsidRDefault="00A02F47" w:rsidP="00A02F47">
      <w:pPr>
        <w:jc w:val="both"/>
        <w:rPr>
          <w:rFonts w:ascii="Times" w:hAnsi="Times"/>
        </w:rPr>
      </w:pPr>
    </w:p>
    <w:p w14:paraId="3ACC4005" w14:textId="77777777" w:rsidR="00A02F47" w:rsidRDefault="00A02F47" w:rsidP="00A02F47">
      <w:pPr>
        <w:jc w:val="both"/>
        <w:rPr>
          <w:rFonts w:ascii="Times" w:hAnsi="Times"/>
        </w:rPr>
      </w:pPr>
      <w:r>
        <w:rPr>
          <w:rFonts w:ascii="Times" w:hAnsi="Times"/>
        </w:rPr>
        <w:t xml:space="preserve">Next, the NRC Emotion Lexicon </w:t>
      </w:r>
      <w:r>
        <w:rPr>
          <w:rFonts w:ascii="Times" w:hAnsi="Times"/>
        </w:rPr>
        <w:fldChar w:fldCharType="begin" w:fldLock="1"/>
      </w:r>
      <w:r>
        <w:rPr>
          <w:rFonts w:ascii="Times" w:hAnsi="Times"/>
        </w:rPr>
        <w:instrText>ADDIN CSL_CITATION {"citationItems":[{"id":"ITEM-1","itemData":{"URL":"http://saifmohammad.com/WebPages/NRC-Emotion-Lexicon.htm","accessed":{"date-parts":[["2020","1","4"]]},"author":[{"dropping-particle":"","family":"Mohammad","given":"Saif","non-dropping-particle":"","parse-names":false,"suffix":""}],"id":"ITEM-1","issued":{"date-parts":[["2016"]]},"title":"NRC Emotion Lexicon","type":"webpage"},"uris":["http://www.mendeley.com/documents/?uuid=3c49edea-25c8-38f0-9b84-ed1cb1e80736"]}],"mendeley":{"formattedCitation":"(Mohammad, 2016)","plainTextFormattedCitation":"(Mohammad, 2016)","previouslyFormattedCitation":"(Mohammad, 2016)"},"properties":{"noteIndex":0},"schema":"https://github.com/citation-style-language/schema/raw/master/csl-citation.json"}</w:instrText>
      </w:r>
      <w:r>
        <w:rPr>
          <w:rFonts w:ascii="Times" w:hAnsi="Times"/>
        </w:rPr>
        <w:fldChar w:fldCharType="separate"/>
      </w:r>
      <w:r w:rsidRPr="00DC40C7">
        <w:rPr>
          <w:rFonts w:ascii="Times" w:hAnsi="Times"/>
          <w:noProof/>
        </w:rPr>
        <w:t>(Mohammad, 2016)</w:t>
      </w:r>
      <w:r>
        <w:rPr>
          <w:rFonts w:ascii="Times" w:hAnsi="Times"/>
        </w:rPr>
        <w:fldChar w:fldCharType="end"/>
      </w:r>
      <w:r>
        <w:rPr>
          <w:rFonts w:ascii="Times" w:hAnsi="Times"/>
        </w:rPr>
        <w:t xml:space="preserve">, which associates words with eight different emotions (anger, anticipation, disgust, fear, job, sadness, surprise, and trust) was applied to the dataset and analyzed by partisanship. This showed very little variation in emotional distribution, with the exception of non-voters, who used more words associated with anger and disgust, and fewer associated with trust, than their voter-counterparts. </w:t>
      </w:r>
    </w:p>
    <w:p w14:paraId="48C0C966" w14:textId="77777777" w:rsidR="00A02F47" w:rsidRDefault="00A02F47" w:rsidP="00A02F47">
      <w:pPr>
        <w:jc w:val="both"/>
        <w:rPr>
          <w:rFonts w:ascii="Times" w:hAnsi="Times"/>
        </w:rPr>
      </w:pPr>
    </w:p>
    <w:p w14:paraId="26FB1E28" w14:textId="77777777" w:rsidR="00A02F47" w:rsidRDefault="00A02F47" w:rsidP="00A02F47">
      <w:pPr>
        <w:jc w:val="both"/>
        <w:rPr>
          <w:rFonts w:ascii="Times" w:hAnsi="Times"/>
        </w:rPr>
      </w:pPr>
      <w:r>
        <w:rPr>
          <w:rFonts w:ascii="Times" w:hAnsi="Times"/>
          <w:noProof/>
        </w:rPr>
        <w:lastRenderedPageBreak/>
        <w:drawing>
          <wp:inline distT="0" distB="0" distL="0" distR="0" wp14:anchorId="239DB91C" wp14:editId="74D31EC4">
            <wp:extent cx="5943600" cy="2748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1-03 at 4.44.20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0AC09EAE" w14:textId="77777777" w:rsidR="00A02F47" w:rsidRDefault="00A02F47" w:rsidP="00A02F47">
      <w:pPr>
        <w:jc w:val="both"/>
        <w:rPr>
          <w:rFonts w:ascii="Times" w:hAnsi="Times"/>
        </w:rPr>
      </w:pPr>
      <w:r>
        <w:rPr>
          <w:rFonts w:ascii="Times" w:hAnsi="Times"/>
          <w:noProof/>
        </w:rPr>
        <w:drawing>
          <wp:inline distT="0" distB="0" distL="0" distR="0" wp14:anchorId="62503CDD" wp14:editId="3B3BC746">
            <wp:extent cx="5943600" cy="2753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1-03 at 4.44.41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1A942AE4" w14:textId="77777777" w:rsidR="00A02F47" w:rsidRDefault="00A02F47" w:rsidP="00A02F47">
      <w:pPr>
        <w:jc w:val="both"/>
        <w:rPr>
          <w:rFonts w:ascii="Times" w:hAnsi="Times"/>
        </w:rPr>
      </w:pPr>
    </w:p>
    <w:p w14:paraId="413E30B7" w14:textId="77777777" w:rsidR="00A02F47" w:rsidRDefault="00A02F47" w:rsidP="00A02F47">
      <w:pPr>
        <w:rPr>
          <w:rFonts w:ascii="Times" w:hAnsi="Times"/>
        </w:rPr>
      </w:pPr>
      <w:r>
        <w:rPr>
          <w:rFonts w:ascii="Times" w:hAnsi="Times"/>
          <w:noProof/>
        </w:rPr>
        <w:lastRenderedPageBreak/>
        <w:drawing>
          <wp:inline distT="0" distB="0" distL="0" distR="0" wp14:anchorId="7F588BDD" wp14:editId="02FA8969">
            <wp:extent cx="5943600" cy="27539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1-03 at 4.45.54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09DFA5B0" w14:textId="77777777" w:rsidR="00A02F47" w:rsidRDefault="00A02F47" w:rsidP="00A02F47">
      <w:pPr>
        <w:rPr>
          <w:rFonts w:ascii="Times" w:hAnsi="Times"/>
        </w:rPr>
      </w:pPr>
    </w:p>
    <w:p w14:paraId="63E4162B" w14:textId="77777777" w:rsidR="00A02F47" w:rsidRDefault="00A02F47" w:rsidP="00A02F47">
      <w:pPr>
        <w:rPr>
          <w:rFonts w:ascii="Times" w:hAnsi="Times" w:cs="Courier New"/>
          <w:color w:val="000000" w:themeColor="text1"/>
        </w:rPr>
      </w:pPr>
      <w:r>
        <w:rPr>
          <w:rFonts w:ascii="Times" w:hAnsi="Times"/>
          <w:color w:val="000000" w:themeColor="text1"/>
        </w:rPr>
        <w:t xml:space="preserve">A similar analysis was conducted at the sentence level using the </w:t>
      </w:r>
      <w:r>
        <w:rPr>
          <w:rFonts w:ascii="Courier New" w:hAnsi="Courier New" w:cs="Courier New"/>
          <w:color w:val="000000" w:themeColor="text1"/>
        </w:rPr>
        <w:t xml:space="preserve">sentiment </w:t>
      </w:r>
      <w:r w:rsidRPr="00054ECD">
        <w:rPr>
          <w:rFonts w:ascii="Times" w:hAnsi="Times" w:cs="Courier New"/>
          <w:color w:val="000000" w:themeColor="text1"/>
        </w:rPr>
        <w:t>package,</w:t>
      </w:r>
      <w:r>
        <w:rPr>
          <w:rFonts w:ascii="Times" w:hAnsi="Times" w:cs="Courier New"/>
          <w:color w:val="000000" w:themeColor="text1"/>
        </w:rPr>
        <w:t xml:space="preserve"> which considers the sentiment more holistically by taking into consideration items such as negation (i.e., today is </w:t>
      </w:r>
      <w:r>
        <w:rPr>
          <w:rFonts w:ascii="Times" w:hAnsi="Times" w:cs="Courier New"/>
          <w:i/>
          <w:color w:val="000000" w:themeColor="text1"/>
        </w:rPr>
        <w:t>not</w:t>
      </w:r>
      <w:r>
        <w:rPr>
          <w:rFonts w:ascii="Times" w:hAnsi="Times" w:cs="Courier New"/>
          <w:color w:val="000000" w:themeColor="text1"/>
        </w:rPr>
        <w:t xml:space="preserve"> a good day). This package deemed the majority of the sentence-based queries to be neutral in nature, and also showed very little variation on a partisan basis. </w:t>
      </w:r>
    </w:p>
    <w:p w14:paraId="40336988" w14:textId="77777777" w:rsidR="00A02F47" w:rsidRDefault="00A02F47" w:rsidP="00A02F47">
      <w:pPr>
        <w:rPr>
          <w:rFonts w:ascii="Times" w:hAnsi="Times" w:cs="Courier New"/>
          <w:color w:val="000000" w:themeColor="text1"/>
        </w:rPr>
      </w:pPr>
    </w:p>
    <w:p w14:paraId="0F644E31"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607638D1" wp14:editId="326E8232">
            <wp:extent cx="5943600" cy="13639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161861BB" w14:textId="77777777" w:rsidR="00A02F47" w:rsidRDefault="00A02F47" w:rsidP="00A02F47">
      <w:pPr>
        <w:rPr>
          <w:rFonts w:ascii="Times" w:hAnsi="Times" w:cs="Courier New"/>
          <w:color w:val="000000" w:themeColor="text1"/>
        </w:rPr>
      </w:pPr>
      <w:r>
        <w:rPr>
          <w:rFonts w:ascii="Times" w:hAnsi="Times" w:cs="Courier New"/>
          <w:color w:val="000000" w:themeColor="text1"/>
        </w:rPr>
        <w:t>Lastly, the same application was applied to each user’s entire search history as though it were one query, which resulted in similarly unremarkable findings.</w:t>
      </w:r>
    </w:p>
    <w:p w14:paraId="4069F1B0" w14:textId="77777777" w:rsidR="00A02F47" w:rsidRDefault="00A02F47" w:rsidP="00A02F47">
      <w:pPr>
        <w:rPr>
          <w:rFonts w:ascii="Times" w:hAnsi="Times" w:cs="Courier New"/>
          <w:color w:val="000000" w:themeColor="text1"/>
        </w:rPr>
      </w:pPr>
      <w:r>
        <w:rPr>
          <w:rFonts w:ascii="Times" w:hAnsi="Times" w:cs="Courier New"/>
          <w:noProof/>
          <w:color w:val="000000" w:themeColor="text1"/>
        </w:rPr>
        <w:drawing>
          <wp:inline distT="0" distB="0" distL="0" distR="0" wp14:anchorId="54858198" wp14:editId="20C97E5C">
            <wp:extent cx="5943600" cy="1438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wnload.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438910"/>
                    </a:xfrm>
                    <a:prstGeom prst="rect">
                      <a:avLst/>
                    </a:prstGeom>
                  </pic:spPr>
                </pic:pic>
              </a:graphicData>
            </a:graphic>
          </wp:inline>
        </w:drawing>
      </w:r>
    </w:p>
    <w:p w14:paraId="3B69D3F7" w14:textId="257C5AA2" w:rsidR="00A02F47" w:rsidRDefault="00A02F47" w:rsidP="00A02F47">
      <w:pPr>
        <w:rPr>
          <w:rFonts w:ascii="Times" w:hAnsi="Times" w:cs="Courier New"/>
          <w:color w:val="000000" w:themeColor="text1"/>
        </w:rPr>
      </w:pPr>
    </w:p>
    <w:p w14:paraId="2EADCDF9" w14:textId="2AA6E4BC" w:rsidR="007A546B" w:rsidRDefault="007A546B" w:rsidP="00A02F47">
      <w:pPr>
        <w:rPr>
          <w:rFonts w:ascii="Times" w:hAnsi="Times" w:cs="Courier New"/>
          <w:color w:val="000000" w:themeColor="text1"/>
        </w:rPr>
      </w:pPr>
      <w:r>
        <w:rPr>
          <w:rFonts w:ascii="Times" w:hAnsi="Times" w:cs="Courier New"/>
          <w:color w:val="000000" w:themeColor="text1"/>
        </w:rPr>
        <w:t>Because of the lack of variation, sentiment was deemed to have a low chance of predictive capability, and was therefore not pursued further.</w:t>
      </w:r>
    </w:p>
    <w:p w14:paraId="13D9CC39" w14:textId="77777777" w:rsidR="007A546B" w:rsidRPr="00054ECD" w:rsidRDefault="007A546B" w:rsidP="00A02F47">
      <w:pPr>
        <w:rPr>
          <w:rFonts w:ascii="Times" w:hAnsi="Times" w:cs="Courier New"/>
          <w:color w:val="000000" w:themeColor="text1"/>
        </w:rPr>
      </w:pPr>
    </w:p>
    <w:p w14:paraId="67BB5EF2" w14:textId="47C54CA1" w:rsidR="00A83CDE" w:rsidRPr="00EE6203" w:rsidRDefault="00EE6203" w:rsidP="006A0229">
      <w:pPr>
        <w:pStyle w:val="ListParagraph"/>
        <w:numPr>
          <w:ilvl w:val="0"/>
          <w:numId w:val="6"/>
        </w:numPr>
        <w:jc w:val="both"/>
        <w:rPr>
          <w:rFonts w:ascii="Times" w:hAnsi="Times"/>
          <w:b/>
        </w:rPr>
      </w:pPr>
      <w:r w:rsidRPr="00EE6203">
        <w:rPr>
          <w:rFonts w:ascii="Times" w:hAnsi="Times"/>
          <w:b/>
        </w:rPr>
        <w:t>Baseline Socio-Demographic Models</w:t>
      </w:r>
    </w:p>
    <w:p w14:paraId="3116C620" w14:textId="7719A9CE" w:rsidR="00A83CDE" w:rsidRDefault="00A83CDE" w:rsidP="002572D5">
      <w:pPr>
        <w:jc w:val="both"/>
        <w:rPr>
          <w:rFonts w:ascii="Times" w:hAnsi="Times"/>
        </w:rPr>
      </w:pPr>
    </w:p>
    <w:p w14:paraId="704740E5" w14:textId="5FA1C022" w:rsidR="00C9081E" w:rsidRDefault="00EE6203" w:rsidP="002572D5">
      <w:pPr>
        <w:jc w:val="both"/>
        <w:rPr>
          <w:rFonts w:ascii="Times" w:hAnsi="Times"/>
        </w:rPr>
      </w:pPr>
      <w:r>
        <w:rPr>
          <w:rFonts w:ascii="Times" w:hAnsi="Times"/>
        </w:rPr>
        <w:lastRenderedPageBreak/>
        <w:t xml:space="preserve">In order to </w:t>
      </w:r>
      <w:r w:rsidR="00555EA1">
        <w:rPr>
          <w:rFonts w:ascii="Times" w:hAnsi="Times"/>
        </w:rPr>
        <w:t xml:space="preserve">meaningfully evaluate the performance of the machine learning models based on search engine data in this paper, two logistic regression models relying on socio-demographic variables were created to serve as a baseline comparison. </w:t>
      </w:r>
      <w:r w:rsidR="00C9081E">
        <w:rPr>
          <w:rFonts w:ascii="Times" w:hAnsi="Times"/>
        </w:rPr>
        <w:t xml:space="preserve">Both relied on the same set of independent variables (age, race, gender, level of education, religiosity, and marital and employment status). For model 1, the dependent variable was turnout (1 – voted, 0 – did not vote), and for model 2, the dependent variable was whether or not they voted for the Republican candidate (0 – Democrat, 1 – Republican). </w:t>
      </w:r>
    </w:p>
    <w:p w14:paraId="5B54CF43" w14:textId="5FA0214B" w:rsidR="007A546B" w:rsidRDefault="007A546B" w:rsidP="002572D5">
      <w:pPr>
        <w:jc w:val="both"/>
        <w:rPr>
          <w:rFonts w:ascii="Times" w:hAnsi="Times"/>
        </w:rPr>
      </w:pPr>
    </w:p>
    <w:p w14:paraId="1D2A1FED" w14:textId="125FF548" w:rsidR="007A546B" w:rsidRDefault="007A546B" w:rsidP="002572D5">
      <w:pPr>
        <w:jc w:val="both"/>
        <w:rPr>
          <w:rFonts w:ascii="Times" w:hAnsi="Times"/>
        </w:rPr>
      </w:pPr>
      <w:r>
        <w:rPr>
          <w:rFonts w:ascii="Times" w:hAnsi="Times"/>
        </w:rPr>
        <w:t xml:space="preserve">Model 1 showed that two variables were statistically significantly different from their reference categories: race and marital status. Specifically, Hispanic and Asian Americans had much lower odds of voting than their white counterparts, and married individuals having much higher odds (97.2%) of voting than non-married people.   </w:t>
      </w:r>
    </w:p>
    <w:p w14:paraId="5A99A0DD" w14:textId="52BD1414" w:rsidR="006A0229" w:rsidRDefault="006A0229" w:rsidP="002572D5">
      <w:pPr>
        <w:jc w:val="both"/>
        <w:rPr>
          <w:rFonts w:ascii="Times" w:hAnsi="Times"/>
        </w:rPr>
      </w:pPr>
    </w:p>
    <w:p w14:paraId="4D67F85C" w14:textId="39EEC395" w:rsidR="006A0229" w:rsidRPr="006A0229" w:rsidRDefault="004D7C04" w:rsidP="006A0229">
      <w:pPr>
        <w:jc w:val="both"/>
        <w:rPr>
          <w:rFonts w:ascii="Times" w:hAnsi="Times"/>
        </w:rPr>
      </w:pPr>
      <w:r>
        <w:rPr>
          <w:rFonts w:ascii="Times" w:hAnsi="Times"/>
        </w:rPr>
        <w:t xml:space="preserve">Model 1: </w:t>
      </w:r>
      <w:r w:rsidR="006A0229" w:rsidRPr="006A0229">
        <w:rPr>
          <w:rFonts w:ascii="Times" w:hAnsi="Times"/>
        </w:rPr>
        <w:t>Odds-ratios Model for Turnout</w:t>
      </w:r>
    </w:p>
    <w:p w14:paraId="28AFBC50" w14:textId="6DF3EE75" w:rsidR="006A0229" w:rsidRPr="006A0229" w:rsidRDefault="006A0229" w:rsidP="006A0229">
      <w:pPr>
        <w:jc w:val="both"/>
        <w:rPr>
          <w:rFonts w:ascii="Times" w:hAnsi="Times"/>
        </w:rPr>
      </w:pPr>
      <w:r w:rsidRPr="006A0229">
        <w:rPr>
          <w:rFonts w:ascii="Times" w:hAnsi="Times"/>
        </w:rPr>
        <w:t>===========================</w:t>
      </w:r>
    </w:p>
    <w:p w14:paraId="78D80933" w14:textId="77777777" w:rsidR="006A0229" w:rsidRPr="006A0229" w:rsidRDefault="006A0229" w:rsidP="006A0229">
      <w:pPr>
        <w:jc w:val="both"/>
        <w:rPr>
          <w:rFonts w:ascii="Times" w:hAnsi="Times"/>
        </w:rPr>
      </w:pPr>
      <w:r w:rsidRPr="006A0229">
        <w:rPr>
          <w:rFonts w:ascii="Times" w:hAnsi="Times"/>
        </w:rPr>
        <w:t xml:space="preserve">                      Dependent variable:    </w:t>
      </w:r>
    </w:p>
    <w:p w14:paraId="12E5D5F4" w14:textId="77777777" w:rsidR="006A0229" w:rsidRPr="006A0229" w:rsidRDefault="006A0229" w:rsidP="006A0229">
      <w:pPr>
        <w:jc w:val="both"/>
        <w:rPr>
          <w:rFonts w:ascii="Times" w:hAnsi="Times"/>
        </w:rPr>
      </w:pPr>
      <w:r w:rsidRPr="006A0229">
        <w:rPr>
          <w:rFonts w:ascii="Times" w:hAnsi="Times"/>
        </w:rPr>
        <w:t xml:space="preserve">                  ---------------------------</w:t>
      </w:r>
    </w:p>
    <w:p w14:paraId="164D9ED3" w14:textId="77777777" w:rsidR="006A0229" w:rsidRPr="006A0229" w:rsidRDefault="006A0229" w:rsidP="006A0229">
      <w:pPr>
        <w:jc w:val="both"/>
        <w:rPr>
          <w:rFonts w:ascii="Times" w:hAnsi="Times"/>
        </w:rPr>
      </w:pPr>
      <w:r w:rsidRPr="006A0229">
        <w:rPr>
          <w:rFonts w:ascii="Times" w:hAnsi="Times"/>
        </w:rPr>
        <w:t xml:space="preserve">                            turnout          </w:t>
      </w:r>
    </w:p>
    <w:p w14:paraId="3AD2CC6F" w14:textId="77777777" w:rsidR="006A0229" w:rsidRPr="006A0229" w:rsidRDefault="006A0229" w:rsidP="006A0229">
      <w:pPr>
        <w:jc w:val="both"/>
        <w:rPr>
          <w:rFonts w:ascii="Times" w:hAnsi="Times"/>
        </w:rPr>
      </w:pPr>
      <w:r w:rsidRPr="006A0229">
        <w:rPr>
          <w:rFonts w:ascii="Times" w:hAnsi="Times"/>
        </w:rPr>
        <w:t>---------------------------------------------</w:t>
      </w:r>
    </w:p>
    <w:p w14:paraId="43F9989D" w14:textId="77777777" w:rsidR="006A0229" w:rsidRPr="006A0229" w:rsidRDefault="006A0229" w:rsidP="006A0229">
      <w:pPr>
        <w:jc w:val="both"/>
        <w:rPr>
          <w:rFonts w:ascii="Times" w:hAnsi="Times"/>
        </w:rPr>
      </w:pPr>
      <w:r w:rsidRPr="006A0229">
        <w:rPr>
          <w:rFonts w:ascii="Times" w:hAnsi="Times"/>
        </w:rPr>
        <w:t xml:space="preserve">genderfemale                 1.108           </w:t>
      </w:r>
    </w:p>
    <w:p w14:paraId="59609427" w14:textId="77777777" w:rsidR="006A0229" w:rsidRPr="006A0229" w:rsidRDefault="006A0229" w:rsidP="006A0229">
      <w:pPr>
        <w:jc w:val="both"/>
        <w:rPr>
          <w:rFonts w:ascii="Times" w:hAnsi="Times"/>
        </w:rPr>
      </w:pPr>
      <w:r w:rsidRPr="006A0229">
        <w:rPr>
          <w:rFonts w:ascii="Times" w:hAnsi="Times"/>
        </w:rPr>
        <w:t xml:space="preserve">                        (0.544, 2.246)       </w:t>
      </w:r>
    </w:p>
    <w:p w14:paraId="69208331" w14:textId="77777777" w:rsidR="006A0229" w:rsidRPr="006A0229" w:rsidRDefault="006A0229" w:rsidP="006A0229">
      <w:pPr>
        <w:jc w:val="both"/>
        <w:rPr>
          <w:rFonts w:ascii="Times" w:hAnsi="Times"/>
        </w:rPr>
      </w:pPr>
      <w:r w:rsidRPr="006A0229">
        <w:rPr>
          <w:rFonts w:ascii="Times" w:hAnsi="Times"/>
        </w:rPr>
        <w:t xml:space="preserve">                                             </w:t>
      </w:r>
    </w:p>
    <w:p w14:paraId="1F55E5A4" w14:textId="77777777" w:rsidR="006A0229" w:rsidRPr="006A0229" w:rsidRDefault="006A0229" w:rsidP="006A0229">
      <w:pPr>
        <w:jc w:val="both"/>
        <w:rPr>
          <w:rFonts w:ascii="Times" w:hAnsi="Times"/>
        </w:rPr>
      </w:pPr>
      <w:r w:rsidRPr="006A0229">
        <w:rPr>
          <w:rFonts w:ascii="Times" w:hAnsi="Times"/>
        </w:rPr>
        <w:t xml:space="preserve">raceblack                    1.245           </w:t>
      </w:r>
    </w:p>
    <w:p w14:paraId="3D577B34" w14:textId="77777777" w:rsidR="006A0229" w:rsidRPr="006A0229" w:rsidRDefault="006A0229" w:rsidP="006A0229">
      <w:pPr>
        <w:jc w:val="both"/>
        <w:rPr>
          <w:rFonts w:ascii="Times" w:hAnsi="Times"/>
        </w:rPr>
      </w:pPr>
      <w:r w:rsidRPr="006A0229">
        <w:rPr>
          <w:rFonts w:ascii="Times" w:hAnsi="Times"/>
        </w:rPr>
        <w:t xml:space="preserve">                        (0.386, 5.646)       </w:t>
      </w:r>
    </w:p>
    <w:p w14:paraId="601E3D53" w14:textId="77777777" w:rsidR="006A0229" w:rsidRPr="006A0229" w:rsidRDefault="006A0229" w:rsidP="006A0229">
      <w:pPr>
        <w:jc w:val="both"/>
        <w:rPr>
          <w:rFonts w:ascii="Times" w:hAnsi="Times"/>
        </w:rPr>
      </w:pPr>
      <w:r w:rsidRPr="006A0229">
        <w:rPr>
          <w:rFonts w:ascii="Times" w:hAnsi="Times"/>
        </w:rPr>
        <w:t xml:space="preserve">                                             </w:t>
      </w:r>
    </w:p>
    <w:p w14:paraId="03238547" w14:textId="77777777" w:rsidR="006A0229" w:rsidRPr="006A0229" w:rsidRDefault="006A0229" w:rsidP="006A0229">
      <w:pPr>
        <w:jc w:val="both"/>
        <w:rPr>
          <w:rFonts w:ascii="Times" w:hAnsi="Times"/>
        </w:rPr>
      </w:pPr>
      <w:r w:rsidRPr="006A0229">
        <w:rPr>
          <w:rFonts w:ascii="Times" w:hAnsi="Times"/>
        </w:rPr>
        <w:t xml:space="preserve">racehispanic                0.362*           </w:t>
      </w:r>
    </w:p>
    <w:p w14:paraId="04BCAC65" w14:textId="77777777" w:rsidR="006A0229" w:rsidRPr="006A0229" w:rsidRDefault="006A0229" w:rsidP="006A0229">
      <w:pPr>
        <w:jc w:val="both"/>
        <w:rPr>
          <w:rFonts w:ascii="Times" w:hAnsi="Times"/>
        </w:rPr>
      </w:pPr>
      <w:r w:rsidRPr="006A0229">
        <w:rPr>
          <w:rFonts w:ascii="Times" w:hAnsi="Times"/>
        </w:rPr>
        <w:t xml:space="preserve">                        (0.116, 1.287)       </w:t>
      </w:r>
    </w:p>
    <w:p w14:paraId="552E49A0" w14:textId="77777777" w:rsidR="006A0229" w:rsidRPr="006A0229" w:rsidRDefault="006A0229" w:rsidP="006A0229">
      <w:pPr>
        <w:jc w:val="both"/>
        <w:rPr>
          <w:rFonts w:ascii="Times" w:hAnsi="Times"/>
        </w:rPr>
      </w:pPr>
      <w:r w:rsidRPr="006A0229">
        <w:rPr>
          <w:rFonts w:ascii="Times" w:hAnsi="Times"/>
        </w:rPr>
        <w:t xml:space="preserve">                                             </w:t>
      </w:r>
    </w:p>
    <w:p w14:paraId="6BCB7307" w14:textId="77777777" w:rsidR="006A0229" w:rsidRPr="006A0229" w:rsidRDefault="006A0229" w:rsidP="006A0229">
      <w:pPr>
        <w:jc w:val="both"/>
        <w:rPr>
          <w:rFonts w:ascii="Times" w:hAnsi="Times"/>
        </w:rPr>
      </w:pPr>
      <w:r w:rsidRPr="006A0229">
        <w:rPr>
          <w:rFonts w:ascii="Times" w:hAnsi="Times"/>
        </w:rPr>
        <w:t xml:space="preserve">raceasian                   0.164*           </w:t>
      </w:r>
    </w:p>
    <w:p w14:paraId="7708C462" w14:textId="77777777" w:rsidR="006A0229" w:rsidRPr="006A0229" w:rsidRDefault="006A0229" w:rsidP="006A0229">
      <w:pPr>
        <w:jc w:val="both"/>
        <w:rPr>
          <w:rFonts w:ascii="Times" w:hAnsi="Times"/>
        </w:rPr>
      </w:pPr>
      <w:r w:rsidRPr="006A0229">
        <w:rPr>
          <w:rFonts w:ascii="Times" w:hAnsi="Times"/>
        </w:rPr>
        <w:t xml:space="preserve">                        (0.025, 1.460)       </w:t>
      </w:r>
    </w:p>
    <w:p w14:paraId="2662D2B9" w14:textId="77777777" w:rsidR="006A0229" w:rsidRPr="006A0229" w:rsidRDefault="006A0229" w:rsidP="006A0229">
      <w:pPr>
        <w:jc w:val="both"/>
        <w:rPr>
          <w:rFonts w:ascii="Times" w:hAnsi="Times"/>
        </w:rPr>
      </w:pPr>
      <w:r w:rsidRPr="006A0229">
        <w:rPr>
          <w:rFonts w:ascii="Times" w:hAnsi="Times"/>
        </w:rPr>
        <w:t xml:space="preserve">                                             </w:t>
      </w:r>
    </w:p>
    <w:p w14:paraId="383AC512" w14:textId="77777777" w:rsidR="006A0229" w:rsidRPr="006A0229" w:rsidRDefault="006A0229" w:rsidP="006A0229">
      <w:pPr>
        <w:jc w:val="both"/>
        <w:rPr>
          <w:rFonts w:ascii="Times" w:hAnsi="Times"/>
        </w:rPr>
      </w:pPr>
      <w:r w:rsidRPr="006A0229">
        <w:rPr>
          <w:rFonts w:ascii="Times" w:hAnsi="Times"/>
        </w:rPr>
        <w:t xml:space="preserve">raceother                    1.557           </w:t>
      </w:r>
    </w:p>
    <w:p w14:paraId="41A7106A" w14:textId="77777777" w:rsidR="006A0229" w:rsidRPr="006A0229" w:rsidRDefault="006A0229" w:rsidP="006A0229">
      <w:pPr>
        <w:jc w:val="both"/>
        <w:rPr>
          <w:rFonts w:ascii="Times" w:hAnsi="Times"/>
        </w:rPr>
      </w:pPr>
      <w:r w:rsidRPr="006A0229">
        <w:rPr>
          <w:rFonts w:ascii="Times" w:hAnsi="Times"/>
        </w:rPr>
        <w:t xml:space="preserve">                        (0.278, 29.537)      </w:t>
      </w:r>
    </w:p>
    <w:p w14:paraId="412D9A49" w14:textId="77777777" w:rsidR="006A0229" w:rsidRPr="006A0229" w:rsidRDefault="006A0229" w:rsidP="006A0229">
      <w:pPr>
        <w:jc w:val="both"/>
        <w:rPr>
          <w:rFonts w:ascii="Times" w:hAnsi="Times"/>
        </w:rPr>
      </w:pPr>
      <w:r w:rsidRPr="006A0229">
        <w:rPr>
          <w:rFonts w:ascii="Times" w:hAnsi="Times"/>
        </w:rPr>
        <w:t xml:space="preserve">                                             </w:t>
      </w:r>
    </w:p>
    <w:p w14:paraId="0D84ABF4" w14:textId="77777777" w:rsidR="006A0229" w:rsidRPr="006A0229" w:rsidRDefault="006A0229" w:rsidP="006A0229">
      <w:pPr>
        <w:jc w:val="both"/>
        <w:rPr>
          <w:rFonts w:ascii="Times" w:hAnsi="Times"/>
        </w:rPr>
      </w:pPr>
      <w:r w:rsidRPr="006A0229">
        <w:rPr>
          <w:rFonts w:ascii="Times" w:hAnsi="Times"/>
        </w:rPr>
        <w:t xml:space="preserve">educcollege                  1.861           </w:t>
      </w:r>
    </w:p>
    <w:p w14:paraId="35C5636B" w14:textId="77777777" w:rsidR="006A0229" w:rsidRPr="006A0229" w:rsidRDefault="006A0229" w:rsidP="006A0229">
      <w:pPr>
        <w:jc w:val="both"/>
        <w:rPr>
          <w:rFonts w:ascii="Times" w:hAnsi="Times"/>
        </w:rPr>
      </w:pPr>
      <w:r w:rsidRPr="006A0229">
        <w:rPr>
          <w:rFonts w:ascii="Times" w:hAnsi="Times"/>
        </w:rPr>
        <w:t xml:space="preserve">                        (0.756, 4.375)       </w:t>
      </w:r>
    </w:p>
    <w:p w14:paraId="7083C70D" w14:textId="77777777" w:rsidR="006A0229" w:rsidRPr="006A0229" w:rsidRDefault="006A0229" w:rsidP="006A0229">
      <w:pPr>
        <w:jc w:val="both"/>
        <w:rPr>
          <w:rFonts w:ascii="Times" w:hAnsi="Times"/>
        </w:rPr>
      </w:pPr>
      <w:r w:rsidRPr="006A0229">
        <w:rPr>
          <w:rFonts w:ascii="Times" w:hAnsi="Times"/>
        </w:rPr>
        <w:t xml:space="preserve">                                             </w:t>
      </w:r>
    </w:p>
    <w:p w14:paraId="0A782CFF" w14:textId="77777777" w:rsidR="006A0229" w:rsidRPr="006A0229" w:rsidRDefault="006A0229" w:rsidP="006A0229">
      <w:pPr>
        <w:jc w:val="both"/>
        <w:rPr>
          <w:rFonts w:ascii="Times" w:hAnsi="Times"/>
        </w:rPr>
      </w:pPr>
      <w:r w:rsidRPr="006A0229">
        <w:rPr>
          <w:rFonts w:ascii="Times" w:hAnsi="Times"/>
        </w:rPr>
        <w:t xml:space="preserve">educadvanced                 1.381           </w:t>
      </w:r>
    </w:p>
    <w:p w14:paraId="3F62DC13" w14:textId="77777777" w:rsidR="006A0229" w:rsidRPr="006A0229" w:rsidRDefault="006A0229" w:rsidP="006A0229">
      <w:pPr>
        <w:jc w:val="both"/>
        <w:rPr>
          <w:rFonts w:ascii="Times" w:hAnsi="Times"/>
        </w:rPr>
      </w:pPr>
      <w:r w:rsidRPr="006A0229">
        <w:rPr>
          <w:rFonts w:ascii="Times" w:hAnsi="Times"/>
        </w:rPr>
        <w:t xml:space="preserve">                        (0.453, 4.341)       </w:t>
      </w:r>
    </w:p>
    <w:p w14:paraId="4EA18989" w14:textId="77777777" w:rsidR="006A0229" w:rsidRPr="006A0229" w:rsidRDefault="006A0229" w:rsidP="006A0229">
      <w:pPr>
        <w:jc w:val="both"/>
        <w:rPr>
          <w:rFonts w:ascii="Times" w:hAnsi="Times"/>
        </w:rPr>
      </w:pPr>
      <w:r w:rsidRPr="006A0229">
        <w:rPr>
          <w:rFonts w:ascii="Times" w:hAnsi="Times"/>
        </w:rPr>
        <w:t xml:space="preserve">                                             </w:t>
      </w:r>
    </w:p>
    <w:p w14:paraId="2626354C" w14:textId="77777777" w:rsidR="006A0229" w:rsidRPr="006A0229" w:rsidRDefault="006A0229" w:rsidP="006A0229">
      <w:pPr>
        <w:jc w:val="both"/>
        <w:rPr>
          <w:rFonts w:ascii="Times" w:hAnsi="Times"/>
        </w:rPr>
      </w:pPr>
      <w:r w:rsidRPr="006A0229">
        <w:rPr>
          <w:rFonts w:ascii="Times" w:hAnsi="Times"/>
        </w:rPr>
        <w:t xml:space="preserve">marstatmarried              1.972*           </w:t>
      </w:r>
    </w:p>
    <w:p w14:paraId="22D766FF" w14:textId="77777777" w:rsidR="006A0229" w:rsidRPr="006A0229" w:rsidRDefault="006A0229" w:rsidP="006A0229">
      <w:pPr>
        <w:jc w:val="both"/>
        <w:rPr>
          <w:rFonts w:ascii="Times" w:hAnsi="Times"/>
        </w:rPr>
      </w:pPr>
      <w:r w:rsidRPr="006A0229">
        <w:rPr>
          <w:rFonts w:ascii="Times" w:hAnsi="Times"/>
        </w:rPr>
        <w:t xml:space="preserve">                        (0.953, 4.190)       </w:t>
      </w:r>
    </w:p>
    <w:p w14:paraId="3C971BEE" w14:textId="77777777" w:rsidR="006A0229" w:rsidRPr="006A0229" w:rsidRDefault="006A0229" w:rsidP="006A0229">
      <w:pPr>
        <w:jc w:val="both"/>
        <w:rPr>
          <w:rFonts w:ascii="Times" w:hAnsi="Times"/>
        </w:rPr>
      </w:pPr>
      <w:r w:rsidRPr="006A0229">
        <w:rPr>
          <w:rFonts w:ascii="Times" w:hAnsi="Times"/>
        </w:rPr>
        <w:t xml:space="preserve">                                             </w:t>
      </w:r>
    </w:p>
    <w:p w14:paraId="0C174465" w14:textId="77777777" w:rsidR="006A0229" w:rsidRPr="006A0229" w:rsidRDefault="006A0229" w:rsidP="006A0229">
      <w:pPr>
        <w:jc w:val="both"/>
        <w:rPr>
          <w:rFonts w:ascii="Times" w:hAnsi="Times"/>
        </w:rPr>
      </w:pPr>
      <w:r w:rsidRPr="006A0229">
        <w:rPr>
          <w:rFonts w:ascii="Times" w:hAnsi="Times"/>
        </w:rPr>
        <w:t xml:space="preserve">employstudent                4.306           </w:t>
      </w:r>
    </w:p>
    <w:p w14:paraId="73A77C61" w14:textId="77777777" w:rsidR="006A0229" w:rsidRPr="006A0229" w:rsidRDefault="006A0229" w:rsidP="006A0229">
      <w:pPr>
        <w:jc w:val="both"/>
        <w:rPr>
          <w:rFonts w:ascii="Times" w:hAnsi="Times"/>
        </w:rPr>
      </w:pPr>
      <w:r w:rsidRPr="006A0229">
        <w:rPr>
          <w:rFonts w:ascii="Times" w:hAnsi="Times"/>
        </w:rPr>
        <w:t xml:space="preserve">                       (0.468, 105.742)      </w:t>
      </w:r>
    </w:p>
    <w:p w14:paraId="7B5B7D16" w14:textId="77777777" w:rsidR="006A0229" w:rsidRPr="006A0229" w:rsidRDefault="006A0229" w:rsidP="006A0229">
      <w:pPr>
        <w:jc w:val="both"/>
        <w:rPr>
          <w:rFonts w:ascii="Times" w:hAnsi="Times"/>
        </w:rPr>
      </w:pPr>
      <w:r w:rsidRPr="006A0229">
        <w:rPr>
          <w:rFonts w:ascii="Times" w:hAnsi="Times"/>
        </w:rPr>
        <w:t xml:space="preserve">                                             </w:t>
      </w:r>
    </w:p>
    <w:p w14:paraId="7FDAABE6" w14:textId="77777777" w:rsidR="006A0229" w:rsidRPr="006A0229" w:rsidRDefault="006A0229" w:rsidP="006A0229">
      <w:pPr>
        <w:jc w:val="both"/>
        <w:rPr>
          <w:rFonts w:ascii="Times" w:hAnsi="Times"/>
        </w:rPr>
      </w:pPr>
      <w:r w:rsidRPr="006A0229">
        <w:rPr>
          <w:rFonts w:ascii="Times" w:hAnsi="Times"/>
        </w:rPr>
        <w:lastRenderedPageBreak/>
        <w:t xml:space="preserve">employretired                2.646           </w:t>
      </w:r>
    </w:p>
    <w:p w14:paraId="0301A0F4" w14:textId="77777777" w:rsidR="006A0229" w:rsidRPr="006A0229" w:rsidRDefault="006A0229" w:rsidP="006A0229">
      <w:pPr>
        <w:jc w:val="both"/>
        <w:rPr>
          <w:rFonts w:ascii="Times" w:hAnsi="Times"/>
        </w:rPr>
      </w:pPr>
      <w:r w:rsidRPr="006A0229">
        <w:rPr>
          <w:rFonts w:ascii="Times" w:hAnsi="Times"/>
        </w:rPr>
        <w:t xml:space="preserve">                        (0.848, 9.254)       </w:t>
      </w:r>
    </w:p>
    <w:p w14:paraId="708850A2" w14:textId="77777777" w:rsidR="006A0229" w:rsidRPr="006A0229" w:rsidRDefault="006A0229" w:rsidP="006A0229">
      <w:pPr>
        <w:jc w:val="both"/>
        <w:rPr>
          <w:rFonts w:ascii="Times" w:hAnsi="Times"/>
        </w:rPr>
      </w:pPr>
      <w:r w:rsidRPr="006A0229">
        <w:rPr>
          <w:rFonts w:ascii="Times" w:hAnsi="Times"/>
        </w:rPr>
        <w:t xml:space="preserve">                                             </w:t>
      </w:r>
    </w:p>
    <w:p w14:paraId="388A4633" w14:textId="77777777" w:rsidR="006A0229" w:rsidRPr="006A0229" w:rsidRDefault="006A0229" w:rsidP="006A0229">
      <w:pPr>
        <w:jc w:val="both"/>
        <w:rPr>
          <w:rFonts w:ascii="Times" w:hAnsi="Times"/>
        </w:rPr>
      </w:pPr>
      <w:r w:rsidRPr="006A0229">
        <w:rPr>
          <w:rFonts w:ascii="Times" w:hAnsi="Times"/>
        </w:rPr>
        <w:t xml:space="preserve">employemployed               1.478           </w:t>
      </w:r>
    </w:p>
    <w:p w14:paraId="2BB3D9F0" w14:textId="77777777" w:rsidR="006A0229" w:rsidRPr="006A0229" w:rsidRDefault="006A0229" w:rsidP="006A0229">
      <w:pPr>
        <w:jc w:val="both"/>
        <w:rPr>
          <w:rFonts w:ascii="Times" w:hAnsi="Times"/>
        </w:rPr>
      </w:pPr>
      <w:r w:rsidRPr="006A0229">
        <w:rPr>
          <w:rFonts w:ascii="Times" w:hAnsi="Times"/>
        </w:rPr>
        <w:t xml:space="preserve">                        (0.630, 3.382)       </w:t>
      </w:r>
    </w:p>
    <w:p w14:paraId="2DBC83A3" w14:textId="77777777" w:rsidR="006A0229" w:rsidRPr="006A0229" w:rsidRDefault="006A0229" w:rsidP="006A0229">
      <w:pPr>
        <w:jc w:val="both"/>
        <w:rPr>
          <w:rFonts w:ascii="Times" w:hAnsi="Times"/>
        </w:rPr>
      </w:pPr>
      <w:r w:rsidRPr="006A0229">
        <w:rPr>
          <w:rFonts w:ascii="Times" w:hAnsi="Times"/>
        </w:rPr>
        <w:t xml:space="preserve">                                             </w:t>
      </w:r>
    </w:p>
    <w:p w14:paraId="3412C794" w14:textId="77777777" w:rsidR="006A0229" w:rsidRPr="006A0229" w:rsidRDefault="006A0229" w:rsidP="006A0229">
      <w:pPr>
        <w:jc w:val="both"/>
        <w:rPr>
          <w:rFonts w:ascii="Times" w:hAnsi="Times"/>
        </w:rPr>
      </w:pPr>
      <w:r w:rsidRPr="006A0229">
        <w:rPr>
          <w:rFonts w:ascii="Times" w:hAnsi="Times"/>
        </w:rPr>
        <w:t xml:space="preserve">religionreligious            1.096           </w:t>
      </w:r>
    </w:p>
    <w:p w14:paraId="4F7F378E" w14:textId="77777777" w:rsidR="006A0229" w:rsidRPr="006A0229" w:rsidRDefault="006A0229" w:rsidP="006A0229">
      <w:pPr>
        <w:jc w:val="both"/>
        <w:rPr>
          <w:rFonts w:ascii="Times" w:hAnsi="Times"/>
        </w:rPr>
      </w:pPr>
      <w:r w:rsidRPr="006A0229">
        <w:rPr>
          <w:rFonts w:ascii="Times" w:hAnsi="Times"/>
        </w:rPr>
        <w:t xml:space="preserve">                        (0.525, 2.220)       </w:t>
      </w:r>
    </w:p>
    <w:p w14:paraId="5E8324AA" w14:textId="77777777" w:rsidR="006A0229" w:rsidRPr="006A0229" w:rsidRDefault="006A0229" w:rsidP="006A0229">
      <w:pPr>
        <w:jc w:val="both"/>
        <w:rPr>
          <w:rFonts w:ascii="Times" w:hAnsi="Times"/>
        </w:rPr>
      </w:pPr>
      <w:r w:rsidRPr="006A0229">
        <w:rPr>
          <w:rFonts w:ascii="Times" w:hAnsi="Times"/>
        </w:rPr>
        <w:t xml:space="preserve">                                             </w:t>
      </w:r>
    </w:p>
    <w:p w14:paraId="6822850B" w14:textId="77777777" w:rsidR="006A0229" w:rsidRPr="006A0229" w:rsidRDefault="006A0229" w:rsidP="006A0229">
      <w:pPr>
        <w:jc w:val="both"/>
        <w:rPr>
          <w:rFonts w:ascii="Times" w:hAnsi="Times"/>
        </w:rPr>
      </w:pPr>
      <w:r w:rsidRPr="006A0229">
        <w:rPr>
          <w:rFonts w:ascii="Times" w:hAnsi="Times"/>
        </w:rPr>
        <w:t xml:space="preserve">agemiddle                    1.093           </w:t>
      </w:r>
    </w:p>
    <w:p w14:paraId="0F56D76F" w14:textId="77777777" w:rsidR="006A0229" w:rsidRPr="006A0229" w:rsidRDefault="006A0229" w:rsidP="006A0229">
      <w:pPr>
        <w:jc w:val="both"/>
        <w:rPr>
          <w:rFonts w:ascii="Times" w:hAnsi="Times"/>
        </w:rPr>
      </w:pPr>
      <w:r w:rsidRPr="006A0229">
        <w:rPr>
          <w:rFonts w:ascii="Times" w:hAnsi="Times"/>
        </w:rPr>
        <w:t xml:space="preserve">                        (0.199, 4.638)       </w:t>
      </w:r>
    </w:p>
    <w:p w14:paraId="11936809" w14:textId="77777777" w:rsidR="006A0229" w:rsidRPr="006A0229" w:rsidRDefault="006A0229" w:rsidP="006A0229">
      <w:pPr>
        <w:jc w:val="both"/>
        <w:rPr>
          <w:rFonts w:ascii="Times" w:hAnsi="Times"/>
        </w:rPr>
      </w:pPr>
      <w:r w:rsidRPr="006A0229">
        <w:rPr>
          <w:rFonts w:ascii="Times" w:hAnsi="Times"/>
        </w:rPr>
        <w:t xml:space="preserve">                                             </w:t>
      </w:r>
    </w:p>
    <w:p w14:paraId="5F0AE946" w14:textId="77777777" w:rsidR="006A0229" w:rsidRPr="006A0229" w:rsidRDefault="006A0229" w:rsidP="006A0229">
      <w:pPr>
        <w:jc w:val="both"/>
        <w:rPr>
          <w:rFonts w:ascii="Times" w:hAnsi="Times"/>
        </w:rPr>
      </w:pPr>
      <w:r w:rsidRPr="006A0229">
        <w:rPr>
          <w:rFonts w:ascii="Times" w:hAnsi="Times"/>
        </w:rPr>
        <w:t xml:space="preserve">ageold                       2.393           </w:t>
      </w:r>
    </w:p>
    <w:p w14:paraId="40A411A0" w14:textId="77777777" w:rsidR="006A0229" w:rsidRPr="006A0229" w:rsidRDefault="006A0229" w:rsidP="006A0229">
      <w:pPr>
        <w:jc w:val="both"/>
        <w:rPr>
          <w:rFonts w:ascii="Times" w:hAnsi="Times"/>
        </w:rPr>
      </w:pPr>
      <w:r w:rsidRPr="006A0229">
        <w:rPr>
          <w:rFonts w:ascii="Times" w:hAnsi="Times"/>
        </w:rPr>
        <w:t xml:space="preserve">                        (0.430, 10.261)      </w:t>
      </w:r>
    </w:p>
    <w:p w14:paraId="7144EFE1" w14:textId="77777777" w:rsidR="006A0229" w:rsidRPr="006A0229" w:rsidRDefault="006A0229" w:rsidP="006A0229">
      <w:pPr>
        <w:jc w:val="both"/>
        <w:rPr>
          <w:rFonts w:ascii="Times" w:hAnsi="Times"/>
        </w:rPr>
      </w:pPr>
      <w:r w:rsidRPr="006A0229">
        <w:rPr>
          <w:rFonts w:ascii="Times" w:hAnsi="Times"/>
        </w:rPr>
        <w:t xml:space="preserve">                                             </w:t>
      </w:r>
    </w:p>
    <w:p w14:paraId="7CB372E3" w14:textId="77777777" w:rsidR="006A0229" w:rsidRPr="006A0229" w:rsidRDefault="006A0229" w:rsidP="006A0229">
      <w:pPr>
        <w:jc w:val="both"/>
        <w:rPr>
          <w:rFonts w:ascii="Times" w:hAnsi="Times"/>
        </w:rPr>
      </w:pPr>
      <w:r w:rsidRPr="006A0229">
        <w:rPr>
          <w:rFonts w:ascii="Times" w:hAnsi="Times"/>
        </w:rPr>
        <w:t xml:space="preserve">Constant                     1.751           </w:t>
      </w:r>
    </w:p>
    <w:p w14:paraId="0B4B5AE4" w14:textId="77777777" w:rsidR="006A0229" w:rsidRPr="006A0229" w:rsidRDefault="006A0229" w:rsidP="006A0229">
      <w:pPr>
        <w:jc w:val="both"/>
        <w:rPr>
          <w:rFonts w:ascii="Times" w:hAnsi="Times"/>
        </w:rPr>
      </w:pPr>
      <w:r w:rsidRPr="006A0229">
        <w:rPr>
          <w:rFonts w:ascii="Times" w:hAnsi="Times"/>
        </w:rPr>
        <w:t xml:space="preserve">                        (0.351, 11.033)      </w:t>
      </w:r>
    </w:p>
    <w:p w14:paraId="64EA8A02" w14:textId="77777777" w:rsidR="006A0229" w:rsidRPr="006A0229" w:rsidRDefault="006A0229" w:rsidP="006A0229">
      <w:pPr>
        <w:jc w:val="both"/>
        <w:rPr>
          <w:rFonts w:ascii="Times" w:hAnsi="Times"/>
        </w:rPr>
      </w:pPr>
      <w:r w:rsidRPr="006A0229">
        <w:rPr>
          <w:rFonts w:ascii="Times" w:hAnsi="Times"/>
        </w:rPr>
        <w:t xml:space="preserve">                                             </w:t>
      </w:r>
    </w:p>
    <w:p w14:paraId="14BD5CE0" w14:textId="77777777" w:rsidR="006A0229" w:rsidRPr="006A0229" w:rsidRDefault="006A0229" w:rsidP="006A0229">
      <w:pPr>
        <w:jc w:val="both"/>
        <w:rPr>
          <w:rFonts w:ascii="Times" w:hAnsi="Times"/>
        </w:rPr>
      </w:pPr>
      <w:r w:rsidRPr="006A0229">
        <w:rPr>
          <w:rFonts w:ascii="Times" w:hAnsi="Times"/>
        </w:rPr>
        <w:t>---------------------------------------------</w:t>
      </w:r>
    </w:p>
    <w:p w14:paraId="3FA0B14D" w14:textId="77777777" w:rsidR="006A0229" w:rsidRPr="006A0229" w:rsidRDefault="006A0229" w:rsidP="006A0229">
      <w:pPr>
        <w:jc w:val="both"/>
        <w:rPr>
          <w:rFonts w:ascii="Times" w:hAnsi="Times"/>
        </w:rPr>
      </w:pPr>
      <w:r w:rsidRPr="006A0229">
        <w:rPr>
          <w:rFonts w:ascii="Times" w:hAnsi="Times"/>
        </w:rPr>
        <w:t xml:space="preserve">Observations                  442            </w:t>
      </w:r>
    </w:p>
    <w:p w14:paraId="12BEAC18" w14:textId="77777777" w:rsidR="006A0229" w:rsidRPr="006A0229" w:rsidRDefault="006A0229" w:rsidP="006A0229">
      <w:pPr>
        <w:jc w:val="both"/>
        <w:rPr>
          <w:rFonts w:ascii="Times" w:hAnsi="Times"/>
        </w:rPr>
      </w:pPr>
      <w:r w:rsidRPr="006A0229">
        <w:rPr>
          <w:rFonts w:ascii="Times" w:hAnsi="Times"/>
        </w:rPr>
        <w:t xml:space="preserve">Log Likelihood             -121.310          </w:t>
      </w:r>
    </w:p>
    <w:p w14:paraId="37DCD562" w14:textId="77777777" w:rsidR="006A0229" w:rsidRPr="006A0229" w:rsidRDefault="006A0229" w:rsidP="006A0229">
      <w:pPr>
        <w:jc w:val="both"/>
        <w:rPr>
          <w:rFonts w:ascii="Times" w:hAnsi="Times"/>
        </w:rPr>
      </w:pPr>
      <w:r w:rsidRPr="006A0229">
        <w:rPr>
          <w:rFonts w:ascii="Times" w:hAnsi="Times"/>
        </w:rPr>
        <w:t xml:space="preserve">Akaike Inf. Crit.           272.621          </w:t>
      </w:r>
    </w:p>
    <w:p w14:paraId="2DF2E113" w14:textId="07915844" w:rsidR="006A0229" w:rsidRPr="006A0229" w:rsidRDefault="006A0229" w:rsidP="006A0229">
      <w:pPr>
        <w:jc w:val="both"/>
        <w:rPr>
          <w:rFonts w:ascii="Times" w:hAnsi="Times"/>
        </w:rPr>
      </w:pPr>
      <w:r w:rsidRPr="006A0229">
        <w:rPr>
          <w:rFonts w:ascii="Times" w:hAnsi="Times"/>
        </w:rPr>
        <w:t>================================</w:t>
      </w:r>
    </w:p>
    <w:p w14:paraId="3AB81C48" w14:textId="59B172E3" w:rsidR="006A0229" w:rsidRDefault="006A0229" w:rsidP="006A0229">
      <w:pPr>
        <w:jc w:val="both"/>
        <w:rPr>
          <w:rFonts w:ascii="Times" w:hAnsi="Times"/>
        </w:rPr>
      </w:pPr>
      <w:r w:rsidRPr="006A0229">
        <w:rPr>
          <w:rFonts w:ascii="Times" w:hAnsi="Times"/>
        </w:rPr>
        <w:t>Note:             *p&lt;0.1; **p&lt;0.05; ***p&lt;0.01</w:t>
      </w:r>
    </w:p>
    <w:p w14:paraId="2EB5ACAE" w14:textId="786AD1FD" w:rsidR="008D133A" w:rsidRDefault="008D133A" w:rsidP="002572D5">
      <w:pPr>
        <w:jc w:val="both"/>
        <w:rPr>
          <w:rFonts w:ascii="Times" w:hAnsi="Times"/>
        </w:rPr>
      </w:pPr>
    </w:p>
    <w:p w14:paraId="2F8DFFE2" w14:textId="37D1BF83" w:rsidR="001113A6" w:rsidRDefault="001113A6" w:rsidP="002572D5">
      <w:pPr>
        <w:jc w:val="both"/>
        <w:rPr>
          <w:rFonts w:ascii="Times" w:hAnsi="Times"/>
        </w:rPr>
      </w:pPr>
      <w:r>
        <w:rPr>
          <w:rFonts w:ascii="Times" w:hAnsi="Times"/>
        </w:rPr>
        <w:t xml:space="preserve">In terms of predictive capability, this simple model achieved accuracy of 92%, precision of 91%, recall of 99%, and an F1 score of 95%. </w:t>
      </w:r>
    </w:p>
    <w:p w14:paraId="5502B905" w14:textId="77777777" w:rsidR="001113A6" w:rsidRDefault="001113A6" w:rsidP="002572D5">
      <w:pPr>
        <w:jc w:val="both"/>
        <w:rPr>
          <w:rFonts w:ascii="Times" w:hAnsi="Times"/>
        </w:rPr>
      </w:pPr>
    </w:p>
    <w:p w14:paraId="3506C069" w14:textId="759E4D27" w:rsidR="001113A6" w:rsidRDefault="001113A6" w:rsidP="002572D5">
      <w:pPr>
        <w:jc w:val="both"/>
        <w:rPr>
          <w:rFonts w:ascii="Times" w:hAnsi="Times"/>
        </w:rPr>
      </w:pPr>
      <w:r>
        <w:rPr>
          <w:rFonts w:ascii="Times" w:hAnsi="Times"/>
          <w:noProof/>
        </w:rPr>
        <w:drawing>
          <wp:inline distT="0" distB="0" distL="0" distR="0" wp14:anchorId="1AE7E3F7" wp14:editId="59A3A74F">
            <wp:extent cx="3437467" cy="1320490"/>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1 at 1.20.11 PM.png"/>
                    <pic:cNvPicPr/>
                  </pic:nvPicPr>
                  <pic:blipFill>
                    <a:blip r:embed="rId18">
                      <a:extLst>
                        <a:ext uri="{28A0092B-C50C-407E-A947-70E740481C1C}">
                          <a14:useLocalDpi xmlns:a14="http://schemas.microsoft.com/office/drawing/2010/main" val="0"/>
                        </a:ext>
                      </a:extLst>
                    </a:blip>
                    <a:stretch>
                      <a:fillRect/>
                    </a:stretch>
                  </pic:blipFill>
                  <pic:spPr>
                    <a:xfrm>
                      <a:off x="0" y="0"/>
                      <a:ext cx="3446562" cy="1323984"/>
                    </a:xfrm>
                    <a:prstGeom prst="rect">
                      <a:avLst/>
                    </a:prstGeom>
                  </pic:spPr>
                </pic:pic>
              </a:graphicData>
            </a:graphic>
          </wp:inline>
        </w:drawing>
      </w:r>
    </w:p>
    <w:p w14:paraId="0F4F86C7" w14:textId="77777777" w:rsidR="001113A6" w:rsidRDefault="001113A6" w:rsidP="002572D5">
      <w:pPr>
        <w:jc w:val="both"/>
        <w:rPr>
          <w:rFonts w:ascii="Times" w:hAnsi="Times"/>
        </w:rPr>
      </w:pPr>
    </w:p>
    <w:p w14:paraId="510490F2" w14:textId="2CE8F2A7" w:rsidR="00A01C9B" w:rsidRDefault="001113A6" w:rsidP="002572D5">
      <w:pPr>
        <w:jc w:val="both"/>
        <w:rPr>
          <w:rFonts w:ascii="Times" w:hAnsi="Times"/>
        </w:rPr>
      </w:pPr>
      <w:r>
        <w:rPr>
          <w:rFonts w:ascii="Times" w:hAnsi="Times"/>
        </w:rPr>
        <w:t>Model 2, which aimed to predict party choice, was not quite as successful in terms of classification, though many more variables showed a statistically significant relationship relative to their reference categories. In particular, women had about 50% lower odds of voting Republican than men, black Americans had about 94% lower odds of voting Republican than white Americans, and the higher educated categories were also less likely to vote Republican.</w:t>
      </w:r>
      <w:r w:rsidR="00F548FD">
        <w:rPr>
          <w:rFonts w:ascii="Times" w:hAnsi="Times"/>
        </w:rPr>
        <w:t xml:space="preserve"> Married individuals had 103% higher odds of voting Republican than unmarried people, and religious individuals had 462% higher odds of voting Republican than the non-religious. Interestingly, young people (between 18-30) had higher odds of voting Republican than both middle aged (30 – 49) and old people (50+) in this sample.</w:t>
      </w:r>
    </w:p>
    <w:p w14:paraId="69A0D333" w14:textId="77777777" w:rsidR="001113A6" w:rsidRDefault="001113A6" w:rsidP="002572D5">
      <w:pPr>
        <w:jc w:val="both"/>
        <w:rPr>
          <w:rFonts w:ascii="Times" w:hAnsi="Times"/>
        </w:rPr>
      </w:pPr>
    </w:p>
    <w:p w14:paraId="6FB74B9C" w14:textId="71A1618F" w:rsidR="00A01C9B" w:rsidRPr="00A01C9B" w:rsidRDefault="004D7C04" w:rsidP="00A01C9B">
      <w:pPr>
        <w:jc w:val="both"/>
        <w:rPr>
          <w:rFonts w:ascii="Times" w:hAnsi="Times"/>
        </w:rPr>
      </w:pPr>
      <w:r>
        <w:rPr>
          <w:rFonts w:ascii="Times" w:hAnsi="Times"/>
        </w:rPr>
        <w:lastRenderedPageBreak/>
        <w:t xml:space="preserve">Model 2: </w:t>
      </w:r>
      <w:r w:rsidR="00A01C9B" w:rsidRPr="00A01C9B">
        <w:rPr>
          <w:rFonts w:ascii="Times" w:hAnsi="Times"/>
        </w:rPr>
        <w:t>Odds-ratio Model Party Choice</w:t>
      </w:r>
    </w:p>
    <w:p w14:paraId="65DC880C" w14:textId="77777777" w:rsidR="00A01C9B" w:rsidRPr="00A01C9B" w:rsidRDefault="00A01C9B" w:rsidP="00A01C9B">
      <w:pPr>
        <w:jc w:val="both"/>
        <w:rPr>
          <w:rFonts w:ascii="Times" w:hAnsi="Times"/>
        </w:rPr>
      </w:pPr>
      <w:r w:rsidRPr="00A01C9B">
        <w:rPr>
          <w:rFonts w:ascii="Times" w:hAnsi="Times"/>
        </w:rPr>
        <w:t>=============================================</w:t>
      </w:r>
    </w:p>
    <w:p w14:paraId="585C0F3F" w14:textId="77777777" w:rsidR="00A01C9B" w:rsidRPr="00A01C9B" w:rsidRDefault="00A01C9B" w:rsidP="00A01C9B">
      <w:pPr>
        <w:jc w:val="both"/>
        <w:rPr>
          <w:rFonts w:ascii="Times" w:hAnsi="Times"/>
        </w:rPr>
      </w:pPr>
      <w:r w:rsidRPr="00A01C9B">
        <w:rPr>
          <w:rFonts w:ascii="Times" w:hAnsi="Times"/>
        </w:rPr>
        <w:t xml:space="preserve">                      Dependent variable:    </w:t>
      </w:r>
    </w:p>
    <w:p w14:paraId="5EC1CA63" w14:textId="77777777" w:rsidR="00A01C9B" w:rsidRPr="00A01C9B" w:rsidRDefault="00A01C9B" w:rsidP="00A01C9B">
      <w:pPr>
        <w:jc w:val="both"/>
        <w:rPr>
          <w:rFonts w:ascii="Times" w:hAnsi="Times"/>
        </w:rPr>
      </w:pPr>
      <w:r w:rsidRPr="00A01C9B">
        <w:rPr>
          <w:rFonts w:ascii="Times" w:hAnsi="Times"/>
        </w:rPr>
        <w:t xml:space="preserve">                  ---------------------------</w:t>
      </w:r>
    </w:p>
    <w:p w14:paraId="4B7E2463" w14:textId="77777777" w:rsidR="00A01C9B" w:rsidRPr="00A01C9B" w:rsidRDefault="00A01C9B" w:rsidP="00A01C9B">
      <w:pPr>
        <w:jc w:val="both"/>
        <w:rPr>
          <w:rFonts w:ascii="Times" w:hAnsi="Times"/>
        </w:rPr>
      </w:pPr>
      <w:r w:rsidRPr="00A01C9B">
        <w:rPr>
          <w:rFonts w:ascii="Times" w:hAnsi="Times"/>
        </w:rPr>
        <w:t xml:space="preserve">                          voteChoice         </w:t>
      </w:r>
    </w:p>
    <w:p w14:paraId="4146BD6F" w14:textId="77777777" w:rsidR="00A01C9B" w:rsidRPr="00A01C9B" w:rsidRDefault="00A01C9B" w:rsidP="00A01C9B">
      <w:pPr>
        <w:jc w:val="both"/>
        <w:rPr>
          <w:rFonts w:ascii="Times" w:hAnsi="Times"/>
        </w:rPr>
      </w:pPr>
      <w:r w:rsidRPr="00A01C9B">
        <w:rPr>
          <w:rFonts w:ascii="Times" w:hAnsi="Times"/>
        </w:rPr>
        <w:t>---------------------------------------------</w:t>
      </w:r>
    </w:p>
    <w:p w14:paraId="51DE3280" w14:textId="77777777" w:rsidR="00A01C9B" w:rsidRPr="00A01C9B" w:rsidRDefault="00A01C9B" w:rsidP="00A01C9B">
      <w:pPr>
        <w:jc w:val="both"/>
        <w:rPr>
          <w:rFonts w:ascii="Times" w:hAnsi="Times"/>
        </w:rPr>
      </w:pPr>
      <w:r w:rsidRPr="00A01C9B">
        <w:rPr>
          <w:rFonts w:ascii="Times" w:hAnsi="Times"/>
        </w:rPr>
        <w:t xml:space="preserve">genderfemale               0.499***          </w:t>
      </w:r>
    </w:p>
    <w:p w14:paraId="544436E9" w14:textId="77777777" w:rsidR="00A01C9B" w:rsidRPr="00A01C9B" w:rsidRDefault="00A01C9B" w:rsidP="00A01C9B">
      <w:pPr>
        <w:jc w:val="both"/>
        <w:rPr>
          <w:rFonts w:ascii="Times" w:hAnsi="Times"/>
        </w:rPr>
      </w:pPr>
      <w:r w:rsidRPr="00A01C9B">
        <w:rPr>
          <w:rFonts w:ascii="Times" w:hAnsi="Times"/>
        </w:rPr>
        <w:t xml:space="preserve">                        (0.308, 0.802)       </w:t>
      </w:r>
    </w:p>
    <w:p w14:paraId="57FB5D63" w14:textId="77777777" w:rsidR="00A01C9B" w:rsidRPr="00A01C9B" w:rsidRDefault="00A01C9B" w:rsidP="00A01C9B">
      <w:pPr>
        <w:jc w:val="both"/>
        <w:rPr>
          <w:rFonts w:ascii="Times" w:hAnsi="Times"/>
        </w:rPr>
      </w:pPr>
      <w:r w:rsidRPr="00A01C9B">
        <w:rPr>
          <w:rFonts w:ascii="Times" w:hAnsi="Times"/>
        </w:rPr>
        <w:t xml:space="preserve">                                             </w:t>
      </w:r>
    </w:p>
    <w:p w14:paraId="613A8983" w14:textId="77777777" w:rsidR="00A01C9B" w:rsidRPr="00A01C9B" w:rsidRDefault="00A01C9B" w:rsidP="00A01C9B">
      <w:pPr>
        <w:jc w:val="both"/>
        <w:rPr>
          <w:rFonts w:ascii="Times" w:hAnsi="Times"/>
        </w:rPr>
      </w:pPr>
      <w:r w:rsidRPr="00A01C9B">
        <w:rPr>
          <w:rFonts w:ascii="Times" w:hAnsi="Times"/>
        </w:rPr>
        <w:t xml:space="preserve">raceblack                  0.062***          </w:t>
      </w:r>
    </w:p>
    <w:p w14:paraId="1DBA4BAC" w14:textId="77777777" w:rsidR="00A01C9B" w:rsidRPr="00A01C9B" w:rsidRDefault="00A01C9B" w:rsidP="00A01C9B">
      <w:pPr>
        <w:jc w:val="both"/>
        <w:rPr>
          <w:rFonts w:ascii="Times" w:hAnsi="Times"/>
        </w:rPr>
      </w:pPr>
      <w:r w:rsidRPr="00A01C9B">
        <w:rPr>
          <w:rFonts w:ascii="Times" w:hAnsi="Times"/>
        </w:rPr>
        <w:t xml:space="preserve">                        (0.009, 0.230)       </w:t>
      </w:r>
    </w:p>
    <w:p w14:paraId="0EF5BA3D" w14:textId="77777777" w:rsidR="00A01C9B" w:rsidRPr="00A01C9B" w:rsidRDefault="00A01C9B" w:rsidP="00A01C9B">
      <w:pPr>
        <w:jc w:val="both"/>
        <w:rPr>
          <w:rFonts w:ascii="Times" w:hAnsi="Times"/>
        </w:rPr>
      </w:pPr>
      <w:r w:rsidRPr="00A01C9B">
        <w:rPr>
          <w:rFonts w:ascii="Times" w:hAnsi="Times"/>
        </w:rPr>
        <w:t xml:space="preserve">                                             </w:t>
      </w:r>
    </w:p>
    <w:p w14:paraId="03F664D8" w14:textId="77777777" w:rsidR="00A01C9B" w:rsidRPr="00A01C9B" w:rsidRDefault="00A01C9B" w:rsidP="00A01C9B">
      <w:pPr>
        <w:jc w:val="both"/>
        <w:rPr>
          <w:rFonts w:ascii="Times" w:hAnsi="Times"/>
        </w:rPr>
      </w:pPr>
      <w:r w:rsidRPr="00A01C9B">
        <w:rPr>
          <w:rFonts w:ascii="Times" w:hAnsi="Times"/>
        </w:rPr>
        <w:t xml:space="preserve">racehispanic                 1.099           </w:t>
      </w:r>
    </w:p>
    <w:p w14:paraId="1E876C2A" w14:textId="77777777" w:rsidR="00A01C9B" w:rsidRPr="00A01C9B" w:rsidRDefault="00A01C9B" w:rsidP="00A01C9B">
      <w:pPr>
        <w:jc w:val="both"/>
        <w:rPr>
          <w:rFonts w:ascii="Times" w:hAnsi="Times"/>
        </w:rPr>
      </w:pPr>
      <w:r w:rsidRPr="00A01C9B">
        <w:rPr>
          <w:rFonts w:ascii="Times" w:hAnsi="Times"/>
        </w:rPr>
        <w:t xml:space="preserve">                        (0.252, 4.479)       </w:t>
      </w:r>
    </w:p>
    <w:p w14:paraId="4C4D5BDA" w14:textId="77777777" w:rsidR="00A01C9B" w:rsidRPr="00A01C9B" w:rsidRDefault="00A01C9B" w:rsidP="00A01C9B">
      <w:pPr>
        <w:jc w:val="both"/>
        <w:rPr>
          <w:rFonts w:ascii="Times" w:hAnsi="Times"/>
        </w:rPr>
      </w:pPr>
      <w:r w:rsidRPr="00A01C9B">
        <w:rPr>
          <w:rFonts w:ascii="Times" w:hAnsi="Times"/>
        </w:rPr>
        <w:t xml:space="preserve">                                             </w:t>
      </w:r>
    </w:p>
    <w:p w14:paraId="4EC996CE" w14:textId="77777777" w:rsidR="00A01C9B" w:rsidRPr="00A01C9B" w:rsidRDefault="00A01C9B" w:rsidP="00A01C9B">
      <w:pPr>
        <w:jc w:val="both"/>
        <w:rPr>
          <w:rFonts w:ascii="Times" w:hAnsi="Times"/>
        </w:rPr>
      </w:pPr>
      <w:r w:rsidRPr="00A01C9B">
        <w:rPr>
          <w:rFonts w:ascii="Times" w:hAnsi="Times"/>
        </w:rPr>
        <w:t xml:space="preserve">raceasian                    3.083           </w:t>
      </w:r>
    </w:p>
    <w:p w14:paraId="26AB4A28" w14:textId="77777777" w:rsidR="00A01C9B" w:rsidRPr="00A01C9B" w:rsidRDefault="00A01C9B" w:rsidP="00A01C9B">
      <w:pPr>
        <w:jc w:val="both"/>
        <w:rPr>
          <w:rFonts w:ascii="Times" w:hAnsi="Times"/>
        </w:rPr>
      </w:pPr>
      <w:r w:rsidRPr="00A01C9B">
        <w:rPr>
          <w:rFonts w:ascii="Times" w:hAnsi="Times"/>
        </w:rPr>
        <w:t xml:space="preserve">                        (0.644, 15.117)      </w:t>
      </w:r>
    </w:p>
    <w:p w14:paraId="1448BAE6" w14:textId="77777777" w:rsidR="00A01C9B" w:rsidRPr="00A01C9B" w:rsidRDefault="00A01C9B" w:rsidP="00A01C9B">
      <w:pPr>
        <w:jc w:val="both"/>
        <w:rPr>
          <w:rFonts w:ascii="Times" w:hAnsi="Times"/>
        </w:rPr>
      </w:pPr>
      <w:r w:rsidRPr="00A01C9B">
        <w:rPr>
          <w:rFonts w:ascii="Times" w:hAnsi="Times"/>
        </w:rPr>
        <w:t xml:space="preserve">                                             </w:t>
      </w:r>
    </w:p>
    <w:p w14:paraId="4536BF47" w14:textId="77777777" w:rsidR="00A01C9B" w:rsidRPr="00A01C9B" w:rsidRDefault="00A01C9B" w:rsidP="00A01C9B">
      <w:pPr>
        <w:jc w:val="both"/>
        <w:rPr>
          <w:rFonts w:ascii="Times" w:hAnsi="Times"/>
        </w:rPr>
      </w:pPr>
      <w:r w:rsidRPr="00A01C9B">
        <w:rPr>
          <w:rFonts w:ascii="Times" w:hAnsi="Times"/>
        </w:rPr>
        <w:t xml:space="preserve">raceother                    0.975           </w:t>
      </w:r>
    </w:p>
    <w:p w14:paraId="6054E9B2" w14:textId="77777777" w:rsidR="00A01C9B" w:rsidRPr="00A01C9B" w:rsidRDefault="00A01C9B" w:rsidP="00A01C9B">
      <w:pPr>
        <w:jc w:val="both"/>
        <w:rPr>
          <w:rFonts w:ascii="Times" w:hAnsi="Times"/>
        </w:rPr>
      </w:pPr>
      <w:r w:rsidRPr="00A01C9B">
        <w:rPr>
          <w:rFonts w:ascii="Times" w:hAnsi="Times"/>
        </w:rPr>
        <w:t xml:space="preserve">                        (0.241, 3.843)       </w:t>
      </w:r>
    </w:p>
    <w:p w14:paraId="349648E0" w14:textId="77777777" w:rsidR="00A01C9B" w:rsidRPr="00A01C9B" w:rsidRDefault="00A01C9B" w:rsidP="00A01C9B">
      <w:pPr>
        <w:jc w:val="both"/>
        <w:rPr>
          <w:rFonts w:ascii="Times" w:hAnsi="Times"/>
        </w:rPr>
      </w:pPr>
      <w:r w:rsidRPr="00A01C9B">
        <w:rPr>
          <w:rFonts w:ascii="Times" w:hAnsi="Times"/>
        </w:rPr>
        <w:t xml:space="preserve">                                             </w:t>
      </w:r>
    </w:p>
    <w:p w14:paraId="047692D8" w14:textId="77777777" w:rsidR="00A01C9B" w:rsidRPr="00A01C9B" w:rsidRDefault="00A01C9B" w:rsidP="00A01C9B">
      <w:pPr>
        <w:jc w:val="both"/>
        <w:rPr>
          <w:rFonts w:ascii="Times" w:hAnsi="Times"/>
        </w:rPr>
      </w:pPr>
      <w:r w:rsidRPr="00A01C9B">
        <w:rPr>
          <w:rFonts w:ascii="Times" w:hAnsi="Times"/>
        </w:rPr>
        <w:t xml:space="preserve">educcollege                 0.468**          </w:t>
      </w:r>
    </w:p>
    <w:p w14:paraId="53EC174C" w14:textId="77777777" w:rsidR="00A01C9B" w:rsidRPr="00A01C9B" w:rsidRDefault="00A01C9B" w:rsidP="00A01C9B">
      <w:pPr>
        <w:jc w:val="both"/>
        <w:rPr>
          <w:rFonts w:ascii="Times" w:hAnsi="Times"/>
        </w:rPr>
      </w:pPr>
      <w:r w:rsidRPr="00A01C9B">
        <w:rPr>
          <w:rFonts w:ascii="Times" w:hAnsi="Times"/>
        </w:rPr>
        <w:t xml:space="preserve">                        (0.224, 0.955)       </w:t>
      </w:r>
    </w:p>
    <w:p w14:paraId="2346AC9B" w14:textId="77777777" w:rsidR="00A01C9B" w:rsidRPr="00A01C9B" w:rsidRDefault="00A01C9B" w:rsidP="00A01C9B">
      <w:pPr>
        <w:jc w:val="both"/>
        <w:rPr>
          <w:rFonts w:ascii="Times" w:hAnsi="Times"/>
        </w:rPr>
      </w:pPr>
      <w:r w:rsidRPr="00A01C9B">
        <w:rPr>
          <w:rFonts w:ascii="Times" w:hAnsi="Times"/>
        </w:rPr>
        <w:t xml:space="preserve">                                             </w:t>
      </w:r>
    </w:p>
    <w:p w14:paraId="695882A9" w14:textId="77777777" w:rsidR="00A01C9B" w:rsidRPr="00A01C9B" w:rsidRDefault="00A01C9B" w:rsidP="00A01C9B">
      <w:pPr>
        <w:jc w:val="both"/>
        <w:rPr>
          <w:rFonts w:ascii="Times" w:hAnsi="Times"/>
        </w:rPr>
      </w:pPr>
      <w:r w:rsidRPr="00A01C9B">
        <w:rPr>
          <w:rFonts w:ascii="Times" w:hAnsi="Times"/>
        </w:rPr>
        <w:t xml:space="preserve">educadvanced               0.284***          </w:t>
      </w:r>
    </w:p>
    <w:p w14:paraId="03996AC2" w14:textId="77777777" w:rsidR="00A01C9B" w:rsidRPr="00A01C9B" w:rsidRDefault="00A01C9B" w:rsidP="00A01C9B">
      <w:pPr>
        <w:jc w:val="both"/>
        <w:rPr>
          <w:rFonts w:ascii="Times" w:hAnsi="Times"/>
        </w:rPr>
      </w:pPr>
      <w:r w:rsidRPr="00A01C9B">
        <w:rPr>
          <w:rFonts w:ascii="Times" w:hAnsi="Times"/>
        </w:rPr>
        <w:t xml:space="preserve">                        (0.120, 0.651)       </w:t>
      </w:r>
    </w:p>
    <w:p w14:paraId="2FA15464" w14:textId="77777777" w:rsidR="00A01C9B" w:rsidRPr="00A01C9B" w:rsidRDefault="00A01C9B" w:rsidP="00A01C9B">
      <w:pPr>
        <w:jc w:val="both"/>
        <w:rPr>
          <w:rFonts w:ascii="Times" w:hAnsi="Times"/>
        </w:rPr>
      </w:pPr>
      <w:r w:rsidRPr="00A01C9B">
        <w:rPr>
          <w:rFonts w:ascii="Times" w:hAnsi="Times"/>
        </w:rPr>
        <w:t xml:space="preserve">                                             </w:t>
      </w:r>
    </w:p>
    <w:p w14:paraId="5B2F57D8" w14:textId="77777777" w:rsidR="00A01C9B" w:rsidRPr="00A01C9B" w:rsidRDefault="00A01C9B" w:rsidP="00A01C9B">
      <w:pPr>
        <w:jc w:val="both"/>
        <w:rPr>
          <w:rFonts w:ascii="Times" w:hAnsi="Times"/>
        </w:rPr>
      </w:pPr>
      <w:r w:rsidRPr="00A01C9B">
        <w:rPr>
          <w:rFonts w:ascii="Times" w:hAnsi="Times"/>
        </w:rPr>
        <w:t xml:space="preserve">marstatmarried             2.032***          </w:t>
      </w:r>
    </w:p>
    <w:p w14:paraId="4249D94D" w14:textId="77777777" w:rsidR="00A01C9B" w:rsidRPr="00A01C9B" w:rsidRDefault="00A01C9B" w:rsidP="00A01C9B">
      <w:pPr>
        <w:jc w:val="both"/>
        <w:rPr>
          <w:rFonts w:ascii="Times" w:hAnsi="Times"/>
        </w:rPr>
      </w:pPr>
      <w:r w:rsidRPr="00A01C9B">
        <w:rPr>
          <w:rFonts w:ascii="Times" w:hAnsi="Times"/>
        </w:rPr>
        <w:t xml:space="preserve">                        (1.257, 3.313)       </w:t>
      </w:r>
    </w:p>
    <w:p w14:paraId="26224507" w14:textId="77777777" w:rsidR="00A01C9B" w:rsidRPr="00A01C9B" w:rsidRDefault="00A01C9B" w:rsidP="00A01C9B">
      <w:pPr>
        <w:jc w:val="both"/>
        <w:rPr>
          <w:rFonts w:ascii="Times" w:hAnsi="Times"/>
        </w:rPr>
      </w:pPr>
      <w:r w:rsidRPr="00A01C9B">
        <w:rPr>
          <w:rFonts w:ascii="Times" w:hAnsi="Times"/>
        </w:rPr>
        <w:t xml:space="preserve">                                             </w:t>
      </w:r>
    </w:p>
    <w:p w14:paraId="0BBEE028" w14:textId="77777777" w:rsidR="00A01C9B" w:rsidRPr="00A01C9B" w:rsidRDefault="00A01C9B" w:rsidP="00A01C9B">
      <w:pPr>
        <w:jc w:val="both"/>
        <w:rPr>
          <w:rFonts w:ascii="Times" w:hAnsi="Times"/>
        </w:rPr>
      </w:pPr>
      <w:r w:rsidRPr="00A01C9B">
        <w:rPr>
          <w:rFonts w:ascii="Times" w:hAnsi="Times"/>
        </w:rPr>
        <w:t xml:space="preserve">employstudent               13.201           </w:t>
      </w:r>
    </w:p>
    <w:p w14:paraId="34AA245E" w14:textId="77777777" w:rsidR="00A01C9B" w:rsidRPr="00A01C9B" w:rsidRDefault="00A01C9B" w:rsidP="00A01C9B">
      <w:pPr>
        <w:jc w:val="both"/>
        <w:rPr>
          <w:rFonts w:ascii="Times" w:hAnsi="Times"/>
        </w:rPr>
      </w:pPr>
      <w:r w:rsidRPr="00A01C9B">
        <w:rPr>
          <w:rFonts w:ascii="Times" w:hAnsi="Times"/>
        </w:rPr>
        <w:t xml:space="preserve">                       (0.425, 551.043)      </w:t>
      </w:r>
    </w:p>
    <w:p w14:paraId="7E41E8B6" w14:textId="77777777" w:rsidR="00A01C9B" w:rsidRPr="00A01C9B" w:rsidRDefault="00A01C9B" w:rsidP="00A01C9B">
      <w:pPr>
        <w:jc w:val="both"/>
        <w:rPr>
          <w:rFonts w:ascii="Times" w:hAnsi="Times"/>
        </w:rPr>
      </w:pPr>
      <w:r w:rsidRPr="00A01C9B">
        <w:rPr>
          <w:rFonts w:ascii="Times" w:hAnsi="Times"/>
        </w:rPr>
        <w:t xml:space="preserve">                                             </w:t>
      </w:r>
    </w:p>
    <w:p w14:paraId="418981A8" w14:textId="77777777" w:rsidR="00A01C9B" w:rsidRPr="00A01C9B" w:rsidRDefault="00A01C9B" w:rsidP="00A01C9B">
      <w:pPr>
        <w:jc w:val="both"/>
        <w:rPr>
          <w:rFonts w:ascii="Times" w:hAnsi="Times"/>
        </w:rPr>
      </w:pPr>
      <w:r w:rsidRPr="00A01C9B">
        <w:rPr>
          <w:rFonts w:ascii="Times" w:hAnsi="Times"/>
        </w:rPr>
        <w:t xml:space="preserve">employretired                0.769           </w:t>
      </w:r>
    </w:p>
    <w:p w14:paraId="533FE777" w14:textId="77777777" w:rsidR="00A01C9B" w:rsidRPr="00A01C9B" w:rsidRDefault="00A01C9B" w:rsidP="00A01C9B">
      <w:pPr>
        <w:jc w:val="both"/>
        <w:rPr>
          <w:rFonts w:ascii="Times" w:hAnsi="Times"/>
        </w:rPr>
      </w:pPr>
      <w:r w:rsidRPr="00A01C9B">
        <w:rPr>
          <w:rFonts w:ascii="Times" w:hAnsi="Times"/>
        </w:rPr>
        <w:t xml:space="preserve">                        (0.372, 1.584)       </w:t>
      </w:r>
    </w:p>
    <w:p w14:paraId="559FAD7A" w14:textId="77777777" w:rsidR="00A01C9B" w:rsidRPr="00A01C9B" w:rsidRDefault="00A01C9B" w:rsidP="00A01C9B">
      <w:pPr>
        <w:jc w:val="both"/>
        <w:rPr>
          <w:rFonts w:ascii="Times" w:hAnsi="Times"/>
        </w:rPr>
      </w:pPr>
      <w:r w:rsidRPr="00A01C9B">
        <w:rPr>
          <w:rFonts w:ascii="Times" w:hAnsi="Times"/>
        </w:rPr>
        <w:t xml:space="preserve">                                             </w:t>
      </w:r>
    </w:p>
    <w:p w14:paraId="69CEF4B7" w14:textId="77777777" w:rsidR="00A01C9B" w:rsidRPr="00A01C9B" w:rsidRDefault="00A01C9B" w:rsidP="00A01C9B">
      <w:pPr>
        <w:jc w:val="both"/>
        <w:rPr>
          <w:rFonts w:ascii="Times" w:hAnsi="Times"/>
        </w:rPr>
      </w:pPr>
      <w:r w:rsidRPr="00A01C9B">
        <w:rPr>
          <w:rFonts w:ascii="Times" w:hAnsi="Times"/>
        </w:rPr>
        <w:t xml:space="preserve">employemployed               1.255           </w:t>
      </w:r>
    </w:p>
    <w:p w14:paraId="438EF0B0" w14:textId="77777777" w:rsidR="00A01C9B" w:rsidRPr="00A01C9B" w:rsidRDefault="00A01C9B" w:rsidP="00A01C9B">
      <w:pPr>
        <w:jc w:val="both"/>
        <w:rPr>
          <w:rFonts w:ascii="Times" w:hAnsi="Times"/>
        </w:rPr>
      </w:pPr>
      <w:r w:rsidRPr="00A01C9B">
        <w:rPr>
          <w:rFonts w:ascii="Times" w:hAnsi="Times"/>
        </w:rPr>
        <w:t xml:space="preserve">                        (0.642, 2.470)       </w:t>
      </w:r>
    </w:p>
    <w:p w14:paraId="5DB47277" w14:textId="77777777" w:rsidR="00A01C9B" w:rsidRPr="00A01C9B" w:rsidRDefault="00A01C9B" w:rsidP="00A01C9B">
      <w:pPr>
        <w:jc w:val="both"/>
        <w:rPr>
          <w:rFonts w:ascii="Times" w:hAnsi="Times"/>
        </w:rPr>
      </w:pPr>
      <w:r w:rsidRPr="00A01C9B">
        <w:rPr>
          <w:rFonts w:ascii="Times" w:hAnsi="Times"/>
        </w:rPr>
        <w:t xml:space="preserve">                                             </w:t>
      </w:r>
    </w:p>
    <w:p w14:paraId="6E9839F6" w14:textId="77777777" w:rsidR="00A01C9B" w:rsidRPr="00A01C9B" w:rsidRDefault="00A01C9B" w:rsidP="00A01C9B">
      <w:pPr>
        <w:jc w:val="both"/>
        <w:rPr>
          <w:rFonts w:ascii="Times" w:hAnsi="Times"/>
        </w:rPr>
      </w:pPr>
      <w:r w:rsidRPr="00A01C9B">
        <w:rPr>
          <w:rFonts w:ascii="Times" w:hAnsi="Times"/>
        </w:rPr>
        <w:t xml:space="preserve">religionreligious          5.621***          </w:t>
      </w:r>
    </w:p>
    <w:p w14:paraId="60F4806F" w14:textId="77777777" w:rsidR="00A01C9B" w:rsidRPr="00A01C9B" w:rsidRDefault="00A01C9B" w:rsidP="00A01C9B">
      <w:pPr>
        <w:jc w:val="both"/>
        <w:rPr>
          <w:rFonts w:ascii="Times" w:hAnsi="Times"/>
        </w:rPr>
      </w:pPr>
      <w:r w:rsidRPr="00A01C9B">
        <w:rPr>
          <w:rFonts w:ascii="Times" w:hAnsi="Times"/>
        </w:rPr>
        <w:t xml:space="preserve">                        (3.330, 9.788)       </w:t>
      </w:r>
    </w:p>
    <w:p w14:paraId="1EF01C16" w14:textId="77777777" w:rsidR="00A01C9B" w:rsidRPr="00A01C9B" w:rsidRDefault="00A01C9B" w:rsidP="00A01C9B">
      <w:pPr>
        <w:jc w:val="both"/>
        <w:rPr>
          <w:rFonts w:ascii="Times" w:hAnsi="Times"/>
        </w:rPr>
      </w:pPr>
      <w:r w:rsidRPr="00A01C9B">
        <w:rPr>
          <w:rFonts w:ascii="Times" w:hAnsi="Times"/>
        </w:rPr>
        <w:t xml:space="preserve">                                             </w:t>
      </w:r>
    </w:p>
    <w:p w14:paraId="7C7231D5" w14:textId="77777777" w:rsidR="00A01C9B" w:rsidRPr="00A01C9B" w:rsidRDefault="00A01C9B" w:rsidP="00A01C9B">
      <w:pPr>
        <w:jc w:val="both"/>
        <w:rPr>
          <w:rFonts w:ascii="Times" w:hAnsi="Times"/>
        </w:rPr>
      </w:pPr>
      <w:r w:rsidRPr="00A01C9B">
        <w:rPr>
          <w:rFonts w:ascii="Times" w:hAnsi="Times"/>
        </w:rPr>
        <w:t xml:space="preserve">agemiddle                   63.641*          </w:t>
      </w:r>
    </w:p>
    <w:p w14:paraId="43EEC146" w14:textId="77777777" w:rsidR="00A01C9B" w:rsidRPr="00A01C9B" w:rsidRDefault="00A01C9B" w:rsidP="00A01C9B">
      <w:pPr>
        <w:jc w:val="both"/>
        <w:rPr>
          <w:rFonts w:ascii="Times" w:hAnsi="Times"/>
        </w:rPr>
      </w:pPr>
      <w:r w:rsidRPr="00A01C9B">
        <w:rPr>
          <w:rFonts w:ascii="Times" w:hAnsi="Times"/>
        </w:rPr>
        <w:t xml:space="preserve">                      (2.580, 6,066.221)     </w:t>
      </w:r>
    </w:p>
    <w:p w14:paraId="39796EE0" w14:textId="77777777" w:rsidR="00A01C9B" w:rsidRPr="00A01C9B" w:rsidRDefault="00A01C9B" w:rsidP="00A01C9B">
      <w:pPr>
        <w:jc w:val="both"/>
        <w:rPr>
          <w:rFonts w:ascii="Times" w:hAnsi="Times"/>
        </w:rPr>
      </w:pPr>
      <w:r w:rsidRPr="00A01C9B">
        <w:rPr>
          <w:rFonts w:ascii="Times" w:hAnsi="Times"/>
        </w:rPr>
        <w:t xml:space="preserve">                                             </w:t>
      </w:r>
    </w:p>
    <w:p w14:paraId="029F560E" w14:textId="77777777" w:rsidR="00A01C9B" w:rsidRPr="00A01C9B" w:rsidRDefault="00A01C9B" w:rsidP="00A01C9B">
      <w:pPr>
        <w:jc w:val="both"/>
        <w:rPr>
          <w:rFonts w:ascii="Times" w:hAnsi="Times"/>
        </w:rPr>
      </w:pPr>
      <w:r w:rsidRPr="00A01C9B">
        <w:rPr>
          <w:rFonts w:ascii="Times" w:hAnsi="Times"/>
        </w:rPr>
        <w:t xml:space="preserve">ageold                     86.059**          </w:t>
      </w:r>
    </w:p>
    <w:p w14:paraId="35B4FFEC" w14:textId="77777777" w:rsidR="00A01C9B" w:rsidRPr="00A01C9B" w:rsidRDefault="00A01C9B" w:rsidP="00A01C9B">
      <w:pPr>
        <w:jc w:val="both"/>
        <w:rPr>
          <w:rFonts w:ascii="Times" w:hAnsi="Times"/>
        </w:rPr>
      </w:pPr>
      <w:r w:rsidRPr="00A01C9B">
        <w:rPr>
          <w:rFonts w:ascii="Times" w:hAnsi="Times"/>
        </w:rPr>
        <w:lastRenderedPageBreak/>
        <w:t xml:space="preserve">                      (3.470, 8,457.365)     </w:t>
      </w:r>
    </w:p>
    <w:p w14:paraId="7BCADA59" w14:textId="77777777" w:rsidR="00A01C9B" w:rsidRPr="00A01C9B" w:rsidRDefault="00A01C9B" w:rsidP="00A01C9B">
      <w:pPr>
        <w:jc w:val="both"/>
        <w:rPr>
          <w:rFonts w:ascii="Times" w:hAnsi="Times"/>
        </w:rPr>
      </w:pPr>
      <w:r w:rsidRPr="00A01C9B">
        <w:rPr>
          <w:rFonts w:ascii="Times" w:hAnsi="Times"/>
        </w:rPr>
        <w:t xml:space="preserve">                                             </w:t>
      </w:r>
    </w:p>
    <w:p w14:paraId="30278277" w14:textId="77777777" w:rsidR="00A01C9B" w:rsidRPr="00A01C9B" w:rsidRDefault="00A01C9B" w:rsidP="00A01C9B">
      <w:pPr>
        <w:jc w:val="both"/>
        <w:rPr>
          <w:rFonts w:ascii="Times" w:hAnsi="Times"/>
        </w:rPr>
      </w:pPr>
      <w:r w:rsidRPr="00A01C9B">
        <w:rPr>
          <w:rFonts w:ascii="Times" w:hAnsi="Times"/>
        </w:rPr>
        <w:t xml:space="preserve">Constant                    0.006**          </w:t>
      </w:r>
    </w:p>
    <w:p w14:paraId="76C4EC10" w14:textId="77777777" w:rsidR="00A01C9B" w:rsidRPr="00A01C9B" w:rsidRDefault="00A01C9B" w:rsidP="00A01C9B">
      <w:pPr>
        <w:jc w:val="both"/>
        <w:rPr>
          <w:rFonts w:ascii="Times" w:hAnsi="Times"/>
        </w:rPr>
      </w:pPr>
      <w:r w:rsidRPr="00A01C9B">
        <w:rPr>
          <w:rFonts w:ascii="Times" w:hAnsi="Times"/>
        </w:rPr>
        <w:t xml:space="preserve">                        (0.0001, 0.168)      </w:t>
      </w:r>
    </w:p>
    <w:p w14:paraId="7BA12409" w14:textId="77777777" w:rsidR="00A01C9B" w:rsidRPr="00A01C9B" w:rsidRDefault="00A01C9B" w:rsidP="00A01C9B">
      <w:pPr>
        <w:jc w:val="both"/>
        <w:rPr>
          <w:rFonts w:ascii="Times" w:hAnsi="Times"/>
        </w:rPr>
      </w:pPr>
      <w:r w:rsidRPr="00A01C9B">
        <w:rPr>
          <w:rFonts w:ascii="Times" w:hAnsi="Times"/>
        </w:rPr>
        <w:t xml:space="preserve">                                             </w:t>
      </w:r>
    </w:p>
    <w:p w14:paraId="6FF061C8" w14:textId="77777777" w:rsidR="00A01C9B" w:rsidRPr="00A01C9B" w:rsidRDefault="00A01C9B" w:rsidP="00A01C9B">
      <w:pPr>
        <w:jc w:val="both"/>
        <w:rPr>
          <w:rFonts w:ascii="Times" w:hAnsi="Times"/>
        </w:rPr>
      </w:pPr>
      <w:r w:rsidRPr="00A01C9B">
        <w:rPr>
          <w:rFonts w:ascii="Times" w:hAnsi="Times"/>
        </w:rPr>
        <w:t>---------------------------------------------</w:t>
      </w:r>
    </w:p>
    <w:p w14:paraId="73E420E0" w14:textId="77777777" w:rsidR="00A01C9B" w:rsidRPr="00A01C9B" w:rsidRDefault="00A01C9B" w:rsidP="00A01C9B">
      <w:pPr>
        <w:jc w:val="both"/>
        <w:rPr>
          <w:rFonts w:ascii="Times" w:hAnsi="Times"/>
        </w:rPr>
      </w:pPr>
      <w:r w:rsidRPr="00A01C9B">
        <w:rPr>
          <w:rFonts w:ascii="Times" w:hAnsi="Times"/>
        </w:rPr>
        <w:t xml:space="preserve">Observations                  393            </w:t>
      </w:r>
    </w:p>
    <w:p w14:paraId="11CE2EE2" w14:textId="77777777" w:rsidR="00A01C9B" w:rsidRPr="00A01C9B" w:rsidRDefault="00A01C9B" w:rsidP="00A01C9B">
      <w:pPr>
        <w:jc w:val="both"/>
        <w:rPr>
          <w:rFonts w:ascii="Times" w:hAnsi="Times"/>
        </w:rPr>
      </w:pPr>
      <w:r w:rsidRPr="00A01C9B">
        <w:rPr>
          <w:rFonts w:ascii="Times" w:hAnsi="Times"/>
        </w:rPr>
        <w:t xml:space="preserve">Log Likelihood             -214.025          </w:t>
      </w:r>
    </w:p>
    <w:p w14:paraId="2DE9512B" w14:textId="77777777" w:rsidR="00A01C9B" w:rsidRPr="00A01C9B" w:rsidRDefault="00A01C9B" w:rsidP="00A01C9B">
      <w:pPr>
        <w:jc w:val="both"/>
        <w:rPr>
          <w:rFonts w:ascii="Times" w:hAnsi="Times"/>
        </w:rPr>
      </w:pPr>
      <w:r w:rsidRPr="00A01C9B">
        <w:rPr>
          <w:rFonts w:ascii="Times" w:hAnsi="Times"/>
        </w:rPr>
        <w:t xml:space="preserve">Akaike Inf. Crit.           458.050          </w:t>
      </w:r>
    </w:p>
    <w:p w14:paraId="6ADBB9E2" w14:textId="77777777" w:rsidR="00A01C9B" w:rsidRPr="00A01C9B" w:rsidRDefault="00A01C9B" w:rsidP="00A01C9B">
      <w:pPr>
        <w:jc w:val="both"/>
        <w:rPr>
          <w:rFonts w:ascii="Times" w:hAnsi="Times"/>
        </w:rPr>
      </w:pPr>
      <w:r w:rsidRPr="00A01C9B">
        <w:rPr>
          <w:rFonts w:ascii="Times" w:hAnsi="Times"/>
        </w:rPr>
        <w:t>=============================================</w:t>
      </w:r>
    </w:p>
    <w:p w14:paraId="30234313" w14:textId="45956089" w:rsidR="00A01C9B" w:rsidRDefault="00A01C9B" w:rsidP="00A01C9B">
      <w:pPr>
        <w:jc w:val="both"/>
        <w:rPr>
          <w:rFonts w:ascii="Times" w:hAnsi="Times"/>
        </w:rPr>
      </w:pPr>
      <w:r w:rsidRPr="00A01C9B">
        <w:rPr>
          <w:rFonts w:ascii="Times" w:hAnsi="Times"/>
        </w:rPr>
        <w:t>Note:             *p&lt;0.1; **p&lt;0.05; ***p&lt;0.01</w:t>
      </w:r>
    </w:p>
    <w:p w14:paraId="0EA53360" w14:textId="77777777" w:rsidR="00F548FD" w:rsidRDefault="00F548FD" w:rsidP="00A01C9B">
      <w:pPr>
        <w:jc w:val="both"/>
        <w:rPr>
          <w:rFonts w:ascii="Times" w:hAnsi="Times"/>
        </w:rPr>
      </w:pPr>
    </w:p>
    <w:p w14:paraId="5CCBB29E" w14:textId="37AF92D7" w:rsidR="00EF0F9D" w:rsidRDefault="00F548FD" w:rsidP="002572D5">
      <w:pPr>
        <w:jc w:val="both"/>
        <w:rPr>
          <w:rFonts w:ascii="Times" w:hAnsi="Times"/>
        </w:rPr>
      </w:pPr>
      <w:r>
        <w:rPr>
          <w:rFonts w:ascii="Times" w:hAnsi="Times"/>
          <w:noProof/>
        </w:rPr>
        <w:drawing>
          <wp:inline distT="0" distB="0" distL="0" distR="0" wp14:anchorId="65A12250" wp14:editId="091D56BE">
            <wp:extent cx="3098800" cy="119039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1 at 1.20.35 PM.png"/>
                    <pic:cNvPicPr/>
                  </pic:nvPicPr>
                  <pic:blipFill>
                    <a:blip r:embed="rId19">
                      <a:extLst>
                        <a:ext uri="{28A0092B-C50C-407E-A947-70E740481C1C}">
                          <a14:useLocalDpi xmlns:a14="http://schemas.microsoft.com/office/drawing/2010/main" val="0"/>
                        </a:ext>
                      </a:extLst>
                    </a:blip>
                    <a:stretch>
                      <a:fillRect/>
                    </a:stretch>
                  </pic:blipFill>
                  <pic:spPr>
                    <a:xfrm>
                      <a:off x="0" y="0"/>
                      <a:ext cx="3107458" cy="1193719"/>
                    </a:xfrm>
                    <a:prstGeom prst="rect">
                      <a:avLst/>
                    </a:prstGeom>
                  </pic:spPr>
                </pic:pic>
              </a:graphicData>
            </a:graphic>
          </wp:inline>
        </w:drawing>
      </w:r>
    </w:p>
    <w:p w14:paraId="72A84CD6" w14:textId="72B0A7EA" w:rsidR="00F548FD" w:rsidRDefault="00F548FD" w:rsidP="002572D5">
      <w:pPr>
        <w:jc w:val="both"/>
        <w:rPr>
          <w:rFonts w:ascii="Times" w:hAnsi="Times"/>
        </w:rPr>
      </w:pPr>
    </w:p>
    <w:p w14:paraId="7E26A521" w14:textId="50452BC3" w:rsidR="00F548FD" w:rsidRPr="00B479CA" w:rsidRDefault="00F548FD" w:rsidP="002572D5">
      <w:pPr>
        <w:jc w:val="both"/>
        <w:rPr>
          <w:rFonts w:ascii="Times" w:hAnsi="Times"/>
        </w:rPr>
      </w:pPr>
      <w:r>
        <w:rPr>
          <w:rFonts w:ascii="Times" w:hAnsi="Times"/>
        </w:rPr>
        <w:t xml:space="preserve">This model was able to achieve accuracy of 69%, precision of 58%, recall of 76%, and an F1 score of 66%. </w:t>
      </w:r>
      <w:bookmarkStart w:id="0" w:name="_GoBack"/>
      <w:bookmarkEnd w:id="0"/>
    </w:p>
    <w:sectPr w:rsidR="00F548FD" w:rsidRPr="00B479CA" w:rsidSect="00361172">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B729A" w14:textId="77777777" w:rsidR="00693FFF" w:rsidRDefault="00693FFF" w:rsidP="00033C77">
      <w:r>
        <w:separator/>
      </w:r>
    </w:p>
  </w:endnote>
  <w:endnote w:type="continuationSeparator" w:id="0">
    <w:p w14:paraId="3403950F" w14:textId="77777777" w:rsidR="00693FFF" w:rsidRDefault="00693FFF"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0716486"/>
      <w:docPartObj>
        <w:docPartGallery w:val="Page Numbers (Bottom of Page)"/>
        <w:docPartUnique/>
      </w:docPartObj>
    </w:sdtPr>
    <w:sdtContent>
      <w:p w14:paraId="2E0E7196" w14:textId="5789A748" w:rsidR="006A0229" w:rsidRDefault="006A0229" w:rsidP="000D75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3540C" w14:textId="77777777" w:rsidR="006A0229" w:rsidRDefault="006A0229" w:rsidP="00770D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779908572"/>
      <w:docPartObj>
        <w:docPartGallery w:val="Page Numbers (Bottom of Page)"/>
        <w:docPartUnique/>
      </w:docPartObj>
    </w:sdtPr>
    <w:sdtContent>
      <w:p w14:paraId="5ED08E24" w14:textId="1391E7FB" w:rsidR="006A0229" w:rsidRPr="00770D7E" w:rsidRDefault="006A0229" w:rsidP="000D7565">
        <w:pPr>
          <w:pStyle w:val="Footer"/>
          <w:framePr w:wrap="none" w:vAnchor="text" w:hAnchor="margin" w:xAlign="right" w:y="1"/>
          <w:rPr>
            <w:rStyle w:val="PageNumber"/>
            <w:rFonts w:ascii="Times" w:hAnsi="Times"/>
          </w:rPr>
        </w:pPr>
        <w:r w:rsidRPr="00770D7E">
          <w:rPr>
            <w:rStyle w:val="PageNumber"/>
            <w:rFonts w:ascii="Times" w:hAnsi="Times"/>
          </w:rPr>
          <w:fldChar w:fldCharType="begin"/>
        </w:r>
        <w:r w:rsidRPr="00770D7E">
          <w:rPr>
            <w:rStyle w:val="PageNumber"/>
            <w:rFonts w:ascii="Times" w:hAnsi="Times"/>
          </w:rPr>
          <w:instrText xml:space="preserve"> PAGE </w:instrText>
        </w:r>
        <w:r w:rsidRPr="00770D7E">
          <w:rPr>
            <w:rStyle w:val="PageNumber"/>
            <w:rFonts w:ascii="Times" w:hAnsi="Times"/>
          </w:rPr>
          <w:fldChar w:fldCharType="separate"/>
        </w:r>
        <w:r w:rsidRPr="00770D7E">
          <w:rPr>
            <w:rStyle w:val="PageNumber"/>
            <w:rFonts w:ascii="Times" w:hAnsi="Times"/>
            <w:noProof/>
          </w:rPr>
          <w:t>9</w:t>
        </w:r>
        <w:r w:rsidRPr="00770D7E">
          <w:rPr>
            <w:rStyle w:val="PageNumber"/>
            <w:rFonts w:ascii="Times" w:hAnsi="Times"/>
          </w:rPr>
          <w:fldChar w:fldCharType="end"/>
        </w:r>
      </w:p>
    </w:sdtContent>
  </w:sdt>
  <w:p w14:paraId="35D9E1A4" w14:textId="77777777" w:rsidR="006A0229" w:rsidRPr="00770D7E" w:rsidRDefault="006A0229" w:rsidP="00770D7E">
    <w:pPr>
      <w:pStyle w:val="Footer"/>
      <w:ind w:right="360"/>
      <w:rPr>
        <w:rFonts w:ascii="Times" w:hAnsi="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54B4D" w14:textId="77777777" w:rsidR="00693FFF" w:rsidRDefault="00693FFF" w:rsidP="00033C77">
      <w:r>
        <w:separator/>
      </w:r>
    </w:p>
  </w:footnote>
  <w:footnote w:type="continuationSeparator" w:id="0">
    <w:p w14:paraId="6E726753" w14:textId="77777777" w:rsidR="00693FFF" w:rsidRDefault="00693FFF" w:rsidP="00033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D1679"/>
    <w:multiLevelType w:val="hybridMultilevel"/>
    <w:tmpl w:val="C6AC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B282C"/>
    <w:multiLevelType w:val="hybridMultilevel"/>
    <w:tmpl w:val="D3F4C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26C32"/>
    <w:multiLevelType w:val="hybridMultilevel"/>
    <w:tmpl w:val="39D06A44"/>
    <w:lvl w:ilvl="0" w:tplc="85A8E1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A4CC9"/>
    <w:multiLevelType w:val="hybridMultilevel"/>
    <w:tmpl w:val="47A88F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97D69"/>
    <w:multiLevelType w:val="hybridMultilevel"/>
    <w:tmpl w:val="F86CF5B6"/>
    <w:lvl w:ilvl="0" w:tplc="3E8039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8294C"/>
    <w:multiLevelType w:val="hybridMultilevel"/>
    <w:tmpl w:val="E9F87C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7F1F98"/>
    <w:multiLevelType w:val="hybridMultilevel"/>
    <w:tmpl w:val="8F44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6529E"/>
    <w:multiLevelType w:val="hybridMultilevel"/>
    <w:tmpl w:val="670A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D0070"/>
    <w:multiLevelType w:val="hybridMultilevel"/>
    <w:tmpl w:val="06AC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16AEF"/>
    <w:rsid w:val="000243B2"/>
    <w:rsid w:val="00033C77"/>
    <w:rsid w:val="00036076"/>
    <w:rsid w:val="00054ECD"/>
    <w:rsid w:val="00066CBC"/>
    <w:rsid w:val="00077540"/>
    <w:rsid w:val="00083AC9"/>
    <w:rsid w:val="0009779B"/>
    <w:rsid w:val="000A34E5"/>
    <w:rsid w:val="000C3884"/>
    <w:rsid w:val="000D7565"/>
    <w:rsid w:val="000E1E9E"/>
    <w:rsid w:val="001060AD"/>
    <w:rsid w:val="001078A2"/>
    <w:rsid w:val="001113A6"/>
    <w:rsid w:val="0011316B"/>
    <w:rsid w:val="00144D65"/>
    <w:rsid w:val="001678E6"/>
    <w:rsid w:val="0019778F"/>
    <w:rsid w:val="001A3CAC"/>
    <w:rsid w:val="001C009E"/>
    <w:rsid w:val="001D0EEA"/>
    <w:rsid w:val="001F00E7"/>
    <w:rsid w:val="001F0159"/>
    <w:rsid w:val="001F2918"/>
    <w:rsid w:val="00200CDA"/>
    <w:rsid w:val="00216C88"/>
    <w:rsid w:val="00224263"/>
    <w:rsid w:val="00235EA8"/>
    <w:rsid w:val="002515BD"/>
    <w:rsid w:val="00253DF0"/>
    <w:rsid w:val="002541AD"/>
    <w:rsid w:val="002572D5"/>
    <w:rsid w:val="00270E37"/>
    <w:rsid w:val="00275861"/>
    <w:rsid w:val="00280701"/>
    <w:rsid w:val="00285FAD"/>
    <w:rsid w:val="002B3EFE"/>
    <w:rsid w:val="002B4D45"/>
    <w:rsid w:val="002C2382"/>
    <w:rsid w:val="002E4A6B"/>
    <w:rsid w:val="00332EE6"/>
    <w:rsid w:val="00345D81"/>
    <w:rsid w:val="00357033"/>
    <w:rsid w:val="00361172"/>
    <w:rsid w:val="00381BD3"/>
    <w:rsid w:val="00386F86"/>
    <w:rsid w:val="00390F0E"/>
    <w:rsid w:val="00392F72"/>
    <w:rsid w:val="003B26C2"/>
    <w:rsid w:val="003B42CB"/>
    <w:rsid w:val="003C15D2"/>
    <w:rsid w:val="003E7B00"/>
    <w:rsid w:val="00400441"/>
    <w:rsid w:val="004157B1"/>
    <w:rsid w:val="00416012"/>
    <w:rsid w:val="00417B3D"/>
    <w:rsid w:val="00422FA9"/>
    <w:rsid w:val="00424E80"/>
    <w:rsid w:val="004311E8"/>
    <w:rsid w:val="00432ACC"/>
    <w:rsid w:val="00450E6B"/>
    <w:rsid w:val="00465840"/>
    <w:rsid w:val="004677C5"/>
    <w:rsid w:val="004745C3"/>
    <w:rsid w:val="00493CBE"/>
    <w:rsid w:val="00497843"/>
    <w:rsid w:val="004A0131"/>
    <w:rsid w:val="004C27F5"/>
    <w:rsid w:val="004C5CBA"/>
    <w:rsid w:val="004C6DFD"/>
    <w:rsid w:val="004D7C04"/>
    <w:rsid w:val="004E1BDC"/>
    <w:rsid w:val="004F3209"/>
    <w:rsid w:val="0051056B"/>
    <w:rsid w:val="005137EE"/>
    <w:rsid w:val="00551760"/>
    <w:rsid w:val="00552D5D"/>
    <w:rsid w:val="0055311A"/>
    <w:rsid w:val="00555EA1"/>
    <w:rsid w:val="005727B5"/>
    <w:rsid w:val="0058357A"/>
    <w:rsid w:val="00585E36"/>
    <w:rsid w:val="00594413"/>
    <w:rsid w:val="005958D8"/>
    <w:rsid w:val="00595B0D"/>
    <w:rsid w:val="005A4001"/>
    <w:rsid w:val="005A4419"/>
    <w:rsid w:val="005B06C4"/>
    <w:rsid w:val="005D2C0D"/>
    <w:rsid w:val="005F62F3"/>
    <w:rsid w:val="005F787E"/>
    <w:rsid w:val="005F7FD3"/>
    <w:rsid w:val="006014FE"/>
    <w:rsid w:val="00607C3D"/>
    <w:rsid w:val="00622680"/>
    <w:rsid w:val="0063065E"/>
    <w:rsid w:val="0063246E"/>
    <w:rsid w:val="006378A1"/>
    <w:rsid w:val="0064275E"/>
    <w:rsid w:val="00652D85"/>
    <w:rsid w:val="006721A7"/>
    <w:rsid w:val="00693FFF"/>
    <w:rsid w:val="00696E9C"/>
    <w:rsid w:val="006A0229"/>
    <w:rsid w:val="006A4E3D"/>
    <w:rsid w:val="006B1E3A"/>
    <w:rsid w:val="006C6B60"/>
    <w:rsid w:val="006D0F66"/>
    <w:rsid w:val="006E4985"/>
    <w:rsid w:val="006E4CDF"/>
    <w:rsid w:val="006E5788"/>
    <w:rsid w:val="006E7979"/>
    <w:rsid w:val="006F6802"/>
    <w:rsid w:val="006F7659"/>
    <w:rsid w:val="00704E42"/>
    <w:rsid w:val="007526EF"/>
    <w:rsid w:val="00770D7E"/>
    <w:rsid w:val="00772CBF"/>
    <w:rsid w:val="007751E9"/>
    <w:rsid w:val="00780638"/>
    <w:rsid w:val="0078601C"/>
    <w:rsid w:val="007930AF"/>
    <w:rsid w:val="0079488C"/>
    <w:rsid w:val="007A546B"/>
    <w:rsid w:val="007B17CD"/>
    <w:rsid w:val="007D5AB8"/>
    <w:rsid w:val="007D5B55"/>
    <w:rsid w:val="007E01D5"/>
    <w:rsid w:val="00801C1C"/>
    <w:rsid w:val="00823C2D"/>
    <w:rsid w:val="00835F9C"/>
    <w:rsid w:val="00844F44"/>
    <w:rsid w:val="008544E5"/>
    <w:rsid w:val="00855EDF"/>
    <w:rsid w:val="00856661"/>
    <w:rsid w:val="008726B9"/>
    <w:rsid w:val="008B4F33"/>
    <w:rsid w:val="008D133A"/>
    <w:rsid w:val="008D1D56"/>
    <w:rsid w:val="008D2226"/>
    <w:rsid w:val="008D6EE6"/>
    <w:rsid w:val="00900B1E"/>
    <w:rsid w:val="009039E5"/>
    <w:rsid w:val="0090774A"/>
    <w:rsid w:val="009110AC"/>
    <w:rsid w:val="0091489C"/>
    <w:rsid w:val="00916F1A"/>
    <w:rsid w:val="0093324C"/>
    <w:rsid w:val="0095504D"/>
    <w:rsid w:val="00962C39"/>
    <w:rsid w:val="00976CD0"/>
    <w:rsid w:val="00976FF0"/>
    <w:rsid w:val="00977AAB"/>
    <w:rsid w:val="00983917"/>
    <w:rsid w:val="009904BE"/>
    <w:rsid w:val="009962E6"/>
    <w:rsid w:val="009B3917"/>
    <w:rsid w:val="009B47FE"/>
    <w:rsid w:val="009C4456"/>
    <w:rsid w:val="009E308C"/>
    <w:rsid w:val="009E7D6A"/>
    <w:rsid w:val="009F3BBE"/>
    <w:rsid w:val="009F5039"/>
    <w:rsid w:val="009F6A4A"/>
    <w:rsid w:val="00A01C9B"/>
    <w:rsid w:val="00A02F47"/>
    <w:rsid w:val="00A44A84"/>
    <w:rsid w:val="00A52ED3"/>
    <w:rsid w:val="00A70DF6"/>
    <w:rsid w:val="00A8020D"/>
    <w:rsid w:val="00A83CDE"/>
    <w:rsid w:val="00AA4BD6"/>
    <w:rsid w:val="00AD1EA5"/>
    <w:rsid w:val="00AD4F06"/>
    <w:rsid w:val="00AE7233"/>
    <w:rsid w:val="00B0087B"/>
    <w:rsid w:val="00B2125E"/>
    <w:rsid w:val="00B2668A"/>
    <w:rsid w:val="00B37192"/>
    <w:rsid w:val="00B479CA"/>
    <w:rsid w:val="00B548D0"/>
    <w:rsid w:val="00B621A3"/>
    <w:rsid w:val="00B717AA"/>
    <w:rsid w:val="00B77B09"/>
    <w:rsid w:val="00B974BB"/>
    <w:rsid w:val="00BE409F"/>
    <w:rsid w:val="00BE7638"/>
    <w:rsid w:val="00C02750"/>
    <w:rsid w:val="00C22D41"/>
    <w:rsid w:val="00C32089"/>
    <w:rsid w:val="00C350F6"/>
    <w:rsid w:val="00C37970"/>
    <w:rsid w:val="00C41E0E"/>
    <w:rsid w:val="00C42D34"/>
    <w:rsid w:val="00C50433"/>
    <w:rsid w:val="00C540E9"/>
    <w:rsid w:val="00C61F10"/>
    <w:rsid w:val="00C64C0D"/>
    <w:rsid w:val="00C9081E"/>
    <w:rsid w:val="00CA171F"/>
    <w:rsid w:val="00CA56D4"/>
    <w:rsid w:val="00CB2143"/>
    <w:rsid w:val="00CB37AF"/>
    <w:rsid w:val="00CE7BA3"/>
    <w:rsid w:val="00CF0ACA"/>
    <w:rsid w:val="00CF3AB6"/>
    <w:rsid w:val="00D05D64"/>
    <w:rsid w:val="00D1439F"/>
    <w:rsid w:val="00D145A1"/>
    <w:rsid w:val="00D5061F"/>
    <w:rsid w:val="00D57CC2"/>
    <w:rsid w:val="00D64F74"/>
    <w:rsid w:val="00D81030"/>
    <w:rsid w:val="00D82036"/>
    <w:rsid w:val="00D86935"/>
    <w:rsid w:val="00D96961"/>
    <w:rsid w:val="00DA4DFF"/>
    <w:rsid w:val="00DB4A65"/>
    <w:rsid w:val="00DC40C7"/>
    <w:rsid w:val="00DC75F6"/>
    <w:rsid w:val="00DF204D"/>
    <w:rsid w:val="00E124FB"/>
    <w:rsid w:val="00E1400B"/>
    <w:rsid w:val="00E21F08"/>
    <w:rsid w:val="00E32FEC"/>
    <w:rsid w:val="00E67A00"/>
    <w:rsid w:val="00E67A0A"/>
    <w:rsid w:val="00E84C17"/>
    <w:rsid w:val="00E9300D"/>
    <w:rsid w:val="00E95941"/>
    <w:rsid w:val="00EA0880"/>
    <w:rsid w:val="00EB581C"/>
    <w:rsid w:val="00EC7D5E"/>
    <w:rsid w:val="00EE6203"/>
    <w:rsid w:val="00EE63EC"/>
    <w:rsid w:val="00EF0F9D"/>
    <w:rsid w:val="00F04B11"/>
    <w:rsid w:val="00F25F8B"/>
    <w:rsid w:val="00F31C30"/>
    <w:rsid w:val="00F41764"/>
    <w:rsid w:val="00F43F2D"/>
    <w:rsid w:val="00F50FAA"/>
    <w:rsid w:val="00F548FD"/>
    <w:rsid w:val="00F569F0"/>
    <w:rsid w:val="00F803D3"/>
    <w:rsid w:val="00F93C6C"/>
    <w:rsid w:val="00F97901"/>
    <w:rsid w:val="00FB032A"/>
    <w:rsid w:val="00FC3015"/>
    <w:rsid w:val="00FE1A64"/>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3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 w:type="paragraph" w:styleId="ListParagraph">
    <w:name w:val="List Paragraph"/>
    <w:basedOn w:val="Normal"/>
    <w:uiPriority w:val="34"/>
    <w:qFormat/>
    <w:rsid w:val="00CF3AB6"/>
    <w:pPr>
      <w:ind w:left="720"/>
      <w:contextualSpacing/>
    </w:pPr>
  </w:style>
  <w:style w:type="paragraph" w:styleId="Header">
    <w:name w:val="header"/>
    <w:basedOn w:val="Normal"/>
    <w:link w:val="HeaderChar"/>
    <w:uiPriority w:val="99"/>
    <w:unhideWhenUsed/>
    <w:rsid w:val="00770D7E"/>
    <w:pPr>
      <w:tabs>
        <w:tab w:val="center" w:pos="4680"/>
        <w:tab w:val="right" w:pos="9360"/>
      </w:tabs>
    </w:pPr>
  </w:style>
  <w:style w:type="character" w:customStyle="1" w:styleId="HeaderChar">
    <w:name w:val="Header Char"/>
    <w:basedOn w:val="DefaultParagraphFont"/>
    <w:link w:val="Header"/>
    <w:uiPriority w:val="99"/>
    <w:rsid w:val="00770D7E"/>
  </w:style>
  <w:style w:type="paragraph" w:styleId="Footer">
    <w:name w:val="footer"/>
    <w:basedOn w:val="Normal"/>
    <w:link w:val="FooterChar"/>
    <w:uiPriority w:val="99"/>
    <w:unhideWhenUsed/>
    <w:rsid w:val="00770D7E"/>
    <w:pPr>
      <w:tabs>
        <w:tab w:val="center" w:pos="4680"/>
        <w:tab w:val="right" w:pos="9360"/>
      </w:tabs>
    </w:pPr>
  </w:style>
  <w:style w:type="character" w:customStyle="1" w:styleId="FooterChar">
    <w:name w:val="Footer Char"/>
    <w:basedOn w:val="DefaultParagraphFont"/>
    <w:link w:val="Footer"/>
    <w:uiPriority w:val="99"/>
    <w:rsid w:val="00770D7E"/>
  </w:style>
  <w:style w:type="character" w:styleId="PageNumber">
    <w:name w:val="page number"/>
    <w:basedOn w:val="DefaultParagraphFont"/>
    <w:uiPriority w:val="99"/>
    <w:semiHidden/>
    <w:unhideWhenUsed/>
    <w:rsid w:val="00770D7E"/>
  </w:style>
  <w:style w:type="character" w:customStyle="1" w:styleId="Heading3Char">
    <w:name w:val="Heading 3 Char"/>
    <w:basedOn w:val="DefaultParagraphFont"/>
    <w:link w:val="Heading3"/>
    <w:uiPriority w:val="9"/>
    <w:rsid w:val="002C2382"/>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F569F0"/>
    <w:rPr>
      <w:sz w:val="16"/>
      <w:szCs w:val="16"/>
    </w:rPr>
  </w:style>
  <w:style w:type="paragraph" w:styleId="CommentText">
    <w:name w:val="annotation text"/>
    <w:basedOn w:val="Normal"/>
    <w:link w:val="CommentTextChar"/>
    <w:uiPriority w:val="99"/>
    <w:semiHidden/>
    <w:unhideWhenUsed/>
    <w:rsid w:val="00F569F0"/>
    <w:rPr>
      <w:sz w:val="20"/>
      <w:szCs w:val="20"/>
    </w:rPr>
  </w:style>
  <w:style w:type="character" w:customStyle="1" w:styleId="CommentTextChar">
    <w:name w:val="Comment Text Char"/>
    <w:basedOn w:val="DefaultParagraphFont"/>
    <w:link w:val="CommentText"/>
    <w:uiPriority w:val="99"/>
    <w:semiHidden/>
    <w:rsid w:val="00F569F0"/>
    <w:rPr>
      <w:sz w:val="20"/>
      <w:szCs w:val="20"/>
    </w:rPr>
  </w:style>
  <w:style w:type="paragraph" w:styleId="CommentSubject">
    <w:name w:val="annotation subject"/>
    <w:basedOn w:val="CommentText"/>
    <w:next w:val="CommentText"/>
    <w:link w:val="CommentSubjectChar"/>
    <w:uiPriority w:val="99"/>
    <w:semiHidden/>
    <w:unhideWhenUsed/>
    <w:rsid w:val="00F569F0"/>
    <w:rPr>
      <w:b/>
      <w:bCs/>
    </w:rPr>
  </w:style>
  <w:style w:type="character" w:customStyle="1" w:styleId="CommentSubjectChar">
    <w:name w:val="Comment Subject Char"/>
    <w:basedOn w:val="CommentTextChar"/>
    <w:link w:val="CommentSubject"/>
    <w:uiPriority w:val="99"/>
    <w:semiHidden/>
    <w:rsid w:val="00F569F0"/>
    <w:rPr>
      <w:b/>
      <w:bCs/>
      <w:sz w:val="20"/>
      <w:szCs w:val="20"/>
    </w:rPr>
  </w:style>
  <w:style w:type="paragraph" w:styleId="BalloonText">
    <w:name w:val="Balloon Text"/>
    <w:basedOn w:val="Normal"/>
    <w:link w:val="BalloonTextChar"/>
    <w:uiPriority w:val="99"/>
    <w:semiHidden/>
    <w:unhideWhenUsed/>
    <w:rsid w:val="00F569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69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0560">
      <w:bodyDiv w:val="1"/>
      <w:marLeft w:val="0"/>
      <w:marRight w:val="0"/>
      <w:marTop w:val="0"/>
      <w:marBottom w:val="0"/>
      <w:divBdr>
        <w:top w:val="none" w:sz="0" w:space="0" w:color="auto"/>
        <w:left w:val="none" w:sz="0" w:space="0" w:color="auto"/>
        <w:bottom w:val="none" w:sz="0" w:space="0" w:color="auto"/>
        <w:right w:val="none" w:sz="0" w:space="0" w:color="auto"/>
      </w:divBdr>
    </w:div>
    <w:div w:id="68189868">
      <w:bodyDiv w:val="1"/>
      <w:marLeft w:val="0"/>
      <w:marRight w:val="0"/>
      <w:marTop w:val="0"/>
      <w:marBottom w:val="0"/>
      <w:divBdr>
        <w:top w:val="none" w:sz="0" w:space="0" w:color="auto"/>
        <w:left w:val="none" w:sz="0" w:space="0" w:color="auto"/>
        <w:bottom w:val="none" w:sz="0" w:space="0" w:color="auto"/>
        <w:right w:val="none" w:sz="0" w:space="0" w:color="auto"/>
      </w:divBdr>
    </w:div>
    <w:div w:id="168453484">
      <w:bodyDiv w:val="1"/>
      <w:marLeft w:val="0"/>
      <w:marRight w:val="0"/>
      <w:marTop w:val="0"/>
      <w:marBottom w:val="0"/>
      <w:divBdr>
        <w:top w:val="none" w:sz="0" w:space="0" w:color="auto"/>
        <w:left w:val="none" w:sz="0" w:space="0" w:color="auto"/>
        <w:bottom w:val="none" w:sz="0" w:space="0" w:color="auto"/>
        <w:right w:val="none" w:sz="0" w:space="0" w:color="auto"/>
      </w:divBdr>
    </w:div>
    <w:div w:id="195776029">
      <w:bodyDiv w:val="1"/>
      <w:marLeft w:val="0"/>
      <w:marRight w:val="0"/>
      <w:marTop w:val="0"/>
      <w:marBottom w:val="0"/>
      <w:divBdr>
        <w:top w:val="none" w:sz="0" w:space="0" w:color="auto"/>
        <w:left w:val="none" w:sz="0" w:space="0" w:color="auto"/>
        <w:bottom w:val="none" w:sz="0" w:space="0" w:color="auto"/>
        <w:right w:val="none" w:sz="0" w:space="0" w:color="auto"/>
      </w:divBdr>
      <w:divsChild>
        <w:div w:id="1468427425">
          <w:marLeft w:val="0"/>
          <w:marRight w:val="0"/>
          <w:marTop w:val="0"/>
          <w:marBottom w:val="0"/>
          <w:divBdr>
            <w:top w:val="none" w:sz="0" w:space="0" w:color="auto"/>
            <w:left w:val="none" w:sz="0" w:space="0" w:color="auto"/>
            <w:bottom w:val="none" w:sz="0" w:space="0" w:color="auto"/>
            <w:right w:val="none" w:sz="0" w:space="0" w:color="auto"/>
          </w:divBdr>
          <w:divsChild>
            <w:div w:id="576093412">
              <w:marLeft w:val="0"/>
              <w:marRight w:val="0"/>
              <w:marTop w:val="0"/>
              <w:marBottom w:val="0"/>
              <w:divBdr>
                <w:top w:val="none" w:sz="0" w:space="0" w:color="auto"/>
                <w:left w:val="none" w:sz="0" w:space="0" w:color="auto"/>
                <w:bottom w:val="none" w:sz="0" w:space="0" w:color="auto"/>
                <w:right w:val="none" w:sz="0" w:space="0" w:color="auto"/>
              </w:divBdr>
              <w:divsChild>
                <w:div w:id="16524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9123">
      <w:bodyDiv w:val="1"/>
      <w:marLeft w:val="0"/>
      <w:marRight w:val="0"/>
      <w:marTop w:val="0"/>
      <w:marBottom w:val="0"/>
      <w:divBdr>
        <w:top w:val="none" w:sz="0" w:space="0" w:color="auto"/>
        <w:left w:val="none" w:sz="0" w:space="0" w:color="auto"/>
        <w:bottom w:val="none" w:sz="0" w:space="0" w:color="auto"/>
        <w:right w:val="none" w:sz="0" w:space="0" w:color="auto"/>
      </w:divBdr>
    </w:div>
    <w:div w:id="554462935">
      <w:bodyDiv w:val="1"/>
      <w:marLeft w:val="0"/>
      <w:marRight w:val="0"/>
      <w:marTop w:val="0"/>
      <w:marBottom w:val="0"/>
      <w:divBdr>
        <w:top w:val="none" w:sz="0" w:space="0" w:color="auto"/>
        <w:left w:val="none" w:sz="0" w:space="0" w:color="auto"/>
        <w:bottom w:val="none" w:sz="0" w:space="0" w:color="auto"/>
        <w:right w:val="none" w:sz="0" w:space="0" w:color="auto"/>
      </w:divBdr>
    </w:div>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13569941">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941378137">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1556136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155990513">
      <w:bodyDiv w:val="1"/>
      <w:marLeft w:val="0"/>
      <w:marRight w:val="0"/>
      <w:marTop w:val="0"/>
      <w:marBottom w:val="0"/>
      <w:divBdr>
        <w:top w:val="none" w:sz="0" w:space="0" w:color="auto"/>
        <w:left w:val="none" w:sz="0" w:space="0" w:color="auto"/>
        <w:bottom w:val="none" w:sz="0" w:space="0" w:color="auto"/>
        <w:right w:val="none" w:sz="0" w:space="0" w:color="auto"/>
      </w:divBdr>
    </w:div>
    <w:div w:id="1206403285">
      <w:bodyDiv w:val="1"/>
      <w:marLeft w:val="0"/>
      <w:marRight w:val="0"/>
      <w:marTop w:val="0"/>
      <w:marBottom w:val="0"/>
      <w:divBdr>
        <w:top w:val="none" w:sz="0" w:space="0" w:color="auto"/>
        <w:left w:val="none" w:sz="0" w:space="0" w:color="auto"/>
        <w:bottom w:val="none" w:sz="0" w:space="0" w:color="auto"/>
        <w:right w:val="none" w:sz="0" w:space="0" w:color="auto"/>
      </w:divBdr>
      <w:divsChild>
        <w:div w:id="354580657">
          <w:marLeft w:val="0"/>
          <w:marRight w:val="0"/>
          <w:marTop w:val="0"/>
          <w:marBottom w:val="0"/>
          <w:divBdr>
            <w:top w:val="none" w:sz="0" w:space="0" w:color="auto"/>
            <w:left w:val="none" w:sz="0" w:space="0" w:color="auto"/>
            <w:bottom w:val="none" w:sz="0" w:space="0" w:color="auto"/>
            <w:right w:val="none" w:sz="0" w:space="0" w:color="auto"/>
          </w:divBdr>
          <w:divsChild>
            <w:div w:id="386536793">
              <w:marLeft w:val="0"/>
              <w:marRight w:val="0"/>
              <w:marTop w:val="0"/>
              <w:marBottom w:val="0"/>
              <w:divBdr>
                <w:top w:val="none" w:sz="0" w:space="0" w:color="auto"/>
                <w:left w:val="none" w:sz="0" w:space="0" w:color="auto"/>
                <w:bottom w:val="none" w:sz="0" w:space="0" w:color="auto"/>
                <w:right w:val="none" w:sz="0" w:space="0" w:color="auto"/>
              </w:divBdr>
              <w:divsChild>
                <w:div w:id="21144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 w:id="1402100657">
      <w:bodyDiv w:val="1"/>
      <w:marLeft w:val="0"/>
      <w:marRight w:val="0"/>
      <w:marTop w:val="0"/>
      <w:marBottom w:val="0"/>
      <w:divBdr>
        <w:top w:val="none" w:sz="0" w:space="0" w:color="auto"/>
        <w:left w:val="none" w:sz="0" w:space="0" w:color="auto"/>
        <w:bottom w:val="none" w:sz="0" w:space="0" w:color="auto"/>
        <w:right w:val="none" w:sz="0" w:space="0" w:color="auto"/>
      </w:divBdr>
    </w:div>
    <w:div w:id="1409186360">
      <w:bodyDiv w:val="1"/>
      <w:marLeft w:val="0"/>
      <w:marRight w:val="0"/>
      <w:marTop w:val="0"/>
      <w:marBottom w:val="0"/>
      <w:divBdr>
        <w:top w:val="none" w:sz="0" w:space="0" w:color="auto"/>
        <w:left w:val="none" w:sz="0" w:space="0" w:color="auto"/>
        <w:bottom w:val="none" w:sz="0" w:space="0" w:color="auto"/>
        <w:right w:val="none" w:sz="0" w:space="0" w:color="auto"/>
      </w:divBdr>
      <w:divsChild>
        <w:div w:id="1751928306">
          <w:marLeft w:val="0"/>
          <w:marRight w:val="0"/>
          <w:marTop w:val="0"/>
          <w:marBottom w:val="0"/>
          <w:divBdr>
            <w:top w:val="none" w:sz="0" w:space="0" w:color="auto"/>
            <w:left w:val="none" w:sz="0" w:space="0" w:color="auto"/>
            <w:bottom w:val="none" w:sz="0" w:space="0" w:color="auto"/>
            <w:right w:val="none" w:sz="0" w:space="0" w:color="auto"/>
          </w:divBdr>
          <w:divsChild>
            <w:div w:id="909382730">
              <w:marLeft w:val="0"/>
              <w:marRight w:val="0"/>
              <w:marTop w:val="0"/>
              <w:marBottom w:val="0"/>
              <w:divBdr>
                <w:top w:val="none" w:sz="0" w:space="0" w:color="auto"/>
                <w:left w:val="none" w:sz="0" w:space="0" w:color="auto"/>
                <w:bottom w:val="none" w:sz="0" w:space="0" w:color="auto"/>
                <w:right w:val="none" w:sz="0" w:space="0" w:color="auto"/>
              </w:divBdr>
              <w:divsChild>
                <w:div w:id="1945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16139">
      <w:bodyDiv w:val="1"/>
      <w:marLeft w:val="0"/>
      <w:marRight w:val="0"/>
      <w:marTop w:val="0"/>
      <w:marBottom w:val="0"/>
      <w:divBdr>
        <w:top w:val="none" w:sz="0" w:space="0" w:color="auto"/>
        <w:left w:val="none" w:sz="0" w:space="0" w:color="auto"/>
        <w:bottom w:val="none" w:sz="0" w:space="0" w:color="auto"/>
        <w:right w:val="none" w:sz="0" w:space="0" w:color="auto"/>
      </w:divBdr>
    </w:div>
    <w:div w:id="1494178690">
      <w:bodyDiv w:val="1"/>
      <w:marLeft w:val="0"/>
      <w:marRight w:val="0"/>
      <w:marTop w:val="0"/>
      <w:marBottom w:val="0"/>
      <w:divBdr>
        <w:top w:val="none" w:sz="0" w:space="0" w:color="auto"/>
        <w:left w:val="none" w:sz="0" w:space="0" w:color="auto"/>
        <w:bottom w:val="none" w:sz="0" w:space="0" w:color="auto"/>
        <w:right w:val="none" w:sz="0" w:space="0" w:color="auto"/>
      </w:divBdr>
    </w:div>
    <w:div w:id="1753500364">
      <w:bodyDiv w:val="1"/>
      <w:marLeft w:val="0"/>
      <w:marRight w:val="0"/>
      <w:marTop w:val="0"/>
      <w:marBottom w:val="0"/>
      <w:divBdr>
        <w:top w:val="none" w:sz="0" w:space="0" w:color="auto"/>
        <w:left w:val="none" w:sz="0" w:space="0" w:color="auto"/>
        <w:bottom w:val="none" w:sz="0" w:space="0" w:color="auto"/>
        <w:right w:val="none" w:sz="0" w:space="0" w:color="auto"/>
      </w:divBdr>
    </w:div>
    <w:div w:id="1755543834">
      <w:bodyDiv w:val="1"/>
      <w:marLeft w:val="0"/>
      <w:marRight w:val="0"/>
      <w:marTop w:val="0"/>
      <w:marBottom w:val="0"/>
      <w:divBdr>
        <w:top w:val="none" w:sz="0" w:space="0" w:color="auto"/>
        <w:left w:val="none" w:sz="0" w:space="0" w:color="auto"/>
        <w:bottom w:val="none" w:sz="0" w:space="0" w:color="auto"/>
        <w:right w:val="none" w:sz="0" w:space="0" w:color="auto"/>
      </w:divBdr>
    </w:div>
    <w:div w:id="2000112177">
      <w:bodyDiv w:val="1"/>
      <w:marLeft w:val="0"/>
      <w:marRight w:val="0"/>
      <w:marTop w:val="0"/>
      <w:marBottom w:val="0"/>
      <w:divBdr>
        <w:top w:val="none" w:sz="0" w:space="0" w:color="auto"/>
        <w:left w:val="none" w:sz="0" w:space="0" w:color="auto"/>
        <w:bottom w:val="none" w:sz="0" w:space="0" w:color="auto"/>
        <w:right w:val="none" w:sz="0" w:space="0" w:color="auto"/>
      </w:divBdr>
    </w:div>
    <w:div w:id="20640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59DEE-2B9B-6549-9EF1-FB3E955E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27</Pages>
  <Words>17720</Words>
  <Characters>101006</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175</cp:revision>
  <dcterms:created xsi:type="dcterms:W3CDTF">2019-12-26T11:35:00Z</dcterms:created>
  <dcterms:modified xsi:type="dcterms:W3CDTF">2020-01-11T12:33:00Z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