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686" w:type="dxa"/>
        <w:tblInd w:w="4688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86"/>
      </w:tblGrid>
      <w:tr w:rsidR="00613FF9" w:rsidRPr="00613FF9" w:rsidTr="00613FF9">
        <w:trPr>
          <w:trHeight w:val="1341"/>
        </w:trPr>
        <w:tc>
          <w:tcPr>
            <w:tcW w:w="4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2" w:type="dxa"/>
              <w:left w:w="69" w:type="dxa"/>
              <w:bottom w:w="42" w:type="dxa"/>
              <w:right w:w="69" w:type="dxa"/>
            </w:tcMar>
            <w:hideMark/>
          </w:tcPr>
          <w:p w:rsidR="00613FF9" w:rsidRPr="00613FF9" w:rsidRDefault="00613FF9" w:rsidP="00613FF9">
            <w:pPr>
              <w:pStyle w:val="a5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13F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Приложение 4</w:t>
            </w:r>
            <w:r w:rsidRPr="00613F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к приказу Министра внутренних дел</w:t>
            </w:r>
            <w:r w:rsidRPr="00613F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Республики Казахстан</w:t>
            </w:r>
            <w:r w:rsidRPr="00613FF9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br/>
              <w:t>от 1 октября 2014 года № 662</w:t>
            </w:r>
          </w:p>
        </w:tc>
      </w:tr>
    </w:tbl>
    <w:p w:rsidR="00613FF9" w:rsidRDefault="00613FF9" w:rsidP="00613FF9">
      <w:pPr>
        <w:pStyle w:val="a5"/>
        <w:jc w:val="center"/>
        <w:rPr>
          <w:rFonts w:ascii="Times New Roman" w:hAnsi="Times New Roman" w:cs="Times New Roman"/>
          <w:b/>
          <w:color w:val="1E1E1E"/>
          <w:sz w:val="28"/>
          <w:szCs w:val="28"/>
          <w:lang w:val="kk-KZ" w:eastAsia="ru-RU"/>
        </w:rPr>
      </w:pPr>
    </w:p>
    <w:p w:rsidR="00613FF9" w:rsidRDefault="00613FF9" w:rsidP="00613FF9">
      <w:pPr>
        <w:pStyle w:val="a5"/>
        <w:jc w:val="center"/>
        <w:rPr>
          <w:rFonts w:ascii="Times New Roman" w:hAnsi="Times New Roman" w:cs="Times New Roman"/>
          <w:b/>
          <w:color w:val="1E1E1E"/>
          <w:sz w:val="28"/>
          <w:szCs w:val="28"/>
          <w:lang w:val="kk-KZ" w:eastAsia="ru-RU"/>
        </w:rPr>
      </w:pPr>
      <w:r w:rsidRPr="00613FF9">
        <w:rPr>
          <w:rFonts w:ascii="Times New Roman" w:hAnsi="Times New Roman" w:cs="Times New Roman"/>
          <w:b/>
          <w:color w:val="1E1E1E"/>
          <w:sz w:val="28"/>
          <w:szCs w:val="28"/>
          <w:lang w:eastAsia="ru-RU"/>
        </w:rPr>
        <w:t>ПОЛОЖЕНИЕ</w:t>
      </w:r>
      <w:r w:rsidRPr="00613FF9">
        <w:rPr>
          <w:rFonts w:ascii="Times New Roman" w:hAnsi="Times New Roman" w:cs="Times New Roman"/>
          <w:b/>
          <w:color w:val="1E1E1E"/>
          <w:sz w:val="28"/>
          <w:szCs w:val="28"/>
          <w:lang w:eastAsia="ru-RU"/>
        </w:rPr>
        <w:br/>
        <w:t>о Комитете административной полиции</w:t>
      </w:r>
      <w:r w:rsidRPr="00613FF9">
        <w:rPr>
          <w:rFonts w:ascii="Times New Roman" w:hAnsi="Times New Roman" w:cs="Times New Roman"/>
          <w:b/>
          <w:color w:val="1E1E1E"/>
          <w:sz w:val="28"/>
          <w:szCs w:val="28"/>
          <w:lang w:eastAsia="ru-RU"/>
        </w:rPr>
        <w:br/>
        <w:t>Министерства внутренних дел Республики Казахстан</w:t>
      </w:r>
    </w:p>
    <w:p w:rsidR="00613FF9" w:rsidRPr="00613FF9" w:rsidRDefault="00613FF9" w:rsidP="00613FF9">
      <w:pPr>
        <w:pStyle w:val="a5"/>
        <w:jc w:val="center"/>
        <w:rPr>
          <w:rFonts w:ascii="Times New Roman" w:hAnsi="Times New Roman" w:cs="Times New Roman"/>
          <w:color w:val="1E1E1E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b/>
          <w:color w:val="1E1E1E"/>
          <w:sz w:val="28"/>
          <w:szCs w:val="28"/>
          <w:lang w:eastAsia="ru-RU"/>
        </w:rPr>
        <w:br/>
      </w:r>
      <w:bookmarkStart w:id="0" w:name="z389"/>
      <w:bookmarkEnd w:id="0"/>
      <w:r w:rsidRPr="00613FF9">
        <w:rPr>
          <w:rFonts w:ascii="Times New Roman" w:hAnsi="Times New Roman" w:cs="Times New Roman"/>
          <w:color w:val="1E1E1E"/>
          <w:sz w:val="28"/>
          <w:szCs w:val="28"/>
          <w:lang w:eastAsia="ru-RU"/>
        </w:rPr>
        <w:t>1. Общие положения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1.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Комитет административной полиции Министерства внутренних дел Республики Казахстан (далее – Комитет) является ведомством Министерства внутренних дел Республики Казахстан, осуществляющим руководство в сферах охраны общественного порядка, обеспечения общественной безопасности и безопасности дорожного движения, предупреждения, выявления и пресечения уголовных и административных правонарушений, раскрытия преступлений, профилактики правонарушений, в том числе выявление и пресечение правонарушений среди несовершеннолетних, реализация в пределах своей компетенции государственной политики в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сфере борьбы с противоправными посягательствами в отношении женщин, осуществление административного производства в пределах компетенции, установленной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      Сноска. Пункт 1 в редакции приказа Министра внутренних дел РК от 02.12.2015 </w:t>
      </w:r>
      <w:hyperlink r:id="rId4" w:anchor="z72" w:history="1">
        <w:r w:rsidRPr="00613FF9">
          <w:rPr>
            <w:rFonts w:ascii="Times New Roman" w:hAnsi="Times New Roman" w:cs="Times New Roman"/>
            <w:color w:val="073A5E"/>
            <w:sz w:val="28"/>
            <w:szCs w:val="28"/>
            <w:u w:val="single"/>
            <w:lang w:eastAsia="ru-RU"/>
          </w:rPr>
          <w:t>№ 981</w:t>
        </w:r>
      </w:hyperlink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613FF9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2. Комитет осуществляет свою деятельность в соответствии с </w:t>
      </w:r>
      <w:hyperlink r:id="rId5" w:anchor="z0" w:history="1">
        <w:r w:rsidRPr="00613FF9">
          <w:rPr>
            <w:rFonts w:ascii="Times New Roman" w:hAnsi="Times New Roman" w:cs="Times New Roman"/>
            <w:color w:val="073A5E"/>
            <w:spacing w:val="1"/>
            <w:sz w:val="28"/>
            <w:szCs w:val="28"/>
            <w:u w:val="single"/>
            <w:lang w:eastAsia="ru-RU"/>
          </w:rPr>
          <w:t>Конституцией</w:t>
        </w:r>
      </w:hyperlink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3. Комитет является юридическим лицом в организационно-правовой форме государственного учреждения, имеет печати и штампы со своим наименованием на государственном языке, бланки установленного образца, в соответствии с законодательством Республики Казахстан счета в органах казначейства.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4. Комитет вступает в гражданско-правовые отношения от собственного имени.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5. Комитет имеет право выступать стороной гражданско-правовых отношений от имени государства, если он уполномочен на это в соответствии с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6. Комитет по вопросам своей компетенции в установленном законодательством порядке принимает решения, оформляемые приказами Председателя Комитета.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7. Структура и лимит штатной численности Комитета утверждаются в соответствии с действующим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>      8. Юридический адрес Комитета: 010010, Республика Казахстан, город Астана, проспект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Т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әуелсіздік, 1.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9. Полное наименование Комитета – республиканское государственное учреждение "Комитет административной полиции Министерства внутренних дел Республики Казахстан".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10. Настоящее Положение является учредительным документом Комитета.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11. Финансирование деятельности Комитета осуществляется из республиканского бюджета.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12. Комитету запрещается вступать в договорные отношения с субъектами предпринимательства на предмет выполнения обязанностей, являющихся функциями Комитета.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Если Комитету законодательными актами предоставлено право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осуществлять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приносящую доходы деятельность, то доходы, полученные от такой деятельности, направляются в доход государственного бюджета.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color w:val="1E1E1E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1E1E1E"/>
          <w:sz w:val="28"/>
          <w:szCs w:val="28"/>
          <w:lang w:eastAsia="ru-RU"/>
        </w:rPr>
        <w:t>2. Основные задачи, функции, права и обязанности Комитета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13. Задачи: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1) профилактика правонарушений;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2) охрана общественного порядка;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3) борьба с преступностью;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4) исполнение административных взысканий.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14. Функции: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1) осуществляет профилактическую деятельность по предупреждению административных и уголовных правонарушений;</w:t>
      </w:r>
      <w:proofErr w:type="gramEnd"/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1-1) осуществляет контроль и координацию деятельности местной полицейской службы;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2) осуществляет в соответствии с законодательством выдачу лицензий и разрешений;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3) осуществляет государственный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соблюдением законодательства Республики Казахстан в области лицензирования и выдачи разрешений по вопросам, относящимся к компетенции органов внутренних дел;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4) осуществляет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деятельностью лицензиатов, в том числе за их соответствие предъявляемым квалификационным требованиям;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5) организует государственный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субъектами, занимающимися охранной деятельностью, монтажом, наладкой и техническим обслуживанием средств охранной сигнализации и за деятельностью специализированных учебных центров по подготовке и повышению квалификации работников, занимающих должность руководителя и охранника в частной охранной организации;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5-1) осуществляет согласование национальным компаниям право учреждения охранных организаций;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6) организует охрану физических лиц и объектов, подлежащих государственной охране;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>      7) организует досмотр лиц, их вещей, транспортных сре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дств пр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и обеспечении пропускного режима на объектах, подлежащих государственной охране;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8) запрашивает у субъектов охранной деятельности информацию об исполнении ими требований, предусмотренных </w:t>
      </w:r>
      <w:proofErr w:type="spell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fldChar w:fldCharType="begin"/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instrText xml:space="preserve"> HYPERLINK "http://adilet.zan.kz/rus/docs/Z000000085_" \l "z0" </w:instrText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fldChar w:fldCharType="separate"/>
      </w:r>
      <w:r w:rsidRPr="00613FF9">
        <w:rPr>
          <w:rFonts w:ascii="Times New Roman" w:hAnsi="Times New Roman" w:cs="Times New Roman"/>
          <w:color w:val="073A5E"/>
          <w:spacing w:val="1"/>
          <w:sz w:val="28"/>
          <w:szCs w:val="28"/>
          <w:u w:val="single"/>
          <w:lang w:eastAsia="ru-RU"/>
        </w:rPr>
        <w:t>Законом</w:t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fldChar w:fldCharType="end"/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Республики</w:t>
      </w:r>
      <w:proofErr w:type="spell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Казахстан от 19 октября 2000 года "Об охранной деятельности";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9) осуществляет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поведением лиц, состоящих на учете в органах внутренних дел;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10) осуществляют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охраной и конвоированием подозреваемых, обвиняемых и осужденных;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11) обеспечивает безопасность объектов, охрана которых в соответствии с международными договорами возложена на государство;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12) осуществляет государственный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деятельностью физических и юридических лиц, занятых в сфере оборота гражданского и служебного оружия и патронов к нему, гражданских пиротехнических веществ и изделий с их применением;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13) осуществляет выдачу в порядке, определяемом Правительством Республики Казахстан: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направления: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физическим лицам на комиссионную продажу гражданского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юридическим лицам на комиссионную продажу гражданского и служебного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заключения: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физическим лицам на ввоз на территорию Республики Казахстан, вывоз с территории Республики Казахстан гражданского оружия и патронов к нему и транзит через территорию Республики Казахстан единичных экземпляров гражданского и служебного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юридическим лицам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на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ввоз на территорию Республики Казахстан, вывоз с территории Республики Казахстан и транзит через территорию Республики Казахстан гражданского и служебного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разрешения: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физическим лицам на приобретение, хранение, хранение и ношение, перевозку гражданского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юридическим лицам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на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приобретение, хранение взрывчатых материалов;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хранение гражданских пиротехнических веществ и изделий с их применением;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хранение, хранение и ношение, перевозку гражданского и служебного оружия и патронов к нему;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открытие и функционирование стрелковых тиров (стрельбищ), стендов;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14) осуществляет профилактическую деятельность по предупреждению правонарушений в отношении женщин;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>      15) взаимодействует с гражданами и организациями, участвующими в охране общественного порядка и профилактике правонарушений;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16) осуществляет в установленном порядке сопровождение транспортных средств;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17) осуществляет выдачу водительских удостоверений, государственную регистрацию транспортных средств по идентификационному номеру и их учет, регистрацию лиц, пользующихся транспортными средствами по доверенности;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18) участвует в организации научных исследований и научно-технических разработок в сфере обеспечения безопасности дорожного движения;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19) участвует в рабочих и государственных комиссиях по приемке в эксплуатацию автомобильных дорог, дорожных сооружений, железнодорожных переездов, линий городского электрического транспорта, жилых комплексов и отдельных зданий и сооружений, а также образцов новых транспортных средств;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20) обеспечивает регулирование дорожного движения;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21) согласует нормативную, проектную и техническую документацию на проектирование, строительство, ремонт, содержание и управление дорог в части обеспечения безопасности дорожного движения, с учетом потребностей инвалидов в целях обеспечения им равного доступа;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22) осуществляет контроль за обеспечением безопасности дорожного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движения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и выдают обязательные для исполнения предписания;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23) ведет реестр учебных организаций по подготовке водителей транспортных средств;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24) ведет реестр преподавателей, мастеров производственного обучения и мастеров обучения вождению во время образовательного процесса по подготовке водителей транспортных средств;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25) согласует в установленном порядке документацию по территориально-транспортному планированию и организации дорожного движения;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26) создает и эксплуатирует государственные информационные системы в сфере дорожного движения и обеспечения его безопасности;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27) выявляет лиц, вовлекающих несовершеннолетних в совершение правонарушений, антиобщественных действий либо совершающих в отношении детей другие противоправные деяния, а также родителей и законных представителей несовершеннолетних, педагогов, воспитателей, других работников учебного, воспитательного и иного учреждения, обязанного осуществлять надзор за несовершеннолетними, не исполняющих или ненадлежащим образом исполняющих свои обязанности по воспитанию, обучению и (или) содержанию несовершеннолетних либо отрицательно влияющих на их поведение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, и принимают меры по привлечению их к ответственности, предусмотренной законами Республики Казахстан;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28) рассматривает в установленном порядке заявления и сообщения об административных и уголовных правонарушениях, совершенных </w:t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 xml:space="preserve">несовершеннолетними или с их участием, и выносят представления о принятии мер по устранению причин и условий, им способствующих, обеспечивают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их исполнением;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29) оказывает содействие в направлении детей, оставшихся без попечения родителей, в государственные учреждения или в оформлении опеки или попечительства над несовершеннолетними;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30) участвует в подготовке материалов в отношении несовершеннолетних, направляемых в специальные организации образования и организации образования с особым режимом содержания;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31) информирует заинтересованные органы и учреждения о безнадзорности, беспризорности, правонарушениях и антиобщественных действиях несовершеннолетних, причинах и условиях, им способствующих;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32) оказывает содействие органам образования в правовом воспитании несовершеннолетних, их родителей и других законных представителей;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33) оказывает содействие органам государственного управления здравоохранением в организации медико-социальной помощи лицам, больным наркоманией и токсикоманией, и обеспечивают гарантии прав и свобод граждан при ее оказании;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34) осуществляет поиск, задержание и доставление в специальные медицинские учреждения лиц, уклоняющихся от назначенных решением суда </w:t>
      </w:r>
      <w:proofErr w:type="spell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принудтельных</w:t>
      </w:r>
      <w:proofErr w:type="spell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мер медицинского характера;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35) в пределах своей компетенции организует и осуществляет выявление, пресечение, предупреждение и раскрытие уголовного правонарушения;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36) осуществляет и организует содержание в специальных учреждениях органов внутренних дел подозреваемых и обвиняемых в совершении уголовных правонарушений, лиц без определенного места жительства и документов,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административно-арестованных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, конвоирование подозреваемых и обвиняемых, исполнение в отношении них постановлений, определений и приговоров органов, ведущих уголовный и административный процесс;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37) участвует в пресечении массовых беспорядков;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38) осуществляет в пределах компетенции производство по делам об административных правонарушениях;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39) обеспечивает соблюдение режимных требований в специальных учреждениях органов внутренних дел;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40) в установленных законодательством случаях выявляет, ведет учет и проводит меры индивидуальной профилактики в отношении несовершеннолетних, а также их родителей или законных представителей, не исполняющих своих обязанностей по воспитанию, обучению, содержанию несовершеннолетних и (или) отрицательно влияющих на их поведение;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41) доставляет несовершеннолетних в организации образования с особым режимом содержания, а также центры адаптации несовершеннолетних безнадзорных детей и подростков в возрасте от трех до восемнадцати лет и оставшихся без попечения родителей или лиц, их заменяющих, задержанных в ходе деятельности органов внутренних дел;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>      42) исполняет судебные акты, требования судей, постановления, предписания и требования прокурора, письменные поручения следователя, дознавателя в ходе досудебного производства по уголовным делам;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43) участвует в проведении карантинных, санитарно-противоэпидемических и природоохранных мероприятий;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44) разрабатывает типовые положения и типовые должностные инструкции сотрудников и работников низовых подразделений. Осуществляет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контроль за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разработкой и утверждением соответствующих положений и должностных инструкций в низовых подразделениях, а также изучением их сотрудниками и работников;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45) взаимодействует с привлеченными в рамках законодательства о государственных закупках специалистами по нормированию труда, обеспечивает подготовку и представление им материалов и сведений, требуемых для разработки научно-обоснованных нормативов нагрузки сотрудников и работников вверенных подразделений на всех уровнях управления, несет ответственность за качество разработанных нормативов нагрузки, включая их объективность и возможность применения на практике;</w:t>
      </w:r>
      <w:proofErr w:type="gramEnd"/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46) в соответствии с научно-обоснованными нормативами проводит анализ фактической нагрузки на сотрудников и работников вверенных подразделений на всех уровнях управления, на основании которого определяет их нормативную штатную численность и вырабатывает предложения по ее перераспределению;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47) осуществляет иные функции, предусмотренные законами, актами Президента и Правительства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      Сноска. Пункт 14 в редакции приказа Министра внутренних дел РК от 02.12.2015 </w:t>
      </w:r>
      <w:hyperlink r:id="rId6" w:anchor="z73" w:history="1">
        <w:r w:rsidRPr="00613FF9">
          <w:rPr>
            <w:rFonts w:ascii="Times New Roman" w:hAnsi="Times New Roman" w:cs="Times New Roman"/>
            <w:color w:val="073A5E"/>
            <w:sz w:val="28"/>
            <w:szCs w:val="28"/>
            <w:u w:val="single"/>
            <w:lang w:eastAsia="ru-RU"/>
          </w:rPr>
          <w:t>№ 981</w:t>
        </w:r>
      </w:hyperlink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 (вводится в действие по истечении десяти календарных дней после дня его первого официального опубликования).</w:t>
      </w:r>
      <w:r w:rsidRPr="00613FF9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15. Права и обязанности: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1) принимать обязательные для исполнения нормативные правовые акты в пределах своей компетенции;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2)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3) осуществлять иные права и обязанности, предусмотренные действующими законодательными актами.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color w:val="1E1E1E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1E1E1E"/>
          <w:sz w:val="28"/>
          <w:szCs w:val="28"/>
          <w:lang w:eastAsia="ru-RU"/>
        </w:rPr>
        <w:t>3. Организация деятельности Комитета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16. Руководство Комитетом осуществляется Председателем комитета, который несет персональную ответственность за выполнение возложенных на Комитет задач и осуществление им своих функций.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17. Председатель Комитета назначается на должность и освобождается от должности Министром внутренних дел в порядке, установленном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lastRenderedPageBreak/>
        <w:t>      18. Председатель Комитета имеет заместителей, которые назначаются на должности и освобождаются от должности в соответствии с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19. Полномочия Председателя Комитета: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1) представляет Комитет в государственных органах и иных организациях Республики Казахстан и в международных отношениях по вопросам, входящим в компетенцию Комитета;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2) утверждает положения о структурных подразделениях Комитета;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3) в соответствии с законодательством и номенклатурой должностей, утверждаемой Министром внутренних дел, назначает на должности и освобождает от должностей сотрудников структурных подразделений Комитета, заключает, изменяет и расторгает трудовые договоры, дает согласие на назначение и освобождение от должностей руководителей подразделений по контролю за охранной деятельностью и административной полиции территориальных органов внутренних дел и органов внутренних дел на транспорте;</w:t>
      </w:r>
      <w:proofErr w:type="gramEnd"/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4) в пределах своей компетенции и в установленном законодательством порядке поощряет и налагает дисциплинарные взыскания, а также вносит предложения о поощрении, наложении дисциплинарных взысканий, оказании материальной помощи сотрудникам;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5) в пределах своей компетенции издает приказы, </w:t>
      </w:r>
      <w:proofErr w:type="gram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обязательные к исполнению</w:t>
      </w:r>
      <w:proofErr w:type="gram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структурными подразделениями Комитета, территориальных органов внутренних дел и органов внутренних дел на транспорте;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6) организует воспитательную работу среди сотрудников структурных подразделений Комитета, обеспечивает соблюдение ими дисциплины, законности, режима секретности и повышения профессионального уровня;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7) осуществляет прием граждан, рассматривает жалобы и заявления, принимает по ним решения, назначает служебные расследования по фактам нарушений дисциплины и законности;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8) направляет в установленном порядке сотрудников Комитета в командировки для оказания практической помощи и проведения проверок деятельности административной полиции и местной полицейской службы, решения других служебных вопросов;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      9) принимает меры, направленные на противодействие коррупции в Комитете и несет персональную ответственность за реализацию </w:t>
      </w:r>
      <w:proofErr w:type="spellStart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антикоррупционных</w:t>
      </w:r>
      <w:proofErr w:type="spellEnd"/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 xml:space="preserve"> мер;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10) осуществляет иные полномочия в соответствии с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Исполнение полномочий Председателя комитета в период его отсутствия осуществляется лицом, его замещающим в соответствии с действующим законодательством.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>      Сноска. Пункт 19 с изменением, внесенным приказом Министра внутренних дел РК от 02.12.2015 </w:t>
      </w:r>
      <w:hyperlink r:id="rId7" w:anchor="z74" w:history="1">
        <w:r w:rsidRPr="00613FF9">
          <w:rPr>
            <w:rFonts w:ascii="Times New Roman" w:hAnsi="Times New Roman" w:cs="Times New Roman"/>
            <w:color w:val="073A5E"/>
            <w:sz w:val="28"/>
            <w:szCs w:val="28"/>
            <w:u w:val="single"/>
            <w:lang w:eastAsia="ru-RU"/>
          </w:rPr>
          <w:t>№ 981</w:t>
        </w:r>
      </w:hyperlink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t xml:space="preserve"> (вводится в действие по истечении десяти календарных дней после дня его первого официального </w:t>
      </w:r>
      <w:r w:rsidRPr="00613FF9">
        <w:rPr>
          <w:rFonts w:ascii="Times New Roman" w:hAnsi="Times New Roman" w:cs="Times New Roman"/>
          <w:color w:val="FF0000"/>
          <w:sz w:val="28"/>
          <w:szCs w:val="28"/>
          <w:lang w:eastAsia="ru-RU"/>
        </w:rPr>
        <w:lastRenderedPageBreak/>
        <w:t>опубликования).</w:t>
      </w:r>
      <w:r w:rsidRPr="00613FF9">
        <w:rPr>
          <w:rFonts w:ascii="Times New Roman" w:hAnsi="Times New Roman" w:cs="Times New Roman"/>
          <w:sz w:val="28"/>
          <w:szCs w:val="28"/>
          <w:lang w:eastAsia="ru-RU"/>
        </w:rPr>
        <w:br/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20. Председатель Комитета определяет полномочия своих заместителей в соответствии с действующим законодательством.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color w:val="1E1E1E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1E1E1E"/>
          <w:sz w:val="28"/>
          <w:szCs w:val="28"/>
          <w:lang w:eastAsia="ru-RU"/>
        </w:rPr>
        <w:t>4. Имущество Комитета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21. Комитет может иметь на праве оперативного управления обособленное имущество в случаях, предусмотренных законодательством.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Имущество Комитета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22. Имущество, закрепленное за Комитетом, относится к республиканской собственности.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23. Комитет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предусмотрено законодательством.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color w:val="1E1E1E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color w:val="1E1E1E"/>
          <w:sz w:val="28"/>
          <w:szCs w:val="28"/>
          <w:lang w:eastAsia="ru-RU"/>
        </w:rPr>
        <w:t>5. Реорганизация и упразднение Комитета</w:t>
      </w:r>
    </w:p>
    <w:p w:rsidR="00613FF9" w:rsidRPr="00613FF9" w:rsidRDefault="00613FF9" w:rsidP="00613FF9">
      <w:pPr>
        <w:pStyle w:val="a5"/>
        <w:jc w:val="both"/>
        <w:rPr>
          <w:rFonts w:ascii="Times New Roman" w:hAnsi="Times New Roman" w:cs="Times New Roman"/>
          <w:spacing w:val="1"/>
          <w:sz w:val="28"/>
          <w:szCs w:val="28"/>
          <w:lang w:eastAsia="ru-RU"/>
        </w:rPr>
      </w:pPr>
      <w:r w:rsidRPr="00613FF9">
        <w:rPr>
          <w:rFonts w:ascii="Times New Roman" w:hAnsi="Times New Roman" w:cs="Times New Roman"/>
          <w:spacing w:val="1"/>
          <w:sz w:val="28"/>
          <w:szCs w:val="28"/>
          <w:lang w:eastAsia="ru-RU"/>
        </w:rPr>
        <w:t>      24. Реорганизация и упразднение Комитета осуществляются в соответствии с законодательством Республики Казахстан.</w:t>
      </w:r>
    </w:p>
    <w:p w:rsidR="00BD5118" w:rsidRPr="00613FF9" w:rsidRDefault="00613FF9" w:rsidP="00613FF9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</w:p>
    <w:sectPr w:rsidR="00BD5118" w:rsidRPr="00613FF9" w:rsidSect="00580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/>
  <w:rsids>
    <w:rsidRoot w:val="00613FF9"/>
    <w:rsid w:val="00580859"/>
    <w:rsid w:val="005945BA"/>
    <w:rsid w:val="00613FF9"/>
    <w:rsid w:val="00735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59"/>
  </w:style>
  <w:style w:type="paragraph" w:styleId="3">
    <w:name w:val="heading 3"/>
    <w:basedOn w:val="a"/>
    <w:link w:val="30"/>
    <w:uiPriority w:val="9"/>
    <w:qFormat/>
    <w:rsid w:val="00613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13FF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1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e">
    <w:name w:val="note"/>
    <w:basedOn w:val="a0"/>
    <w:rsid w:val="00613FF9"/>
  </w:style>
  <w:style w:type="character" w:styleId="a4">
    <w:name w:val="Hyperlink"/>
    <w:basedOn w:val="a0"/>
    <w:uiPriority w:val="99"/>
    <w:semiHidden/>
    <w:unhideWhenUsed/>
    <w:rsid w:val="00613FF9"/>
    <w:rPr>
      <w:color w:val="0000FF"/>
      <w:u w:val="single"/>
    </w:rPr>
  </w:style>
  <w:style w:type="paragraph" w:styleId="a5">
    <w:name w:val="No Spacing"/>
    <w:uiPriority w:val="1"/>
    <w:qFormat/>
    <w:rsid w:val="00613FF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01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adilet.zan.kz/rus/docs/V150001253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dilet.zan.kz/rus/docs/V1500012538" TargetMode="External"/><Relationship Id="rId5" Type="http://schemas.openxmlformats.org/officeDocument/2006/relationships/hyperlink" Target="http://adilet.zan.kz/rus/docs/K950001000_" TargetMode="External"/><Relationship Id="rId4" Type="http://schemas.openxmlformats.org/officeDocument/2006/relationships/hyperlink" Target="http://adilet.zan.kz/rus/docs/V150001253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2790</Words>
  <Characters>15909</Characters>
  <Application>Microsoft Office Word</Application>
  <DocSecurity>0</DocSecurity>
  <Lines>132</Lines>
  <Paragraphs>37</Paragraphs>
  <ScaleCrop>false</ScaleCrop>
  <Company>SPecialiST RePack</Company>
  <LinksUpToDate>false</LinksUpToDate>
  <CharactersWithSpaces>18662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2019-09-05T04:10:00Z</dcterms:created>
  <dcterms:modified xsi:type="dcterms:W3CDTF">2019-09-05T04:11:00Z</dcterms:modified>
</cp:coreProperties>
</file>