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«Регламент организации проверки письменных учебных работ студентов на плагиат и размещения на корпоративном портале (сайте) Национального исследовательского университета Высшая школа экономики выпускных квалификационных работ обучающихся по программам </w:t>
      </w:r>
      <w:proofErr w:type="spellStart"/>
      <w:r>
        <w:rPr>
          <w:rFonts w:ascii="Times New Roman" w:hAnsi="Times New Roman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sz w:val="24"/>
          <w:szCs w:val="24"/>
        </w:rPr>
        <w:t>, магистратуры и подготовки специалистов» находится на стадии обсуждения, как и Новое Положение о ВКР.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Новому регламенту мы разработали дополнительный Модуль в системе </w:t>
      </w:r>
      <w:r>
        <w:rPr>
          <w:rFonts w:ascii="Times New Roman" w:hAnsi="Times New Roman"/>
          <w:sz w:val="24"/>
          <w:szCs w:val="24"/>
          <w:lang w:val="en-US"/>
        </w:rPr>
        <w:t>LMS</w:t>
      </w:r>
      <w:r w:rsidRPr="00A67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«ВКР/</w:t>
      </w:r>
      <w:proofErr w:type="gramStart"/>
      <w:r>
        <w:rPr>
          <w:rFonts w:ascii="Times New Roman" w:hAnsi="Times New Roman"/>
          <w:sz w:val="24"/>
          <w:szCs w:val="24"/>
        </w:rPr>
        <w:t>КР</w:t>
      </w:r>
      <w:proofErr w:type="gramEnd"/>
      <w:r>
        <w:rPr>
          <w:rFonts w:ascii="Times New Roman" w:hAnsi="Times New Roman"/>
          <w:sz w:val="24"/>
          <w:szCs w:val="24"/>
        </w:rPr>
        <w:t>».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работает данный Модуль?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Всех студентов НИУ ВШЭ при входе в систему </w:t>
      </w:r>
      <w:r>
        <w:rPr>
          <w:rFonts w:ascii="Times New Roman" w:hAnsi="Times New Roman"/>
          <w:sz w:val="24"/>
          <w:szCs w:val="24"/>
          <w:lang w:val="en-US"/>
        </w:rPr>
        <w:t>LMS</w:t>
      </w:r>
      <w:r w:rsidRPr="00A67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появилась ссылка на новый Модуль «ВКР/</w:t>
      </w:r>
      <w:proofErr w:type="gramStart"/>
      <w:r>
        <w:rPr>
          <w:rFonts w:ascii="Times New Roman" w:hAnsi="Times New Roman"/>
          <w:sz w:val="24"/>
          <w:szCs w:val="24"/>
        </w:rPr>
        <w:t>КР</w:t>
      </w:r>
      <w:proofErr w:type="gramEnd"/>
      <w:r>
        <w:rPr>
          <w:rFonts w:ascii="Times New Roman" w:hAnsi="Times New Roman"/>
          <w:sz w:val="24"/>
          <w:szCs w:val="24"/>
        </w:rPr>
        <w:t>».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34100" cy="1657350"/>
            <wp:effectExtent l="0" t="0" r="0" b="0"/>
            <wp:docPr id="9" name="Рисунок 9" descr="cid:image005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5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входе в данный Модуль у студента отображается текущая информация о работе, над которой он работает, на русском и на английском языках.</w:t>
      </w:r>
    </w:p>
    <w:p w:rsidR="00A677BD" w:rsidRDefault="00A677BD" w:rsidP="00A677BD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Информация берется из системы АСАВ!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 выводится информация о загрузке файла, проценте плагиата и статусе проверки (информация обнулена, если студент еще не загружал работу).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267450" cy="1666875"/>
            <wp:effectExtent l="0" t="0" r="0" b="9525"/>
            <wp:docPr id="8" name="Рисунок 8" descr="cid:image006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6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Модуле «ВКР/</w:t>
      </w:r>
      <w:proofErr w:type="gramStart"/>
      <w:r>
        <w:rPr>
          <w:rFonts w:ascii="Times New Roman" w:hAnsi="Times New Roman"/>
          <w:sz w:val="24"/>
          <w:szCs w:val="24"/>
        </w:rPr>
        <w:t>КР</w:t>
      </w:r>
      <w:proofErr w:type="gramEnd"/>
      <w:r>
        <w:rPr>
          <w:rFonts w:ascii="Times New Roman" w:hAnsi="Times New Roman"/>
          <w:sz w:val="24"/>
          <w:szCs w:val="24"/>
        </w:rPr>
        <w:t>» вся информация о студенте и работе заполнена автоматически из системы АСАВ, что дополнительно позволяет студенту все проверить и акцентировать внимание сотрудников Учебного офиса на возникшие неточности.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48400" cy="3981450"/>
            <wp:effectExtent l="0" t="0" r="0" b="0"/>
            <wp:docPr id="7" name="Рисунок 7" descr="cid:image008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8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248400" cy="2181225"/>
            <wp:effectExtent l="0" t="0" r="0" b="9525"/>
            <wp:docPr id="6" name="Рисунок 6" descr="cid:image010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10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следуют поля, которые необходимо заполнить вручную: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Указать язык работы: русский или английский. При указании русского языка система автоматически отправит работы для проверки на </w:t>
      </w:r>
      <w:proofErr w:type="spellStart"/>
      <w:r>
        <w:rPr>
          <w:rFonts w:ascii="Times New Roman" w:hAnsi="Times New Roman"/>
          <w:sz w:val="24"/>
          <w:szCs w:val="24"/>
        </w:rPr>
        <w:t>Антиплагиат</w:t>
      </w:r>
      <w:proofErr w:type="gramStart"/>
      <w:r>
        <w:rPr>
          <w:rFonts w:ascii="Times New Roman" w:hAnsi="Times New Roman"/>
          <w:sz w:val="24"/>
          <w:szCs w:val="24"/>
        </w:rPr>
        <w:t>.В</w:t>
      </w:r>
      <w:proofErr w:type="gramEnd"/>
      <w:r>
        <w:rPr>
          <w:rFonts w:ascii="Times New Roman" w:hAnsi="Times New Roman"/>
          <w:sz w:val="24"/>
          <w:szCs w:val="24"/>
        </w:rPr>
        <w:t>УЗ</w:t>
      </w:r>
      <w:proofErr w:type="spellEnd"/>
      <w:r>
        <w:rPr>
          <w:rFonts w:ascii="Times New Roman" w:hAnsi="Times New Roman"/>
          <w:sz w:val="24"/>
          <w:szCs w:val="24"/>
        </w:rPr>
        <w:t xml:space="preserve"> и вернет процент заимствований (в настоящий момент ведется работа по формированию отчета о заимствованиях). Если же работа выполнена на </w:t>
      </w:r>
      <w:proofErr w:type="gramStart"/>
      <w:r>
        <w:rPr>
          <w:rFonts w:ascii="Times New Roman" w:hAnsi="Times New Roman"/>
          <w:sz w:val="24"/>
          <w:szCs w:val="24"/>
        </w:rPr>
        <w:t>английском</w:t>
      </w:r>
      <w:proofErr w:type="gramEnd"/>
      <w:r>
        <w:rPr>
          <w:rFonts w:ascii="Times New Roman" w:hAnsi="Times New Roman"/>
          <w:sz w:val="24"/>
          <w:szCs w:val="24"/>
        </w:rPr>
        <w:t xml:space="preserve"> языке, то проверку работы необходимо осуществить сотруднику Учебного офиса с использованием системы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Turnitin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677BD" w:rsidRDefault="00A677BD" w:rsidP="00A677B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Аннотацию на </w:t>
      </w:r>
      <w:proofErr w:type="gramStart"/>
      <w:r>
        <w:rPr>
          <w:rFonts w:ascii="Times New Roman" w:hAnsi="Times New Roman"/>
          <w:sz w:val="24"/>
          <w:szCs w:val="24"/>
        </w:rPr>
        <w:t>русском</w:t>
      </w:r>
      <w:proofErr w:type="gramEnd"/>
      <w:r>
        <w:rPr>
          <w:rFonts w:ascii="Times New Roman" w:hAnsi="Times New Roman"/>
          <w:sz w:val="24"/>
          <w:szCs w:val="24"/>
        </w:rPr>
        <w:t xml:space="preserve"> языке;</w:t>
      </w:r>
    </w:p>
    <w:p w:rsidR="00A677BD" w:rsidRDefault="00A677BD" w:rsidP="00A677B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Аннотацию на </w:t>
      </w:r>
      <w:proofErr w:type="gramStart"/>
      <w:r>
        <w:rPr>
          <w:rFonts w:ascii="Times New Roman" w:hAnsi="Times New Roman"/>
          <w:sz w:val="24"/>
          <w:szCs w:val="24"/>
        </w:rPr>
        <w:t>английском</w:t>
      </w:r>
      <w:proofErr w:type="gramEnd"/>
      <w:r>
        <w:rPr>
          <w:rFonts w:ascii="Times New Roman" w:hAnsi="Times New Roman"/>
          <w:sz w:val="24"/>
          <w:szCs w:val="24"/>
        </w:rPr>
        <w:t xml:space="preserve"> языке;</w:t>
      </w:r>
    </w:p>
    <w:p w:rsidR="00A677BD" w:rsidRDefault="00A677BD" w:rsidP="00A677B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оформленный файл с текстом работы.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81750" cy="3819525"/>
            <wp:effectExtent l="0" t="0" r="0" b="9525"/>
            <wp:docPr id="5" name="Рисунок 5" descr="cid:image012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12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 будет добавлено поле о согласии студента на публикацию полного текста работы, но согласие на бумажном носителе собирать обязательно!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загрузки работы и проверки у студента отобразиться следующая информация: о загрузке файла, процент и статус проверки.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67475" cy="1571625"/>
            <wp:effectExtent l="0" t="0" r="9525" b="9525"/>
            <wp:docPr id="4" name="Рисунок 4" descr="cid:image014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id:image014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Дополнительно формируется </w:t>
      </w:r>
      <w:r>
        <w:rPr>
          <w:rFonts w:ascii="Times New Roman" w:hAnsi="Times New Roman"/>
          <w:sz w:val="24"/>
          <w:szCs w:val="24"/>
          <w:lang w:val="en-US"/>
        </w:rPr>
        <w:t>QR</w:t>
      </w:r>
      <w:r>
        <w:rPr>
          <w:rFonts w:ascii="Times New Roman" w:hAnsi="Times New Roman"/>
          <w:sz w:val="24"/>
          <w:szCs w:val="24"/>
        </w:rPr>
        <w:t>-код, который подтверждает загрузку работы в систему, отражает информацию о работе, а также процент плагиата.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1504950"/>
            <wp:effectExtent l="0" t="0" r="9525" b="0"/>
            <wp:docPr id="3" name="Рисунок 3" descr="cid:image021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id:image021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Параллельно у сотрудников Учебного офиса отображается информация о загрузке файлов студентами Образовательной программы, а также процент заимствований: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19850" cy="1485900"/>
            <wp:effectExtent l="0" t="0" r="0" b="0"/>
            <wp:docPr id="2" name="Рисунок 2" descr="cid:image023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id:image023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4449425" cy="5219700"/>
            <wp:effectExtent l="0" t="0" r="9525" b="0"/>
            <wp:docPr id="1" name="Рисунок 1" descr="cid:image027.jpg@01D076B9.829C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id:image027.jpg@01D076B9.829CDD1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94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представленной таблицы можно сформировать отчеты по ВКР, </w:t>
      </w:r>
      <w:proofErr w:type="gramStart"/>
      <w:r>
        <w:rPr>
          <w:rFonts w:ascii="Times New Roman" w:hAnsi="Times New Roman"/>
          <w:sz w:val="24"/>
          <w:szCs w:val="24"/>
        </w:rPr>
        <w:t>КР</w:t>
      </w:r>
      <w:proofErr w:type="gramEnd"/>
      <w:r>
        <w:rPr>
          <w:rFonts w:ascii="Times New Roman" w:hAnsi="Times New Roman"/>
          <w:sz w:val="24"/>
          <w:szCs w:val="24"/>
        </w:rPr>
        <w:t>, по курсу и т.д.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отсутствии результатов проверки работы на плагиат необходимо щелкнуть на указанные стрелочки, что позволит получить результат проверки.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/>
          <w:i/>
          <w:iCs/>
          <w:sz w:val="24"/>
          <w:szCs w:val="24"/>
          <w:u w:val="single"/>
        </w:rPr>
        <w:t>Наиболее частые вопросы: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A677BD" w:rsidRDefault="00A677BD" w:rsidP="00A677B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прошлом году загрузка работы осуществлялась через форму на портале НИУ ВШЭ, где студент вручную вносил всю информацию. Форма в </w:t>
      </w:r>
      <w:r>
        <w:rPr>
          <w:rFonts w:ascii="Times New Roman" w:hAnsi="Times New Roman"/>
          <w:sz w:val="24"/>
          <w:szCs w:val="24"/>
          <w:lang w:val="en-US"/>
        </w:rPr>
        <w:t>LMS</w:t>
      </w:r>
      <w:r w:rsidRPr="00A67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полностью дублирует форму на портале, только данные берутся из системы АСАВ, и студенту значительно уменьшена ручная работа. </w:t>
      </w:r>
      <w:proofErr w:type="gramStart"/>
      <w:r>
        <w:rPr>
          <w:rFonts w:ascii="Times New Roman" w:hAnsi="Times New Roman"/>
          <w:sz w:val="24"/>
          <w:szCs w:val="24"/>
        </w:rPr>
        <w:t xml:space="preserve">Плюс у студента имеется возможность </w:t>
      </w:r>
      <w:r>
        <w:rPr>
          <w:rFonts w:ascii="Times New Roman" w:hAnsi="Times New Roman"/>
          <w:sz w:val="24"/>
          <w:szCs w:val="24"/>
        </w:rPr>
        <w:lastRenderedPageBreak/>
        <w:t>сверить тему работы, которая внесена в АСАВ и пойдет в приложение к диплому, с выставляемой на защиту.</w:t>
      </w:r>
      <w:proofErr w:type="gramEnd"/>
    </w:p>
    <w:p w:rsidR="00A677BD" w:rsidRDefault="00A677BD" w:rsidP="00A677B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загрузке работы в систему </w:t>
      </w:r>
      <w:r>
        <w:rPr>
          <w:rFonts w:ascii="Times New Roman" w:hAnsi="Times New Roman"/>
          <w:sz w:val="24"/>
          <w:szCs w:val="24"/>
          <w:lang w:val="en-US"/>
        </w:rPr>
        <w:t>LMS</w:t>
      </w:r>
      <w:r w:rsidRPr="00A67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нет необходимости дублировать проверку на портале – используемая База </w:t>
      </w:r>
      <w:proofErr w:type="spellStart"/>
      <w:r>
        <w:rPr>
          <w:rFonts w:ascii="Times New Roman" w:hAnsi="Times New Roman"/>
          <w:sz w:val="24"/>
          <w:szCs w:val="24"/>
        </w:rPr>
        <w:t>Антиплагиата</w:t>
      </w:r>
      <w:proofErr w:type="spellEnd"/>
      <w:r>
        <w:rPr>
          <w:rFonts w:ascii="Times New Roman" w:hAnsi="Times New Roman"/>
          <w:sz w:val="24"/>
          <w:szCs w:val="24"/>
        </w:rPr>
        <w:t xml:space="preserve"> одна и та же.</w:t>
      </w:r>
    </w:p>
    <w:p w:rsidR="00A677BD" w:rsidRDefault="00A677BD" w:rsidP="00A677B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Рекомендуемые пункты Аннотации остались прежними, однако, руководители </w:t>
      </w:r>
      <w:proofErr w:type="gramStart"/>
      <w:r>
        <w:rPr>
          <w:rFonts w:ascii="Times New Roman" w:hAnsi="Times New Roman"/>
          <w:sz w:val="24"/>
          <w:szCs w:val="24"/>
        </w:rPr>
        <w:t>образовательных</w:t>
      </w:r>
      <w:proofErr w:type="gramEnd"/>
      <w:r>
        <w:rPr>
          <w:rFonts w:ascii="Times New Roman" w:hAnsi="Times New Roman"/>
          <w:sz w:val="24"/>
          <w:szCs w:val="24"/>
        </w:rPr>
        <w:t xml:space="preserve"> программ имеют возможность самостоятельно установить требования к Аннотациям.</w:t>
      </w:r>
    </w:p>
    <w:p w:rsidR="00A677BD" w:rsidRDefault="00A677BD" w:rsidP="00A677BD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Публикация студенческих работ на </w:t>
      </w:r>
      <w:proofErr w:type="gramStart"/>
      <w:r>
        <w:rPr>
          <w:rFonts w:ascii="Times New Roman" w:hAnsi="Times New Roman"/>
          <w:sz w:val="24"/>
          <w:szCs w:val="24"/>
        </w:rPr>
        <w:t>портале</w:t>
      </w:r>
      <w:proofErr w:type="gramEnd"/>
      <w:r>
        <w:rPr>
          <w:rFonts w:ascii="Times New Roman" w:hAnsi="Times New Roman"/>
          <w:sz w:val="24"/>
          <w:szCs w:val="24"/>
        </w:rPr>
        <w:t xml:space="preserve"> будет осуществляться из Базы системы </w:t>
      </w:r>
      <w:r>
        <w:rPr>
          <w:rFonts w:ascii="Times New Roman" w:hAnsi="Times New Roman"/>
          <w:sz w:val="24"/>
          <w:szCs w:val="24"/>
          <w:lang w:val="en-US"/>
        </w:rPr>
        <w:t>LMS</w:t>
      </w:r>
      <w:r>
        <w:rPr>
          <w:rFonts w:ascii="Times New Roman" w:hAnsi="Times New Roman"/>
          <w:sz w:val="24"/>
          <w:szCs w:val="24"/>
        </w:rPr>
        <w:t>.</w:t>
      </w:r>
    </w:p>
    <w:p w:rsidR="00A677BD" w:rsidRDefault="00A677BD" w:rsidP="00A677BD">
      <w:pPr>
        <w:rPr>
          <w:rFonts w:ascii="Times New Roman" w:hAnsi="Times New Roman"/>
          <w:sz w:val="24"/>
          <w:szCs w:val="24"/>
        </w:rPr>
      </w:pPr>
    </w:p>
    <w:p w:rsidR="000C43D5" w:rsidRDefault="000C43D5">
      <w:bookmarkStart w:id="0" w:name="_GoBack"/>
      <w:bookmarkEnd w:id="0"/>
    </w:p>
    <w:sectPr w:rsidR="000C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7723"/>
    <w:multiLevelType w:val="hybridMultilevel"/>
    <w:tmpl w:val="F314C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4687C"/>
    <w:multiLevelType w:val="hybridMultilevel"/>
    <w:tmpl w:val="E21E3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BD"/>
    <w:rsid w:val="000C43D5"/>
    <w:rsid w:val="008C4740"/>
    <w:rsid w:val="00A6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7B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7BD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677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7BD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7BD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677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0.jpg@01D076B9.829CDD10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image" Target="cid:image023.jpg@01D076B9.829CDD10" TargetMode="External"/><Relationship Id="rId7" Type="http://schemas.openxmlformats.org/officeDocument/2006/relationships/image" Target="cid:image005.jpg@01D076B9.829CDD10" TargetMode="External"/><Relationship Id="rId12" Type="http://schemas.openxmlformats.org/officeDocument/2006/relationships/image" Target="media/image4.jpeg"/><Relationship Id="rId17" Type="http://schemas.openxmlformats.org/officeDocument/2006/relationships/image" Target="cid:image014.jpg@01D076B9.829CDD1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8.jpg@01D076B9.829CDD1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cid:image012.jpg@01D076B9.829CDD10" TargetMode="External"/><Relationship Id="rId23" Type="http://schemas.openxmlformats.org/officeDocument/2006/relationships/image" Target="cid:image027.jpg@01D076B9.829CDD10" TargetMode="External"/><Relationship Id="rId10" Type="http://schemas.openxmlformats.org/officeDocument/2006/relationships/image" Target="media/image3.jpeg"/><Relationship Id="rId19" Type="http://schemas.openxmlformats.org/officeDocument/2006/relationships/image" Target="cid:image021.jpg@01D076B9.829CDD1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6.jpg@01D076B9.829CDD1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2015-04-21T18:06:00Z</dcterms:created>
  <dcterms:modified xsi:type="dcterms:W3CDTF">2015-04-21T18:11:00Z</dcterms:modified>
</cp:coreProperties>
</file>