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17" w:rsidRPr="00114617" w:rsidRDefault="00114617" w:rsidP="00114617">
      <w:pPr>
        <w:jc w:val="center"/>
        <w:rPr>
          <w:b/>
          <w:sz w:val="32"/>
          <w:szCs w:val="32"/>
        </w:rPr>
      </w:pPr>
      <w:r w:rsidRPr="00114617">
        <w:rPr>
          <w:b/>
          <w:sz w:val="32"/>
          <w:szCs w:val="32"/>
        </w:rPr>
        <w:t>Евтеева Марина, БПМ-143, Вариант 1</w:t>
      </w:r>
    </w:p>
    <w:p w:rsidR="000428E9" w:rsidRDefault="00206B62">
      <w:r>
        <w:t>Система хищник-жертва с внутривидовым самоограничением численности по логистическому типу</w:t>
      </w:r>
    </w:p>
    <w:p w:rsidR="00206B62" w:rsidRPr="00206B62" w:rsidRDefault="009F791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N-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M-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:rsidR="00206B62" w:rsidRDefault="00206B62">
      <w:pPr>
        <w:rPr>
          <w:rFonts w:eastAsiaTheme="minorEastAsia"/>
        </w:rPr>
      </w:pPr>
      <w:r>
        <w:rPr>
          <w:rFonts w:eastAsiaTheme="minorEastAsia"/>
        </w:rPr>
        <w:t>Стационарные точки</w:t>
      </w:r>
    </w:p>
    <w:p w:rsidR="00206B62" w:rsidRPr="00206B62" w:rsidRDefault="009F791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N-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M-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=0;</m:t>
                  </m:r>
                </m:e>
              </m:eqArr>
            </m:e>
          </m:d>
        </m:oMath>
      </m:oMathPara>
    </w:p>
    <w:p w:rsidR="00206B62" w:rsidRPr="00206B62" w:rsidRDefault="00206B62" w:rsidP="00206B62">
      <w:pPr>
        <w:pStyle w:val="a4"/>
        <w:numPr>
          <w:ilvl w:val="0"/>
          <w:numId w:val="1"/>
        </w:numPr>
      </w:pPr>
      <w:r>
        <w:t xml:space="preserve">Вымирают оба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:rsidR="00206B62" w:rsidRPr="00206B62" w:rsidRDefault="00206B62" w:rsidP="00206B62">
      <w:pPr>
        <w:pStyle w:val="a4"/>
        <w:numPr>
          <w:ilvl w:val="0"/>
          <w:numId w:val="1"/>
        </w:numPr>
      </w:pPr>
      <w:r>
        <w:t>Вымирают хищники</w:t>
      </w:r>
      <w:r w:rsidRPr="00206B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 w:rsidRPr="00206B6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06B62" w:rsidRPr="00206B62" w:rsidRDefault="00206B62" w:rsidP="00206B62">
      <w:pPr>
        <w:pStyle w:val="a4"/>
        <w:numPr>
          <w:ilvl w:val="0"/>
          <w:numId w:val="1"/>
        </w:numPr>
      </w:pPr>
      <w:r>
        <w:rPr>
          <w:rFonts w:eastAsiaTheme="minorEastAsia"/>
        </w:rPr>
        <w:t xml:space="preserve">Вымирают жертвы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206B62" w:rsidRPr="00206B62" w:rsidRDefault="00206B62" w:rsidP="00206B62">
      <w:pPr>
        <w:pStyle w:val="a4"/>
        <w:numPr>
          <w:ilvl w:val="0"/>
          <w:numId w:val="1"/>
        </w:numPr>
      </w:pPr>
      <w:r>
        <w:rPr>
          <w:rFonts w:eastAsiaTheme="minorEastAsia"/>
        </w:rPr>
        <w:t>Выживание двух видов:</w:t>
      </w:r>
    </w:p>
    <w:p w:rsidR="00206B62" w:rsidRPr="00206B62" w:rsidRDefault="009F791A" w:rsidP="00206B62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06B62" w:rsidRPr="00206B62" w:rsidRDefault="00206B62" w:rsidP="00206B62">
      <w:pPr>
        <w:pStyle w:val="a4"/>
        <w:rPr>
          <w:rFonts w:eastAsiaTheme="minorEastAsia"/>
          <w:i/>
        </w:rPr>
      </w:pPr>
    </w:p>
    <w:p w:rsidR="00206B62" w:rsidRPr="00206B62" w:rsidRDefault="009F791A" w:rsidP="00206B62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06B62" w:rsidRDefault="00206B62" w:rsidP="00206B62">
      <w:pPr>
        <w:rPr>
          <w:rFonts w:eastAsiaTheme="minorEastAsia"/>
        </w:rPr>
      </w:pPr>
      <w:r>
        <w:t>Проверим устойчивость</w:t>
      </w:r>
      <w:r w:rsidR="003A178D">
        <w:t xml:space="preserve">. Рассмотрим малые отклонения: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+n, 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+m</m:t>
        </m:r>
      </m:oMath>
    </w:p>
    <w:p w:rsidR="003A178D" w:rsidRPr="0006179D" w:rsidRDefault="009F791A" w:rsidP="00206B6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n-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nm-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m+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n+o(m)</m:t>
          </m:r>
        </m:oMath>
      </m:oMathPara>
    </w:p>
    <w:p w:rsidR="0006179D" w:rsidRPr="0006179D" w:rsidRDefault="009F791A" w:rsidP="00206B6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m+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n+o(n)</m:t>
          </m:r>
        </m:oMath>
      </m:oMathPara>
    </w:p>
    <w:p w:rsidR="0006179D" w:rsidRPr="002D4E87" w:rsidRDefault="009F791A" w:rsidP="0006179D">
      <w:pPr>
        <w:pStyle w:val="a4"/>
        <w:numPr>
          <w:ilvl w:val="0"/>
          <w:numId w:val="2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06179D" w:rsidRPr="001120B7" w:rsidRDefault="009F791A" w:rsidP="0006179D">
      <w:pPr>
        <w:pStyle w:val="a4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:rsidR="001120B7" w:rsidRPr="0006179D" w:rsidRDefault="001120B7" w:rsidP="0006179D">
      <w:pPr>
        <w:pStyle w:val="a4"/>
        <w:rPr>
          <w:rFonts w:eastAsiaTheme="minorEastAsia"/>
          <w:i/>
        </w:rPr>
      </w:pPr>
    </w:p>
    <w:p w:rsidR="0006179D" w:rsidRPr="001120B7" w:rsidRDefault="009F791A" w:rsidP="0006179D">
      <w:pPr>
        <w:pStyle w:val="a4"/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120B7" w:rsidRPr="001120B7" w:rsidRDefault="001120B7" w:rsidP="0006179D">
      <w:pPr>
        <w:pStyle w:val="a4"/>
        <w:rPr>
          <w:rFonts w:eastAsiaTheme="minorEastAsia"/>
          <w:i/>
        </w:rPr>
      </w:pPr>
    </w:p>
    <w:p w:rsidR="001120B7" w:rsidRDefault="009F791A" w:rsidP="0006179D">
      <w:pPr>
        <w:pStyle w:val="a4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 </m:t>
        </m:r>
      </m:oMath>
      <w:r w:rsidR="001120B7">
        <w:rPr>
          <w:rFonts w:eastAsiaTheme="minorEastAsia"/>
          <w:lang w:val="en-US"/>
        </w:rPr>
        <w:t xml:space="preserve">–&gt; </w:t>
      </w:r>
      <w:r w:rsidR="001120B7" w:rsidRPr="001120B7">
        <w:rPr>
          <w:rFonts w:eastAsiaTheme="minorEastAsia"/>
          <w:b/>
        </w:rPr>
        <w:t>неустойчивое решение</w:t>
      </w:r>
    </w:p>
    <w:p w:rsidR="001120B7" w:rsidRDefault="001120B7" w:rsidP="0006179D">
      <w:pPr>
        <w:pStyle w:val="a4"/>
        <w:rPr>
          <w:rFonts w:eastAsiaTheme="minorEastAsia"/>
          <w:b/>
        </w:rPr>
      </w:pPr>
    </w:p>
    <w:p w:rsidR="001120B7" w:rsidRPr="002D4E87" w:rsidRDefault="009F791A" w:rsidP="001120B7">
      <w:pPr>
        <w:pStyle w:val="a4"/>
        <w:numPr>
          <w:ilvl w:val="0"/>
          <w:numId w:val="2"/>
        </w:numPr>
        <w:rPr>
          <w:b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2D4E87" w:rsidRPr="002D4E87"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:rsidR="002D4E87" w:rsidRPr="002D4E87" w:rsidRDefault="009F791A" w:rsidP="002D4E87">
      <w:pPr>
        <w:pStyle w:val="a4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m+0n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)n</m:t>
                  </m:r>
                </m:e>
              </m:eqArr>
            </m:e>
          </m:d>
        </m:oMath>
      </m:oMathPara>
    </w:p>
    <w:p w:rsidR="002D4E87" w:rsidRPr="001120B7" w:rsidRDefault="002D4E87" w:rsidP="002D4E87">
      <w:pPr>
        <w:pStyle w:val="a4"/>
        <w:rPr>
          <w:rFonts w:eastAsiaTheme="minorEastAsia"/>
          <w:i/>
        </w:rPr>
      </w:pPr>
    </w:p>
    <w:p w:rsidR="002D4E87" w:rsidRPr="002D4E87" w:rsidRDefault="009F791A" w:rsidP="002D4E87">
      <w:pPr>
        <w:pStyle w:val="a4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D4E87" w:rsidRPr="002D4E87" w:rsidRDefault="002D4E87" w:rsidP="002D4E87">
      <w:pPr>
        <w:pStyle w:val="a4"/>
        <w:rPr>
          <w:rFonts w:eastAsiaTheme="minorEastAsia"/>
        </w:rPr>
      </w:pPr>
    </w:p>
    <w:p w:rsidR="002D4E87" w:rsidRDefault="009F791A" w:rsidP="002D4E87">
      <w:pPr>
        <w:pStyle w:val="a4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4E87" w:rsidRPr="002D4E87">
        <w:rPr>
          <w:rFonts w:ascii="Cambria Math" w:hAnsi="Cambria Math"/>
        </w:rPr>
        <w:t>.</w:t>
      </w:r>
      <w:r w:rsidR="002D4E87" w:rsidRPr="002D4E87">
        <w:t xml:space="preserve"> </w:t>
      </w:r>
      <w:r w:rsidR="002D4E87" w:rsidRPr="002D4E87">
        <w:rPr>
          <w:b/>
        </w:rPr>
        <w:t xml:space="preserve">Устойчиво при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&lt;1</m:t>
        </m:r>
      </m:oMath>
    </w:p>
    <w:p w:rsidR="002D4E87" w:rsidRDefault="002D4E87" w:rsidP="002D4E87">
      <w:pPr>
        <w:pStyle w:val="a4"/>
      </w:pPr>
    </w:p>
    <w:p w:rsidR="002D4E87" w:rsidRPr="002D4E87" w:rsidRDefault="009F791A" w:rsidP="002D4E87">
      <w:pPr>
        <w:pStyle w:val="a4"/>
        <w:numPr>
          <w:ilvl w:val="0"/>
          <w:numId w:val="2"/>
        </w:numPr>
        <w:rPr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:rsidR="002D4E87" w:rsidRPr="002D4E87" w:rsidRDefault="009F791A" w:rsidP="002D4E87">
      <w:pPr>
        <w:pStyle w:val="a4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=0m+(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)n</m:t>
                  </m:r>
                </m:e>
              </m:eqArr>
            </m:e>
          </m:d>
        </m:oMath>
      </m:oMathPara>
    </w:p>
    <w:p w:rsidR="002D4E87" w:rsidRDefault="002D4E87" w:rsidP="002D4E87">
      <w:pPr>
        <w:pStyle w:val="a4"/>
        <w:rPr>
          <w:rFonts w:eastAsiaTheme="minorEastAsia"/>
          <w:i/>
        </w:rPr>
      </w:pPr>
    </w:p>
    <w:p w:rsidR="002D4E87" w:rsidRPr="002D4E87" w:rsidRDefault="009F791A" w:rsidP="002D4E87">
      <w:pPr>
        <w:pStyle w:val="a4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D4E87" w:rsidRPr="002D4E87" w:rsidRDefault="002D4E87" w:rsidP="002D4E87">
      <w:pPr>
        <w:pStyle w:val="a4"/>
        <w:rPr>
          <w:rFonts w:eastAsiaTheme="minorEastAsia"/>
          <w:i/>
        </w:rPr>
      </w:pPr>
    </w:p>
    <w:p w:rsidR="002D4E87" w:rsidRDefault="009F791A" w:rsidP="002D4E87">
      <w:pPr>
        <w:pStyle w:val="a4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="000A217C">
        <w:rPr>
          <w:rFonts w:eastAsiaTheme="minorEastAsia"/>
          <w:lang w:val="en-US"/>
        </w:rPr>
        <w:t xml:space="preserve"> -&gt; </w:t>
      </w:r>
      <w:r w:rsidR="000A217C" w:rsidRPr="000A217C">
        <w:rPr>
          <w:rFonts w:eastAsiaTheme="minorEastAsia"/>
          <w:b/>
        </w:rPr>
        <w:t>неустойчивое решение</w:t>
      </w:r>
    </w:p>
    <w:p w:rsidR="000A217C" w:rsidRDefault="000A217C" w:rsidP="002D4E87">
      <w:pPr>
        <w:pStyle w:val="a4"/>
      </w:pPr>
    </w:p>
    <w:p w:rsidR="000A217C" w:rsidRPr="000A217C" w:rsidRDefault="009F791A" w:rsidP="000A217C">
      <w:pPr>
        <w:pStyle w:val="a4"/>
        <w:numPr>
          <w:ilvl w:val="0"/>
          <w:numId w:val="2"/>
        </w:numPr>
        <w:rPr>
          <w:rFonts w:eastAsiaTheme="minorEastAsia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</w:p>
    <w:p w:rsidR="000A217C" w:rsidRPr="000A217C" w:rsidRDefault="000A217C" w:rsidP="000A217C">
      <w:pPr>
        <w:pStyle w:val="a4"/>
        <w:rPr>
          <w:rFonts w:eastAsiaTheme="minorEastAsia"/>
          <w:b/>
          <w:i/>
          <w:sz w:val="28"/>
          <w:szCs w:val="28"/>
        </w:rPr>
      </w:pPr>
    </w:p>
    <w:p w:rsidR="000A217C" w:rsidRDefault="009F791A" w:rsidP="000A217C">
      <w:pPr>
        <w:pStyle w:val="a4"/>
        <w:rPr>
          <w:rFonts w:eastAsiaTheme="minorEastAsia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 w:rsidR="000A217C" w:rsidRPr="000A217C">
        <w:rPr>
          <w:rFonts w:eastAsiaTheme="minorEastAsia"/>
          <w:b/>
          <w:i/>
          <w:sz w:val="28"/>
          <w:szCs w:val="28"/>
        </w:rPr>
        <w:t xml:space="preserve"> </w:t>
      </w:r>
    </w:p>
    <w:p w:rsidR="000A217C" w:rsidRDefault="000A217C" w:rsidP="000A217C">
      <w:pPr>
        <w:pStyle w:val="a4"/>
        <w:rPr>
          <w:rFonts w:eastAsiaTheme="minorEastAsia"/>
          <w:b/>
          <w:i/>
          <w:sz w:val="28"/>
          <w:szCs w:val="28"/>
        </w:rPr>
      </w:pPr>
    </w:p>
    <w:p w:rsidR="000A217C" w:rsidRPr="002D4E87" w:rsidRDefault="009F791A" w:rsidP="000A217C">
      <w:pPr>
        <w:pStyle w:val="a4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)m+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m-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:rsidR="000A217C" w:rsidRDefault="00114617" w:rsidP="000A217C">
      <w:pPr>
        <w:rPr>
          <w:rFonts w:eastAsiaTheme="minorEastAsia"/>
        </w:rPr>
      </w:pPr>
      <w:r>
        <w:t xml:space="preserve">С помощью </w:t>
      </w:r>
      <w:r>
        <w:rPr>
          <w:lang w:val="en-US"/>
        </w:rPr>
        <w:t>MATLAB</w:t>
      </w:r>
      <w:r w:rsidRPr="00114617">
        <w:t xml:space="preserve"> </w:t>
      </w:r>
      <w:r>
        <w:t xml:space="preserve">находим, </w:t>
      </w:r>
      <w:r w:rsidRPr="00114617">
        <w:rPr>
          <w:b/>
        </w:rPr>
        <w:t xml:space="preserve">что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114617">
        <w:rPr>
          <w:rFonts w:eastAsiaTheme="minorEastAsia"/>
          <w:b/>
        </w:rPr>
        <w:t xml:space="preserve"> -&gt; решение на границе устойчивости</w:t>
      </w:r>
    </w:p>
    <w:p w:rsidR="00114617" w:rsidRDefault="00114617" w:rsidP="000A217C">
      <w:pPr>
        <w:rPr>
          <w:rFonts w:eastAsiaTheme="minorEastAsia"/>
          <w:b/>
        </w:rPr>
      </w:pPr>
      <w:r w:rsidRPr="00114617">
        <w:rPr>
          <w:b/>
        </w:rPr>
        <w:t xml:space="preserve">В </w:t>
      </w:r>
      <w:r w:rsidRPr="00114617">
        <w:rPr>
          <w:b/>
          <w:lang w:val="en-US"/>
        </w:rPr>
        <w:t>MATLAB</w:t>
      </w:r>
      <w:r w:rsidRPr="00114617">
        <w:rPr>
          <w:b/>
        </w:rPr>
        <w:t xml:space="preserve"> построим траектории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 N(t)</m:t>
        </m:r>
      </m:oMath>
      <w:r w:rsidRPr="00114617">
        <w:rPr>
          <w:rFonts w:eastAsiaTheme="minorEastAsia"/>
          <w:b/>
        </w:rPr>
        <w:t xml:space="preserve">, </w:t>
      </w:r>
      <w:r>
        <w:rPr>
          <w:rFonts w:eastAsiaTheme="minorEastAsia"/>
          <w:b/>
        </w:rPr>
        <w:t>решив численно задачу Коши</w:t>
      </w:r>
    </w:p>
    <w:p w:rsidR="004D4D7A" w:rsidRPr="004D4D7A" w:rsidRDefault="004D4D7A" w:rsidP="000A217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  <w:r w:rsidR="009F791A">
        <w:rPr>
          <w:rFonts w:eastAsiaTheme="minorEastAsia"/>
        </w:rPr>
        <w:t xml:space="preserve">, но </w:t>
      </w:r>
      <w:proofErr w:type="spellStart"/>
      <w:r>
        <w:rPr>
          <w:rFonts w:eastAsiaTheme="minorEastAsia"/>
        </w:rPr>
        <w:t>обезразмеренн</w:t>
      </w:r>
      <w:bookmarkStart w:id="0" w:name="_GoBack"/>
      <w:bookmarkEnd w:id="0"/>
      <w:r>
        <w:rPr>
          <w:rFonts w:eastAsiaTheme="minorEastAsia"/>
        </w:rPr>
        <w:t>ые</w:t>
      </w:r>
      <w:proofErr w:type="spellEnd"/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[f] = mops(t, x)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f = [2*x(1)*(-1 + 4*x(2) - x(1)/4);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1*x(2)*(1 - 0.2*x(1) - x(2)*4)];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opt=</w:t>
      </w:r>
      <w:proofErr w:type="spellStart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odeset</w:t>
      </w:r>
      <w:proofErr w:type="spellEnd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OutputSel</w:t>
      </w:r>
      <w:proofErr w:type="spellEnd"/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,[1 2], 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OutputFcn</w:t>
      </w:r>
      <w:proofErr w:type="spellEnd"/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'odephas2'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[t, h] = ode45(@mops, [0, 10], [1, 1], opt);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t,h</w:t>
      </w:r>
      <w:proofErr w:type="spellEnd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(:,1), 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t, h(:,2), 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"Time"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"M(t) and N(t)"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4617" w:rsidRPr="00114617" w:rsidRDefault="00114617" w:rsidP="00114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'M(t)'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4617">
        <w:rPr>
          <w:rFonts w:ascii="Courier New" w:hAnsi="Courier New" w:cs="Courier New"/>
          <w:color w:val="A020F0"/>
          <w:sz w:val="20"/>
          <w:szCs w:val="20"/>
          <w:lang w:val="en-US"/>
        </w:rPr>
        <w:t>'N(t)'</w:t>
      </w:r>
      <w:r w:rsidRPr="0011461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4617" w:rsidRDefault="00114617" w:rsidP="000A217C">
      <w:pPr>
        <w:rPr>
          <w:b/>
          <w:i/>
          <w:lang w:val="en-US"/>
        </w:rPr>
      </w:pPr>
    </w:p>
    <w:p w:rsidR="00114617" w:rsidRDefault="00114617" w:rsidP="000A217C">
      <w:r>
        <w:t>Получившиеся траектории можно увидеть на графике:</w:t>
      </w:r>
    </w:p>
    <w:p w:rsidR="00876BA9" w:rsidRDefault="00876BA9" w:rsidP="000A217C">
      <w:pPr>
        <w:rPr>
          <w:noProof/>
          <w:lang w:eastAsia="ru-RU"/>
        </w:rPr>
      </w:pPr>
    </w:p>
    <w:p w:rsidR="00114617" w:rsidRDefault="00876BA9" w:rsidP="000A217C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4006215</wp:posOffset>
            </wp:positionV>
            <wp:extent cx="7188835" cy="377927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4259" r="7162" b="5308"/>
                    <a:stretch/>
                  </pic:blipFill>
                  <pic:spPr bwMode="auto">
                    <a:xfrm>
                      <a:off x="0" y="0"/>
                      <a:ext cx="7188835" cy="377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0</wp:posOffset>
            </wp:positionV>
            <wp:extent cx="6716629" cy="3667125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t_N_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3931" r="7483" b="2688"/>
                    <a:stretch/>
                  </pic:blipFill>
                  <pic:spPr bwMode="auto">
                    <a:xfrm>
                      <a:off x="0" y="0"/>
                      <a:ext cx="6716629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И фазовая траектория:</w:t>
      </w:r>
    </w:p>
    <w:p w:rsidR="00876BA9" w:rsidRDefault="00876BA9" w:rsidP="000A217C">
      <w:pPr>
        <w:rPr>
          <w:noProof/>
          <w:lang w:eastAsia="ru-RU"/>
        </w:rPr>
      </w:pPr>
    </w:p>
    <w:p w:rsidR="00876BA9" w:rsidRPr="004D1FF4" w:rsidRDefault="00876BA9" w:rsidP="000A217C">
      <w:pPr>
        <w:rPr>
          <w:b/>
          <w:noProof/>
          <w:lang w:eastAsia="ru-RU"/>
        </w:rPr>
      </w:pPr>
      <w:r w:rsidRPr="004D1FF4">
        <w:rPr>
          <w:b/>
        </w:rPr>
        <w:t>Фазовая траектория для системы, где в первом уравнении стоит +</w:t>
      </w:r>
    </w:p>
    <w:p w:rsidR="00876BA9" w:rsidRPr="00876BA9" w:rsidRDefault="00876BA9" w:rsidP="000A217C">
      <w:r>
        <w:rPr>
          <w:noProof/>
          <w:lang w:eastAsia="ru-RU"/>
        </w:rPr>
        <w:lastRenderedPageBreak/>
        <w:drawing>
          <wp:inline distT="0" distB="0" distL="0" distR="0">
            <wp:extent cx="617728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1" t="4259" r="7002" b="4325"/>
                    <a:stretch/>
                  </pic:blipFill>
                  <pic:spPr bwMode="auto">
                    <a:xfrm>
                      <a:off x="0" y="0"/>
                      <a:ext cx="617728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BA9" w:rsidRPr="00876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ECA"/>
    <w:multiLevelType w:val="hybridMultilevel"/>
    <w:tmpl w:val="5BF8A936"/>
    <w:lvl w:ilvl="0" w:tplc="733887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521BF"/>
    <w:multiLevelType w:val="hybridMultilevel"/>
    <w:tmpl w:val="0718A5CC"/>
    <w:lvl w:ilvl="0" w:tplc="432A051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7E"/>
    <w:rsid w:val="000428E9"/>
    <w:rsid w:val="0006179D"/>
    <w:rsid w:val="000A217C"/>
    <w:rsid w:val="000E6D7E"/>
    <w:rsid w:val="001120B7"/>
    <w:rsid w:val="00114617"/>
    <w:rsid w:val="00206B62"/>
    <w:rsid w:val="002D4E87"/>
    <w:rsid w:val="002F4CEF"/>
    <w:rsid w:val="003A178D"/>
    <w:rsid w:val="004D1FF4"/>
    <w:rsid w:val="004D4D7A"/>
    <w:rsid w:val="006C2234"/>
    <w:rsid w:val="00876BA9"/>
    <w:rsid w:val="009F791A"/>
    <w:rsid w:val="00B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2C51"/>
  <w15:chartTrackingRefBased/>
  <w15:docId w15:val="{7BD76C6C-EA8D-4A25-AAF1-3B4C8193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B62"/>
    <w:rPr>
      <w:color w:val="808080"/>
    </w:rPr>
  </w:style>
  <w:style w:type="paragraph" w:styleId="a4">
    <w:name w:val="List Paragraph"/>
    <w:basedOn w:val="a"/>
    <w:uiPriority w:val="34"/>
    <w:qFormat/>
    <w:rsid w:val="0020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Евтеева Марина Леонидовна</dc:creator>
  <cp:keywords/>
  <dc:description/>
  <cp:lastModifiedBy>Евтеева Марина Леонидовна</cp:lastModifiedBy>
  <cp:revision>7</cp:revision>
  <dcterms:created xsi:type="dcterms:W3CDTF">2017-05-10T18:25:00Z</dcterms:created>
  <dcterms:modified xsi:type="dcterms:W3CDTF">2017-05-10T19:50:00Z</dcterms:modified>
</cp:coreProperties>
</file>