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6A59" w14:textId="77777777" w:rsidR="00316F0B" w:rsidRDefault="00316F0B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</w:p>
    <w:p w14:paraId="2F74F121" w14:textId="4EA1A636" w:rsidR="00740133" w:rsidRPr="00962A9A" w:rsidRDefault="00740133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October 1</w:t>
      </w:r>
      <w:r w:rsidR="00C054D6">
        <w:rPr>
          <w:rFonts w:ascii="Arial" w:hAnsi="Arial" w:cs="Arial"/>
        </w:rPr>
        <w:t>8</w:t>
      </w:r>
      <w:r>
        <w:rPr>
          <w:rFonts w:ascii="Arial" w:hAnsi="Arial" w:cs="Arial"/>
        </w:rPr>
        <w:t>, 2025</w:t>
      </w:r>
    </w:p>
    <w:p w14:paraId="34533ED4" w14:textId="77777777" w:rsidR="00740133" w:rsidRPr="00962A9A" w:rsidRDefault="00740133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</w:p>
    <w:p w14:paraId="789E1B8F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  <w:r w:rsidRPr="000E1239">
        <w:rPr>
          <w:rFonts w:ascii="Arial" w:hAnsi="Arial" w:cs="Arial"/>
          <w:b/>
        </w:rPr>
        <w:t>KRISTOFFER FRANZ MARI R. MILLADO, Ed. D</w:t>
      </w:r>
    </w:p>
    <w:p w14:paraId="64944744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  <w:r w:rsidRPr="000E1239">
        <w:rPr>
          <w:rFonts w:ascii="Arial" w:hAnsi="Arial" w:cs="Arial"/>
          <w:b/>
        </w:rPr>
        <w:t>College President</w:t>
      </w:r>
    </w:p>
    <w:p w14:paraId="277EE188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E1239">
        <w:rPr>
          <w:rFonts w:ascii="Arial" w:hAnsi="Arial" w:cs="Arial"/>
          <w:bCs/>
        </w:rPr>
        <w:t>Ramon Magsaysay Memorial Colleges</w:t>
      </w:r>
    </w:p>
    <w:p w14:paraId="499EF27A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E1239">
        <w:rPr>
          <w:rFonts w:ascii="Arial" w:hAnsi="Arial" w:cs="Arial"/>
          <w:bCs/>
        </w:rPr>
        <w:t>General Santos City</w:t>
      </w:r>
    </w:p>
    <w:p w14:paraId="71C90484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47BF1FC2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0A322D39" w14:textId="40C6CD75" w:rsidR="00740133" w:rsidRPr="000E1239" w:rsidRDefault="00740133" w:rsidP="00740133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0E1239">
        <w:rPr>
          <w:rFonts w:ascii="Arial" w:hAnsi="Arial" w:cs="Arial"/>
          <w:bCs/>
        </w:rPr>
        <w:t>Thru</w:t>
      </w:r>
      <w:r w:rsidRPr="000E1239">
        <w:rPr>
          <w:rFonts w:ascii="Arial" w:hAnsi="Arial" w:cs="Arial"/>
          <w:b/>
        </w:rPr>
        <w:t>:</w:t>
      </w:r>
      <w:r w:rsidRPr="000E1239">
        <w:rPr>
          <w:rFonts w:ascii="Arial" w:hAnsi="Arial" w:cs="Arial"/>
          <w:b/>
        </w:rPr>
        <w:tab/>
      </w:r>
      <w:r w:rsidR="00C74F78">
        <w:rPr>
          <w:rFonts w:ascii="Arial" w:hAnsi="Arial" w:cs="Arial"/>
          <w:b/>
        </w:rPr>
        <w:t>KAREN MAE C. PABLEO, LPT</w:t>
      </w:r>
    </w:p>
    <w:p w14:paraId="36E5EB89" w14:textId="06435129" w:rsidR="00740133" w:rsidRDefault="00740133" w:rsidP="00316F0B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C74F78">
        <w:rPr>
          <w:rFonts w:ascii="Arial" w:hAnsi="Arial" w:cs="Arial"/>
          <w:bCs/>
        </w:rPr>
        <w:t>Principal</w:t>
      </w:r>
    </w:p>
    <w:p w14:paraId="4A6316E8" w14:textId="77777777" w:rsidR="00316F0B" w:rsidRDefault="00316F0B" w:rsidP="00316F0B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</w:p>
    <w:p w14:paraId="5672A077" w14:textId="77777777" w:rsidR="00316F0B" w:rsidRPr="000E1239" w:rsidRDefault="00316F0B" w:rsidP="00316F0B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Attn:</w:t>
      </w:r>
      <w:r>
        <w:rPr>
          <w:rFonts w:ascii="Arial" w:hAnsi="Arial" w:cs="Arial"/>
          <w:bCs/>
        </w:rPr>
        <w:tab/>
      </w:r>
      <w:r w:rsidRPr="000E1239">
        <w:rPr>
          <w:rFonts w:ascii="Arial" w:hAnsi="Arial" w:cs="Arial"/>
          <w:b/>
        </w:rPr>
        <w:t>KENMARK VILLA</w:t>
      </w:r>
    </w:p>
    <w:p w14:paraId="3493F7A5" w14:textId="7139ABF7" w:rsidR="00316F0B" w:rsidRPr="000E1239" w:rsidRDefault="00316F0B" w:rsidP="00316F0B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0E1239">
        <w:rPr>
          <w:rFonts w:ascii="Arial" w:hAnsi="Arial" w:cs="Arial"/>
          <w:bCs/>
        </w:rPr>
        <w:t>Property Custodian</w:t>
      </w:r>
    </w:p>
    <w:p w14:paraId="2D89AA82" w14:textId="77777777" w:rsidR="00740133" w:rsidRPr="000E1239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  <w:r w:rsidRPr="000E1239">
        <w:rPr>
          <w:rFonts w:ascii="Arial" w:hAnsi="Arial" w:cs="Arial"/>
          <w:b/>
        </w:rPr>
        <w:tab/>
      </w:r>
    </w:p>
    <w:p w14:paraId="155EF87F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>Sir:</w:t>
      </w:r>
    </w:p>
    <w:p w14:paraId="776FED9C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1BFB72D5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>Magandang RMMC!</w:t>
      </w:r>
    </w:p>
    <w:p w14:paraId="18712448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47899BE6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 xml:space="preserve">This letter is to inform you that the Ramon Magsaysay Memorial Colleges, Inc. – Integrated School Senior High School Department will be conducting the </w:t>
      </w:r>
      <w:r w:rsidRPr="000355D3">
        <w:rPr>
          <w:rFonts w:ascii="Arial" w:hAnsi="Arial" w:cs="Arial"/>
          <w:b/>
        </w:rPr>
        <w:t>SHS PADUWA 2025</w:t>
      </w:r>
      <w:r w:rsidRPr="000355D3">
        <w:rPr>
          <w:rFonts w:ascii="Arial" w:hAnsi="Arial" w:cs="Arial"/>
          <w:bCs/>
        </w:rPr>
        <w:t xml:space="preserve">. The event will be held at the </w:t>
      </w:r>
      <w:r w:rsidRPr="000355D3">
        <w:rPr>
          <w:rFonts w:ascii="Arial" w:hAnsi="Arial" w:cs="Arial"/>
          <w:b/>
        </w:rPr>
        <w:t xml:space="preserve">RMMC-IS </w:t>
      </w:r>
      <w:proofErr w:type="spellStart"/>
      <w:r w:rsidRPr="000355D3">
        <w:rPr>
          <w:rFonts w:ascii="Arial" w:hAnsi="Arial" w:cs="Arial"/>
          <w:b/>
        </w:rPr>
        <w:t>Lagao</w:t>
      </w:r>
      <w:proofErr w:type="spellEnd"/>
      <w:r w:rsidRPr="000355D3">
        <w:rPr>
          <w:rFonts w:ascii="Arial" w:hAnsi="Arial" w:cs="Arial"/>
          <w:b/>
        </w:rPr>
        <w:t xml:space="preserve"> Gymnasium</w:t>
      </w:r>
      <w:r w:rsidRPr="000355D3">
        <w:rPr>
          <w:rFonts w:ascii="Arial" w:hAnsi="Arial" w:cs="Arial"/>
          <w:bCs/>
        </w:rPr>
        <w:t xml:space="preserve"> on </w:t>
      </w:r>
      <w:r w:rsidRPr="000355D3">
        <w:rPr>
          <w:rFonts w:ascii="Arial" w:hAnsi="Arial" w:cs="Arial"/>
          <w:b/>
        </w:rPr>
        <w:t>October 20 and 23, 2025</w:t>
      </w:r>
      <w:r w:rsidRPr="000355D3">
        <w:rPr>
          <w:rFonts w:ascii="Arial" w:hAnsi="Arial" w:cs="Arial"/>
          <w:bCs/>
        </w:rPr>
        <w:t xml:space="preserve">, and at the </w:t>
      </w:r>
      <w:r w:rsidRPr="000355D3">
        <w:rPr>
          <w:rFonts w:ascii="Arial" w:hAnsi="Arial" w:cs="Arial"/>
          <w:b/>
        </w:rPr>
        <w:t xml:space="preserve">RMMC Annex </w:t>
      </w:r>
      <w:r w:rsidRPr="000355D3">
        <w:rPr>
          <w:rFonts w:ascii="Arial" w:hAnsi="Arial" w:cs="Arial"/>
          <w:bCs/>
        </w:rPr>
        <w:t xml:space="preserve">on </w:t>
      </w:r>
      <w:r w:rsidRPr="000355D3">
        <w:rPr>
          <w:rFonts w:ascii="Arial" w:hAnsi="Arial" w:cs="Arial"/>
          <w:b/>
        </w:rPr>
        <w:t>October 21 and 22, 2025</w:t>
      </w:r>
      <w:r w:rsidRPr="000355D3">
        <w:rPr>
          <w:rFonts w:ascii="Arial" w:hAnsi="Arial" w:cs="Arial"/>
          <w:bCs/>
        </w:rPr>
        <w:t xml:space="preserve">. The said event will feature a series of activities designed to engage and </w:t>
      </w:r>
      <w:r>
        <w:rPr>
          <w:rFonts w:ascii="Arial" w:hAnsi="Arial" w:cs="Arial"/>
          <w:bCs/>
        </w:rPr>
        <w:t>promote</w:t>
      </w:r>
      <w:r w:rsidRPr="000355D3">
        <w:rPr>
          <w:rFonts w:ascii="Arial" w:hAnsi="Arial" w:cs="Arial"/>
          <w:bCs/>
        </w:rPr>
        <w:t xml:space="preserve"> camaraderie among students.</w:t>
      </w:r>
    </w:p>
    <w:p w14:paraId="052E93CF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66E92A17" w14:textId="028B89A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  <w:r w:rsidRPr="000355D3">
        <w:rPr>
          <w:rFonts w:ascii="Arial" w:hAnsi="Arial" w:cs="Arial"/>
          <w:bCs/>
        </w:rPr>
        <w:t xml:space="preserve">In line with this, we would like to request your approval to allow the </w:t>
      </w:r>
      <w:r w:rsidRPr="000355D3">
        <w:rPr>
          <w:rFonts w:ascii="Arial" w:hAnsi="Arial" w:cs="Arial"/>
          <w:b/>
        </w:rPr>
        <w:t>Food Stalls</w:t>
      </w:r>
      <w:r w:rsidRPr="000355D3">
        <w:rPr>
          <w:rFonts w:ascii="Arial" w:hAnsi="Arial" w:cs="Arial"/>
          <w:bCs/>
        </w:rPr>
        <w:t xml:space="preserve">, coordinated by the </w:t>
      </w:r>
      <w:r w:rsidRPr="000355D3">
        <w:rPr>
          <w:rFonts w:ascii="Arial" w:hAnsi="Arial" w:cs="Arial"/>
          <w:b/>
        </w:rPr>
        <w:t>RMMC SSC Adviser</w:t>
      </w:r>
      <w:r w:rsidRPr="000355D3">
        <w:rPr>
          <w:rFonts w:ascii="Arial" w:hAnsi="Arial" w:cs="Arial"/>
          <w:bCs/>
        </w:rPr>
        <w:t xml:space="preserve">, </w:t>
      </w:r>
      <w:r w:rsidRPr="000355D3">
        <w:rPr>
          <w:rFonts w:ascii="Arial" w:hAnsi="Arial" w:cs="Arial"/>
          <w:b/>
        </w:rPr>
        <w:t>Sir Julius Ceralde</w:t>
      </w:r>
      <w:r w:rsidR="00C054D6">
        <w:rPr>
          <w:rFonts w:ascii="Arial" w:hAnsi="Arial" w:cs="Arial"/>
          <w:b/>
        </w:rPr>
        <w:t>, LPT</w:t>
      </w:r>
      <w:r w:rsidRPr="000355D3">
        <w:rPr>
          <w:rFonts w:ascii="Arial" w:hAnsi="Arial" w:cs="Arial"/>
          <w:bCs/>
        </w:rPr>
        <w:t xml:space="preserve">, to enter the RMMC </w:t>
      </w:r>
      <w:proofErr w:type="spellStart"/>
      <w:r w:rsidRPr="000355D3">
        <w:rPr>
          <w:rFonts w:ascii="Arial" w:hAnsi="Arial" w:cs="Arial"/>
          <w:bCs/>
        </w:rPr>
        <w:t>Lagao</w:t>
      </w:r>
      <w:proofErr w:type="spellEnd"/>
      <w:r w:rsidRPr="000355D3">
        <w:rPr>
          <w:rFonts w:ascii="Arial" w:hAnsi="Arial" w:cs="Arial"/>
          <w:bCs/>
        </w:rPr>
        <w:t xml:space="preserve"> Campus and set up their stalls for selling food products from </w:t>
      </w:r>
      <w:r w:rsidRPr="000355D3">
        <w:rPr>
          <w:rFonts w:ascii="Arial" w:hAnsi="Arial" w:cs="Arial"/>
          <w:b/>
        </w:rPr>
        <w:t>October 2</w:t>
      </w:r>
      <w:r w:rsidR="00C054D6">
        <w:rPr>
          <w:rFonts w:ascii="Arial" w:hAnsi="Arial" w:cs="Arial"/>
          <w:b/>
        </w:rPr>
        <w:t>1</w:t>
      </w:r>
      <w:r w:rsidRPr="000355D3">
        <w:rPr>
          <w:rFonts w:ascii="Arial" w:hAnsi="Arial" w:cs="Arial"/>
          <w:b/>
        </w:rPr>
        <w:t>–23, 2025.</w:t>
      </w:r>
    </w:p>
    <w:p w14:paraId="1A008F8C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228FA383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>The following food stalls have been coordinated and confirmed:</w:t>
      </w:r>
    </w:p>
    <w:p w14:paraId="7B808E29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6EAEE019" w14:textId="77777777" w:rsidR="00316F0B" w:rsidRDefault="00316F0B" w:rsidP="00740133">
      <w:pPr>
        <w:pStyle w:val="NoSpacing"/>
        <w:numPr>
          <w:ilvl w:val="0"/>
          <w:numId w:val="2"/>
        </w:numPr>
        <w:rPr>
          <w:i/>
          <w:iCs/>
        </w:rPr>
        <w:sectPr w:rsidR="00316F0B" w:rsidSect="00E4079A">
          <w:headerReference w:type="default" r:id="rId7"/>
          <w:type w:val="continuous"/>
          <w:pgSz w:w="12240" w:h="18720" w:code="1"/>
          <w:pgMar w:top="1440" w:right="1440" w:bottom="1440" w:left="1440" w:header="274" w:footer="720" w:gutter="0"/>
          <w:cols w:space="720"/>
          <w:docGrid w:linePitch="360"/>
        </w:sectPr>
      </w:pPr>
    </w:p>
    <w:p w14:paraId="0DDAB63B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0355D3">
        <w:rPr>
          <w:i/>
          <w:iCs/>
        </w:rPr>
        <w:t>Jtrio</w:t>
      </w:r>
      <w:proofErr w:type="spellEnd"/>
      <w:r w:rsidRPr="000355D3">
        <w:rPr>
          <w:i/>
          <w:iCs/>
        </w:rPr>
        <w:t xml:space="preserve"> Shawarma</w:t>
      </w:r>
    </w:p>
    <w:p w14:paraId="1A8DA850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0355D3">
        <w:rPr>
          <w:i/>
          <w:iCs/>
        </w:rPr>
        <w:t>Orenja</w:t>
      </w:r>
      <w:proofErr w:type="spellEnd"/>
    </w:p>
    <w:p w14:paraId="6565E1B0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0355D3">
        <w:rPr>
          <w:i/>
          <w:iCs/>
        </w:rPr>
        <w:t>Annyeong</w:t>
      </w:r>
      <w:proofErr w:type="spellEnd"/>
      <w:r w:rsidRPr="000355D3">
        <w:rPr>
          <w:i/>
          <w:iCs/>
        </w:rPr>
        <w:t xml:space="preserve"> Korean</w:t>
      </w:r>
    </w:p>
    <w:p w14:paraId="10900E88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r w:rsidRPr="000355D3">
        <w:rPr>
          <w:i/>
          <w:iCs/>
        </w:rPr>
        <w:t>Booms Food Corner</w:t>
      </w:r>
    </w:p>
    <w:p w14:paraId="018A38F9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r w:rsidRPr="000355D3">
        <w:rPr>
          <w:i/>
          <w:iCs/>
        </w:rPr>
        <w:t>Titis Garlic Chicken</w:t>
      </w:r>
    </w:p>
    <w:p w14:paraId="2EB85976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r w:rsidRPr="000355D3">
        <w:rPr>
          <w:i/>
          <w:iCs/>
        </w:rPr>
        <w:t>Cups and Salt</w:t>
      </w:r>
    </w:p>
    <w:p w14:paraId="714CD5C3" w14:textId="77777777" w:rsidR="00740133" w:rsidRPr="000355D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proofErr w:type="spellStart"/>
      <w:r w:rsidRPr="000355D3">
        <w:rPr>
          <w:i/>
          <w:iCs/>
        </w:rPr>
        <w:t>Siomairah</w:t>
      </w:r>
      <w:proofErr w:type="spellEnd"/>
    </w:p>
    <w:p w14:paraId="2BB193A3" w14:textId="77777777" w:rsidR="00740133" w:rsidRDefault="00740133" w:rsidP="00740133">
      <w:pPr>
        <w:pStyle w:val="NoSpacing"/>
        <w:numPr>
          <w:ilvl w:val="0"/>
          <w:numId w:val="2"/>
        </w:numPr>
        <w:rPr>
          <w:i/>
          <w:iCs/>
        </w:rPr>
      </w:pPr>
      <w:r w:rsidRPr="000355D3">
        <w:rPr>
          <w:i/>
          <w:iCs/>
        </w:rPr>
        <w:t>SMB Takoyaki</w:t>
      </w:r>
    </w:p>
    <w:p w14:paraId="58367829" w14:textId="489DE314" w:rsidR="00316F0B" w:rsidRPr="00316F0B" w:rsidRDefault="00316F0B" w:rsidP="00316F0B">
      <w:pPr>
        <w:pStyle w:val="NoSpacing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Russell Crew Food House</w:t>
      </w:r>
    </w:p>
    <w:p w14:paraId="45D82461" w14:textId="77777777" w:rsidR="00316F0B" w:rsidRDefault="00316F0B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  <w:sectPr w:rsidR="00316F0B" w:rsidSect="00316F0B">
          <w:type w:val="continuous"/>
          <w:pgSz w:w="12240" w:h="18720" w:code="1"/>
          <w:pgMar w:top="1440" w:right="1440" w:bottom="1440" w:left="1440" w:header="274" w:footer="720" w:gutter="0"/>
          <w:cols w:num="2" w:space="720"/>
          <w:docGrid w:linePitch="360"/>
        </w:sectPr>
      </w:pPr>
    </w:p>
    <w:p w14:paraId="5679A4C3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13B2B0CC" w14:textId="2852409C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 xml:space="preserve">Additionally, the said food stalls will be needing access to electricity for their food preparation equipment. We are also requesting permission for their ingress to the campus grounds on October </w:t>
      </w:r>
      <w:r w:rsidR="00C625C3">
        <w:rPr>
          <w:rFonts w:ascii="Arial" w:hAnsi="Arial" w:cs="Arial"/>
          <w:bCs/>
        </w:rPr>
        <w:t>20</w:t>
      </w:r>
      <w:r w:rsidRPr="000355D3">
        <w:rPr>
          <w:rFonts w:ascii="Arial" w:hAnsi="Arial" w:cs="Arial"/>
          <w:bCs/>
        </w:rPr>
        <w:t>, 2025, to allow ample time for setup prior to the start of the event.</w:t>
      </w:r>
    </w:p>
    <w:p w14:paraId="4935416C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1B1BB8BC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  <w:r w:rsidRPr="000355D3">
        <w:rPr>
          <w:rFonts w:ascii="Arial" w:hAnsi="Arial" w:cs="Arial"/>
          <w:bCs/>
        </w:rPr>
        <w:t>Rest assured that food safety and preparation protocols have been properly coordinated with the said food stalls.</w:t>
      </w:r>
    </w:p>
    <w:p w14:paraId="118AB860" w14:textId="77777777" w:rsidR="00740133" w:rsidRPr="000355D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11CFF792" w14:textId="77777777" w:rsidR="0074013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355D3">
        <w:rPr>
          <w:rFonts w:ascii="Arial" w:hAnsi="Arial" w:cs="Arial"/>
          <w:bCs/>
        </w:rPr>
        <w:t>Thank you very much for your kind consideration.</w:t>
      </w:r>
    </w:p>
    <w:p w14:paraId="72595475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962A9A">
        <w:rPr>
          <w:rFonts w:ascii="Arial" w:hAnsi="Arial" w:cs="Arial"/>
        </w:rPr>
        <w:t>May this request merit a positive consideration for the success of our anticipated activity. Thank you and God bless.</w:t>
      </w:r>
    </w:p>
    <w:p w14:paraId="680A0416" w14:textId="77777777" w:rsidR="0074013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14:paraId="634BBC4C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962A9A">
        <w:rPr>
          <w:rFonts w:ascii="Arial" w:hAnsi="Arial" w:cs="Arial"/>
        </w:rPr>
        <w:t>Respectfully yours,</w:t>
      </w:r>
    </w:p>
    <w:p w14:paraId="6B83968F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3233DBD1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BRYAN ADAM A. ARNAIZ, LPT</w:t>
      </w:r>
    </w:p>
    <w:p w14:paraId="0A84C21D" w14:textId="77777777" w:rsidR="0074013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962A9A">
        <w:rPr>
          <w:rFonts w:ascii="Arial" w:hAnsi="Arial" w:cs="Arial"/>
        </w:rPr>
        <w:t xml:space="preserve">Assigned </w:t>
      </w:r>
      <w:r>
        <w:rPr>
          <w:rFonts w:ascii="Arial" w:hAnsi="Arial" w:cs="Arial"/>
        </w:rPr>
        <w:t>Coordinator, SHS PADUWA 2025</w:t>
      </w:r>
    </w:p>
    <w:p w14:paraId="22177634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14:paraId="791E6E0C" w14:textId="77777777" w:rsidR="00740133" w:rsidRPr="00962A9A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1F70B54D" w14:textId="77777777" w:rsidR="0074013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962A9A">
        <w:rPr>
          <w:rFonts w:ascii="Arial" w:hAnsi="Arial" w:cs="Arial"/>
        </w:rPr>
        <w:t xml:space="preserve">Noted by: </w:t>
      </w:r>
    </w:p>
    <w:p w14:paraId="41E81706" w14:textId="77777777" w:rsidR="00740133" w:rsidRDefault="00740133" w:rsidP="00740133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14:paraId="7FC82907" w14:textId="77777777" w:rsidR="00740133" w:rsidRPr="00482336" w:rsidRDefault="00740133" w:rsidP="00740133">
      <w:pPr>
        <w:spacing w:line="240" w:lineRule="auto"/>
        <w:contextualSpacing/>
        <w:jc w:val="both"/>
        <w:rPr>
          <w:rFonts w:ascii="Arial" w:hAnsi="Arial" w:cs="Arial"/>
          <w:b/>
          <w:u w:val="single"/>
        </w:rPr>
      </w:pPr>
      <w:r w:rsidRPr="00482336">
        <w:rPr>
          <w:rFonts w:ascii="Arial" w:hAnsi="Arial" w:cs="Arial"/>
          <w:b/>
          <w:u w:val="single"/>
        </w:rPr>
        <w:t xml:space="preserve">NELIZA </w:t>
      </w:r>
      <w:r>
        <w:rPr>
          <w:rFonts w:ascii="Arial" w:hAnsi="Arial" w:cs="Arial"/>
          <w:b/>
          <w:u w:val="single"/>
        </w:rPr>
        <w:t>P. VICTORIANO, MAEd, LPT</w:t>
      </w:r>
    </w:p>
    <w:p w14:paraId="6B5A1E5A" w14:textId="75B819AC" w:rsidR="00740133" w:rsidRPr="00740133" w:rsidRDefault="00740133" w:rsidP="00740133">
      <w:pPr>
        <w:spacing w:line="240" w:lineRule="auto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Assistant Principal for SHS</w:t>
      </w:r>
    </w:p>
    <w:p w14:paraId="7B4B51D0" w14:textId="77777777" w:rsidR="00740133" w:rsidRDefault="00740133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</w:p>
    <w:p w14:paraId="6DCDB59F" w14:textId="77777777" w:rsidR="00740133" w:rsidRDefault="00740133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</w:p>
    <w:p w14:paraId="07BD8070" w14:textId="77777777" w:rsidR="00740133" w:rsidRDefault="00740133" w:rsidP="00740133">
      <w:pPr>
        <w:tabs>
          <w:tab w:val="left" w:pos="2355"/>
        </w:tabs>
        <w:spacing w:after="0" w:line="240" w:lineRule="auto"/>
        <w:jc w:val="both"/>
        <w:rPr>
          <w:rFonts w:ascii="Arial" w:hAnsi="Arial" w:cs="Arial"/>
        </w:rPr>
      </w:pPr>
    </w:p>
    <w:p w14:paraId="01F64C29" w14:textId="77777777" w:rsidR="00F80DE7" w:rsidRPr="00962A9A" w:rsidRDefault="00F80DE7" w:rsidP="00804438">
      <w:pPr>
        <w:spacing w:line="240" w:lineRule="auto"/>
        <w:contextualSpacing/>
        <w:rPr>
          <w:rFonts w:ascii="Arial" w:hAnsi="Arial" w:cs="Arial"/>
          <w:b/>
        </w:rPr>
      </w:pPr>
    </w:p>
    <w:sectPr w:rsidR="00F80DE7" w:rsidRPr="00962A9A" w:rsidSect="00E4079A">
      <w:type w:val="continuous"/>
      <w:pgSz w:w="12240" w:h="18720" w:code="1"/>
      <w:pgMar w:top="1440" w:right="1440" w:bottom="1440" w:left="144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FFA08" w14:textId="77777777" w:rsidR="00F4083A" w:rsidRDefault="00F4083A" w:rsidP="00271809">
      <w:pPr>
        <w:spacing w:after="0" w:line="240" w:lineRule="auto"/>
      </w:pPr>
      <w:r>
        <w:separator/>
      </w:r>
    </w:p>
  </w:endnote>
  <w:endnote w:type="continuationSeparator" w:id="0">
    <w:p w14:paraId="02B07BDA" w14:textId="77777777" w:rsidR="00F4083A" w:rsidRDefault="00F4083A" w:rsidP="0027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6DC65" w14:textId="77777777" w:rsidR="00F4083A" w:rsidRDefault="00F4083A" w:rsidP="00271809">
      <w:pPr>
        <w:spacing w:after="0" w:line="240" w:lineRule="auto"/>
      </w:pPr>
      <w:r>
        <w:separator/>
      </w:r>
    </w:p>
  </w:footnote>
  <w:footnote w:type="continuationSeparator" w:id="0">
    <w:p w14:paraId="57ECC17D" w14:textId="77777777" w:rsidR="00F4083A" w:rsidRDefault="00F4083A" w:rsidP="0027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1486" w14:textId="694632C4" w:rsidR="00A510DC" w:rsidRPr="009F458B" w:rsidRDefault="00986EB3" w:rsidP="009F458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168489" wp14:editId="20CE3FC1">
          <wp:simplePos x="0" y="0"/>
          <wp:positionH relativeFrom="margin">
            <wp:align>center</wp:align>
          </wp:positionH>
          <wp:positionV relativeFrom="paragraph">
            <wp:posOffset>-21590</wp:posOffset>
          </wp:positionV>
          <wp:extent cx="4107019" cy="829701"/>
          <wp:effectExtent l="0" t="0" r="0" b="8890"/>
          <wp:wrapTight wrapText="bothSides">
            <wp:wrapPolygon edited="0">
              <wp:start x="0" y="0"/>
              <wp:lineTo x="0" y="21335"/>
              <wp:lineTo x="21443" y="21335"/>
              <wp:lineTo x="214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7019" cy="829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366D5"/>
    <w:multiLevelType w:val="hybridMultilevel"/>
    <w:tmpl w:val="809ED2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77F3"/>
    <w:multiLevelType w:val="hybridMultilevel"/>
    <w:tmpl w:val="4E904CDA"/>
    <w:lvl w:ilvl="0" w:tplc="7BF62CC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52" w:hanging="360"/>
      </w:pPr>
    </w:lvl>
    <w:lvl w:ilvl="2" w:tplc="3409001B" w:tentative="1">
      <w:start w:val="1"/>
      <w:numFmt w:val="lowerRoman"/>
      <w:lvlText w:val="%3."/>
      <w:lvlJc w:val="right"/>
      <w:pPr>
        <w:ind w:left="1872" w:hanging="180"/>
      </w:pPr>
    </w:lvl>
    <w:lvl w:ilvl="3" w:tplc="3409000F" w:tentative="1">
      <w:start w:val="1"/>
      <w:numFmt w:val="decimal"/>
      <w:lvlText w:val="%4."/>
      <w:lvlJc w:val="left"/>
      <w:pPr>
        <w:ind w:left="2592" w:hanging="360"/>
      </w:pPr>
    </w:lvl>
    <w:lvl w:ilvl="4" w:tplc="34090019" w:tentative="1">
      <w:start w:val="1"/>
      <w:numFmt w:val="lowerLetter"/>
      <w:lvlText w:val="%5."/>
      <w:lvlJc w:val="left"/>
      <w:pPr>
        <w:ind w:left="3312" w:hanging="360"/>
      </w:pPr>
    </w:lvl>
    <w:lvl w:ilvl="5" w:tplc="3409001B" w:tentative="1">
      <w:start w:val="1"/>
      <w:numFmt w:val="lowerRoman"/>
      <w:lvlText w:val="%6."/>
      <w:lvlJc w:val="right"/>
      <w:pPr>
        <w:ind w:left="4032" w:hanging="180"/>
      </w:pPr>
    </w:lvl>
    <w:lvl w:ilvl="6" w:tplc="3409000F" w:tentative="1">
      <w:start w:val="1"/>
      <w:numFmt w:val="decimal"/>
      <w:lvlText w:val="%7."/>
      <w:lvlJc w:val="left"/>
      <w:pPr>
        <w:ind w:left="4752" w:hanging="360"/>
      </w:pPr>
    </w:lvl>
    <w:lvl w:ilvl="7" w:tplc="34090019" w:tentative="1">
      <w:start w:val="1"/>
      <w:numFmt w:val="lowerLetter"/>
      <w:lvlText w:val="%8."/>
      <w:lvlJc w:val="left"/>
      <w:pPr>
        <w:ind w:left="5472" w:hanging="360"/>
      </w:pPr>
    </w:lvl>
    <w:lvl w:ilvl="8" w:tplc="3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59732901">
    <w:abstractNumId w:val="1"/>
  </w:num>
  <w:num w:numId="2" w16cid:durableId="58426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09"/>
    <w:rsid w:val="000146A6"/>
    <w:rsid w:val="000355D3"/>
    <w:rsid w:val="000473D9"/>
    <w:rsid w:val="00056A7C"/>
    <w:rsid w:val="000605F7"/>
    <w:rsid w:val="00063E63"/>
    <w:rsid w:val="00066AC6"/>
    <w:rsid w:val="00070590"/>
    <w:rsid w:val="000750ED"/>
    <w:rsid w:val="0009250A"/>
    <w:rsid w:val="000935B0"/>
    <w:rsid w:val="00093AF3"/>
    <w:rsid w:val="00096BBB"/>
    <w:rsid w:val="000A009B"/>
    <w:rsid w:val="000C4BBA"/>
    <w:rsid w:val="000C58FC"/>
    <w:rsid w:val="000C62F0"/>
    <w:rsid w:val="000E1239"/>
    <w:rsid w:val="001007C4"/>
    <w:rsid w:val="00114190"/>
    <w:rsid w:val="00136595"/>
    <w:rsid w:val="00140961"/>
    <w:rsid w:val="00143A2E"/>
    <w:rsid w:val="0014452E"/>
    <w:rsid w:val="001452DB"/>
    <w:rsid w:val="00152E15"/>
    <w:rsid w:val="001B24C3"/>
    <w:rsid w:val="001F69F8"/>
    <w:rsid w:val="00200894"/>
    <w:rsid w:val="00204BEC"/>
    <w:rsid w:val="00206CB8"/>
    <w:rsid w:val="00231DD7"/>
    <w:rsid w:val="002326E5"/>
    <w:rsid w:val="00234900"/>
    <w:rsid w:val="00241A52"/>
    <w:rsid w:val="00244BC2"/>
    <w:rsid w:val="00271809"/>
    <w:rsid w:val="00292076"/>
    <w:rsid w:val="00295492"/>
    <w:rsid w:val="002C7204"/>
    <w:rsid w:val="002C72DB"/>
    <w:rsid w:val="002D3118"/>
    <w:rsid w:val="002F3181"/>
    <w:rsid w:val="00305590"/>
    <w:rsid w:val="00316F0B"/>
    <w:rsid w:val="003801BB"/>
    <w:rsid w:val="003825D9"/>
    <w:rsid w:val="003A0DD1"/>
    <w:rsid w:val="003A4E17"/>
    <w:rsid w:val="003B4586"/>
    <w:rsid w:val="003C385F"/>
    <w:rsid w:val="003C39C0"/>
    <w:rsid w:val="003C61E3"/>
    <w:rsid w:val="003E5690"/>
    <w:rsid w:val="00403A76"/>
    <w:rsid w:val="00421E33"/>
    <w:rsid w:val="0044260A"/>
    <w:rsid w:val="004534AF"/>
    <w:rsid w:val="00464D8F"/>
    <w:rsid w:val="004679C8"/>
    <w:rsid w:val="00470A5B"/>
    <w:rsid w:val="00474C3C"/>
    <w:rsid w:val="00482336"/>
    <w:rsid w:val="004927A0"/>
    <w:rsid w:val="00493D04"/>
    <w:rsid w:val="004B21F4"/>
    <w:rsid w:val="004B58B2"/>
    <w:rsid w:val="004E262D"/>
    <w:rsid w:val="004F60FA"/>
    <w:rsid w:val="0050207D"/>
    <w:rsid w:val="00531EEB"/>
    <w:rsid w:val="00532308"/>
    <w:rsid w:val="00533FBF"/>
    <w:rsid w:val="00536D90"/>
    <w:rsid w:val="005403E4"/>
    <w:rsid w:val="00550C9E"/>
    <w:rsid w:val="00556DE5"/>
    <w:rsid w:val="00567E91"/>
    <w:rsid w:val="00584DC7"/>
    <w:rsid w:val="005872B4"/>
    <w:rsid w:val="005B2729"/>
    <w:rsid w:val="005D3EF2"/>
    <w:rsid w:val="00604721"/>
    <w:rsid w:val="006047E7"/>
    <w:rsid w:val="00614572"/>
    <w:rsid w:val="006430AD"/>
    <w:rsid w:val="00682E09"/>
    <w:rsid w:val="00685289"/>
    <w:rsid w:val="00686D5D"/>
    <w:rsid w:val="00690B50"/>
    <w:rsid w:val="006A048A"/>
    <w:rsid w:val="006B4067"/>
    <w:rsid w:val="006D214C"/>
    <w:rsid w:val="006D3ADF"/>
    <w:rsid w:val="006D6AE6"/>
    <w:rsid w:val="006E208B"/>
    <w:rsid w:val="006F0854"/>
    <w:rsid w:val="00704AFF"/>
    <w:rsid w:val="00706A12"/>
    <w:rsid w:val="007101F2"/>
    <w:rsid w:val="00710FE8"/>
    <w:rsid w:val="00715FA2"/>
    <w:rsid w:val="0071686F"/>
    <w:rsid w:val="0072444C"/>
    <w:rsid w:val="007274DF"/>
    <w:rsid w:val="00732737"/>
    <w:rsid w:val="00740133"/>
    <w:rsid w:val="0076397F"/>
    <w:rsid w:val="0078359B"/>
    <w:rsid w:val="00797DCB"/>
    <w:rsid w:val="007A2BDA"/>
    <w:rsid w:val="007A39E4"/>
    <w:rsid w:val="007D0C17"/>
    <w:rsid w:val="007E292A"/>
    <w:rsid w:val="00804438"/>
    <w:rsid w:val="00815815"/>
    <w:rsid w:val="008224D6"/>
    <w:rsid w:val="00832DE7"/>
    <w:rsid w:val="00853245"/>
    <w:rsid w:val="00856FC0"/>
    <w:rsid w:val="00872191"/>
    <w:rsid w:val="00873DB6"/>
    <w:rsid w:val="00882913"/>
    <w:rsid w:val="008A0554"/>
    <w:rsid w:val="008E10B3"/>
    <w:rsid w:val="008F390D"/>
    <w:rsid w:val="00912497"/>
    <w:rsid w:val="00921F7B"/>
    <w:rsid w:val="00936D4F"/>
    <w:rsid w:val="00945408"/>
    <w:rsid w:val="00962A9A"/>
    <w:rsid w:val="00980DDF"/>
    <w:rsid w:val="00986EB3"/>
    <w:rsid w:val="009C0821"/>
    <w:rsid w:val="009D5152"/>
    <w:rsid w:val="009E076F"/>
    <w:rsid w:val="009F39AC"/>
    <w:rsid w:val="009F458B"/>
    <w:rsid w:val="00A00A30"/>
    <w:rsid w:val="00A45E0A"/>
    <w:rsid w:val="00A510DC"/>
    <w:rsid w:val="00A66270"/>
    <w:rsid w:val="00A733B4"/>
    <w:rsid w:val="00A73E15"/>
    <w:rsid w:val="00A8205F"/>
    <w:rsid w:val="00AA5A88"/>
    <w:rsid w:val="00AC569D"/>
    <w:rsid w:val="00AC7B45"/>
    <w:rsid w:val="00AE4F5E"/>
    <w:rsid w:val="00B05101"/>
    <w:rsid w:val="00B154B7"/>
    <w:rsid w:val="00B25E8A"/>
    <w:rsid w:val="00B31BB9"/>
    <w:rsid w:val="00B5471D"/>
    <w:rsid w:val="00B55E36"/>
    <w:rsid w:val="00B6126B"/>
    <w:rsid w:val="00B61921"/>
    <w:rsid w:val="00B62B59"/>
    <w:rsid w:val="00B63456"/>
    <w:rsid w:val="00B654DC"/>
    <w:rsid w:val="00BA020D"/>
    <w:rsid w:val="00BC057C"/>
    <w:rsid w:val="00BD29DB"/>
    <w:rsid w:val="00C04AAA"/>
    <w:rsid w:val="00C054D6"/>
    <w:rsid w:val="00C07B90"/>
    <w:rsid w:val="00C41407"/>
    <w:rsid w:val="00C4483A"/>
    <w:rsid w:val="00C51B9E"/>
    <w:rsid w:val="00C57641"/>
    <w:rsid w:val="00C625C3"/>
    <w:rsid w:val="00C74F78"/>
    <w:rsid w:val="00C757B7"/>
    <w:rsid w:val="00CB1F9B"/>
    <w:rsid w:val="00CD7083"/>
    <w:rsid w:val="00CF6E9F"/>
    <w:rsid w:val="00D129AD"/>
    <w:rsid w:val="00D57100"/>
    <w:rsid w:val="00D606A9"/>
    <w:rsid w:val="00DA4B85"/>
    <w:rsid w:val="00DC67F7"/>
    <w:rsid w:val="00DE5CEE"/>
    <w:rsid w:val="00DF1000"/>
    <w:rsid w:val="00DF2F9E"/>
    <w:rsid w:val="00E02C15"/>
    <w:rsid w:val="00E20173"/>
    <w:rsid w:val="00E24F96"/>
    <w:rsid w:val="00E4079A"/>
    <w:rsid w:val="00E413F8"/>
    <w:rsid w:val="00E4317C"/>
    <w:rsid w:val="00E5100E"/>
    <w:rsid w:val="00E55FBC"/>
    <w:rsid w:val="00E625D9"/>
    <w:rsid w:val="00E70AD3"/>
    <w:rsid w:val="00E745F4"/>
    <w:rsid w:val="00E91540"/>
    <w:rsid w:val="00E91CF7"/>
    <w:rsid w:val="00E93DEB"/>
    <w:rsid w:val="00E95537"/>
    <w:rsid w:val="00EA3957"/>
    <w:rsid w:val="00EB4E6F"/>
    <w:rsid w:val="00EB7475"/>
    <w:rsid w:val="00EC683E"/>
    <w:rsid w:val="00ED148E"/>
    <w:rsid w:val="00ED5BD6"/>
    <w:rsid w:val="00EE5E14"/>
    <w:rsid w:val="00EF29AE"/>
    <w:rsid w:val="00F015CB"/>
    <w:rsid w:val="00F2319F"/>
    <w:rsid w:val="00F4083A"/>
    <w:rsid w:val="00F70F96"/>
    <w:rsid w:val="00F75F0B"/>
    <w:rsid w:val="00F80DE7"/>
    <w:rsid w:val="00F9474D"/>
    <w:rsid w:val="00FB4770"/>
    <w:rsid w:val="00FB4E0B"/>
    <w:rsid w:val="00FC2755"/>
    <w:rsid w:val="00FD085F"/>
    <w:rsid w:val="00FE1BB2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A1342"/>
  <w15:docId w15:val="{BF1AF9A1-8A8A-443B-B963-C6CC93DA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809"/>
  </w:style>
  <w:style w:type="paragraph" w:styleId="Footer">
    <w:name w:val="footer"/>
    <w:basedOn w:val="Normal"/>
    <w:link w:val="FooterChar"/>
    <w:uiPriority w:val="99"/>
    <w:unhideWhenUsed/>
    <w:rsid w:val="00271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809"/>
  </w:style>
  <w:style w:type="paragraph" w:styleId="BalloonText">
    <w:name w:val="Balloon Text"/>
    <w:basedOn w:val="Normal"/>
    <w:link w:val="BalloonTextChar"/>
    <w:uiPriority w:val="99"/>
    <w:semiHidden/>
    <w:unhideWhenUsed/>
    <w:rsid w:val="0027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1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HSFaculty</dc:creator>
  <cp:keywords/>
  <dc:description/>
  <cp:lastModifiedBy>donnel.james.palcone@outlook.com</cp:lastModifiedBy>
  <cp:revision>7</cp:revision>
  <cp:lastPrinted>2024-02-13T01:38:00Z</cp:lastPrinted>
  <dcterms:created xsi:type="dcterms:W3CDTF">2025-10-18T06:47:00Z</dcterms:created>
  <dcterms:modified xsi:type="dcterms:W3CDTF">2025-10-20T02:25:00Z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99f16e50b1f1b0881f29efc9861ba5f6ea3c14796972fd266d19854454df55c8</vt:lpwstr>
  </property>
</Properties>
</file>