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24" w:beforeLines="200"/>
        <w:jc w:val="center"/>
        <w:rPr>
          <w:rFonts w:ascii="黑体" w:eastAsia="黑体"/>
          <w:bCs/>
          <w:sz w:val="28"/>
        </w:rPr>
      </w:pPr>
      <w:r>
        <w:rPr>
          <w:rFonts w:hint="eastAsia" w:ascii="黑体" w:eastAsia="黑体"/>
          <w:bCs/>
          <w:sz w:val="32"/>
          <w:szCs w:val="32"/>
        </w:rPr>
        <w:t>第十一届</w:t>
      </w:r>
      <w:bookmarkStart w:id="0" w:name="_GoBack"/>
      <w:r>
        <w:rPr>
          <w:rFonts w:hint="eastAsia" w:ascii="黑体" w:eastAsia="黑体"/>
          <w:bCs/>
          <w:sz w:val="32"/>
          <w:szCs w:val="32"/>
        </w:rPr>
        <w:t>（</w:t>
      </w:r>
      <w:r>
        <w:rPr>
          <w:rFonts w:ascii="黑体" w:eastAsia="黑体"/>
          <w:bCs/>
          <w:sz w:val="32"/>
          <w:szCs w:val="32"/>
        </w:rPr>
        <w:t>2024</w:t>
      </w:r>
      <w:r>
        <w:rPr>
          <w:rFonts w:hint="eastAsia" w:ascii="黑体" w:eastAsia="黑体"/>
          <w:bCs/>
          <w:sz w:val="32"/>
          <w:szCs w:val="32"/>
        </w:rPr>
        <w:t>年）</w:t>
      </w:r>
      <w:bookmarkEnd w:id="0"/>
      <w:r>
        <w:rPr>
          <w:rFonts w:hint="eastAsia" w:ascii="黑体" w:eastAsia="黑体"/>
          <w:bCs/>
          <w:sz w:val="32"/>
          <w:szCs w:val="32"/>
        </w:rPr>
        <w:t>全国大学生机械创新设计大赛参赛须知</w:t>
      </w:r>
    </w:p>
    <w:p>
      <w:pPr>
        <w:spacing w:line="400" w:lineRule="exact"/>
        <w:ind w:firstLine="480" w:firstLineChars="200"/>
        <w:jc w:val="left"/>
        <w:rPr>
          <w:rFonts w:ascii="宋体" w:hAnsi="宋体"/>
          <w:sz w:val="24"/>
        </w:rPr>
      </w:pPr>
    </w:p>
    <w:p>
      <w:pPr>
        <w:spacing w:line="440" w:lineRule="exact"/>
        <w:ind w:firstLine="480" w:firstLineChars="200"/>
        <w:rPr>
          <w:rFonts w:ascii="宋体" w:hAnsi="宋体"/>
          <w:sz w:val="24"/>
        </w:rPr>
      </w:pPr>
      <w:r>
        <w:rPr>
          <w:rFonts w:hint="eastAsia" w:ascii="宋体" w:hAnsi="宋体"/>
          <w:sz w:val="24"/>
        </w:rPr>
        <w:t>根据《第十一届全国大学生机械创新设计大赛主题与内容的通知》（第1号通知）精神，为帮助各赛区和参赛者准确理解本届大赛的竞赛要求，现将有关事项通知如下：</w:t>
      </w:r>
    </w:p>
    <w:p>
      <w:pPr>
        <w:spacing w:before="156" w:beforeLines="50" w:line="440" w:lineRule="exact"/>
        <w:ind w:firstLine="480" w:firstLineChars="200"/>
        <w:rPr>
          <w:rFonts w:ascii="宋体" w:hAnsi="宋体"/>
          <w:sz w:val="24"/>
        </w:rPr>
      </w:pPr>
      <w:r>
        <w:rPr>
          <w:rFonts w:hint="eastAsia" w:ascii="宋体" w:hAnsi="宋体"/>
          <w:sz w:val="24"/>
        </w:rPr>
        <w:t>一、第十一届全国大学生机械创新设计大赛（202</w:t>
      </w:r>
      <w:r>
        <w:rPr>
          <w:rFonts w:ascii="宋体" w:hAnsi="宋体"/>
          <w:sz w:val="24"/>
        </w:rPr>
        <w:t>4</w:t>
      </w:r>
      <w:r>
        <w:rPr>
          <w:rFonts w:hint="eastAsia" w:ascii="宋体" w:hAnsi="宋体"/>
          <w:sz w:val="24"/>
        </w:rPr>
        <w:t>年）的主题为“</w:t>
      </w:r>
      <w:r>
        <w:rPr>
          <w:rFonts w:ascii="宋体" w:hAnsi="宋体"/>
          <w:sz w:val="24"/>
        </w:rPr>
        <w:t>机械创新</w:t>
      </w:r>
      <w:r>
        <w:rPr>
          <w:rFonts w:hint="eastAsia" w:ascii="宋体" w:hAnsi="宋体"/>
          <w:sz w:val="24"/>
        </w:rPr>
        <w:t>推进农业现代化、自然和谐迈向仿生新高度”。内容为“设计与制作：1）用于生产国产杂粮和1</w:t>
      </w:r>
      <w:r>
        <w:rPr>
          <w:rFonts w:ascii="宋体" w:hAnsi="宋体"/>
          <w:sz w:val="24"/>
        </w:rPr>
        <w:t>0种</w:t>
      </w:r>
      <w:r>
        <w:rPr>
          <w:rFonts w:hint="eastAsia" w:ascii="宋体" w:hAnsi="宋体"/>
          <w:sz w:val="24"/>
        </w:rPr>
        <w:t>蔬菜的播种、管理和收获的小型专用机械（简称：兴农机械）；2）以提高仿生机械运动性能为目标的</w:t>
      </w:r>
      <w:r>
        <w:rPr>
          <w:rFonts w:ascii="宋体" w:hAnsi="宋体"/>
          <w:sz w:val="24"/>
        </w:rPr>
        <w:t>‘</w:t>
      </w:r>
      <w:r>
        <w:rPr>
          <w:rFonts w:hint="eastAsia" w:ascii="宋体" w:hAnsi="宋体"/>
          <w:sz w:val="24"/>
        </w:rPr>
        <w:t>仿生青蛙</w:t>
      </w:r>
      <w:r>
        <w:rPr>
          <w:rFonts w:ascii="宋体" w:hAnsi="宋体"/>
          <w:sz w:val="24"/>
        </w:rPr>
        <w:t>’</w:t>
      </w:r>
      <w:r>
        <w:rPr>
          <w:rFonts w:hint="eastAsia" w:ascii="宋体" w:hAnsi="宋体"/>
          <w:sz w:val="24"/>
        </w:rPr>
        <w:t>和</w:t>
      </w:r>
      <w:r>
        <w:rPr>
          <w:rFonts w:ascii="宋体" w:hAnsi="宋体"/>
          <w:sz w:val="24"/>
        </w:rPr>
        <w:t>‘</w:t>
      </w:r>
      <w:r>
        <w:rPr>
          <w:rFonts w:hint="eastAsia" w:ascii="宋体" w:hAnsi="宋体"/>
          <w:sz w:val="24"/>
        </w:rPr>
        <w:t>仿生蝴蝶</w:t>
      </w:r>
      <w:r>
        <w:rPr>
          <w:rFonts w:ascii="宋体" w:hAnsi="宋体"/>
          <w:sz w:val="24"/>
        </w:rPr>
        <w:t>’（简称：高性能仿生机械）——</w:t>
      </w:r>
      <w:r>
        <w:rPr>
          <w:rFonts w:hint="eastAsia" w:ascii="宋体" w:hAnsi="宋体"/>
          <w:sz w:val="24"/>
        </w:rPr>
        <w:t>将设定评分指标，对两类仿生机械的运动性能进行比赛和仿生设计评审。”</w:t>
      </w:r>
    </w:p>
    <w:p>
      <w:pPr>
        <w:widowControl/>
        <w:spacing w:line="360" w:lineRule="auto"/>
        <w:ind w:firstLine="480" w:firstLineChars="200"/>
        <w:rPr>
          <w:rFonts w:ascii="Arial" w:hAnsi="Arial" w:cs="Arial"/>
          <w:kern w:val="0"/>
          <w:sz w:val="24"/>
          <w:szCs w:val="24"/>
        </w:rPr>
      </w:pPr>
      <w:r>
        <w:rPr>
          <w:rFonts w:hint="eastAsia" w:ascii="Arial" w:hAnsi="Arial" w:cs="Arial"/>
          <w:kern w:val="0"/>
          <w:sz w:val="24"/>
          <w:szCs w:val="24"/>
        </w:rPr>
        <w:t>全面建设社会主义现代化国家，既要有城市现代化，也要有农业农村现代化。当前我国农业生产与发达国家相比效率低、成本高，机械化、现代化水平低，农产品国际竞争力不足。加强农业科技现代化是农业强国的重要一环，本届大赛从推进农业现代化的目标出发，引导全国大学生关注农业生产和农业科技，并参与农业农村现代化建设。</w:t>
      </w:r>
    </w:p>
    <w:p>
      <w:pPr>
        <w:widowControl/>
        <w:spacing w:line="360" w:lineRule="auto"/>
        <w:ind w:firstLine="480" w:firstLineChars="200"/>
        <w:rPr>
          <w:rFonts w:ascii="Arial" w:hAnsi="Arial" w:cs="Arial"/>
          <w:kern w:val="0"/>
          <w:sz w:val="24"/>
          <w:szCs w:val="24"/>
          <w:u w:val="single"/>
        </w:rPr>
      </w:pPr>
      <w:r>
        <w:rPr>
          <w:rFonts w:hint="eastAsia" w:ascii="Arial" w:hAnsi="Arial" w:cs="Arial"/>
          <w:kern w:val="0"/>
          <w:sz w:val="24"/>
          <w:szCs w:val="24"/>
        </w:rPr>
        <w:t>本届大赛设计内容</w:t>
      </w:r>
      <w:r>
        <w:rPr>
          <w:rFonts w:hint="eastAsia" w:cs="Arial" w:asciiTheme="minorEastAsia" w:hAnsiTheme="minorEastAsia" w:eastAsiaTheme="minorEastAsia"/>
          <w:kern w:val="0"/>
          <w:sz w:val="24"/>
          <w:szCs w:val="24"/>
        </w:rPr>
        <w:t>1</w:t>
      </w:r>
      <w:r>
        <w:rPr>
          <w:rFonts w:hint="eastAsia" w:ascii="Arial" w:hAnsi="Arial" w:cs="Arial"/>
          <w:kern w:val="0"/>
          <w:sz w:val="24"/>
          <w:szCs w:val="24"/>
        </w:rPr>
        <w:t>）中的国产杂粮指</w:t>
      </w:r>
      <w:r>
        <w:rPr>
          <w:rFonts w:hint="eastAsia" w:ascii="Arial" w:hAnsi="Arial" w:cs="Arial"/>
          <w:b/>
          <w:kern w:val="0"/>
          <w:sz w:val="24"/>
          <w:szCs w:val="24"/>
        </w:rPr>
        <w:t>除</w:t>
      </w:r>
      <w:r>
        <w:rPr>
          <w:rFonts w:hint="eastAsia" w:asciiTheme="minorEastAsia" w:hAnsiTheme="minorEastAsia"/>
          <w:b/>
          <w:sz w:val="24"/>
          <w:szCs w:val="18"/>
        </w:rPr>
        <w:t>小麦、水稻、玉米、大麦、高粱、黄豆、红薯、马铃薯以外</w:t>
      </w:r>
      <w:r>
        <w:rPr>
          <w:rFonts w:hint="eastAsia" w:asciiTheme="minorEastAsia" w:hAnsiTheme="minorEastAsia"/>
          <w:sz w:val="24"/>
          <w:szCs w:val="18"/>
        </w:rPr>
        <w:t>的谷物、芋类和其他豆类作物；</w:t>
      </w:r>
      <w:r>
        <w:rPr>
          <w:rFonts w:hint="eastAsia" w:cs="Arial" w:asciiTheme="minorEastAsia" w:hAnsiTheme="minorEastAsia" w:eastAsiaTheme="minorEastAsia"/>
          <w:kern w:val="0"/>
          <w:sz w:val="24"/>
          <w:szCs w:val="24"/>
        </w:rPr>
        <w:t>1</w:t>
      </w:r>
      <w:r>
        <w:rPr>
          <w:rFonts w:cs="Arial" w:asciiTheme="minorEastAsia" w:hAnsiTheme="minorEastAsia" w:eastAsiaTheme="minorEastAsia"/>
          <w:kern w:val="0"/>
          <w:sz w:val="24"/>
          <w:szCs w:val="24"/>
        </w:rPr>
        <w:t>0</w:t>
      </w:r>
      <w:r>
        <w:rPr>
          <w:rFonts w:ascii="Arial" w:hAnsi="Arial" w:cs="Arial"/>
          <w:kern w:val="0"/>
          <w:sz w:val="24"/>
          <w:szCs w:val="24"/>
        </w:rPr>
        <w:t>种</w:t>
      </w:r>
      <w:r>
        <w:rPr>
          <w:rFonts w:hint="eastAsia" w:asciiTheme="minorEastAsia" w:hAnsiTheme="minorEastAsia"/>
          <w:sz w:val="24"/>
          <w:szCs w:val="18"/>
        </w:rPr>
        <w:t>蔬菜分别是：大葱、大白菜、小青菜、菠菜、韭菜、辣椒、茄子、莴笋、萝卜、莲藕</w:t>
      </w:r>
      <w:r>
        <w:rPr>
          <w:rFonts w:hint="eastAsia" w:ascii="Arial" w:hAnsi="Arial" w:cs="Arial"/>
          <w:kern w:val="0"/>
          <w:sz w:val="24"/>
          <w:szCs w:val="24"/>
        </w:rPr>
        <w:t>。</w:t>
      </w:r>
      <w:r>
        <w:rPr>
          <w:rFonts w:ascii="Arial" w:hAnsi="Arial" w:cs="Arial"/>
          <w:kern w:val="0"/>
          <w:sz w:val="24"/>
          <w:szCs w:val="24"/>
        </w:rPr>
        <w:t>为避免与第十届大赛选题重复，兴农机械中不包括</w:t>
      </w:r>
      <w:r>
        <w:rPr>
          <w:rFonts w:hint="eastAsia" w:ascii="Arial" w:hAnsi="Arial" w:cs="Arial"/>
          <w:kern w:val="0"/>
          <w:sz w:val="24"/>
          <w:szCs w:val="24"/>
        </w:rPr>
        <w:t>灌溉机械。大赛组委会提倡学生们亲自去学校当地的新农村或自己的家乡进行调研，获取设计灵感，完成样机设计，实现生产功能，并期望能进一步推广应用。</w:t>
      </w:r>
    </w:p>
    <w:p>
      <w:pPr>
        <w:widowControl/>
        <w:spacing w:line="360" w:lineRule="auto"/>
        <w:ind w:firstLine="480" w:firstLineChars="200"/>
        <w:rPr>
          <w:rFonts w:asciiTheme="minorEastAsia" w:hAnsiTheme="minorEastAsia"/>
          <w:sz w:val="24"/>
          <w:szCs w:val="18"/>
          <w:u w:val="single"/>
        </w:rPr>
      </w:pPr>
      <w:r>
        <w:rPr>
          <w:rFonts w:hint="eastAsia"/>
          <w:sz w:val="24"/>
        </w:rPr>
        <w:t>本届大赛</w:t>
      </w:r>
      <w:r>
        <w:rPr>
          <w:rFonts w:hint="eastAsia" w:ascii="Arial" w:hAnsi="Arial" w:cs="Arial"/>
          <w:kern w:val="0"/>
          <w:sz w:val="24"/>
          <w:szCs w:val="24"/>
        </w:rPr>
        <w:t>设计内容</w:t>
      </w:r>
      <w:r>
        <w:rPr>
          <w:rFonts w:cs="Arial" w:asciiTheme="minorEastAsia" w:hAnsiTheme="minorEastAsia" w:eastAsiaTheme="minorEastAsia"/>
          <w:kern w:val="0"/>
          <w:sz w:val="24"/>
          <w:szCs w:val="24"/>
        </w:rPr>
        <w:t>2</w:t>
      </w:r>
      <w:r>
        <w:rPr>
          <w:rFonts w:hint="eastAsia" w:ascii="Arial" w:hAnsi="Arial" w:cs="Arial"/>
          <w:kern w:val="0"/>
          <w:sz w:val="24"/>
          <w:szCs w:val="24"/>
        </w:rPr>
        <w:t>）中</w:t>
      </w:r>
      <w:r>
        <w:rPr>
          <w:rFonts w:hint="eastAsia"/>
          <w:sz w:val="24"/>
        </w:rPr>
        <w:t>的</w:t>
      </w:r>
      <w:r>
        <w:rPr>
          <w:rFonts w:hint="eastAsia"/>
          <w:b/>
          <w:sz w:val="24"/>
        </w:rPr>
        <w:t>仿生青蛙</w:t>
      </w:r>
      <w:r>
        <w:rPr>
          <w:rFonts w:hint="eastAsia"/>
          <w:sz w:val="24"/>
        </w:rPr>
        <w:t>须有明确的青蛙外形，设计重点是仿青蛙的跳跃运动，其静态尺寸（长</w:t>
      </w:r>
      <w:r>
        <w:rPr>
          <w:rFonts w:hint="eastAsia" w:asciiTheme="minorEastAsia" w:hAnsiTheme="minorEastAsia"/>
          <w:sz w:val="24"/>
        </w:rPr>
        <w:t>×</w:t>
      </w:r>
      <w:r>
        <w:rPr>
          <w:rFonts w:hint="eastAsia"/>
          <w:sz w:val="24"/>
        </w:rPr>
        <w:t>宽</w:t>
      </w:r>
      <w:r>
        <w:rPr>
          <w:rFonts w:hint="eastAsia" w:asciiTheme="minorEastAsia" w:hAnsiTheme="minorEastAsia"/>
          <w:sz w:val="24"/>
        </w:rPr>
        <w:t>×</w:t>
      </w:r>
      <w:r>
        <w:rPr>
          <w:rFonts w:hint="eastAsia"/>
          <w:sz w:val="24"/>
        </w:rPr>
        <w:t>高）</w:t>
      </w:r>
      <w:r>
        <w:rPr>
          <w:rFonts w:hint="eastAsia" w:asciiTheme="minorEastAsia" w:hAnsiTheme="minorEastAsia" w:eastAsiaTheme="minorEastAsia"/>
          <w:sz w:val="24"/>
        </w:rPr>
        <w:t>不超过</w:t>
      </w:r>
      <w:r>
        <w:rPr>
          <w:rFonts w:asciiTheme="minorEastAsia" w:hAnsiTheme="minorEastAsia" w:eastAsiaTheme="minorEastAsia"/>
          <w:sz w:val="24"/>
        </w:rPr>
        <w:t>0.1m</w:t>
      </w:r>
      <w:r>
        <w:rPr>
          <w:rFonts w:hint="eastAsia" w:asciiTheme="minorEastAsia" w:hAnsiTheme="minorEastAsia" w:eastAsiaTheme="minorEastAsia"/>
          <w:sz w:val="24"/>
        </w:rPr>
        <w:t>×</w:t>
      </w:r>
      <w:r>
        <w:rPr>
          <w:rFonts w:asciiTheme="minorEastAsia" w:hAnsiTheme="minorEastAsia" w:eastAsiaTheme="minorEastAsia"/>
          <w:sz w:val="24"/>
        </w:rPr>
        <w:t>0.1m</w:t>
      </w:r>
      <w:r>
        <w:rPr>
          <w:rFonts w:hint="eastAsia" w:asciiTheme="minorEastAsia" w:hAnsiTheme="minorEastAsia" w:eastAsiaTheme="minorEastAsia"/>
          <w:sz w:val="24"/>
        </w:rPr>
        <w:t>×</w:t>
      </w:r>
      <w:r>
        <w:rPr>
          <w:rFonts w:asciiTheme="minorEastAsia" w:hAnsiTheme="minorEastAsia" w:eastAsiaTheme="minorEastAsia"/>
          <w:sz w:val="24"/>
        </w:rPr>
        <w:t>0.1m，</w:t>
      </w:r>
      <w:r>
        <w:rPr>
          <w:rFonts w:hint="eastAsia" w:asciiTheme="minorEastAsia" w:hAnsiTheme="minorEastAsia" w:eastAsiaTheme="minorEastAsia"/>
          <w:sz w:val="24"/>
        </w:rPr>
        <w:t>跳跃变形后尺寸不超过</w:t>
      </w:r>
      <w:r>
        <w:rPr>
          <w:rFonts w:asciiTheme="minorEastAsia" w:hAnsiTheme="minorEastAsia" w:eastAsiaTheme="minorEastAsia"/>
          <w:sz w:val="24"/>
        </w:rPr>
        <w:t>0.2m</w:t>
      </w:r>
      <w:r>
        <w:rPr>
          <w:rFonts w:hint="eastAsia" w:asciiTheme="minorEastAsia" w:hAnsiTheme="minorEastAsia" w:eastAsiaTheme="minorEastAsia"/>
          <w:sz w:val="24"/>
        </w:rPr>
        <w:t>×</w:t>
      </w:r>
      <w:r>
        <w:rPr>
          <w:rFonts w:asciiTheme="minorEastAsia" w:hAnsiTheme="minorEastAsia" w:eastAsiaTheme="minorEastAsia"/>
          <w:sz w:val="24"/>
        </w:rPr>
        <w:t>0.1m</w:t>
      </w:r>
      <w:r>
        <w:rPr>
          <w:rFonts w:hint="eastAsia" w:asciiTheme="minorEastAsia" w:hAnsiTheme="minorEastAsia" w:eastAsiaTheme="minorEastAsia"/>
          <w:sz w:val="24"/>
        </w:rPr>
        <w:t>×</w:t>
      </w:r>
      <w:r>
        <w:rPr>
          <w:rFonts w:asciiTheme="minorEastAsia" w:hAnsiTheme="minorEastAsia" w:eastAsiaTheme="minorEastAsia"/>
          <w:sz w:val="24"/>
        </w:rPr>
        <w:t>0.1m；使用</w:t>
      </w:r>
      <w:r>
        <w:rPr>
          <w:rFonts w:hint="eastAsia" w:ascii="Arial" w:hAnsi="Arial" w:cs="Arial"/>
          <w:kern w:val="0"/>
          <w:sz w:val="24"/>
          <w:szCs w:val="24"/>
        </w:rPr>
        <w:t>电池作为原始能源，</w:t>
      </w:r>
      <w:r>
        <w:rPr>
          <w:rFonts w:asciiTheme="minorEastAsia" w:hAnsiTheme="minorEastAsia" w:eastAsiaTheme="minorEastAsia"/>
          <w:sz w:val="24"/>
        </w:rPr>
        <w:t>电池电压不超过</w:t>
      </w:r>
      <w:r>
        <w:rPr>
          <w:rFonts w:hint="eastAsia" w:asciiTheme="minorEastAsia" w:hAnsiTheme="minorEastAsia" w:eastAsiaTheme="minorEastAsia"/>
          <w:sz w:val="24"/>
        </w:rPr>
        <w:t>2</w:t>
      </w:r>
      <w:r>
        <w:rPr>
          <w:rFonts w:asciiTheme="minorEastAsia" w:hAnsiTheme="minorEastAsia" w:eastAsiaTheme="minorEastAsia"/>
          <w:sz w:val="24"/>
        </w:rPr>
        <w:t>4</w:t>
      </w:r>
      <w:r>
        <w:rPr>
          <w:rFonts w:hint="eastAsia" w:asciiTheme="minorEastAsia" w:hAnsiTheme="minorEastAsia" w:eastAsiaTheme="minorEastAsia"/>
          <w:sz w:val="24"/>
        </w:rPr>
        <w:t>V</w:t>
      </w:r>
      <w:r>
        <w:rPr>
          <w:rFonts w:asciiTheme="minorEastAsia" w:hAnsiTheme="minorEastAsia" w:eastAsiaTheme="minorEastAsia"/>
          <w:sz w:val="24"/>
        </w:rPr>
        <w:t>，作品总</w:t>
      </w:r>
      <w:r>
        <w:rPr>
          <w:rFonts w:hint="eastAsia" w:asciiTheme="minorEastAsia" w:hAnsiTheme="minorEastAsia" w:eastAsiaTheme="minorEastAsia"/>
          <w:sz w:val="24"/>
        </w:rPr>
        <w:t>质</w:t>
      </w:r>
      <w:r>
        <w:rPr>
          <w:rFonts w:asciiTheme="minorEastAsia" w:hAnsiTheme="minorEastAsia" w:eastAsiaTheme="minorEastAsia"/>
          <w:sz w:val="24"/>
        </w:rPr>
        <w:t>量不超过4</w:t>
      </w:r>
      <w:r>
        <w:rPr>
          <w:rFonts w:hint="eastAsia" w:asciiTheme="minorEastAsia" w:hAnsiTheme="minorEastAsia" w:eastAsiaTheme="minorEastAsia"/>
          <w:sz w:val="24"/>
        </w:rPr>
        <w:t>k</w:t>
      </w:r>
      <w:r>
        <w:rPr>
          <w:rFonts w:asciiTheme="minorEastAsia" w:hAnsiTheme="minorEastAsia" w:eastAsiaTheme="minorEastAsia"/>
          <w:sz w:val="24"/>
        </w:rPr>
        <w:t>g</w:t>
      </w:r>
      <w:r>
        <w:rPr>
          <w:rFonts w:hint="eastAsia" w:asciiTheme="minorEastAsia" w:hAnsiTheme="minorEastAsia" w:eastAsiaTheme="minorEastAsia"/>
          <w:sz w:val="24"/>
        </w:rPr>
        <w:t>，</w:t>
      </w:r>
      <w:r>
        <w:rPr>
          <w:rFonts w:hint="eastAsia"/>
          <w:sz w:val="24"/>
        </w:rPr>
        <w:t>比赛前</w:t>
      </w:r>
      <w:r>
        <w:rPr>
          <w:rFonts w:hint="eastAsia" w:ascii="Arial" w:hAnsi="Arial" w:cs="Arial"/>
          <w:kern w:val="0"/>
          <w:sz w:val="24"/>
          <w:szCs w:val="24"/>
        </w:rPr>
        <w:t>不准预先存储</w:t>
      </w:r>
      <w:r>
        <w:rPr>
          <w:rFonts w:hint="eastAsia"/>
          <w:sz w:val="24"/>
        </w:rPr>
        <w:t>机械</w:t>
      </w:r>
      <w:r>
        <w:rPr>
          <w:rFonts w:hint="eastAsia" w:ascii="Arial" w:hAnsi="Arial" w:cs="Arial"/>
          <w:kern w:val="0"/>
          <w:sz w:val="24"/>
          <w:szCs w:val="24"/>
        </w:rPr>
        <w:t>能。</w:t>
      </w:r>
      <w:r>
        <w:rPr>
          <w:rFonts w:hint="eastAsia"/>
          <w:sz w:val="24"/>
        </w:rPr>
        <w:t>仿生青蛙的运动性能比赛为其原地跳远距离，跳远比赛</w:t>
      </w:r>
      <w:r>
        <w:rPr>
          <w:sz w:val="24"/>
        </w:rPr>
        <w:t>分</w:t>
      </w:r>
      <w:r>
        <w:rPr>
          <w:rFonts w:hint="eastAsia"/>
          <w:sz w:val="24"/>
        </w:rPr>
        <w:t xml:space="preserve"> =</w:t>
      </w:r>
      <w:r>
        <w:rPr>
          <w:sz w:val="24"/>
        </w:rPr>
        <w:t xml:space="preserve"> 跳</w:t>
      </w:r>
      <w:r>
        <w:rPr>
          <w:rFonts w:hint="eastAsia"/>
          <w:sz w:val="24"/>
        </w:rPr>
        <w:t>远长</w:t>
      </w:r>
      <w:r>
        <w:rPr>
          <w:sz w:val="24"/>
        </w:rPr>
        <w:t>度（单位：</w:t>
      </w:r>
      <w:r>
        <w:rPr>
          <w:rFonts w:hint="eastAsia" w:asciiTheme="minorEastAsia" w:hAnsiTheme="minorEastAsia" w:eastAsiaTheme="minorEastAsia"/>
          <w:sz w:val="24"/>
        </w:rPr>
        <w:t>c</w:t>
      </w:r>
      <w:r>
        <w:rPr>
          <w:rFonts w:asciiTheme="minorEastAsia" w:hAnsiTheme="minorEastAsia" w:eastAsiaTheme="minorEastAsia"/>
          <w:sz w:val="24"/>
        </w:rPr>
        <w:t>m）</w:t>
      </w:r>
      <w:r>
        <w:rPr>
          <w:rFonts w:hint="eastAsia" w:asciiTheme="minorEastAsia" w:hAnsiTheme="minorEastAsia" w:eastAsiaTheme="minorEastAsia"/>
          <w:sz w:val="24"/>
        </w:rPr>
        <w:t>×</w:t>
      </w:r>
      <w:r>
        <w:rPr>
          <w:rFonts w:asciiTheme="minorEastAsia" w:hAnsiTheme="minorEastAsia" w:eastAsiaTheme="minorEastAsia"/>
          <w:sz w:val="24"/>
        </w:rPr>
        <w:t>1分</w:t>
      </w:r>
      <w:r>
        <w:rPr>
          <w:rFonts w:hint="eastAsia" w:asciiTheme="minorEastAsia" w:hAnsiTheme="minorEastAsia" w:eastAsiaTheme="minorEastAsia"/>
          <w:sz w:val="24"/>
        </w:rPr>
        <w:t>/</w:t>
      </w:r>
      <w:r>
        <w:rPr>
          <w:rFonts w:asciiTheme="minorEastAsia" w:hAnsiTheme="minorEastAsia" w:eastAsiaTheme="minorEastAsia"/>
          <w:sz w:val="24"/>
        </w:rPr>
        <w:t>cm，</w:t>
      </w:r>
      <w:r>
        <w:rPr>
          <w:rFonts w:hint="eastAsia"/>
          <w:sz w:val="24"/>
        </w:rPr>
        <w:t>总成绩为：跳远</w:t>
      </w:r>
      <w:r>
        <w:rPr>
          <w:sz w:val="24"/>
        </w:rPr>
        <w:t>比赛分（</w:t>
      </w:r>
      <w:r>
        <w:rPr>
          <w:rFonts w:asciiTheme="minorEastAsia" w:hAnsiTheme="minorEastAsia" w:eastAsiaTheme="minorEastAsia"/>
          <w:sz w:val="24"/>
        </w:rPr>
        <w:t>占</w:t>
      </w:r>
      <w:r>
        <w:rPr>
          <w:rFonts w:hint="eastAsia" w:asciiTheme="minorEastAsia" w:hAnsiTheme="minorEastAsia" w:eastAsiaTheme="minorEastAsia"/>
          <w:sz w:val="24"/>
        </w:rPr>
        <w:t>8</w:t>
      </w:r>
      <w:r>
        <w:rPr>
          <w:rFonts w:asciiTheme="minorEastAsia" w:hAnsiTheme="minorEastAsia" w:eastAsiaTheme="minorEastAsia"/>
          <w:sz w:val="24"/>
        </w:rPr>
        <w:t>0%）</w:t>
      </w:r>
      <w:r>
        <w:rPr>
          <w:rFonts w:hint="eastAsia" w:asciiTheme="minorEastAsia" w:hAnsiTheme="minorEastAsia" w:eastAsiaTheme="minorEastAsia"/>
          <w:sz w:val="24"/>
        </w:rPr>
        <w:t>+</w:t>
      </w:r>
      <w:r>
        <w:rPr>
          <w:rFonts w:asciiTheme="minorEastAsia" w:hAnsiTheme="minorEastAsia" w:eastAsiaTheme="minorEastAsia"/>
          <w:sz w:val="24"/>
        </w:rPr>
        <w:t xml:space="preserve"> </w:t>
      </w:r>
      <w:r>
        <w:rPr>
          <w:rFonts w:hint="eastAsia" w:cs="Arial" w:asciiTheme="minorEastAsia" w:hAnsiTheme="minorEastAsia" w:eastAsiaTheme="minorEastAsia"/>
          <w:kern w:val="0"/>
          <w:sz w:val="24"/>
          <w:szCs w:val="24"/>
        </w:rPr>
        <w:t>仿生设计评审分（占2</w:t>
      </w:r>
      <w:r>
        <w:rPr>
          <w:rFonts w:cs="Arial" w:asciiTheme="minorEastAsia" w:hAnsiTheme="minorEastAsia" w:eastAsiaTheme="minorEastAsia"/>
          <w:kern w:val="0"/>
          <w:sz w:val="24"/>
          <w:szCs w:val="24"/>
        </w:rPr>
        <w:t>0%</w:t>
      </w:r>
      <w:r>
        <w:rPr>
          <w:rFonts w:hint="eastAsia" w:cs="Arial" w:asciiTheme="minorEastAsia" w:hAnsiTheme="minorEastAsia" w:eastAsiaTheme="minorEastAsia"/>
          <w:kern w:val="0"/>
          <w:sz w:val="24"/>
          <w:szCs w:val="24"/>
        </w:rPr>
        <w:t>）。</w:t>
      </w:r>
    </w:p>
    <w:p>
      <w:pPr>
        <w:widowControl/>
        <w:spacing w:line="360" w:lineRule="auto"/>
        <w:ind w:firstLine="480" w:firstLineChars="200"/>
        <w:rPr>
          <w:rFonts w:ascii="Arial" w:hAnsi="Arial" w:cs="Arial"/>
          <w:kern w:val="0"/>
          <w:sz w:val="24"/>
          <w:szCs w:val="24"/>
        </w:rPr>
      </w:pPr>
      <w:r>
        <w:rPr>
          <w:rFonts w:hint="eastAsia"/>
          <w:sz w:val="24"/>
        </w:rPr>
        <w:t>本届大赛</w:t>
      </w:r>
      <w:r>
        <w:rPr>
          <w:rFonts w:hint="eastAsia" w:ascii="Arial" w:hAnsi="Arial" w:cs="Arial"/>
          <w:kern w:val="0"/>
          <w:sz w:val="24"/>
          <w:szCs w:val="24"/>
        </w:rPr>
        <w:t>设计内容</w:t>
      </w:r>
      <w:r>
        <w:rPr>
          <w:rFonts w:cs="Arial" w:asciiTheme="minorEastAsia" w:hAnsiTheme="minorEastAsia" w:eastAsiaTheme="minorEastAsia"/>
          <w:kern w:val="0"/>
          <w:sz w:val="24"/>
          <w:szCs w:val="24"/>
        </w:rPr>
        <w:t>2</w:t>
      </w:r>
      <w:r>
        <w:rPr>
          <w:rFonts w:hint="eastAsia" w:ascii="Arial" w:hAnsi="Arial" w:cs="Arial"/>
          <w:kern w:val="0"/>
          <w:sz w:val="24"/>
          <w:szCs w:val="24"/>
        </w:rPr>
        <w:t>）中</w:t>
      </w:r>
      <w:r>
        <w:rPr>
          <w:rFonts w:hint="eastAsia"/>
          <w:sz w:val="24"/>
        </w:rPr>
        <w:t>的</w:t>
      </w:r>
      <w:r>
        <w:rPr>
          <w:rFonts w:hint="eastAsia"/>
          <w:b/>
          <w:sz w:val="24"/>
        </w:rPr>
        <w:t>仿生蝴蝶</w:t>
      </w:r>
      <w:r>
        <w:rPr>
          <w:rFonts w:hint="eastAsia"/>
          <w:sz w:val="24"/>
        </w:rPr>
        <w:t>须有明确的蝴蝶外形，设计重点是仿蝴蝶的飞行运动和改变飞行方向的能力，飞行时仿生蝴蝶任意方向尺寸均不超过</w:t>
      </w:r>
      <w:r>
        <w:rPr>
          <w:rFonts w:asciiTheme="minorEastAsia" w:hAnsiTheme="minorEastAsia" w:eastAsiaTheme="minorEastAsia"/>
          <w:sz w:val="24"/>
        </w:rPr>
        <w:t>0.3m</w:t>
      </w:r>
      <w:r>
        <w:rPr>
          <w:rFonts w:hint="eastAsia" w:asciiTheme="minorEastAsia" w:hAnsiTheme="minorEastAsia" w:eastAsiaTheme="minorEastAsia"/>
          <w:sz w:val="24"/>
        </w:rPr>
        <w:t>；</w:t>
      </w:r>
      <w:r>
        <w:rPr>
          <w:rFonts w:asciiTheme="minorEastAsia" w:hAnsiTheme="minorEastAsia" w:eastAsiaTheme="minorEastAsia"/>
          <w:sz w:val="24"/>
        </w:rPr>
        <w:t>使用</w:t>
      </w:r>
      <w:r>
        <w:rPr>
          <w:rFonts w:hint="eastAsia" w:ascii="Arial" w:hAnsi="Arial" w:cs="Arial"/>
          <w:kern w:val="0"/>
          <w:sz w:val="24"/>
          <w:szCs w:val="24"/>
        </w:rPr>
        <w:t>电池作为原始能源，</w:t>
      </w:r>
      <w:r>
        <w:rPr>
          <w:rFonts w:asciiTheme="minorEastAsia" w:hAnsiTheme="minorEastAsia" w:eastAsiaTheme="minorEastAsia"/>
          <w:sz w:val="24"/>
        </w:rPr>
        <w:t>电池电压不超过</w:t>
      </w:r>
      <w:r>
        <w:rPr>
          <w:rFonts w:hint="eastAsia" w:asciiTheme="minorEastAsia" w:hAnsiTheme="minorEastAsia" w:eastAsiaTheme="minorEastAsia"/>
          <w:sz w:val="24"/>
        </w:rPr>
        <w:t>2</w:t>
      </w:r>
      <w:r>
        <w:rPr>
          <w:rFonts w:asciiTheme="minorEastAsia" w:hAnsiTheme="minorEastAsia" w:eastAsiaTheme="minorEastAsia"/>
          <w:sz w:val="24"/>
        </w:rPr>
        <w:t>4</w:t>
      </w:r>
      <w:r>
        <w:rPr>
          <w:rFonts w:hint="eastAsia" w:asciiTheme="minorEastAsia" w:hAnsiTheme="minorEastAsia" w:eastAsiaTheme="minorEastAsia"/>
          <w:sz w:val="24"/>
        </w:rPr>
        <w:t>V</w:t>
      </w:r>
      <w:r>
        <w:rPr>
          <w:rFonts w:asciiTheme="minorEastAsia" w:hAnsiTheme="minorEastAsia" w:eastAsiaTheme="minorEastAsia"/>
          <w:sz w:val="24"/>
        </w:rPr>
        <w:t>，作品总</w:t>
      </w:r>
      <w:r>
        <w:rPr>
          <w:rFonts w:hint="eastAsia" w:asciiTheme="minorEastAsia" w:hAnsiTheme="minorEastAsia" w:eastAsiaTheme="minorEastAsia"/>
          <w:sz w:val="24"/>
        </w:rPr>
        <w:t>质</w:t>
      </w:r>
      <w:r>
        <w:rPr>
          <w:rFonts w:asciiTheme="minorEastAsia" w:hAnsiTheme="minorEastAsia" w:eastAsiaTheme="minorEastAsia"/>
          <w:sz w:val="24"/>
        </w:rPr>
        <w:t>量不超过3</w:t>
      </w:r>
      <w:r>
        <w:rPr>
          <w:rFonts w:hint="eastAsia" w:asciiTheme="minorEastAsia" w:hAnsiTheme="minorEastAsia" w:eastAsiaTheme="minorEastAsia"/>
          <w:sz w:val="24"/>
        </w:rPr>
        <w:t>k</w:t>
      </w:r>
      <w:r>
        <w:rPr>
          <w:rFonts w:asciiTheme="minorEastAsia" w:hAnsiTheme="minorEastAsia" w:eastAsiaTheme="minorEastAsia"/>
          <w:sz w:val="24"/>
        </w:rPr>
        <w:t>g</w:t>
      </w:r>
      <w:r>
        <w:rPr>
          <w:rFonts w:hint="eastAsia" w:asciiTheme="minorEastAsia" w:hAnsiTheme="minorEastAsia" w:eastAsiaTheme="minorEastAsia"/>
          <w:sz w:val="24"/>
        </w:rPr>
        <w:t>。</w:t>
      </w:r>
      <w:r>
        <w:rPr>
          <w:rFonts w:hint="eastAsia"/>
          <w:sz w:val="24"/>
        </w:rPr>
        <w:t>仿生蝴蝶的飞行性能比赛分飞行距离和飞行中调头能力，比赛时间2分钟。飞行比赛</w:t>
      </w:r>
      <w:r>
        <w:rPr>
          <w:sz w:val="24"/>
        </w:rPr>
        <w:t>分</w:t>
      </w:r>
      <w:r>
        <w:rPr>
          <w:rFonts w:hint="eastAsia"/>
          <w:sz w:val="24"/>
        </w:rPr>
        <w:t xml:space="preserve"> =</w:t>
      </w:r>
      <w:r>
        <w:rPr>
          <w:sz w:val="24"/>
        </w:rPr>
        <w:t xml:space="preserve"> </w:t>
      </w:r>
      <w:r>
        <w:rPr>
          <w:rFonts w:hint="eastAsia"/>
          <w:sz w:val="24"/>
        </w:rPr>
        <w:t>飞行距离</w:t>
      </w:r>
      <w:r>
        <w:rPr>
          <w:sz w:val="24"/>
        </w:rPr>
        <w:t>（单位：</w:t>
      </w:r>
      <w:r>
        <w:rPr>
          <w:rFonts w:asciiTheme="minorEastAsia" w:hAnsiTheme="minorEastAsia" w:eastAsiaTheme="minorEastAsia"/>
          <w:sz w:val="24"/>
        </w:rPr>
        <w:t>m）</w:t>
      </w:r>
      <w:r>
        <w:rPr>
          <w:rFonts w:hint="eastAsia" w:asciiTheme="minorEastAsia" w:hAnsiTheme="minorEastAsia" w:eastAsiaTheme="minorEastAsia"/>
          <w:sz w:val="24"/>
        </w:rPr>
        <w:t>×</w:t>
      </w:r>
      <w:r>
        <w:rPr>
          <w:rFonts w:asciiTheme="minorEastAsia" w:hAnsiTheme="minorEastAsia" w:eastAsiaTheme="minorEastAsia"/>
          <w:sz w:val="24"/>
        </w:rPr>
        <w:t>1分</w:t>
      </w:r>
      <w:r>
        <w:rPr>
          <w:rFonts w:hint="eastAsia" w:asciiTheme="minorEastAsia" w:hAnsiTheme="minorEastAsia" w:eastAsiaTheme="minorEastAsia"/>
          <w:sz w:val="24"/>
        </w:rPr>
        <w:t>/</w:t>
      </w:r>
      <w:r>
        <w:rPr>
          <w:rFonts w:asciiTheme="minorEastAsia" w:hAnsiTheme="minorEastAsia" w:eastAsiaTheme="minorEastAsia"/>
          <w:sz w:val="24"/>
        </w:rPr>
        <w:t>m</w:t>
      </w:r>
      <w:r>
        <w:rPr>
          <w:rFonts w:hint="eastAsia" w:asciiTheme="minorEastAsia" w:hAnsiTheme="minorEastAsia" w:eastAsiaTheme="minorEastAsia"/>
          <w:sz w:val="24"/>
        </w:rPr>
        <w:t xml:space="preserve"> </w:t>
      </w:r>
      <w:r>
        <w:rPr>
          <w:rFonts w:hint="eastAsia"/>
          <w:sz w:val="24"/>
        </w:rPr>
        <w:t>+</w:t>
      </w:r>
      <w:r>
        <w:rPr>
          <w:sz w:val="24"/>
        </w:rPr>
        <w:t xml:space="preserve"> </w:t>
      </w:r>
      <w:r>
        <w:rPr>
          <w:rFonts w:hint="eastAsia"/>
          <w:sz w:val="24"/>
        </w:rPr>
        <w:t>调头</w:t>
      </w:r>
      <w:r>
        <w:rPr>
          <w:sz w:val="24"/>
        </w:rPr>
        <w:t>次数</w:t>
      </w:r>
      <w:r>
        <w:rPr>
          <w:rFonts w:hint="eastAsia" w:ascii="宋体" w:hAnsi="宋体"/>
          <w:sz w:val="24"/>
        </w:rPr>
        <w:t>×2</w:t>
      </w:r>
      <w:r>
        <w:rPr>
          <w:rFonts w:ascii="宋体" w:hAnsi="宋体"/>
          <w:sz w:val="24"/>
        </w:rPr>
        <w:t>分</w:t>
      </w:r>
      <w:r>
        <w:rPr>
          <w:rFonts w:hint="eastAsia" w:ascii="宋体" w:hAnsi="宋体"/>
          <w:sz w:val="24"/>
        </w:rPr>
        <w:t>/</w:t>
      </w:r>
      <w:r>
        <w:rPr>
          <w:rFonts w:ascii="宋体" w:hAnsi="宋体"/>
          <w:sz w:val="24"/>
        </w:rPr>
        <w:t>次，</w:t>
      </w:r>
      <w:r>
        <w:rPr>
          <w:rFonts w:hint="eastAsia"/>
          <w:sz w:val="24"/>
        </w:rPr>
        <w:t>总成绩为：</w:t>
      </w:r>
      <w:r>
        <w:rPr>
          <w:rFonts w:hint="eastAsia" w:asciiTheme="minorEastAsia" w:hAnsiTheme="minorEastAsia" w:eastAsiaTheme="minorEastAsia"/>
          <w:sz w:val="24"/>
        </w:rPr>
        <w:t>飞行</w:t>
      </w:r>
      <w:r>
        <w:rPr>
          <w:rFonts w:asciiTheme="minorEastAsia" w:hAnsiTheme="minorEastAsia" w:eastAsiaTheme="minorEastAsia"/>
          <w:sz w:val="24"/>
        </w:rPr>
        <w:t>比赛分（占</w:t>
      </w:r>
      <w:r>
        <w:rPr>
          <w:rFonts w:hint="eastAsia" w:asciiTheme="minorEastAsia" w:hAnsiTheme="minorEastAsia" w:eastAsiaTheme="minorEastAsia"/>
          <w:sz w:val="24"/>
        </w:rPr>
        <w:t>8</w:t>
      </w:r>
      <w:r>
        <w:rPr>
          <w:rFonts w:asciiTheme="minorEastAsia" w:hAnsiTheme="minorEastAsia" w:eastAsiaTheme="minorEastAsia"/>
          <w:sz w:val="24"/>
        </w:rPr>
        <w:t>0%）</w:t>
      </w:r>
      <w:r>
        <w:rPr>
          <w:rFonts w:hint="eastAsia" w:asciiTheme="minorEastAsia" w:hAnsiTheme="minorEastAsia" w:eastAsiaTheme="minorEastAsia"/>
          <w:sz w:val="24"/>
        </w:rPr>
        <w:t>+</w:t>
      </w:r>
      <w:r>
        <w:rPr>
          <w:rFonts w:asciiTheme="minorEastAsia" w:hAnsiTheme="minorEastAsia" w:eastAsiaTheme="minorEastAsia"/>
          <w:sz w:val="24"/>
        </w:rPr>
        <w:t xml:space="preserve"> </w:t>
      </w:r>
      <w:r>
        <w:rPr>
          <w:rFonts w:hint="eastAsia" w:cs="Arial" w:asciiTheme="minorEastAsia" w:hAnsiTheme="minorEastAsia" w:eastAsiaTheme="minorEastAsia"/>
          <w:kern w:val="0"/>
          <w:sz w:val="24"/>
          <w:szCs w:val="24"/>
        </w:rPr>
        <w:t>仿生设计评审分（占2</w:t>
      </w:r>
      <w:r>
        <w:rPr>
          <w:rFonts w:cs="Arial" w:asciiTheme="minorEastAsia" w:hAnsiTheme="minorEastAsia" w:eastAsiaTheme="minorEastAsia"/>
          <w:kern w:val="0"/>
          <w:sz w:val="24"/>
          <w:szCs w:val="24"/>
        </w:rPr>
        <w:t>0%</w:t>
      </w:r>
      <w:r>
        <w:rPr>
          <w:rFonts w:hint="eastAsia" w:cs="Arial" w:asciiTheme="minorEastAsia" w:hAnsiTheme="minorEastAsia" w:eastAsiaTheme="minorEastAsia"/>
          <w:kern w:val="0"/>
          <w:sz w:val="24"/>
          <w:szCs w:val="24"/>
        </w:rPr>
        <w:t>）。</w:t>
      </w:r>
    </w:p>
    <w:p>
      <w:pPr>
        <w:spacing w:line="440" w:lineRule="exact"/>
        <w:ind w:firstLine="480" w:firstLineChars="200"/>
        <w:rPr>
          <w:rFonts w:ascii="Arial" w:hAnsi="Arial" w:cs="Arial"/>
          <w:color w:val="FF0000"/>
          <w:kern w:val="0"/>
          <w:sz w:val="24"/>
          <w:szCs w:val="24"/>
        </w:rPr>
      </w:pPr>
      <w:r>
        <w:rPr>
          <w:rFonts w:ascii="Arial" w:hAnsi="Arial" w:cs="Arial"/>
          <w:kern w:val="0"/>
          <w:sz w:val="24"/>
          <w:szCs w:val="24"/>
        </w:rPr>
        <w:t>有关仿生青蛙和仿生蝴蝶比赛的赛前检查、</w:t>
      </w:r>
      <w:r>
        <w:rPr>
          <w:rFonts w:hint="eastAsia" w:ascii="Arial" w:hAnsi="Arial" w:cs="Arial"/>
          <w:kern w:val="0"/>
          <w:sz w:val="24"/>
          <w:szCs w:val="24"/>
        </w:rPr>
        <w:t>比</w:t>
      </w:r>
      <w:r>
        <w:rPr>
          <w:rFonts w:ascii="Arial" w:hAnsi="Arial" w:cs="Arial"/>
          <w:kern w:val="0"/>
          <w:sz w:val="24"/>
          <w:szCs w:val="24"/>
        </w:rPr>
        <w:t>赛场地和裁判规则等</w:t>
      </w:r>
      <w:r>
        <w:rPr>
          <w:rFonts w:hint="eastAsia" w:ascii="Arial" w:hAnsi="Arial" w:cs="Arial"/>
          <w:kern w:val="0"/>
          <w:sz w:val="24"/>
          <w:szCs w:val="24"/>
        </w:rPr>
        <w:t>文件</w:t>
      </w:r>
      <w:r>
        <w:rPr>
          <w:rFonts w:ascii="Arial" w:hAnsi="Arial" w:cs="Arial"/>
          <w:kern w:val="0"/>
          <w:sz w:val="24"/>
          <w:szCs w:val="24"/>
        </w:rPr>
        <w:t>将在后续</w:t>
      </w:r>
      <w:r>
        <w:rPr>
          <w:rFonts w:hint="eastAsia" w:ascii="Arial" w:hAnsi="Arial" w:cs="Arial"/>
          <w:kern w:val="0"/>
          <w:sz w:val="24"/>
          <w:szCs w:val="24"/>
        </w:rPr>
        <w:t>通知</w:t>
      </w:r>
      <w:r>
        <w:rPr>
          <w:rFonts w:ascii="Arial" w:hAnsi="Arial" w:cs="Arial"/>
          <w:kern w:val="0"/>
          <w:sz w:val="24"/>
          <w:szCs w:val="24"/>
        </w:rPr>
        <w:t>中发布</w:t>
      </w:r>
      <w:r>
        <w:rPr>
          <w:rFonts w:hint="eastAsia" w:ascii="Arial" w:hAnsi="Arial" w:cs="Arial"/>
          <w:kern w:val="0"/>
          <w:sz w:val="24"/>
          <w:szCs w:val="24"/>
        </w:rPr>
        <w:t>，</w:t>
      </w:r>
      <w:r>
        <w:rPr>
          <w:rFonts w:ascii="Arial" w:hAnsi="Arial" w:cs="Arial"/>
          <w:kern w:val="0"/>
          <w:sz w:val="24"/>
          <w:szCs w:val="24"/>
        </w:rPr>
        <w:t>计划赛前</w:t>
      </w:r>
      <w:r>
        <w:rPr>
          <w:rFonts w:hint="eastAsia" w:ascii="Arial" w:hAnsi="Arial" w:cs="Arial"/>
          <w:kern w:val="0"/>
          <w:sz w:val="24"/>
          <w:szCs w:val="24"/>
        </w:rPr>
        <w:t>组织对</w:t>
      </w:r>
      <w:r>
        <w:rPr>
          <w:rFonts w:ascii="Arial" w:hAnsi="Arial" w:cs="Arial"/>
          <w:kern w:val="0"/>
          <w:sz w:val="24"/>
          <w:szCs w:val="24"/>
        </w:rPr>
        <w:t>赛区比赛裁判员及评委的培训会</w:t>
      </w:r>
      <w:r>
        <w:rPr>
          <w:rFonts w:hint="eastAsia" w:ascii="Arial" w:hAnsi="Arial" w:cs="Arial"/>
          <w:kern w:val="0"/>
          <w:sz w:val="24"/>
          <w:szCs w:val="24"/>
        </w:rPr>
        <w:t>。</w:t>
      </w:r>
      <w:r>
        <w:rPr>
          <w:rFonts w:ascii="Arial" w:hAnsi="Arial" w:cs="Arial"/>
          <w:kern w:val="0"/>
          <w:sz w:val="24"/>
          <w:szCs w:val="24"/>
        </w:rPr>
        <w:t>欢迎提出建议。</w:t>
      </w:r>
    </w:p>
    <w:p>
      <w:pPr>
        <w:spacing w:line="440" w:lineRule="exact"/>
        <w:ind w:firstLine="480" w:firstLineChars="200"/>
        <w:rPr>
          <w:rFonts w:ascii="宋体" w:hAnsi="宋体"/>
          <w:sz w:val="24"/>
        </w:rPr>
      </w:pPr>
      <w:r>
        <w:rPr>
          <w:rFonts w:hint="eastAsia" w:ascii="宋体" w:hAnsi="宋体"/>
          <w:sz w:val="24"/>
        </w:rPr>
        <w:t>设计时应注重综合运用所学“机械原理”、“机械设计”等课程的设计理论与方法，注重作品原理、功能和结构上的创新性。</w:t>
      </w:r>
    </w:p>
    <w:p>
      <w:pPr>
        <w:spacing w:line="440" w:lineRule="exact"/>
        <w:ind w:firstLine="480" w:firstLineChars="200"/>
        <w:rPr>
          <w:rFonts w:ascii="宋体" w:hAnsi="宋体"/>
          <w:sz w:val="24"/>
        </w:rPr>
      </w:pPr>
      <w:r>
        <w:rPr>
          <w:rFonts w:hint="eastAsia" w:ascii="宋体" w:hAnsi="宋体"/>
          <w:sz w:val="24"/>
        </w:rPr>
        <w:t>当今世界正进入新工业革命的时代，数字经济、数字社会已经成为国家战略发展方向和</w:t>
      </w:r>
      <w:r>
        <w:rPr>
          <w:rFonts w:ascii="宋体" w:hAnsi="宋体"/>
          <w:sz w:val="24"/>
        </w:rPr>
        <w:t>行动纲领</w:t>
      </w:r>
      <w:r>
        <w:rPr>
          <w:rFonts w:hint="eastAsia" w:ascii="宋体" w:hAnsi="宋体"/>
          <w:sz w:val="24"/>
        </w:rPr>
        <w:t>，正在全国范围内全面落实。因此大赛参赛作品在以机械设计为主的前提下，提倡采用智能技术、数字（孪生）技术和5G通信技术等。对兴农机械作品的评价不以机械结构为单一标准，而是对作品的功能、设计、结构、工艺制作、性能价格比、先进性、创新性、实用性等多方面进行综合评价。在实现功能相同的条件下，机械结构越简单越好。</w:t>
      </w:r>
    </w:p>
    <w:p>
      <w:pPr>
        <w:numPr>
          <w:ilvl w:val="0"/>
          <w:numId w:val="1"/>
        </w:numPr>
        <w:spacing w:before="156" w:beforeLines="50" w:line="440" w:lineRule="exact"/>
        <w:ind w:left="964" w:hanging="482"/>
        <w:rPr>
          <w:rFonts w:ascii="宋体" w:hAnsi="宋体"/>
          <w:sz w:val="24"/>
        </w:rPr>
      </w:pPr>
      <w:r>
        <w:rPr>
          <w:rFonts w:hint="eastAsia"/>
          <w:sz w:val="24"/>
        </w:rPr>
        <w:t>参赛作品的评审</w:t>
      </w:r>
    </w:p>
    <w:p>
      <w:pPr>
        <w:spacing w:line="440" w:lineRule="exact"/>
        <w:ind w:left="482"/>
        <w:rPr>
          <w:rFonts w:ascii="宋体" w:hAnsi="宋体"/>
          <w:sz w:val="24"/>
        </w:rPr>
      </w:pPr>
      <w:r>
        <w:rPr>
          <w:rFonts w:hint="eastAsia" w:ascii="Arial" w:hAnsi="Arial" w:cs="Arial"/>
          <w:b/>
          <w:kern w:val="0"/>
          <w:sz w:val="24"/>
          <w:szCs w:val="24"/>
        </w:rPr>
        <w:t>兴农机械</w:t>
      </w:r>
      <w:r>
        <w:rPr>
          <w:rFonts w:hint="eastAsia" w:ascii="宋体" w:hAnsi="宋体"/>
          <w:sz w:val="24"/>
        </w:rPr>
        <w:t>作品的评审采用</w:t>
      </w:r>
      <w:r>
        <w:rPr>
          <w:rFonts w:hint="eastAsia" w:ascii="宋体" w:hAnsi="宋体"/>
          <w:b/>
          <w:sz w:val="24"/>
        </w:rPr>
        <w:t>综合评价</w:t>
      </w:r>
      <w:r>
        <w:rPr>
          <w:rFonts w:hint="eastAsia" w:ascii="宋体" w:hAnsi="宋体"/>
          <w:sz w:val="24"/>
        </w:rPr>
        <w:t>，评价观测点有以下几个方面：</w:t>
      </w:r>
    </w:p>
    <w:p>
      <w:pPr>
        <w:pStyle w:val="2"/>
        <w:spacing w:line="440" w:lineRule="exact"/>
        <w:ind w:left="540" w:firstLine="0" w:firstLineChars="0"/>
        <w:jc w:val="left"/>
        <w:rPr>
          <w:rFonts w:hAnsi="宋体"/>
          <w:sz w:val="24"/>
          <w:szCs w:val="24"/>
        </w:rPr>
      </w:pPr>
      <w:r>
        <w:rPr>
          <w:rFonts w:hint="eastAsia" w:hAnsi="宋体"/>
          <w:sz w:val="24"/>
          <w:szCs w:val="24"/>
        </w:rPr>
        <w:t>1.选题评价</w:t>
      </w:r>
    </w:p>
    <w:p>
      <w:pPr>
        <w:pStyle w:val="2"/>
        <w:spacing w:line="440" w:lineRule="exact"/>
        <w:ind w:left="540" w:leftChars="257" w:firstLine="480" w:firstLineChars="200"/>
        <w:jc w:val="left"/>
        <w:rPr>
          <w:rFonts w:hAnsi="宋体"/>
          <w:sz w:val="24"/>
          <w:szCs w:val="24"/>
        </w:rPr>
      </w:pPr>
      <w:r>
        <w:rPr>
          <w:rFonts w:hint="eastAsia" w:hAnsi="宋体"/>
          <w:sz w:val="24"/>
          <w:szCs w:val="24"/>
        </w:rPr>
        <w:t xml:space="preserve">（1）新颖性  </w:t>
      </w:r>
      <w:r>
        <w:rPr>
          <w:rFonts w:hAnsi="宋体"/>
          <w:sz w:val="24"/>
          <w:szCs w:val="24"/>
        </w:rPr>
        <w:t xml:space="preserve"> </w:t>
      </w:r>
      <w:r>
        <w:rPr>
          <w:rFonts w:hint="eastAsia" w:hAnsi="宋体"/>
          <w:sz w:val="24"/>
          <w:szCs w:val="24"/>
        </w:rPr>
        <w:t xml:space="preserve">  </w:t>
      </w:r>
      <w:r>
        <w:rPr>
          <w:rFonts w:hAnsi="宋体"/>
          <w:sz w:val="24"/>
          <w:szCs w:val="24"/>
        </w:rPr>
        <w:t xml:space="preserve"> </w:t>
      </w:r>
      <w:r>
        <w:rPr>
          <w:rFonts w:hint="eastAsia" w:hAnsi="宋体"/>
          <w:sz w:val="24"/>
          <w:szCs w:val="24"/>
        </w:rPr>
        <w:t xml:space="preserve"> （2）实用性      </w:t>
      </w:r>
      <w:r>
        <w:rPr>
          <w:rFonts w:hAnsi="宋体"/>
          <w:sz w:val="24"/>
          <w:szCs w:val="24"/>
        </w:rPr>
        <w:t xml:space="preserve">  </w:t>
      </w:r>
      <w:r>
        <w:rPr>
          <w:rFonts w:hint="eastAsia" w:hAnsi="宋体"/>
          <w:sz w:val="24"/>
          <w:szCs w:val="24"/>
        </w:rPr>
        <w:t>（3）意义或前景</w:t>
      </w:r>
    </w:p>
    <w:p>
      <w:pPr>
        <w:pStyle w:val="2"/>
        <w:spacing w:line="440" w:lineRule="exact"/>
        <w:ind w:left="540" w:firstLine="0" w:firstLineChars="0"/>
        <w:jc w:val="left"/>
        <w:rPr>
          <w:rFonts w:hAnsi="宋体"/>
          <w:sz w:val="24"/>
          <w:szCs w:val="24"/>
        </w:rPr>
      </w:pPr>
      <w:r>
        <w:rPr>
          <w:rFonts w:hint="eastAsia" w:hAnsi="宋体"/>
          <w:sz w:val="24"/>
          <w:szCs w:val="24"/>
        </w:rPr>
        <w:t>2.设计评价</w:t>
      </w:r>
    </w:p>
    <w:p>
      <w:pPr>
        <w:pStyle w:val="2"/>
        <w:spacing w:line="440" w:lineRule="exact"/>
        <w:ind w:left="1228" w:leftChars="503" w:hanging="172" w:hangingChars="72"/>
        <w:jc w:val="left"/>
        <w:rPr>
          <w:rFonts w:hAnsi="宋体"/>
          <w:sz w:val="24"/>
          <w:szCs w:val="24"/>
        </w:rPr>
      </w:pPr>
      <w:r>
        <w:rPr>
          <w:rFonts w:hint="eastAsia" w:hAnsi="宋体"/>
          <w:sz w:val="24"/>
          <w:szCs w:val="24"/>
        </w:rPr>
        <w:t xml:space="preserve">（1）创新性     </w:t>
      </w:r>
      <w:r>
        <w:rPr>
          <w:rFonts w:hAnsi="宋体"/>
          <w:sz w:val="24"/>
          <w:szCs w:val="24"/>
        </w:rPr>
        <w:t xml:space="preserve">  </w:t>
      </w:r>
      <w:r>
        <w:rPr>
          <w:rFonts w:hint="eastAsia" w:hAnsi="宋体"/>
          <w:sz w:val="24"/>
          <w:szCs w:val="24"/>
        </w:rPr>
        <w:t xml:space="preserve">（2）结构合理性   </w:t>
      </w:r>
      <w:r>
        <w:rPr>
          <w:rFonts w:hAnsi="宋体"/>
          <w:sz w:val="24"/>
          <w:szCs w:val="24"/>
        </w:rPr>
        <w:t xml:space="preserve"> </w:t>
      </w:r>
      <w:r>
        <w:rPr>
          <w:rFonts w:hint="eastAsia" w:hAnsi="宋体"/>
          <w:sz w:val="24"/>
          <w:szCs w:val="24"/>
        </w:rPr>
        <w:t xml:space="preserve">（3）工艺性 </w:t>
      </w:r>
    </w:p>
    <w:p>
      <w:pPr>
        <w:pStyle w:val="2"/>
        <w:spacing w:line="440" w:lineRule="exact"/>
        <w:ind w:left="1228" w:leftChars="503" w:hanging="172" w:hangingChars="72"/>
        <w:jc w:val="left"/>
        <w:rPr>
          <w:rFonts w:hAnsi="宋体"/>
          <w:sz w:val="24"/>
          <w:szCs w:val="24"/>
        </w:rPr>
      </w:pPr>
      <w:r>
        <w:rPr>
          <w:rFonts w:hint="eastAsia" w:hAnsi="宋体"/>
          <w:sz w:val="24"/>
          <w:szCs w:val="24"/>
        </w:rPr>
        <w:t>（4）智能、数字和5</w:t>
      </w:r>
      <w:r>
        <w:rPr>
          <w:rFonts w:hAnsi="宋体"/>
          <w:sz w:val="24"/>
          <w:szCs w:val="24"/>
        </w:rPr>
        <w:t>G通信</w:t>
      </w:r>
      <w:r>
        <w:rPr>
          <w:rFonts w:hint="eastAsia" w:hAnsi="宋体"/>
          <w:sz w:val="24"/>
          <w:szCs w:val="24"/>
        </w:rPr>
        <w:t>技术的应用   （5）设计图纸质量</w:t>
      </w:r>
    </w:p>
    <w:p>
      <w:pPr>
        <w:pStyle w:val="2"/>
        <w:spacing w:line="440" w:lineRule="exact"/>
        <w:ind w:left="540" w:firstLine="0" w:firstLineChars="0"/>
        <w:jc w:val="left"/>
        <w:rPr>
          <w:rFonts w:hAnsi="宋体"/>
          <w:sz w:val="24"/>
          <w:szCs w:val="24"/>
        </w:rPr>
      </w:pPr>
      <w:r>
        <w:rPr>
          <w:rFonts w:hint="eastAsia" w:hAnsi="宋体"/>
          <w:sz w:val="24"/>
          <w:szCs w:val="24"/>
        </w:rPr>
        <w:t>3.制作评价</w:t>
      </w:r>
    </w:p>
    <w:p>
      <w:pPr>
        <w:pStyle w:val="2"/>
        <w:spacing w:line="440" w:lineRule="exact"/>
        <w:ind w:left="540" w:leftChars="257" w:firstLine="480" w:firstLineChars="200"/>
        <w:jc w:val="left"/>
        <w:rPr>
          <w:rFonts w:hAnsi="宋体"/>
          <w:sz w:val="24"/>
          <w:szCs w:val="24"/>
        </w:rPr>
      </w:pPr>
      <w:r>
        <w:rPr>
          <w:rFonts w:hint="eastAsia" w:hAnsi="宋体"/>
          <w:sz w:val="24"/>
          <w:szCs w:val="24"/>
        </w:rPr>
        <w:t>（1）功能实现   （2）制作水平与完整性  （3）作品性价比</w:t>
      </w:r>
    </w:p>
    <w:p>
      <w:pPr>
        <w:pStyle w:val="2"/>
        <w:spacing w:line="440" w:lineRule="exact"/>
        <w:ind w:left="540" w:firstLine="0" w:firstLineChars="0"/>
        <w:jc w:val="left"/>
        <w:rPr>
          <w:rFonts w:hAnsi="宋体"/>
          <w:sz w:val="24"/>
          <w:szCs w:val="24"/>
        </w:rPr>
      </w:pPr>
      <w:r>
        <w:rPr>
          <w:rFonts w:hint="eastAsia" w:hAnsi="宋体"/>
          <w:sz w:val="24"/>
          <w:szCs w:val="24"/>
        </w:rPr>
        <w:t>4.现场评价</w:t>
      </w:r>
    </w:p>
    <w:p>
      <w:pPr>
        <w:pStyle w:val="2"/>
        <w:spacing w:line="440" w:lineRule="exact"/>
        <w:ind w:left="540" w:leftChars="257" w:firstLine="460" w:firstLineChars="192"/>
        <w:jc w:val="left"/>
        <w:rPr>
          <w:rFonts w:hAnsi="宋体"/>
          <w:sz w:val="24"/>
          <w:szCs w:val="24"/>
        </w:rPr>
      </w:pPr>
      <w:r>
        <w:rPr>
          <w:rFonts w:hint="eastAsia" w:hAnsi="宋体"/>
          <w:sz w:val="24"/>
          <w:szCs w:val="24"/>
        </w:rPr>
        <w:t>（1）介绍及演示 （2）答辩与质疑</w:t>
      </w:r>
    </w:p>
    <w:p>
      <w:pPr>
        <w:spacing w:before="156" w:beforeLines="50" w:line="440" w:lineRule="exact"/>
        <w:ind w:left="482"/>
        <w:rPr>
          <w:rFonts w:ascii="宋体" w:hAnsi="宋体"/>
          <w:sz w:val="24"/>
        </w:rPr>
      </w:pPr>
      <w:r>
        <w:rPr>
          <w:rFonts w:hint="eastAsia" w:ascii="Arial" w:hAnsi="Arial" w:cs="Arial"/>
          <w:b/>
          <w:kern w:val="0"/>
          <w:sz w:val="24"/>
          <w:szCs w:val="24"/>
        </w:rPr>
        <w:t>高性能仿生机械</w:t>
      </w:r>
      <w:r>
        <w:rPr>
          <w:rFonts w:hint="eastAsia" w:ascii="宋体" w:hAnsi="宋体"/>
          <w:sz w:val="24"/>
        </w:rPr>
        <w:t>作品采用比赛和设计评审两个方面加权评价：</w:t>
      </w:r>
    </w:p>
    <w:p>
      <w:pPr>
        <w:pStyle w:val="2"/>
        <w:spacing w:line="440" w:lineRule="exact"/>
        <w:ind w:left="540" w:firstLine="0" w:firstLineChars="0"/>
        <w:jc w:val="left"/>
        <w:rPr>
          <w:rFonts w:hAnsi="宋体"/>
          <w:sz w:val="24"/>
          <w:szCs w:val="24"/>
        </w:rPr>
      </w:pPr>
      <w:r>
        <w:rPr>
          <w:rFonts w:hint="eastAsia" w:hAnsi="宋体"/>
          <w:sz w:val="24"/>
          <w:szCs w:val="24"/>
        </w:rPr>
        <w:t>1.比赛（占8</w:t>
      </w:r>
      <w:r>
        <w:rPr>
          <w:rFonts w:hAnsi="宋体"/>
          <w:sz w:val="24"/>
          <w:szCs w:val="24"/>
        </w:rPr>
        <w:t>0%</w:t>
      </w:r>
      <w:r>
        <w:rPr>
          <w:rFonts w:hint="eastAsia" w:hAnsi="宋体"/>
          <w:sz w:val="24"/>
          <w:szCs w:val="24"/>
        </w:rPr>
        <w:t>）</w:t>
      </w:r>
    </w:p>
    <w:p>
      <w:pPr>
        <w:pStyle w:val="2"/>
        <w:spacing w:line="440" w:lineRule="exact"/>
        <w:ind w:firstLine="357" w:firstLineChars="149"/>
        <w:jc w:val="left"/>
        <w:rPr>
          <w:rFonts w:hAnsi="宋体"/>
          <w:sz w:val="24"/>
          <w:szCs w:val="24"/>
        </w:rPr>
      </w:pPr>
      <w:r>
        <w:rPr>
          <w:rFonts w:hint="eastAsia" w:hAnsi="宋体"/>
          <w:sz w:val="24"/>
          <w:szCs w:val="24"/>
        </w:rPr>
        <w:t>（1）仿生青蛙</w:t>
      </w:r>
      <w:r>
        <w:rPr>
          <w:rFonts w:hint="eastAsia"/>
          <w:sz w:val="24"/>
        </w:rPr>
        <w:t>跳远比赛</w:t>
      </w:r>
      <w:r>
        <w:rPr>
          <w:sz w:val="24"/>
        </w:rPr>
        <w:t>分</w:t>
      </w:r>
      <w:r>
        <w:rPr>
          <w:rFonts w:hint="eastAsia"/>
          <w:sz w:val="24"/>
        </w:rPr>
        <w:t xml:space="preserve"> =</w:t>
      </w:r>
      <w:r>
        <w:rPr>
          <w:sz w:val="24"/>
        </w:rPr>
        <w:t>跳</w:t>
      </w:r>
      <w:r>
        <w:rPr>
          <w:rFonts w:hint="eastAsia"/>
          <w:sz w:val="24"/>
        </w:rPr>
        <w:t>远长</w:t>
      </w:r>
      <w:r>
        <w:rPr>
          <w:sz w:val="24"/>
        </w:rPr>
        <w:t>度（单位：</w:t>
      </w:r>
      <w:r>
        <w:rPr>
          <w:rFonts w:hint="eastAsia"/>
          <w:sz w:val="24"/>
        </w:rPr>
        <w:t>c</w:t>
      </w:r>
      <w:r>
        <w:rPr>
          <w:sz w:val="24"/>
        </w:rPr>
        <w:t>m）</w:t>
      </w:r>
      <w:r>
        <w:rPr>
          <w:rFonts w:hint="eastAsia" w:hAnsi="宋体"/>
          <w:sz w:val="24"/>
        </w:rPr>
        <w:t>×</w:t>
      </w:r>
      <w:r>
        <w:rPr>
          <w:rFonts w:hAnsi="宋体"/>
          <w:sz w:val="24"/>
        </w:rPr>
        <w:t>1分</w:t>
      </w:r>
      <w:r>
        <w:rPr>
          <w:rFonts w:hint="eastAsia" w:hAnsi="宋体"/>
          <w:sz w:val="24"/>
        </w:rPr>
        <w:t>/</w:t>
      </w:r>
      <w:r>
        <w:rPr>
          <w:sz w:val="24"/>
        </w:rPr>
        <w:t>cm</w:t>
      </w:r>
    </w:p>
    <w:p>
      <w:pPr>
        <w:pStyle w:val="2"/>
        <w:spacing w:line="440" w:lineRule="exact"/>
        <w:ind w:firstLineChars="0"/>
        <w:jc w:val="left"/>
        <w:rPr>
          <w:rFonts w:hAnsi="宋体"/>
          <w:sz w:val="24"/>
          <w:szCs w:val="24"/>
        </w:rPr>
      </w:pPr>
      <w:r>
        <w:rPr>
          <w:rFonts w:hint="eastAsia" w:hAnsi="宋体"/>
          <w:sz w:val="24"/>
          <w:szCs w:val="24"/>
        </w:rPr>
        <w:t>（2）仿生蝴蝶</w:t>
      </w:r>
      <w:r>
        <w:rPr>
          <w:rFonts w:hint="eastAsia"/>
          <w:sz w:val="24"/>
        </w:rPr>
        <w:t>飞行比赛</w:t>
      </w:r>
      <w:r>
        <w:rPr>
          <w:sz w:val="24"/>
        </w:rPr>
        <w:t>分</w:t>
      </w:r>
      <w:r>
        <w:rPr>
          <w:rFonts w:hint="eastAsia"/>
          <w:sz w:val="24"/>
        </w:rPr>
        <w:t xml:space="preserve"> =飞行距离</w:t>
      </w:r>
      <w:r>
        <w:rPr>
          <w:sz w:val="24"/>
        </w:rPr>
        <w:t>（单位：m）</w:t>
      </w:r>
      <w:r>
        <w:rPr>
          <w:rFonts w:hint="eastAsia" w:hAnsi="宋体"/>
          <w:sz w:val="24"/>
        </w:rPr>
        <w:t>×</w:t>
      </w:r>
      <w:r>
        <w:rPr>
          <w:rFonts w:hAnsi="宋体"/>
          <w:sz w:val="24"/>
        </w:rPr>
        <w:t>1分</w:t>
      </w:r>
      <w:r>
        <w:rPr>
          <w:rFonts w:hint="eastAsia" w:hAnsi="宋体"/>
          <w:sz w:val="24"/>
        </w:rPr>
        <w:t>/</w:t>
      </w:r>
      <w:r>
        <w:rPr>
          <w:sz w:val="24"/>
        </w:rPr>
        <w:t>m</w:t>
      </w:r>
      <w:r>
        <w:rPr>
          <w:rFonts w:hint="eastAsia"/>
          <w:sz w:val="24"/>
        </w:rPr>
        <w:t xml:space="preserve"> +</w:t>
      </w:r>
      <w:r>
        <w:rPr>
          <w:sz w:val="24"/>
        </w:rPr>
        <w:t xml:space="preserve"> </w:t>
      </w:r>
      <w:r>
        <w:rPr>
          <w:rFonts w:hint="eastAsia"/>
          <w:sz w:val="24"/>
        </w:rPr>
        <w:t>调头</w:t>
      </w:r>
      <w:r>
        <w:rPr>
          <w:sz w:val="24"/>
        </w:rPr>
        <w:t>次数</w:t>
      </w:r>
      <w:r>
        <w:rPr>
          <w:rFonts w:hint="eastAsia" w:hAnsi="宋体"/>
          <w:sz w:val="24"/>
        </w:rPr>
        <w:t>×2</w:t>
      </w:r>
      <w:r>
        <w:rPr>
          <w:rFonts w:hAnsi="宋体"/>
          <w:sz w:val="24"/>
        </w:rPr>
        <w:t>分</w:t>
      </w:r>
      <w:r>
        <w:rPr>
          <w:rFonts w:hint="eastAsia" w:hAnsi="宋体"/>
          <w:sz w:val="24"/>
        </w:rPr>
        <w:t>/</w:t>
      </w:r>
      <w:r>
        <w:rPr>
          <w:rFonts w:hAnsi="宋体"/>
          <w:sz w:val="24"/>
        </w:rPr>
        <w:t>次</w:t>
      </w:r>
    </w:p>
    <w:p>
      <w:pPr>
        <w:pStyle w:val="2"/>
        <w:spacing w:line="440" w:lineRule="exact"/>
        <w:ind w:left="540" w:firstLine="0" w:firstLineChars="0"/>
        <w:jc w:val="left"/>
        <w:rPr>
          <w:rFonts w:hAnsi="宋体"/>
          <w:sz w:val="24"/>
          <w:szCs w:val="24"/>
        </w:rPr>
      </w:pPr>
      <w:r>
        <w:rPr>
          <w:rFonts w:hint="eastAsia" w:hAnsi="宋体"/>
          <w:sz w:val="24"/>
          <w:szCs w:val="24"/>
        </w:rPr>
        <w:t>2.仿生设计评审（占2</w:t>
      </w:r>
      <w:r>
        <w:rPr>
          <w:rFonts w:hAnsi="宋体"/>
          <w:sz w:val="24"/>
          <w:szCs w:val="24"/>
        </w:rPr>
        <w:t>0%</w:t>
      </w:r>
      <w:r>
        <w:rPr>
          <w:rFonts w:hint="eastAsia" w:hAnsi="宋体"/>
          <w:sz w:val="24"/>
          <w:szCs w:val="24"/>
        </w:rPr>
        <w:t>）</w:t>
      </w:r>
    </w:p>
    <w:p>
      <w:pPr>
        <w:pStyle w:val="2"/>
        <w:spacing w:line="440" w:lineRule="exact"/>
        <w:ind w:firstLine="357" w:firstLineChars="149"/>
        <w:jc w:val="left"/>
        <w:rPr>
          <w:rFonts w:hAnsi="宋体"/>
          <w:sz w:val="24"/>
          <w:szCs w:val="24"/>
        </w:rPr>
      </w:pPr>
      <w:r>
        <w:rPr>
          <w:rFonts w:hint="eastAsia" w:hAnsi="宋体"/>
          <w:sz w:val="24"/>
          <w:szCs w:val="24"/>
        </w:rPr>
        <w:t xml:space="preserve">（1）结构合理性与美观度  </w:t>
      </w:r>
      <w:r>
        <w:rPr>
          <w:rFonts w:hAnsi="宋体"/>
          <w:sz w:val="24"/>
          <w:szCs w:val="24"/>
        </w:rPr>
        <w:t xml:space="preserve"> </w:t>
      </w:r>
      <w:r>
        <w:rPr>
          <w:rFonts w:hint="eastAsia" w:hAnsi="宋体"/>
          <w:sz w:val="24"/>
          <w:szCs w:val="24"/>
        </w:rPr>
        <w:t xml:space="preserve">（2）设计图纸质量  </w:t>
      </w:r>
      <w:r>
        <w:rPr>
          <w:rFonts w:hAnsi="宋体"/>
          <w:sz w:val="24"/>
          <w:szCs w:val="24"/>
        </w:rPr>
        <w:t xml:space="preserve"> </w:t>
      </w:r>
      <w:r>
        <w:rPr>
          <w:rFonts w:hint="eastAsia" w:hAnsi="宋体"/>
          <w:sz w:val="24"/>
          <w:szCs w:val="24"/>
        </w:rPr>
        <w:t xml:space="preserve"> （3）作品性价比</w:t>
      </w:r>
    </w:p>
    <w:p>
      <w:pPr>
        <w:pStyle w:val="2"/>
        <w:spacing w:line="440" w:lineRule="exact"/>
        <w:ind w:firstLine="357" w:firstLineChars="149"/>
        <w:jc w:val="left"/>
        <w:rPr>
          <w:rFonts w:hAnsi="宋体"/>
          <w:sz w:val="24"/>
          <w:szCs w:val="24"/>
        </w:rPr>
      </w:pPr>
      <w:r>
        <w:rPr>
          <w:rFonts w:hint="eastAsia" w:hAnsi="宋体"/>
          <w:sz w:val="24"/>
          <w:szCs w:val="24"/>
        </w:rPr>
        <w:t>（4）智能、数字和5</w:t>
      </w:r>
      <w:r>
        <w:rPr>
          <w:rFonts w:hAnsi="宋体"/>
          <w:sz w:val="24"/>
          <w:szCs w:val="24"/>
        </w:rPr>
        <w:t>G通信</w:t>
      </w:r>
      <w:r>
        <w:rPr>
          <w:rFonts w:hint="eastAsia" w:hAnsi="宋体"/>
          <w:sz w:val="24"/>
          <w:szCs w:val="24"/>
        </w:rPr>
        <w:t xml:space="preserve">技术的应用   </w:t>
      </w:r>
      <w:r>
        <w:rPr>
          <w:rFonts w:hAnsi="宋体"/>
          <w:sz w:val="24"/>
          <w:szCs w:val="24"/>
        </w:rPr>
        <w:t xml:space="preserve"> </w:t>
      </w:r>
      <w:r>
        <w:rPr>
          <w:rFonts w:hint="eastAsia" w:hAnsi="宋体"/>
          <w:sz w:val="24"/>
          <w:szCs w:val="24"/>
        </w:rPr>
        <w:t>（5）答辩与质疑</w:t>
      </w:r>
    </w:p>
    <w:p>
      <w:pPr>
        <w:spacing w:before="156" w:beforeLines="50" w:line="440" w:lineRule="exact"/>
        <w:ind w:firstLine="480" w:firstLineChars="200"/>
        <w:rPr>
          <w:rFonts w:ascii="宋体" w:hAnsi="宋体"/>
          <w:sz w:val="24"/>
        </w:rPr>
      </w:pPr>
      <w:r>
        <w:rPr>
          <w:rFonts w:hint="eastAsia" w:ascii="宋体" w:hAnsi="宋体"/>
          <w:sz w:val="24"/>
        </w:rPr>
        <w:t>三、参赛条件中“全国在校本、专科大学生（含202</w:t>
      </w:r>
      <w:r>
        <w:rPr>
          <w:rFonts w:ascii="宋体" w:hAnsi="宋体"/>
          <w:sz w:val="24"/>
        </w:rPr>
        <w:t>4</w:t>
      </w:r>
      <w:r>
        <w:rPr>
          <w:rFonts w:hint="eastAsia" w:ascii="宋体" w:hAnsi="宋体"/>
          <w:sz w:val="24"/>
        </w:rPr>
        <w:t>届毕业生）”是指本届大赛期间在国家承认的高等院校注册的在校学生以及202</w:t>
      </w:r>
      <w:r>
        <w:rPr>
          <w:rFonts w:ascii="宋体" w:hAnsi="宋体"/>
          <w:sz w:val="24"/>
        </w:rPr>
        <w:t>4</w:t>
      </w:r>
      <w:r>
        <w:rPr>
          <w:rFonts w:hint="eastAsia" w:ascii="宋体" w:hAnsi="宋体"/>
          <w:sz w:val="24"/>
        </w:rPr>
        <w:t>年毕业的本、专科学生。</w:t>
      </w:r>
    </w:p>
    <w:p>
      <w:pPr>
        <w:spacing w:before="156" w:beforeLines="50" w:line="440" w:lineRule="exact"/>
        <w:ind w:firstLine="480" w:firstLineChars="200"/>
        <w:rPr>
          <w:rFonts w:ascii="宋体" w:hAnsi="宋体"/>
          <w:sz w:val="24"/>
        </w:rPr>
      </w:pPr>
      <w:r>
        <w:rPr>
          <w:rFonts w:hint="eastAsia" w:ascii="宋体" w:hAnsi="宋体"/>
          <w:sz w:val="24"/>
        </w:rPr>
        <w:t>四、参赛队需提交完整的设计说明书并附主要设计图纸（包括纸质、电子文档）。其中主要设计图纸包括（A0或A1）总装配图、部件装配图和若干重要零件图。设计图纸要求正确、规范。所有对机械设计图纸的国家标准要求和工艺设计要求均为图纸质量评价的要素。</w:t>
      </w:r>
      <w:r>
        <w:rPr>
          <w:rFonts w:hint="eastAsia" w:ascii="宋体" w:hAnsi="宋体"/>
          <w:b/>
          <w:sz w:val="24"/>
        </w:rPr>
        <w:t>主要图纸不合格的作品将在全国决赛初评审查中直接淘汰</w:t>
      </w:r>
      <w:r>
        <w:rPr>
          <w:rFonts w:hint="eastAsia" w:ascii="宋体" w:hAnsi="宋体"/>
          <w:sz w:val="24"/>
        </w:rPr>
        <w:t>。</w:t>
      </w:r>
    </w:p>
    <w:p>
      <w:pPr>
        <w:spacing w:before="156" w:beforeLines="50" w:line="440" w:lineRule="exact"/>
        <w:ind w:firstLine="480" w:firstLineChars="200"/>
        <w:rPr>
          <w:rFonts w:ascii="宋体" w:hAnsi="宋体"/>
          <w:sz w:val="24"/>
        </w:rPr>
      </w:pPr>
      <w:r>
        <w:rPr>
          <w:rFonts w:ascii="宋体" w:hAnsi="宋体"/>
          <w:sz w:val="24"/>
        </w:rPr>
        <w:t>五、实物组</w:t>
      </w:r>
      <w:r>
        <w:rPr>
          <w:rFonts w:hint="eastAsia" w:ascii="宋体" w:hAnsi="宋体"/>
          <w:sz w:val="24"/>
        </w:rPr>
        <w:t>参赛作品应注重工程应用和实用性设计，合理确定原理样机的比例，防止作品出现过度小型化模型。教师指导学生设计作品时，应注重培养学生的工程意识、机械结构设计能力和制图能力，同时引导学生在作品零部件制作中切勿过度使用3D打印技术。</w:t>
      </w:r>
    </w:p>
    <w:p>
      <w:pPr>
        <w:spacing w:before="156" w:beforeLines="50" w:line="440" w:lineRule="exact"/>
        <w:ind w:firstLine="480" w:firstLineChars="200"/>
        <w:rPr>
          <w:rFonts w:ascii="宋体" w:hAnsi="宋体"/>
          <w:sz w:val="24"/>
        </w:rPr>
      </w:pPr>
      <w:r>
        <w:rPr>
          <w:rFonts w:hint="eastAsia" w:ascii="宋体" w:hAnsi="宋体"/>
          <w:sz w:val="24"/>
        </w:rPr>
        <w:t>六、第十一届全国大学生机械创新设计大赛继续采取学校选拔、各赛区预赛和全国决赛（含初评和决赛评审）的方式，每个参赛的省（自治区、直辖市）为一个赛区。</w:t>
      </w:r>
    </w:p>
    <w:p>
      <w:pPr>
        <w:spacing w:line="440" w:lineRule="exact"/>
        <w:ind w:firstLine="480" w:firstLineChars="200"/>
        <w:rPr>
          <w:rFonts w:ascii="宋体" w:hAnsi="宋体"/>
          <w:sz w:val="24"/>
        </w:rPr>
      </w:pPr>
      <w:r>
        <w:rPr>
          <w:rFonts w:hint="eastAsia" w:ascii="宋体" w:hAnsi="宋体"/>
          <w:sz w:val="24"/>
        </w:rPr>
        <w:t>参赛队学生接到大赛通知后，即可按大赛主题和内容的要求进行准备，并按各赛区的时间安排，在完成了作品的设计与制作之后，通过学校选拔，向各赛区组委会报名，参加各赛区的预赛。重申，</w:t>
      </w:r>
      <w:r>
        <w:rPr>
          <w:rFonts w:hint="eastAsia" w:ascii="宋体" w:hAnsi="宋体"/>
          <w:b/>
          <w:sz w:val="24"/>
        </w:rPr>
        <w:t>不能用社会上现有产品参赛。</w:t>
      </w:r>
    </w:p>
    <w:p>
      <w:pPr>
        <w:spacing w:line="440" w:lineRule="exact"/>
        <w:ind w:firstLine="480" w:firstLineChars="200"/>
        <w:rPr>
          <w:rFonts w:ascii="宋体" w:hAnsi="宋体"/>
          <w:sz w:val="24"/>
        </w:rPr>
      </w:pPr>
      <w:r>
        <w:rPr>
          <w:rFonts w:hint="eastAsia" w:ascii="宋体" w:hAnsi="宋体"/>
          <w:sz w:val="24"/>
        </w:rPr>
        <w:t>赛区组委会负责本赛区的组织领导、协调与宣传工作。不允许未成立赛区组委会的省、市、自治区高等学校的作品报名参加邻近赛区的预赛。</w:t>
      </w:r>
    </w:p>
    <w:p>
      <w:pPr>
        <w:spacing w:before="156" w:beforeLines="50" w:line="440" w:lineRule="exact"/>
        <w:ind w:firstLine="480" w:firstLineChars="200"/>
        <w:rPr>
          <w:rFonts w:ascii="宋体" w:hAnsi="宋体"/>
          <w:sz w:val="24"/>
        </w:rPr>
      </w:pPr>
      <w:r>
        <w:rPr>
          <w:rFonts w:hint="eastAsia" w:ascii="宋体" w:hAnsi="宋体"/>
          <w:sz w:val="24"/>
        </w:rPr>
        <w:t>七、参赛队由所在学校统一向本赛区组委会报名。参赛</w:t>
      </w:r>
      <w:r>
        <w:rPr>
          <w:rFonts w:hint="eastAsia" w:asciiTheme="minorEastAsia" w:hAnsiTheme="minorEastAsia" w:eastAsiaTheme="minorEastAsia"/>
          <w:b/>
          <w:sz w:val="24"/>
          <w:szCs w:val="28"/>
        </w:rPr>
        <w:t>作品名称必须用中文表述。</w:t>
      </w:r>
      <w:r>
        <w:rPr>
          <w:rFonts w:hint="eastAsia" w:ascii="宋体" w:hAnsi="宋体"/>
          <w:sz w:val="24"/>
        </w:rPr>
        <w:t>各学校参赛所需费用，由学校自行承担，不得向学生个人收取任何费用。</w:t>
      </w:r>
    </w:p>
    <w:p>
      <w:pPr>
        <w:spacing w:before="156" w:beforeLines="50" w:line="440" w:lineRule="exact"/>
        <w:ind w:firstLine="480" w:firstLineChars="200"/>
        <w:rPr>
          <w:rFonts w:ascii="宋体" w:hAnsi="宋体"/>
          <w:sz w:val="24"/>
        </w:rPr>
      </w:pPr>
      <w:r>
        <w:rPr>
          <w:rFonts w:hint="eastAsia" w:ascii="宋体" w:hAnsi="宋体"/>
          <w:sz w:val="24"/>
        </w:rPr>
        <w:t>八、为保证全国大学生机械创新设计大赛的公正、公平，第十一届大赛继续实行巡视员制度，即在赛区预赛举行期间，全国大赛组委会向各赛区委派预赛巡视员若干名，巡查各赛区预赛工作的进行情况。各赛区组委会应当积极配合巡视员的工作。各赛区务必在赛区预赛开幕式20天之前，将本赛区大赛组委会和评审委员会名单、预赛时间、报名作品数等信息报送全国组委会秘书处联系人。</w:t>
      </w:r>
    </w:p>
    <w:p>
      <w:pPr>
        <w:spacing w:before="156" w:beforeLines="50" w:line="440" w:lineRule="exact"/>
        <w:ind w:firstLine="480" w:firstLineChars="200"/>
        <w:rPr>
          <w:rFonts w:ascii="宋体" w:hAnsi="宋体"/>
          <w:sz w:val="24"/>
        </w:rPr>
      </w:pPr>
      <w:r>
        <w:rPr>
          <w:rFonts w:hint="eastAsia" w:ascii="宋体" w:hAnsi="宋体"/>
          <w:sz w:val="24"/>
        </w:rPr>
        <w:t>九、第十一届大赛继续对各校参加赛区预赛作品的数量上限作了规定：</w:t>
      </w:r>
      <w:r>
        <w:rPr>
          <w:rFonts w:ascii="宋体" w:hAnsi="宋体"/>
          <w:sz w:val="24"/>
        </w:rPr>
        <w:t>本科院校的参赛作品最多为15项（含15项），专科院校最多为7项（含7项），同时具有本科和专科的院校按本科计</w:t>
      </w:r>
      <w:r>
        <w:rPr>
          <w:rFonts w:hint="eastAsia" w:ascii="宋体" w:hAnsi="宋体"/>
          <w:sz w:val="24"/>
        </w:rPr>
        <w:t>。各高校应组织校内选拔赛，使机械创新设计活动在学校层面上大面积地开展与普及。对每年举办竞赛的赛区，请在奇数年份赛区自行命题组织竞赛，全国组委会不派巡视员；第十一届全国大赛仅统计202</w:t>
      </w:r>
      <w:r>
        <w:rPr>
          <w:rFonts w:ascii="宋体" w:hAnsi="宋体"/>
          <w:sz w:val="24"/>
        </w:rPr>
        <w:t>4</w:t>
      </w:r>
      <w:r>
        <w:rPr>
          <w:rFonts w:hint="eastAsia" w:ascii="宋体" w:hAnsi="宋体"/>
          <w:sz w:val="24"/>
        </w:rPr>
        <w:t>年各赛区参加预赛的作品数。</w:t>
      </w:r>
    </w:p>
    <w:p>
      <w:pPr>
        <w:spacing w:before="156" w:beforeLines="50" w:line="440" w:lineRule="exact"/>
        <w:ind w:firstLine="480" w:firstLineChars="200"/>
        <w:rPr>
          <w:rFonts w:ascii="宋体" w:hAnsi="宋体"/>
          <w:sz w:val="24"/>
        </w:rPr>
      </w:pPr>
      <w:r>
        <w:rPr>
          <w:rFonts w:hint="eastAsia" w:ascii="宋体" w:hAnsi="宋体"/>
          <w:sz w:val="24"/>
        </w:rPr>
        <w:t>十、本届大赛全国决赛名额的分配办法将在大赛第2号通知中公布。要求各赛区在2024年5月10日前完成预赛，并于2024年5月20日前将预赛结果和参加全国决赛作品名单等材料报全国大赛秘书处。</w:t>
      </w:r>
    </w:p>
    <w:p>
      <w:pPr>
        <w:spacing w:line="440" w:lineRule="exact"/>
        <w:ind w:firstLine="480" w:firstLineChars="200"/>
        <w:rPr>
          <w:rFonts w:ascii="宋体" w:hAnsi="宋体"/>
          <w:sz w:val="24"/>
        </w:rPr>
      </w:pPr>
      <w:r>
        <w:rPr>
          <w:rFonts w:hint="eastAsia" w:ascii="宋体" w:hAnsi="宋体"/>
          <w:sz w:val="24"/>
        </w:rPr>
        <w:t>全国大赛组委会将组织评审专家，根据各赛区统一上报的材料，分组进行“决赛初步评审”和“决赛现场评审”。初步评审确定参加全国决赛现场评审的作品名单和部分获奖作品名单。全国大赛组委会将于2024年6月15日前公布参加全国决赛作品的名单，并通知各赛区组委会和参赛学校。全国决赛现场评审将于2024年7月中下旬在华中科技大学举行。</w:t>
      </w:r>
    </w:p>
    <w:p>
      <w:pPr>
        <w:spacing w:line="440" w:lineRule="exact"/>
        <w:ind w:firstLine="480" w:firstLineChars="200"/>
        <w:rPr>
          <w:rFonts w:ascii="宋体" w:hAnsi="宋体"/>
          <w:sz w:val="24"/>
        </w:rPr>
      </w:pPr>
      <w:r>
        <w:rPr>
          <w:rFonts w:hint="eastAsia" w:ascii="宋体" w:hAnsi="宋体"/>
          <w:sz w:val="24"/>
        </w:rPr>
        <w:t>十一、第十一届大赛继续设立慧鱼创新（创意）设计比赛的专项竞赛组。参加慧鱼组比赛的作品应符合本届大赛的主题和内容，参赛队组成应符合本届大赛1号通知的“参赛条件”。参加慧鱼组预赛的参赛队由所在学校汇总，由学校统一向慧鱼组竞赛组委会报名，参加预赛。</w:t>
      </w:r>
    </w:p>
    <w:p>
      <w:pPr>
        <w:spacing w:before="156" w:beforeLines="50" w:line="440" w:lineRule="exact"/>
        <w:ind w:firstLine="480" w:firstLineChars="200"/>
        <w:rPr>
          <w:rFonts w:ascii="宋体" w:hAnsi="宋体"/>
          <w:sz w:val="24"/>
        </w:rPr>
      </w:pPr>
      <w:r>
        <w:rPr>
          <w:rFonts w:hint="eastAsia" w:ascii="宋体" w:hAnsi="宋体"/>
          <w:sz w:val="24"/>
        </w:rPr>
        <w:t>十</w:t>
      </w:r>
      <w:r>
        <w:rPr>
          <w:rFonts w:hint="eastAsia" w:hAnsi="宋体"/>
          <w:sz w:val="24"/>
          <w:szCs w:val="24"/>
        </w:rPr>
        <w:t>二</w:t>
      </w:r>
      <w:r>
        <w:rPr>
          <w:rFonts w:hint="eastAsia" w:ascii="宋体" w:hAnsi="宋体"/>
          <w:sz w:val="24"/>
        </w:rPr>
        <w:t>、参加全国决赛的各参赛队在接到决赛参赛通知后，在规定的时间按组委会的要求在决赛展台布置作品的实物样机或放缩的实物模型；</w:t>
      </w:r>
      <w:r>
        <w:rPr>
          <w:rFonts w:hint="eastAsia" w:ascii="宋体" w:hAnsi="宋体"/>
          <w:b/>
          <w:sz w:val="24"/>
        </w:rPr>
        <w:t>兴农机械</w:t>
      </w:r>
      <w:r>
        <w:rPr>
          <w:rFonts w:hint="eastAsia" w:ascii="宋体" w:hAnsi="宋体"/>
          <w:sz w:val="24"/>
        </w:rPr>
        <w:t>实物样机或放缩的实物模型的体积一般不超过1.2×1.2×1.2立方米，特殊情况下在一个方向上允许放大到2米，但体积不能增加；各参赛队可制作相应的展页，展页面积不超过1.8×1平方米。作品演示时不能对决赛现场有环境污染、场地破坏。如果参赛队对演示环境有特殊要求，请尽早与承办单位联系；对不能提供特殊演示环境的参赛作品，要制作作品演示的实况录像，以便评审。</w:t>
      </w:r>
      <w:r>
        <w:rPr>
          <w:rFonts w:hint="eastAsia" w:ascii="宋体" w:hAnsi="宋体"/>
          <w:b/>
          <w:sz w:val="24"/>
        </w:rPr>
        <w:t>高性能仿生机械</w:t>
      </w:r>
      <w:r>
        <w:rPr>
          <w:rFonts w:hint="eastAsia" w:ascii="宋体" w:hAnsi="宋体"/>
          <w:sz w:val="24"/>
        </w:rPr>
        <w:t>的尺寸要求按本须知第一条执行。</w:t>
      </w:r>
    </w:p>
    <w:p>
      <w:pPr>
        <w:spacing w:before="156" w:beforeLines="50" w:line="440" w:lineRule="exact"/>
        <w:ind w:firstLine="480" w:firstLineChars="200"/>
        <w:rPr>
          <w:rFonts w:ascii="宋体" w:hAnsi="宋体"/>
          <w:sz w:val="24"/>
        </w:rPr>
      </w:pPr>
      <w:r>
        <w:rPr>
          <w:rFonts w:hint="eastAsia" w:hAnsi="宋体"/>
          <w:sz w:val="24"/>
          <w:szCs w:val="24"/>
        </w:rPr>
        <w:t>十三</w:t>
      </w:r>
      <w:r>
        <w:rPr>
          <w:rFonts w:hint="eastAsia" w:ascii="宋体" w:hAnsi="宋体"/>
          <w:sz w:val="24"/>
        </w:rPr>
        <w:t>、各赛区组委会和评委会要正确把握大赛主题和参赛要求，贯彻大赛章程的精神，在预赛中按第十一届全国大赛1号通知的要求审查各校提交资料的完整性、规范性，把好预赛获奖作品的质量关，把好推荐到全国决赛作品的质量关。</w:t>
      </w:r>
      <w:r>
        <w:rPr>
          <w:rFonts w:hint="eastAsia" w:ascii="宋体" w:hAnsi="宋体"/>
          <w:b/>
          <w:sz w:val="24"/>
        </w:rPr>
        <w:t>不符合规范要求的作品材料、形式审查不合格的材料将不能进入全国决赛初评环节。</w:t>
      </w:r>
    </w:p>
    <w:p>
      <w:pPr>
        <w:pStyle w:val="2"/>
        <w:spacing w:before="156" w:beforeLines="50" w:line="440" w:lineRule="exact"/>
        <w:ind w:firstLine="480" w:firstLineChars="200"/>
        <w:jc w:val="left"/>
        <w:rPr>
          <w:rFonts w:hAnsi="宋体"/>
          <w:sz w:val="24"/>
          <w:szCs w:val="24"/>
        </w:rPr>
      </w:pPr>
      <w:r>
        <w:rPr>
          <w:rFonts w:hint="eastAsia" w:hAnsi="宋体"/>
          <w:sz w:val="24"/>
          <w:szCs w:val="24"/>
        </w:rPr>
        <w:t>十四、有关本届大赛通知和要求由全国大赛秘书处负责解释。其他未尽事宜，也欢迎全国广大师生及时询问，大赛秘书处负责解释。</w:t>
      </w:r>
    </w:p>
    <w:p>
      <w:pPr>
        <w:pStyle w:val="2"/>
        <w:spacing w:line="440" w:lineRule="exact"/>
        <w:ind w:firstLine="540" w:firstLineChars="225"/>
        <w:jc w:val="left"/>
        <w:rPr>
          <w:rFonts w:hint="eastAsia" w:hAnsi="宋体"/>
          <w:sz w:val="24"/>
          <w:szCs w:val="24"/>
        </w:rPr>
      </w:pPr>
    </w:p>
    <w:p>
      <w:pPr>
        <w:pStyle w:val="2"/>
        <w:wordWrap w:val="0"/>
        <w:spacing w:line="440" w:lineRule="exact"/>
        <w:ind w:left="2100" w:leftChars="1000" w:firstLine="480" w:firstLineChars="200"/>
        <w:jc w:val="right"/>
        <w:rPr>
          <w:rFonts w:hAnsi="宋体"/>
          <w:sz w:val="24"/>
          <w:szCs w:val="24"/>
        </w:rPr>
      </w:pPr>
      <w:r>
        <w:rPr>
          <w:rFonts w:hint="eastAsia" w:hAnsi="宋体"/>
          <w:sz w:val="24"/>
          <w:szCs w:val="24"/>
        </w:rPr>
        <w:t xml:space="preserve">全国大学生机械创新设计大赛组委会      </w:t>
      </w:r>
    </w:p>
    <w:p>
      <w:pPr>
        <w:wordWrap w:val="0"/>
        <w:spacing w:before="156" w:beforeLines="50"/>
        <w:ind w:right="27" w:rightChars="13" w:firstLine="432" w:firstLineChars="180"/>
        <w:jc w:val="right"/>
      </w:pPr>
      <w:r>
        <w:rPr>
          <w:rFonts w:hint="eastAsia" w:asciiTheme="minorEastAsia" w:hAnsiTheme="minorEastAsia" w:eastAsiaTheme="minorEastAsia"/>
          <w:sz w:val="24"/>
          <w:szCs w:val="24"/>
        </w:rPr>
        <w:t>202</w:t>
      </w:r>
      <w:r>
        <w:rPr>
          <w:rFonts w:asciiTheme="minorEastAsia" w:hAnsiTheme="minorEastAsia" w:eastAsiaTheme="minorEastAsia"/>
          <w:sz w:val="24"/>
          <w:szCs w:val="24"/>
        </w:rPr>
        <w:t>3</w:t>
      </w:r>
      <w:r>
        <w:rPr>
          <w:rFonts w:hint="eastAsia" w:asciiTheme="minorEastAsia" w:hAnsiTheme="minorEastAsia" w:eastAsiaTheme="minorEastAsia"/>
          <w:sz w:val="24"/>
          <w:szCs w:val="24"/>
        </w:rPr>
        <w:t>年3月2</w:t>
      </w:r>
      <w:r>
        <w:rPr>
          <w:rFonts w:asciiTheme="minorEastAsia" w:hAnsiTheme="minorEastAsia" w:eastAsiaTheme="minorEastAsia"/>
          <w:sz w:val="24"/>
          <w:szCs w:val="24"/>
        </w:rPr>
        <w:t>8</w:t>
      </w:r>
      <w:r>
        <w:rPr>
          <w:rFonts w:hint="eastAsia" w:hAnsi="宋体"/>
          <w:sz w:val="24"/>
          <w:szCs w:val="24"/>
        </w:rPr>
        <w:t xml:space="preserve">日             </w:t>
      </w:r>
    </w:p>
    <w:sectPr>
      <w:headerReference r:id="rId3" w:type="default"/>
      <w:footerReference r:id="rId4" w:type="default"/>
      <w:pgSz w:w="11906" w:h="16838"/>
      <w:pgMar w:top="1440" w:right="1418" w:bottom="1440"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06622499"/>
      <w:docPartObj>
        <w:docPartGallery w:val="AutoText"/>
      </w:docPartObj>
    </w:sdtPr>
    <w:sdtContent>
      <w:p>
        <w:pPr>
          <w:pStyle w:val="4"/>
          <w:jc w:val="center"/>
        </w:pPr>
        <w:r>
          <w:fldChar w:fldCharType="begin"/>
        </w:r>
        <w:r>
          <w:instrText xml:space="preserve">PAGE   \* MERGEFORMAT</w:instrText>
        </w:r>
        <w:r>
          <w:fldChar w:fldCharType="separate"/>
        </w:r>
        <w:r>
          <w:rPr>
            <w:lang w:val="zh-CN"/>
          </w:rPr>
          <w:t>1</w:t>
        </w:r>
        <w:r>
          <w:fldChar w:fldCharType="end"/>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1"/>
        <w:szCs w:val="21"/>
      </w:rPr>
    </w:pPr>
    <w:r>
      <w:rPr>
        <w:rFonts w:hint="eastAsia" w:ascii="宋体" w:hAnsi="宋体"/>
        <w:w w:val="85"/>
        <w:sz w:val="21"/>
        <w:szCs w:val="21"/>
      </w:rPr>
      <w:t>第十一届全国大学生机械创新设计大赛参赛须知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484E26"/>
    <w:multiLevelType w:val="multilevel"/>
    <w:tmpl w:val="2D484E26"/>
    <w:lvl w:ilvl="0" w:tentative="0">
      <w:start w:val="2"/>
      <w:numFmt w:val="japaneseCounting"/>
      <w:lvlText w:val="%1、"/>
      <w:lvlJc w:val="left"/>
      <w:pPr>
        <w:tabs>
          <w:tab w:val="left" w:pos="960"/>
        </w:tabs>
        <w:ind w:left="960" w:hanging="480"/>
      </w:pPr>
      <w:rPr>
        <w:rFonts w:hint="default"/>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RlNWZlNDk1ZjJmMWQ3ZTBlMzA0OTE3NDg0Y2IzZDMifQ=="/>
  </w:docVars>
  <w:rsids>
    <w:rsidRoot w:val="00BB0CBE"/>
    <w:rsid w:val="00073BEF"/>
    <w:rsid w:val="000834A4"/>
    <w:rsid w:val="00083DBB"/>
    <w:rsid w:val="000A349E"/>
    <w:rsid w:val="000B2643"/>
    <w:rsid w:val="000C5ECE"/>
    <w:rsid w:val="000D35BB"/>
    <w:rsid w:val="000F1F1C"/>
    <w:rsid w:val="00127391"/>
    <w:rsid w:val="00150F94"/>
    <w:rsid w:val="001618B0"/>
    <w:rsid w:val="00173D72"/>
    <w:rsid w:val="001A01F2"/>
    <w:rsid w:val="001D7738"/>
    <w:rsid w:val="00232482"/>
    <w:rsid w:val="00236382"/>
    <w:rsid w:val="002503DB"/>
    <w:rsid w:val="00257966"/>
    <w:rsid w:val="00260B21"/>
    <w:rsid w:val="002A299F"/>
    <w:rsid w:val="002E72E6"/>
    <w:rsid w:val="0035541E"/>
    <w:rsid w:val="00362FDC"/>
    <w:rsid w:val="003840BA"/>
    <w:rsid w:val="004152BC"/>
    <w:rsid w:val="00440547"/>
    <w:rsid w:val="00462423"/>
    <w:rsid w:val="00482D87"/>
    <w:rsid w:val="004843B3"/>
    <w:rsid w:val="00494944"/>
    <w:rsid w:val="004B45E6"/>
    <w:rsid w:val="004D1F94"/>
    <w:rsid w:val="004E5AD9"/>
    <w:rsid w:val="004E6D0B"/>
    <w:rsid w:val="005B36EC"/>
    <w:rsid w:val="005F74E5"/>
    <w:rsid w:val="006046F5"/>
    <w:rsid w:val="006149EE"/>
    <w:rsid w:val="0062745F"/>
    <w:rsid w:val="006445A1"/>
    <w:rsid w:val="0066110B"/>
    <w:rsid w:val="00676F10"/>
    <w:rsid w:val="006D48F3"/>
    <w:rsid w:val="00730BC5"/>
    <w:rsid w:val="00746FE9"/>
    <w:rsid w:val="007C2039"/>
    <w:rsid w:val="007D2B1C"/>
    <w:rsid w:val="0082600C"/>
    <w:rsid w:val="008A35A1"/>
    <w:rsid w:val="008B259A"/>
    <w:rsid w:val="008B5A12"/>
    <w:rsid w:val="009321A8"/>
    <w:rsid w:val="00946801"/>
    <w:rsid w:val="00995835"/>
    <w:rsid w:val="009F5E99"/>
    <w:rsid w:val="00A22D96"/>
    <w:rsid w:val="00A34277"/>
    <w:rsid w:val="00A56B5F"/>
    <w:rsid w:val="00A85BC2"/>
    <w:rsid w:val="00A94CDF"/>
    <w:rsid w:val="00A95277"/>
    <w:rsid w:val="00A96E01"/>
    <w:rsid w:val="00AA41DB"/>
    <w:rsid w:val="00AB3941"/>
    <w:rsid w:val="00AE1305"/>
    <w:rsid w:val="00B34533"/>
    <w:rsid w:val="00BB0CBE"/>
    <w:rsid w:val="00BC7FBF"/>
    <w:rsid w:val="00BD6C99"/>
    <w:rsid w:val="00C110A9"/>
    <w:rsid w:val="00C34E98"/>
    <w:rsid w:val="00C82099"/>
    <w:rsid w:val="00CA5EE1"/>
    <w:rsid w:val="00CB1998"/>
    <w:rsid w:val="00CB4AFA"/>
    <w:rsid w:val="00D03A11"/>
    <w:rsid w:val="00D7422A"/>
    <w:rsid w:val="00E16801"/>
    <w:rsid w:val="00E24E8F"/>
    <w:rsid w:val="00E6120D"/>
    <w:rsid w:val="00E83350"/>
    <w:rsid w:val="00E84AB5"/>
    <w:rsid w:val="00EB27A5"/>
    <w:rsid w:val="00EC5708"/>
    <w:rsid w:val="00EF12A4"/>
    <w:rsid w:val="00EF499D"/>
    <w:rsid w:val="00F1478D"/>
    <w:rsid w:val="00F175EE"/>
    <w:rsid w:val="00F35818"/>
    <w:rsid w:val="00F3628C"/>
    <w:rsid w:val="00F3750E"/>
    <w:rsid w:val="00F91205"/>
    <w:rsid w:val="00F91A21"/>
    <w:rsid w:val="00FA7CB9"/>
    <w:rsid w:val="00FC73A4"/>
    <w:rsid w:val="00FE14BB"/>
    <w:rsid w:val="00FE4B93"/>
    <w:rsid w:val="00FE6205"/>
    <w:rsid w:val="0A577D96"/>
    <w:rsid w:val="171E0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link w:val="10"/>
    <w:uiPriority w:val="0"/>
    <w:pPr>
      <w:ind w:firstLine="359" w:firstLineChars="171"/>
    </w:pPr>
    <w:rPr>
      <w:rFonts w:ascii="宋体" w:hAnsi="Times New Roman"/>
      <w:szCs w:val="32"/>
    </w:rPr>
  </w:style>
  <w:style w:type="paragraph" w:styleId="3">
    <w:name w:val="Date"/>
    <w:basedOn w:val="1"/>
    <w:next w:val="1"/>
    <w:link w:val="13"/>
    <w:semiHidden/>
    <w:unhideWhenUsed/>
    <w:qFormat/>
    <w:uiPriority w:val="99"/>
    <w:pPr>
      <w:ind w:left="100" w:leftChars="2500"/>
    </w:p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character" w:customStyle="1" w:styleId="9">
    <w:name w:val="页眉 Char"/>
    <w:basedOn w:val="7"/>
    <w:link w:val="5"/>
    <w:uiPriority w:val="99"/>
    <w:rPr>
      <w:rFonts w:ascii="Calibri" w:hAnsi="Calibri" w:eastAsia="宋体" w:cs="Times New Roman"/>
      <w:sz w:val="18"/>
      <w:szCs w:val="18"/>
    </w:rPr>
  </w:style>
  <w:style w:type="character" w:customStyle="1" w:styleId="10">
    <w:name w:val="正文文本缩进 Char"/>
    <w:basedOn w:val="7"/>
    <w:link w:val="2"/>
    <w:uiPriority w:val="0"/>
    <w:rPr>
      <w:rFonts w:ascii="宋体" w:hAnsi="Times New Roman" w:eastAsia="宋体" w:cs="Times New Roman"/>
      <w:szCs w:val="32"/>
    </w:rPr>
  </w:style>
  <w:style w:type="paragraph" w:styleId="11">
    <w:name w:val="List Paragraph"/>
    <w:basedOn w:val="1"/>
    <w:qFormat/>
    <w:uiPriority w:val="34"/>
    <w:pPr>
      <w:ind w:firstLine="420" w:firstLineChars="200"/>
    </w:pPr>
  </w:style>
  <w:style w:type="character" w:customStyle="1" w:styleId="12">
    <w:name w:val="页脚 Char"/>
    <w:basedOn w:val="7"/>
    <w:link w:val="4"/>
    <w:qFormat/>
    <w:uiPriority w:val="99"/>
    <w:rPr>
      <w:rFonts w:ascii="Calibri" w:hAnsi="Calibri" w:eastAsia="宋体" w:cs="Times New Roman"/>
      <w:sz w:val="18"/>
      <w:szCs w:val="18"/>
    </w:rPr>
  </w:style>
  <w:style w:type="character" w:customStyle="1" w:styleId="13">
    <w:name w:val="日期 Char"/>
    <w:basedOn w:val="7"/>
    <w:link w:val="3"/>
    <w:semiHidden/>
    <w:uiPriority w:val="99"/>
    <w:rPr>
      <w:rFonts w:ascii="Calibri" w:hAnsi="Calibri" w:eastAsia="宋体"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551</Words>
  <Characters>3141</Characters>
  <Lines>26</Lines>
  <Paragraphs>7</Paragraphs>
  <TotalTime>333</TotalTime>
  <ScaleCrop>false</ScaleCrop>
  <LinksUpToDate>false</LinksUpToDate>
  <CharactersWithSpaces>3685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2023-03-26T07:50:00Z</dcterms:created>
  <dc:creator>王晶</dc:creator>
  <cp:lastModifiedBy>杨永军office</cp:lastModifiedBy>
  <cp:lastPrinted>2023-03-28T13:06:00Z</cp:lastPrinted>
  <dcterms:modified xsi:type="dcterms:W3CDTF">2023-12-11T08:40:47Z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C77B93A097724D598C73634232421A8A_12</vt:lpwstr>
  </property>
</Properties>
</file>