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28146" w14:textId="77777777" w:rsidR="001A1BBA" w:rsidRDefault="002C6C08" w:rsidP="00337435">
      <w:pPr>
        <w:pStyle w:val="Title"/>
      </w:pPr>
      <w:r>
        <w:t xml:space="preserve">What you need to know to use </w:t>
      </w:r>
      <w:r w:rsidR="00337435" w:rsidRPr="00882C41">
        <w:rPr>
          <w:i/>
          <w:lang w:val="es-MX"/>
        </w:rPr>
        <w:t>S</w:t>
      </w:r>
      <w:r w:rsidRPr="00882C41">
        <w:rPr>
          <w:i/>
          <w:lang w:val="es-MX"/>
        </w:rPr>
        <w:t>ilbido</w:t>
      </w:r>
    </w:p>
    <w:p w14:paraId="71161133" w14:textId="77777777" w:rsidR="002C6C08" w:rsidRDefault="00A50EFA" w:rsidP="002C6C08">
      <w:r>
        <w:t>Release date:  2014-04-19</w:t>
      </w:r>
    </w:p>
    <w:p w14:paraId="769EC942" w14:textId="77777777" w:rsidR="002874DA" w:rsidRDefault="002874DA" w:rsidP="002874DA">
      <w:pPr>
        <w:pStyle w:val="NoSpacing"/>
      </w:pPr>
      <w:r>
        <w:t>Note that the setup instructions must be followed before instructions in any of the guides will work.  Most of the instructions in this guide need only be done once, except for calling “</w:t>
      </w:r>
      <w:proofErr w:type="spellStart"/>
      <w:r w:rsidR="00A50EFA">
        <w:t>silbido_init</w:t>
      </w:r>
      <w:proofErr w:type="spellEnd"/>
      <w:r>
        <w:t>” which must be done each time Matlab is started</w:t>
      </w:r>
      <w:r w:rsidR="00B80CEF">
        <w:t xml:space="preserve"> if </w:t>
      </w:r>
      <w:r w:rsidR="00B80CEF" w:rsidRPr="005509F7">
        <w:rPr>
          <w:i/>
        </w:rPr>
        <w:t>silbido</w:t>
      </w:r>
      <w:r w:rsidR="00B80CEF">
        <w:t xml:space="preserve"> is to be used</w:t>
      </w:r>
      <w:r>
        <w:t>.</w:t>
      </w:r>
    </w:p>
    <w:p w14:paraId="449BF35F" w14:textId="77777777" w:rsidR="00337435" w:rsidRDefault="00337435" w:rsidP="00337435">
      <w:pPr>
        <w:pStyle w:val="Heading1"/>
      </w:pPr>
      <w:r>
        <w:t>Introduction</w:t>
      </w:r>
    </w:p>
    <w:p w14:paraId="2DD449DF" w14:textId="77777777" w:rsidR="00984161" w:rsidRDefault="00984161" w:rsidP="00984161">
      <w:r w:rsidRPr="005509F7">
        <w:rPr>
          <w:i/>
        </w:rPr>
        <w:t>Silbido</w:t>
      </w:r>
      <w:r>
        <w:t xml:space="preserve"> is a software system that consists of several components:</w:t>
      </w:r>
    </w:p>
    <w:p w14:paraId="4422B8FE" w14:textId="77777777" w:rsidR="00984161" w:rsidRDefault="00984161" w:rsidP="00984161">
      <w:pPr>
        <w:pStyle w:val="ListParagraph"/>
        <w:numPr>
          <w:ilvl w:val="0"/>
          <w:numId w:val="1"/>
        </w:numPr>
      </w:pPr>
      <w:r>
        <w:t>An automatic contour detector developed for odontocete whistle detections.</w:t>
      </w:r>
    </w:p>
    <w:p w14:paraId="031FBEF8" w14:textId="77777777" w:rsidR="00984161" w:rsidRDefault="00984161" w:rsidP="00984161">
      <w:pPr>
        <w:pStyle w:val="ListParagraph"/>
        <w:numPr>
          <w:ilvl w:val="0"/>
          <w:numId w:val="1"/>
        </w:numPr>
      </w:pPr>
      <w:r>
        <w:t>Annotation tools for manual annotation of tonal signals and/or viewing/editing automatically detected tonals.</w:t>
      </w:r>
    </w:p>
    <w:p w14:paraId="73EDE9A3" w14:textId="77777777" w:rsidR="00984161" w:rsidRDefault="00984161" w:rsidP="00984161">
      <w:pPr>
        <w:pStyle w:val="ListParagraph"/>
        <w:numPr>
          <w:ilvl w:val="0"/>
          <w:numId w:val="1"/>
        </w:numPr>
      </w:pPr>
      <w:r>
        <w:t>A scoring module to permit comparison between a reference “ground truth” set of detections and another set of detections.</w:t>
      </w:r>
    </w:p>
    <w:p w14:paraId="0928FF3E" w14:textId="77777777" w:rsidR="00337435" w:rsidRPr="00B80CEF" w:rsidRDefault="00984161" w:rsidP="00984161">
      <w:pPr>
        <w:rPr>
          <w:i/>
        </w:rPr>
      </w:pPr>
      <w:r w:rsidRPr="005509F7">
        <w:rPr>
          <w:i/>
        </w:rPr>
        <w:t>Silbido</w:t>
      </w:r>
      <w:r>
        <w:t xml:space="preserve"> is the Spanish word for whistle</w:t>
      </w:r>
      <w:r w:rsidR="00B80CEF">
        <w:t>.  T</w:t>
      </w:r>
      <w:r w:rsidR="00337435">
        <w:t xml:space="preserve">he name for the system came about when several of John Hildebrand’s lab members thought that I needed a </w:t>
      </w:r>
      <w:r w:rsidR="005509F7">
        <w:t>snappier</w:t>
      </w:r>
      <w:r w:rsidR="00337435">
        <w:t xml:space="preserve"> name than “graph search whistle detector.”  I’ve since started thinking of </w:t>
      </w:r>
      <w:r w:rsidR="00337435" w:rsidRPr="00B80CEF">
        <w:rPr>
          <w:i/>
        </w:rPr>
        <w:t>silbido</w:t>
      </w:r>
      <w:r w:rsidR="00337435" w:rsidRPr="00B80CEF">
        <w:t xml:space="preserve"> </w:t>
      </w:r>
      <w:r w:rsidR="00337435">
        <w:t>as referring to the collection of algorithms we have developed for annotating</w:t>
      </w:r>
      <w:r w:rsidR="005509F7">
        <w:t xml:space="preserve"> and</w:t>
      </w:r>
      <w:r w:rsidR="00337435">
        <w:t xml:space="preserve"> detecting</w:t>
      </w:r>
      <w:r w:rsidR="005509F7">
        <w:t xml:space="preserve"> frequency modulated tonal calls as well as </w:t>
      </w:r>
      <w:r w:rsidR="00337435">
        <w:t xml:space="preserve">analyzing </w:t>
      </w:r>
      <w:r w:rsidR="005509F7">
        <w:t xml:space="preserve">the </w:t>
      </w:r>
      <w:r w:rsidR="00337435">
        <w:t xml:space="preserve">performance of </w:t>
      </w:r>
      <w:r w:rsidR="00A50EFA">
        <w:t>detectors of</w:t>
      </w:r>
      <w:r w:rsidR="00337435">
        <w:t>.</w:t>
      </w:r>
      <w:r w:rsidR="00B80CEF">
        <w:t xml:space="preserve">  Please note that in its current form </w:t>
      </w:r>
      <w:r w:rsidR="00B80CEF" w:rsidRPr="00B80CEF">
        <w:rPr>
          <w:i/>
        </w:rPr>
        <w:t>silbido</w:t>
      </w:r>
      <w:r w:rsidR="00B80CEF">
        <w:t xml:space="preserve"> is not appropriate for closely spaced pulsed calls that exhibit closely spaced harmonics or harmonic artifacts.  In other words, </w:t>
      </w:r>
      <w:r w:rsidR="00B80CEF" w:rsidRPr="00B80CEF">
        <w:rPr>
          <w:i/>
        </w:rPr>
        <w:t>silbido</w:t>
      </w:r>
      <w:r w:rsidR="00B80CEF">
        <w:t xml:space="preserve"> will not work well on burst pulses or other calls that exhibit rich harmonic patterns in a spectrogram such as many primate vocalizations.</w:t>
      </w:r>
    </w:p>
    <w:p w14:paraId="04D49CA8" w14:textId="77777777" w:rsidR="00337435" w:rsidRDefault="00F53000" w:rsidP="00984161">
      <w:r>
        <w:t>The basic ideas used in this collection of</w:t>
      </w:r>
      <w:r w:rsidR="00337435">
        <w:t xml:space="preserve"> algorithm</w:t>
      </w:r>
      <w:r>
        <w:t>s</w:t>
      </w:r>
      <w:r w:rsidR="00337435">
        <w:t xml:space="preserve"> can be found in the publication:</w:t>
      </w:r>
    </w:p>
    <w:p w14:paraId="6B8A962C" w14:textId="77777777" w:rsidR="00337435" w:rsidRPr="0030717A" w:rsidRDefault="00337435" w:rsidP="00337435">
      <w:pPr>
        <w:autoSpaceDE w:val="0"/>
        <w:autoSpaceDN w:val="0"/>
        <w:adjustRightInd w:val="0"/>
        <w:spacing w:after="0" w:line="240" w:lineRule="auto"/>
        <w:ind w:left="720" w:hanging="720"/>
        <w:rPr>
          <w:rFonts w:ascii="Arial" w:hAnsi="Arial" w:cs="Arial"/>
          <w:sz w:val="24"/>
          <w:szCs w:val="24"/>
        </w:rPr>
      </w:pPr>
      <w:proofErr w:type="spellStart"/>
      <w:r>
        <w:rPr>
          <w:rFonts w:ascii="Arial" w:hAnsi="Arial" w:cs="Arial"/>
          <w:sz w:val="24"/>
          <w:szCs w:val="24"/>
        </w:rPr>
        <w:t>Roch</w:t>
      </w:r>
      <w:proofErr w:type="spellEnd"/>
      <w:r>
        <w:rPr>
          <w:rFonts w:ascii="Arial" w:hAnsi="Arial" w:cs="Arial"/>
          <w:sz w:val="24"/>
          <w:szCs w:val="24"/>
        </w:rPr>
        <w:t xml:space="preserve">, M.A., T.S. </w:t>
      </w:r>
      <w:proofErr w:type="spellStart"/>
      <w:r>
        <w:rPr>
          <w:rFonts w:ascii="Arial" w:hAnsi="Arial" w:cs="Arial"/>
          <w:sz w:val="24"/>
          <w:szCs w:val="24"/>
        </w:rPr>
        <w:t>Brandes</w:t>
      </w:r>
      <w:proofErr w:type="spellEnd"/>
      <w:r>
        <w:rPr>
          <w:rFonts w:ascii="Arial" w:hAnsi="Arial" w:cs="Arial"/>
          <w:sz w:val="24"/>
          <w:szCs w:val="24"/>
        </w:rPr>
        <w:t xml:space="preserve">, B. Patel, Y. Barkley, S. Baumann-Pickering, M.S. </w:t>
      </w:r>
      <w:proofErr w:type="spellStart"/>
      <w:r>
        <w:rPr>
          <w:rFonts w:ascii="Arial" w:hAnsi="Arial" w:cs="Arial"/>
          <w:sz w:val="24"/>
          <w:szCs w:val="24"/>
        </w:rPr>
        <w:t>Soldevilla</w:t>
      </w:r>
      <w:proofErr w:type="spellEnd"/>
      <w:r>
        <w:rPr>
          <w:rFonts w:ascii="Arial" w:hAnsi="Arial" w:cs="Arial"/>
          <w:sz w:val="24"/>
          <w:szCs w:val="24"/>
        </w:rPr>
        <w:t xml:space="preserve"> (</w:t>
      </w:r>
      <w:r>
        <w:rPr>
          <w:rFonts w:ascii="Arial" w:hAnsi="Arial" w:cs="Arial"/>
          <w:b/>
          <w:bCs/>
          <w:sz w:val="24"/>
          <w:szCs w:val="24"/>
        </w:rPr>
        <w:t>2011</w:t>
      </w:r>
      <w:r>
        <w:rPr>
          <w:rFonts w:ascii="Arial" w:hAnsi="Arial" w:cs="Arial"/>
          <w:sz w:val="24"/>
          <w:szCs w:val="24"/>
        </w:rPr>
        <w:t xml:space="preserve">) Automated extraction of odontocete whistle contours. </w:t>
      </w:r>
      <w:r>
        <w:rPr>
          <w:rFonts w:ascii="Arial" w:hAnsi="Arial" w:cs="Arial"/>
          <w:i/>
          <w:iCs/>
          <w:sz w:val="24"/>
          <w:szCs w:val="24"/>
        </w:rPr>
        <w:t xml:space="preserve">J. </w:t>
      </w:r>
      <w:proofErr w:type="spellStart"/>
      <w:r>
        <w:rPr>
          <w:rFonts w:ascii="Arial" w:hAnsi="Arial" w:cs="Arial"/>
          <w:i/>
          <w:iCs/>
          <w:sz w:val="24"/>
          <w:szCs w:val="24"/>
        </w:rPr>
        <w:t>Acous</w:t>
      </w:r>
      <w:proofErr w:type="spellEnd"/>
      <w:r>
        <w:rPr>
          <w:rFonts w:ascii="Arial" w:hAnsi="Arial" w:cs="Arial"/>
          <w:i/>
          <w:iCs/>
          <w:sz w:val="24"/>
          <w:szCs w:val="24"/>
        </w:rPr>
        <w:t>. Soc. Am.</w:t>
      </w:r>
      <w:r>
        <w:rPr>
          <w:rFonts w:ascii="Arial" w:hAnsi="Arial" w:cs="Arial"/>
          <w:sz w:val="24"/>
          <w:szCs w:val="24"/>
        </w:rPr>
        <w:t xml:space="preserve">, </w:t>
      </w:r>
      <w:r>
        <w:rPr>
          <w:rFonts w:ascii="Arial" w:hAnsi="Arial" w:cs="Arial"/>
          <w:b/>
          <w:bCs/>
          <w:sz w:val="24"/>
          <w:szCs w:val="24"/>
        </w:rPr>
        <w:t>130</w:t>
      </w:r>
      <w:r>
        <w:rPr>
          <w:rFonts w:ascii="Arial" w:hAnsi="Arial" w:cs="Arial"/>
          <w:sz w:val="24"/>
          <w:szCs w:val="24"/>
        </w:rPr>
        <w:t>(4), 2212-2223.</w:t>
      </w:r>
    </w:p>
    <w:p w14:paraId="3EAFF837" w14:textId="77777777" w:rsidR="00337435" w:rsidRDefault="00337435" w:rsidP="00984161"/>
    <w:p w14:paraId="7FD234E9" w14:textId="77777777" w:rsidR="00337435" w:rsidRPr="00337435" w:rsidRDefault="00337435" w:rsidP="00984161">
      <w:r>
        <w:t xml:space="preserve">If you would like to compare the performance of </w:t>
      </w:r>
      <w:r w:rsidRPr="00337435">
        <w:rPr>
          <w:i/>
        </w:rPr>
        <w:t>silbido</w:t>
      </w:r>
      <w:r>
        <w:t xml:space="preserve"> to your algorithm, you are welcome to contact us for the version that was published.  </w:t>
      </w:r>
      <w:r w:rsidR="00F53000">
        <w:t>I elected to distribute the most recent version as it contains a number of changes that are useful, better comments, and also has a beta version of a new annotation tool that we believe is easier to use than the previous version.</w:t>
      </w:r>
    </w:p>
    <w:p w14:paraId="3E44D42B" w14:textId="77777777" w:rsidR="00337435" w:rsidRDefault="00337435" w:rsidP="00984161">
      <w:r>
        <w:t>Best regards,</w:t>
      </w:r>
      <w:r>
        <w:br/>
        <w:t xml:space="preserve">Marie </w:t>
      </w:r>
      <w:proofErr w:type="spellStart"/>
      <w:r>
        <w:t>Roch</w:t>
      </w:r>
      <w:proofErr w:type="spellEnd"/>
      <w:r>
        <w:br/>
        <w:t xml:space="preserve">e-mail:  </w:t>
      </w:r>
      <w:proofErr w:type="spellStart"/>
      <w:r>
        <w:t>usefirst</w:t>
      </w:r>
      <w:r w:rsidR="00380313">
        <w:t>name</w:t>
      </w:r>
      <w:r w:rsidR="00855717">
        <w:t>DOT</w:t>
      </w:r>
      <w:r w:rsidR="00380313">
        <w:t>use</w:t>
      </w:r>
      <w:r>
        <w:t>last</w:t>
      </w:r>
      <w:r w:rsidR="00380313">
        <w:t>name</w:t>
      </w:r>
      <w:proofErr w:type="spellEnd"/>
      <w:r>
        <w:t xml:space="preserve"> @ </w:t>
      </w:r>
      <w:proofErr w:type="spellStart"/>
      <w:r>
        <w:t>sdsu</w:t>
      </w:r>
      <w:r w:rsidR="00855717">
        <w:t>DOT</w:t>
      </w:r>
      <w:r>
        <w:t>edu</w:t>
      </w:r>
      <w:proofErr w:type="spellEnd"/>
    </w:p>
    <w:p w14:paraId="718C4378" w14:textId="77777777" w:rsidR="00F53000" w:rsidRDefault="00C25F98" w:rsidP="00F53000">
      <w:pPr>
        <w:pStyle w:val="Heading1"/>
      </w:pPr>
      <w:r w:rsidRPr="00C25F98">
        <w:lastRenderedPageBreak/>
        <w:t>For the short of patience</w:t>
      </w:r>
    </w:p>
    <w:p w14:paraId="2D05483C" w14:textId="77777777" w:rsidR="00C25F98" w:rsidRPr="00984161" w:rsidRDefault="00C25F98" w:rsidP="00984161">
      <w:r>
        <w:t xml:space="preserve">You </w:t>
      </w:r>
      <w:r w:rsidR="005509F7">
        <w:t xml:space="preserve">will </w:t>
      </w:r>
      <w:r>
        <w:t>need Matlab 2008b or later, the DSP and image processing toolboxes.  You will need to increase your Java heap space and must invoke a software tool called tri</w:t>
      </w:r>
      <w:r w:rsidR="00F53000">
        <w:t>ton or manually set up both Matl</w:t>
      </w:r>
      <w:r>
        <w:t>ab and Java paths</w:t>
      </w:r>
      <w:r w:rsidR="00F53000">
        <w:t xml:space="preserve"> before using any of the tools</w:t>
      </w:r>
      <w:r>
        <w:t>.   Continue reading for a gentler introduction to the tool set.</w:t>
      </w:r>
    </w:p>
    <w:p w14:paraId="3EB0E02B" w14:textId="77777777" w:rsidR="00984161" w:rsidRDefault="00984161" w:rsidP="00337435">
      <w:pPr>
        <w:pStyle w:val="Heading1"/>
      </w:pPr>
      <w:r>
        <w:t>Software requirements</w:t>
      </w:r>
    </w:p>
    <w:p w14:paraId="22949835" w14:textId="77777777" w:rsidR="00984161" w:rsidRPr="00984161" w:rsidRDefault="00984161" w:rsidP="002C6C08">
      <w:r w:rsidRPr="005509F7">
        <w:rPr>
          <w:i/>
        </w:rPr>
        <w:t>Silbido</w:t>
      </w:r>
      <w:r>
        <w:t xml:space="preserve"> </w:t>
      </w:r>
      <w:r w:rsidR="002C6C08">
        <w:t>is written in a combination of Matlab and Java.  Some of the noise routines using the Matlab API for C/C++ and require either a C/C++ compiler or a precompiled version which is p</w:t>
      </w:r>
      <w:r>
        <w:t>rovided with this distribution.</w:t>
      </w:r>
    </w:p>
    <w:p w14:paraId="399FE0C7" w14:textId="77777777" w:rsidR="002C6C08" w:rsidRDefault="002C6C08" w:rsidP="002C6C08">
      <w:r w:rsidRPr="005509F7">
        <w:rPr>
          <w:i/>
        </w:rPr>
        <w:t>Silbido</w:t>
      </w:r>
      <w:r>
        <w:t xml:space="preserve"> has been tested with Matlab 2008b, 2010a and to a lesser extent with </w:t>
      </w:r>
      <w:r w:rsidR="00A50EFA">
        <w:t>2012b</w:t>
      </w:r>
      <w:r>
        <w:t xml:space="preserve">.  The signal and image processing toolboxes are </w:t>
      </w:r>
      <w:r w:rsidR="00984161">
        <w:t>required;</w:t>
      </w:r>
      <w:r>
        <w:t xml:space="preserve"> although the detector can be used without the image processing toolbox if a different noise removal technique than the default median filter is specified.</w:t>
      </w:r>
    </w:p>
    <w:p w14:paraId="457EFC9F" w14:textId="77777777" w:rsidR="00984161" w:rsidRDefault="00984161" w:rsidP="00C25F98">
      <w:pPr>
        <w:pStyle w:val="Heading1"/>
      </w:pPr>
      <w:r w:rsidRPr="00984161">
        <w:t>Setup</w:t>
      </w:r>
    </w:p>
    <w:p w14:paraId="33AE40CC" w14:textId="77777777" w:rsidR="00984161" w:rsidRDefault="00984161" w:rsidP="00984161">
      <w:r w:rsidRPr="005509F7">
        <w:rPr>
          <w:i/>
        </w:rPr>
        <w:t>Silbido</w:t>
      </w:r>
      <w:r>
        <w:t xml:space="preserve"> is distributed with a modified copy of Triton, a software package</w:t>
      </w:r>
      <w:r w:rsidR="00AF5D46">
        <w:t xml:space="preserve"> used at the Scripps Whale Acoustics Lab.  Triton is</w:t>
      </w:r>
      <w:r>
        <w:t xml:space="preserve"> authored primarily by Sean Wiggins</w:t>
      </w:r>
      <w:r w:rsidR="00AF5D46">
        <w:t xml:space="preserve">, but </w:t>
      </w:r>
      <w:proofErr w:type="gramStart"/>
      <w:r w:rsidR="00AF5D46">
        <w:t xml:space="preserve">the version distributed here has been </w:t>
      </w:r>
      <w:r>
        <w:t xml:space="preserve">heavily modified by </w:t>
      </w:r>
      <w:r w:rsidR="00CA7545">
        <w:t xml:space="preserve">Melissa </w:t>
      </w:r>
      <w:proofErr w:type="spellStart"/>
      <w:r w:rsidR="00CA7545">
        <w:t>Soldevilla</w:t>
      </w:r>
      <w:proofErr w:type="spellEnd"/>
      <w:r w:rsidR="00CA7545">
        <w:t xml:space="preserve"> and myself</w:t>
      </w:r>
      <w:proofErr w:type="gramEnd"/>
      <w:r>
        <w:t xml:space="preserve">.  </w:t>
      </w:r>
      <w:r w:rsidR="00AF5D46" w:rsidRPr="005509F7">
        <w:rPr>
          <w:i/>
        </w:rPr>
        <w:t>Silbido</w:t>
      </w:r>
      <w:r w:rsidRPr="00AF5D46">
        <w:t xml:space="preserve"> </w:t>
      </w:r>
      <w:r>
        <w:t xml:space="preserve">is </w:t>
      </w:r>
      <w:r w:rsidR="00AF5D46">
        <w:t>not</w:t>
      </w:r>
      <w:r>
        <w:t xml:space="preserve"> integrated into triton but this is expected to happen in the future.  You are welcome to use triton, but </w:t>
      </w:r>
      <w:r w:rsidR="00AF5D46">
        <w:t xml:space="preserve">the mainline code maintained by Sean Wiggins may have features not supported in our derivative version and vice versa. </w:t>
      </w:r>
    </w:p>
    <w:p w14:paraId="3EF88E34" w14:textId="77777777" w:rsidR="00092DEA" w:rsidRPr="00092DEA" w:rsidRDefault="00AF5D46" w:rsidP="00984161">
      <w:r w:rsidRPr="005509F7">
        <w:rPr>
          <w:i/>
        </w:rPr>
        <w:t>Silbido</w:t>
      </w:r>
      <w:r w:rsidRPr="00AF5D46">
        <w:t xml:space="preserve"> </w:t>
      </w:r>
      <w:r>
        <w:t>requires a larger Java heap space than Matlab provides by default and it is recommended to provide at least 1 gigabyte of heap space (preferably two</w:t>
      </w:r>
      <w:r w:rsidR="00092DEA">
        <w:t xml:space="preserve"> if running on a 64 bit operating system</w:t>
      </w:r>
      <w:r>
        <w:t xml:space="preserve">) to Java.  </w:t>
      </w:r>
      <w:r w:rsidR="00092DEA">
        <w:t xml:space="preserve"> Note that Java shares the process space with Matlab and memory allocated to Java is memory that Matlab cannot use for storing data.</w:t>
      </w:r>
    </w:p>
    <w:p w14:paraId="60742E4A" w14:textId="77777777" w:rsidR="00AF5D46" w:rsidRDefault="00AF5D46" w:rsidP="00984161">
      <w:r>
        <w:t>In modern versions of Matlab, this can be done via the General/Java Heap Memory dialog under File</w:t>
      </w:r>
      <w:r>
        <w:sym w:font="Wingdings" w:char="F0E0"/>
      </w:r>
      <w:r>
        <w:t>Preferences and requires a restart of Matlab before changes take effect:</w:t>
      </w:r>
    </w:p>
    <w:p w14:paraId="6420BF12" w14:textId="77777777" w:rsidR="00AF5D46" w:rsidRDefault="00AF5D46" w:rsidP="00984161">
      <w:r>
        <w:rPr>
          <w:noProof/>
        </w:rPr>
        <w:drawing>
          <wp:inline distT="0" distB="0" distL="0" distR="0" wp14:anchorId="668066EF" wp14:editId="66F9D85B">
            <wp:extent cx="5943600" cy="2325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325370"/>
                    </a:xfrm>
                    <a:prstGeom prst="rect">
                      <a:avLst/>
                    </a:prstGeom>
                  </pic:spPr>
                </pic:pic>
              </a:graphicData>
            </a:graphic>
          </wp:inline>
        </w:drawing>
      </w:r>
    </w:p>
    <w:p w14:paraId="574F0ED9" w14:textId="77777777" w:rsidR="00AF5D46" w:rsidRDefault="00AF5D46" w:rsidP="00984161">
      <w:r>
        <w:lastRenderedPageBreak/>
        <w:t xml:space="preserve">Alternatively, one can increase Java heap memory by editing a </w:t>
      </w:r>
      <w:proofErr w:type="spellStart"/>
      <w:r>
        <w:t>java.opts</w:t>
      </w:r>
      <w:proofErr w:type="spellEnd"/>
      <w:r>
        <w:t xml:space="preserve"> </w:t>
      </w:r>
      <w:r w:rsidR="007F2D3C">
        <w:t>file.  To do this for all users of a machine, type the following:</w:t>
      </w:r>
    </w:p>
    <w:p w14:paraId="0EF97799" w14:textId="77777777" w:rsidR="00AF5D46" w:rsidRPr="001C3DAE" w:rsidRDefault="00AF5D46" w:rsidP="00AF5D4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 xml:space="preserve">&gt;&gt; </w:t>
      </w:r>
      <w:proofErr w:type="gramStart"/>
      <w:r w:rsidRPr="001C3DAE">
        <w:rPr>
          <w:rFonts w:ascii="Courier New" w:hAnsi="Courier New" w:cs="Courier New"/>
          <w:sz w:val="20"/>
          <w:szCs w:val="20"/>
        </w:rPr>
        <w:t>edit</w:t>
      </w:r>
      <w:proofErr w:type="gramEnd"/>
      <w:r w:rsidRPr="001C3DAE">
        <w:rPr>
          <w:rFonts w:ascii="Courier New" w:hAnsi="Courier New" w:cs="Courier New"/>
          <w:sz w:val="20"/>
          <w:szCs w:val="20"/>
        </w:rPr>
        <w:t>(</w:t>
      </w:r>
      <w:proofErr w:type="spellStart"/>
      <w:r w:rsidRPr="001C3DAE">
        <w:rPr>
          <w:rFonts w:ascii="Courier New" w:hAnsi="Courier New" w:cs="Courier New"/>
          <w:color w:val="000000"/>
          <w:sz w:val="20"/>
          <w:szCs w:val="20"/>
        </w:rPr>
        <w:t>fullfile</w:t>
      </w:r>
      <w:proofErr w:type="spellEnd"/>
      <w:r w:rsidRPr="001C3DAE">
        <w:rPr>
          <w:rFonts w:ascii="Courier New" w:hAnsi="Courier New" w:cs="Courier New"/>
          <w:sz w:val="20"/>
          <w:szCs w:val="20"/>
        </w:rPr>
        <w:t>(</w:t>
      </w:r>
      <w:proofErr w:type="spellStart"/>
      <w:r w:rsidRPr="001C3DAE">
        <w:rPr>
          <w:rFonts w:ascii="Courier New" w:hAnsi="Courier New" w:cs="Courier New"/>
          <w:color w:val="000000"/>
          <w:sz w:val="20"/>
          <w:szCs w:val="20"/>
        </w:rPr>
        <w:t>matlabroot</w:t>
      </w:r>
      <w:proofErr w:type="spellEnd"/>
      <w:r w:rsidRPr="001C3DAE">
        <w:rPr>
          <w:rFonts w:ascii="Courier New" w:hAnsi="Courier New" w:cs="Courier New"/>
          <w:sz w:val="20"/>
          <w:szCs w:val="20"/>
        </w:rPr>
        <w:t>, 'bin', computer('arch'), '</w:t>
      </w:r>
      <w:proofErr w:type="spellStart"/>
      <w:r w:rsidRPr="001C3DAE">
        <w:rPr>
          <w:rFonts w:ascii="Courier New" w:hAnsi="Courier New" w:cs="Courier New"/>
          <w:sz w:val="20"/>
          <w:szCs w:val="20"/>
        </w:rPr>
        <w:t>java.opts</w:t>
      </w:r>
      <w:proofErr w:type="spellEnd"/>
      <w:r w:rsidRPr="001C3DAE">
        <w:rPr>
          <w:rFonts w:ascii="Courier New" w:hAnsi="Courier New" w:cs="Courier New"/>
          <w:sz w:val="20"/>
          <w:szCs w:val="20"/>
        </w:rPr>
        <w:t>'))</w:t>
      </w:r>
    </w:p>
    <w:p w14:paraId="136DD71E" w14:textId="77777777" w:rsidR="00AF5D46" w:rsidRDefault="00AF5D46" w:rsidP="007F2D3C"/>
    <w:p w14:paraId="77E245A7" w14:textId="77777777" w:rsidR="007F2D3C" w:rsidRPr="007F2D3C" w:rsidRDefault="007F2D3C" w:rsidP="007F2D3C">
      <w:r>
        <w:t>Note that you must have appropriate permissions to modify this file.</w:t>
      </w:r>
    </w:p>
    <w:p w14:paraId="3E971ADE" w14:textId="77777777" w:rsidR="00AF5D46" w:rsidRPr="007F2D3C" w:rsidRDefault="00AF5D46" w:rsidP="007F2D3C">
      <w:r w:rsidRPr="007F2D3C">
        <w:t xml:space="preserve">For </w:t>
      </w:r>
      <w:r w:rsidR="007F2D3C" w:rsidRPr="007F2D3C">
        <w:t xml:space="preserve">a </w:t>
      </w:r>
      <w:r w:rsidRPr="007F2D3C">
        <w:t>single user</w:t>
      </w:r>
      <w:r w:rsidR="007F2D3C">
        <w:t>, c</w:t>
      </w:r>
      <w:r w:rsidRPr="007F2D3C">
        <w:t xml:space="preserve">reate the </w:t>
      </w:r>
      <w:proofErr w:type="spellStart"/>
      <w:r w:rsidRPr="007F2D3C">
        <w:t>java.opts</w:t>
      </w:r>
      <w:proofErr w:type="spellEnd"/>
      <w:r w:rsidRPr="007F2D3C">
        <w:t xml:space="preserve"> file in the Matlab</w:t>
      </w:r>
      <w:r w:rsidR="005509F7">
        <w:t xml:space="preserve"> startup directory</w:t>
      </w:r>
      <w:r w:rsidRPr="007F2D3C">
        <w:t>. If you wish to change the directory where Matlab starts in Windows, you can create a shortcut and edit the Start in property of the shortcut.</w:t>
      </w:r>
      <w:r w:rsidR="007F2D3C">
        <w:t xml:space="preserve">  No special permissions are required for this.</w:t>
      </w:r>
    </w:p>
    <w:p w14:paraId="45EE9296" w14:textId="77777777" w:rsidR="00AF5D46" w:rsidRPr="003550FE" w:rsidRDefault="007F2D3C" w:rsidP="00AF5D46">
      <w:pPr>
        <w:autoSpaceDE w:val="0"/>
        <w:autoSpaceDN w:val="0"/>
        <w:adjustRightInd w:val="0"/>
        <w:spacing w:after="0" w:line="240" w:lineRule="auto"/>
        <w:ind w:firstLine="720"/>
        <w:rPr>
          <w:rFonts w:cstheme="minorHAnsi"/>
          <w:b/>
        </w:rPr>
      </w:pPr>
      <w:r w:rsidRPr="003550FE">
        <w:rPr>
          <w:rFonts w:cstheme="minorHAnsi"/>
          <w:b/>
        </w:rPr>
        <w:t>Contents of</w:t>
      </w:r>
      <w:r w:rsidR="00AF5D46" w:rsidRPr="003550FE">
        <w:rPr>
          <w:rFonts w:cstheme="minorHAnsi"/>
          <w:b/>
        </w:rPr>
        <w:t xml:space="preserve"> </w:t>
      </w:r>
      <w:proofErr w:type="spellStart"/>
      <w:r w:rsidR="00AF5D46" w:rsidRPr="003550FE">
        <w:rPr>
          <w:rFonts w:cstheme="minorHAnsi"/>
          <w:b/>
        </w:rPr>
        <w:t>java.opts</w:t>
      </w:r>
      <w:proofErr w:type="spellEnd"/>
      <w:r w:rsidR="00AF5D46" w:rsidRPr="003550FE">
        <w:rPr>
          <w:rFonts w:cstheme="minorHAnsi"/>
          <w:b/>
        </w:rPr>
        <w:t xml:space="preserve"> file:</w:t>
      </w:r>
    </w:p>
    <w:p w14:paraId="6C7A5975" w14:textId="77777777" w:rsidR="00AF5D46" w:rsidRPr="001B4895" w:rsidRDefault="00AF5D46" w:rsidP="00AF5D46">
      <w:pPr>
        <w:autoSpaceDE w:val="0"/>
        <w:autoSpaceDN w:val="0"/>
        <w:adjustRightInd w:val="0"/>
        <w:spacing w:after="0" w:line="240" w:lineRule="auto"/>
        <w:rPr>
          <w:rFonts w:ascii="Times New Roman" w:hAnsi="Times New Roman"/>
          <w:color w:val="000000"/>
        </w:rPr>
      </w:pPr>
    </w:p>
    <w:p w14:paraId="2CC6DCF5" w14:textId="77777777" w:rsidR="007F2D3C" w:rsidRPr="003550FE" w:rsidRDefault="007F2D3C" w:rsidP="007F2D3C">
      <w:pPr>
        <w:ind w:left="810"/>
        <w:rPr>
          <w:rFonts w:cstheme="minorHAnsi"/>
        </w:rPr>
      </w:pPr>
      <w:proofErr w:type="gramStart"/>
      <w:r w:rsidRPr="003550FE">
        <w:rPr>
          <w:rFonts w:cstheme="minorHAnsi"/>
        </w:rPr>
        <w:t>Type “</w:t>
      </w:r>
      <w:proofErr w:type="spellStart"/>
      <w:r w:rsidRPr="003550FE">
        <w:rPr>
          <w:rFonts w:cstheme="minorHAnsi"/>
        </w:rPr>
        <w:t>ver</w:t>
      </w:r>
      <w:proofErr w:type="spellEnd"/>
      <w:r w:rsidRPr="003550FE">
        <w:rPr>
          <w:rFonts w:cstheme="minorHAnsi"/>
        </w:rPr>
        <w:t xml:space="preserve"> java” at the Matlab prompt to d</w:t>
      </w:r>
      <w:r w:rsidR="00092DEA" w:rsidRPr="003550FE">
        <w:rPr>
          <w:rFonts w:cstheme="minorHAnsi"/>
        </w:rPr>
        <w:t>etermine your version of Java.</w:t>
      </w:r>
      <w:proofErr w:type="gramEnd"/>
      <w:r w:rsidR="00092DEA" w:rsidRPr="003550FE">
        <w:rPr>
          <w:rFonts w:cstheme="minorHAnsi"/>
        </w:rPr>
        <w:t xml:space="preserve"> </w:t>
      </w:r>
    </w:p>
    <w:p w14:paraId="64177BCB" w14:textId="77777777" w:rsidR="00AF5D46" w:rsidRPr="007F2D3C" w:rsidRDefault="007F2D3C" w:rsidP="003550FE">
      <w:pPr>
        <w:spacing w:after="0"/>
        <w:ind w:left="806"/>
      </w:pPr>
      <w:r>
        <w:t xml:space="preserve"> For </w:t>
      </w:r>
      <w:r w:rsidR="00092DEA">
        <w:t xml:space="preserve">Java virtual machines </w:t>
      </w:r>
      <w:r>
        <w:t xml:space="preserve">1.2.2 </w:t>
      </w:r>
      <w:r w:rsidR="00092DEA">
        <w:t>and</w:t>
      </w:r>
      <w:r>
        <w:t xml:space="preserve"> newer, use the following</w:t>
      </w:r>
      <w:r w:rsidR="00AF5D46" w:rsidRPr="007F2D3C">
        <w:t>:</w:t>
      </w:r>
    </w:p>
    <w:p w14:paraId="73F4FDF3" w14:textId="77777777" w:rsidR="00AF5D46" w:rsidRPr="003550FE" w:rsidRDefault="00AF5D46" w:rsidP="003550FE">
      <w:pPr>
        <w:spacing w:after="0"/>
        <w:ind w:left="806"/>
        <w:rPr>
          <w:rFonts w:ascii="Courier New" w:hAnsi="Courier New" w:cs="Courier New"/>
        </w:rPr>
      </w:pPr>
      <w:r w:rsidRPr="003550FE">
        <w:rPr>
          <w:rFonts w:ascii="Courier New" w:hAnsi="Courier New" w:cs="Courier New"/>
        </w:rPr>
        <w:t>-Xmx1024m</w:t>
      </w:r>
    </w:p>
    <w:p w14:paraId="18BF4000" w14:textId="77777777" w:rsidR="003550FE" w:rsidRPr="007F2D3C" w:rsidRDefault="003550FE" w:rsidP="003550FE">
      <w:pPr>
        <w:spacing w:after="0"/>
        <w:ind w:left="806"/>
      </w:pPr>
    </w:p>
    <w:p w14:paraId="7C07090D" w14:textId="77777777" w:rsidR="00AF5D46" w:rsidRPr="003550FE" w:rsidRDefault="00AF5D46" w:rsidP="003550FE">
      <w:pPr>
        <w:spacing w:after="0"/>
        <w:ind w:left="806"/>
        <w:rPr>
          <w:rFonts w:cstheme="minorHAnsi"/>
        </w:rPr>
      </w:pPr>
      <w:r w:rsidRPr="003550FE">
        <w:rPr>
          <w:rFonts w:cstheme="minorHAnsi"/>
        </w:rPr>
        <w:t xml:space="preserve">For </w:t>
      </w:r>
      <w:r w:rsidR="00092DEA" w:rsidRPr="003550FE">
        <w:rPr>
          <w:rFonts w:cstheme="minorHAnsi"/>
        </w:rPr>
        <w:t xml:space="preserve">earlier Java virtual machines (up to </w:t>
      </w:r>
      <w:r w:rsidRPr="003550FE">
        <w:rPr>
          <w:rFonts w:cstheme="minorHAnsi"/>
        </w:rPr>
        <w:t>1.1.8</w:t>
      </w:r>
      <w:r w:rsidR="00092DEA" w:rsidRPr="003550FE">
        <w:rPr>
          <w:rFonts w:cstheme="minorHAnsi"/>
        </w:rPr>
        <w:t>) use</w:t>
      </w:r>
      <w:r w:rsidRPr="003550FE">
        <w:rPr>
          <w:rFonts w:cstheme="minorHAnsi"/>
        </w:rPr>
        <w:t>:</w:t>
      </w:r>
    </w:p>
    <w:p w14:paraId="34F33BBF" w14:textId="77777777" w:rsidR="00AF5D46" w:rsidRPr="003550FE" w:rsidRDefault="00AF5D46" w:rsidP="003550FE">
      <w:pPr>
        <w:spacing w:after="0"/>
        <w:ind w:left="806"/>
        <w:rPr>
          <w:rFonts w:ascii="Courier New" w:hAnsi="Courier New" w:cs="Courier New"/>
        </w:rPr>
      </w:pPr>
      <w:r w:rsidRPr="003550FE">
        <w:rPr>
          <w:rFonts w:ascii="Courier New" w:hAnsi="Courier New" w:cs="Courier New"/>
        </w:rPr>
        <w:t>-mx</w:t>
      </w:r>
      <w:r w:rsidR="007F2D3C" w:rsidRPr="003550FE">
        <w:rPr>
          <w:rFonts w:ascii="Courier New" w:hAnsi="Courier New" w:cs="Courier New"/>
        </w:rPr>
        <w:t>2048</w:t>
      </w:r>
      <w:r w:rsidRPr="003550FE">
        <w:rPr>
          <w:rFonts w:ascii="Courier New" w:hAnsi="Courier New" w:cs="Courier New"/>
        </w:rPr>
        <w:t>m</w:t>
      </w:r>
    </w:p>
    <w:p w14:paraId="7247EA52" w14:textId="77777777" w:rsidR="005509F7" w:rsidRDefault="005509F7" w:rsidP="005509F7"/>
    <w:p w14:paraId="4BF5471F" w14:textId="77777777" w:rsidR="005509F7" w:rsidRDefault="005509F7" w:rsidP="005509F7">
      <w:proofErr w:type="spellStart"/>
      <w:proofErr w:type="gramStart"/>
      <w:r w:rsidRPr="005509F7">
        <w:rPr>
          <w:rFonts w:ascii="Courier New" w:hAnsi="Courier New" w:cs="Courier New"/>
        </w:rPr>
        <w:t>java.la</w:t>
      </w:r>
      <w:r>
        <w:rPr>
          <w:rFonts w:ascii="Courier New" w:hAnsi="Courier New" w:cs="Courier New"/>
        </w:rPr>
        <w:t>ng.Runtime.getRuntime.maxMemory</w:t>
      </w:r>
      <w:proofErr w:type="spellEnd"/>
      <w:proofErr w:type="gramEnd"/>
      <w:r w:rsidRPr="005509F7">
        <w:rPr>
          <w:rFonts w:ascii="Courier New" w:hAnsi="Courier New" w:cs="Courier New"/>
        </w:rPr>
        <w:t>/(1024^2)</w:t>
      </w:r>
      <w:r>
        <w:t xml:space="preserve"> will display the amount of memory allocated to Java’s heap in megabytes.</w:t>
      </w:r>
    </w:p>
    <w:p w14:paraId="1BB64981" w14:textId="77777777" w:rsidR="00AF5D46" w:rsidRDefault="00754A9D" w:rsidP="00754A9D">
      <w:pPr>
        <w:pStyle w:val="Heading1"/>
      </w:pPr>
      <w:r>
        <w:t>Using silbido</w:t>
      </w:r>
    </w:p>
    <w:p w14:paraId="3B2E9A27" w14:textId="77777777" w:rsidR="002874DA" w:rsidRDefault="00AF5D46" w:rsidP="00984161">
      <w:r>
        <w:t xml:space="preserve">To use </w:t>
      </w:r>
      <w:r w:rsidRPr="00AF5D46">
        <w:rPr>
          <w:i/>
        </w:rPr>
        <w:t>silbido</w:t>
      </w:r>
      <w:r>
        <w:t>,</w:t>
      </w:r>
      <w:r w:rsidR="00A50EFA">
        <w:t xml:space="preserve"> several direc</w:t>
      </w:r>
      <w:bookmarkStart w:id="0" w:name="_GoBack"/>
      <w:bookmarkEnd w:id="0"/>
      <w:r w:rsidR="00A50EFA">
        <w:t>tories must be added to the MATLAB and java paths</w:t>
      </w:r>
      <w:r w:rsidR="00092DEA">
        <w:t xml:space="preserve">.  </w:t>
      </w:r>
      <w:r w:rsidR="00A50EFA">
        <w:t xml:space="preserve">A convenience script has been provided to properly setup the silbido environment.  To initialize silbido execute the following command </w:t>
      </w:r>
      <w:r w:rsidR="00A50EFA">
        <w:t xml:space="preserve">at the </w:t>
      </w:r>
      <w:r w:rsidR="00A50EFA">
        <w:t>MATALB</w:t>
      </w:r>
      <w:r w:rsidR="00A50EFA">
        <w:t xml:space="preserve"> prompt.  </w:t>
      </w:r>
    </w:p>
    <w:p w14:paraId="05DC9E2B" w14:textId="77777777" w:rsidR="00754A9D" w:rsidRPr="002874DA" w:rsidRDefault="00A50EFA" w:rsidP="002874DA">
      <w:pPr>
        <w:ind w:firstLine="720"/>
        <w:rPr>
          <w:rFonts w:ascii="Courier New" w:hAnsi="Courier New" w:cs="Courier New"/>
        </w:rPr>
      </w:pPr>
      <w:proofErr w:type="spellStart"/>
      <w:proofErr w:type="gramStart"/>
      <w:r>
        <w:rPr>
          <w:rFonts w:ascii="Courier New" w:hAnsi="Courier New" w:cs="Courier New"/>
        </w:rPr>
        <w:t>silbido</w:t>
      </w:r>
      <w:proofErr w:type="gramEnd"/>
      <w:r>
        <w:rPr>
          <w:rFonts w:ascii="Courier New" w:hAnsi="Courier New" w:cs="Courier New"/>
        </w:rPr>
        <w:t>_init</w:t>
      </w:r>
      <w:proofErr w:type="spellEnd"/>
    </w:p>
    <w:p w14:paraId="7BAC7C7C" w14:textId="77777777" w:rsidR="002C6C08" w:rsidRDefault="002874DA" w:rsidP="002C6C08">
      <w:r>
        <w:t xml:space="preserve">This will add the appropriate paths for both Java and Matlab to your instance of Matlab.  </w:t>
      </w:r>
      <w:r w:rsidR="005A736A">
        <w:t>Afterwards, follow the instructions in one of th</w:t>
      </w:r>
      <w:r w:rsidR="00C231EC">
        <w:t>e following instruction manuals:</w:t>
      </w:r>
    </w:p>
    <w:p w14:paraId="233088F9" w14:textId="77777777" w:rsidR="00CA7545" w:rsidRDefault="00CA7545" w:rsidP="00CA7545">
      <w:pPr>
        <w:pStyle w:val="ListParagraph"/>
        <w:numPr>
          <w:ilvl w:val="0"/>
          <w:numId w:val="3"/>
        </w:numPr>
      </w:pPr>
      <w:r>
        <w:t xml:space="preserve">Annotation </w:t>
      </w:r>
      <w:r w:rsidR="00A11373">
        <w:t>– S</w:t>
      </w:r>
      <w:r>
        <w:t>econd generation annotation tool</w:t>
      </w:r>
      <w:r w:rsidR="00A11373">
        <w:t xml:space="preserve"> for producing ground truth detections or viewing/editing detections</w:t>
      </w:r>
      <w:r>
        <w:t xml:space="preserve">.  This one is not as well tested </w:t>
      </w:r>
      <w:r w:rsidR="00A11373">
        <w:t xml:space="preserve">as the first generation tool </w:t>
      </w:r>
      <w:r>
        <w:t>and likely to still contain serious flaws.  We use it in production mode for viewing annota</w:t>
      </w:r>
      <w:r w:rsidR="00A11373">
        <w:t xml:space="preserve">tions, but still use the older </w:t>
      </w:r>
      <w:proofErr w:type="spellStart"/>
      <w:r>
        <w:t>dtPlotUIGroundTruth</w:t>
      </w:r>
      <w:proofErr w:type="spellEnd"/>
      <w:r>
        <w:t xml:space="preserve"> tool for serious annotation.  Use it for annotating at your own risk</w:t>
      </w:r>
      <w:r w:rsidR="00A11373">
        <w:t>.  I</w:t>
      </w:r>
      <w:r w:rsidR="004C416C">
        <w:t>f you find reproducible problems, we are interested in fixing them.  If you find fixes, even better</w:t>
      </w:r>
      <w:r>
        <w:t>.</w:t>
      </w:r>
    </w:p>
    <w:p w14:paraId="18038FE7" w14:textId="77777777" w:rsidR="00CA7545" w:rsidRDefault="00A11373" w:rsidP="00CA7545">
      <w:pPr>
        <w:pStyle w:val="ListParagraph"/>
        <w:numPr>
          <w:ilvl w:val="0"/>
          <w:numId w:val="3"/>
        </w:numPr>
      </w:pPr>
      <w:proofErr w:type="spellStart"/>
      <w:r>
        <w:t>GroundTruth</w:t>
      </w:r>
      <w:proofErr w:type="spellEnd"/>
      <w:r>
        <w:t xml:space="preserve"> –First generation t</w:t>
      </w:r>
      <w:r w:rsidR="00CA7545">
        <w:t>ool for producing ground truth tonals.</w:t>
      </w:r>
    </w:p>
    <w:p w14:paraId="5BB4436B" w14:textId="77777777" w:rsidR="008B1AE6" w:rsidRDefault="00CA7545" w:rsidP="008B1AE6">
      <w:pPr>
        <w:pStyle w:val="ListParagraph"/>
        <w:numPr>
          <w:ilvl w:val="0"/>
          <w:numId w:val="3"/>
        </w:numPr>
      </w:pPr>
      <w:r>
        <w:t>Detector – Automated detection of tonal signals.</w:t>
      </w:r>
    </w:p>
    <w:p w14:paraId="2D8B4A0C" w14:textId="77777777" w:rsidR="00CA7545" w:rsidRDefault="00CA7545" w:rsidP="008B1AE6">
      <w:pPr>
        <w:pStyle w:val="ListParagraph"/>
        <w:numPr>
          <w:ilvl w:val="0"/>
          <w:numId w:val="3"/>
        </w:numPr>
      </w:pPr>
      <w:proofErr w:type="spellStart"/>
      <w:r>
        <w:t>ManipulatingTonals</w:t>
      </w:r>
      <w:proofErr w:type="spellEnd"/>
      <w:r>
        <w:t xml:space="preserve"> – Information on accessing the data contained in a set of detections.</w:t>
      </w:r>
    </w:p>
    <w:p w14:paraId="53A47098" w14:textId="77777777" w:rsidR="00CA7545" w:rsidRPr="002C6C08" w:rsidRDefault="00686A2D" w:rsidP="00A11373">
      <w:r>
        <w:lastRenderedPageBreak/>
        <w:t>There is also a slightly out of date copy of the Triton manual modified in the triton directory.  For the most recent copy of Triton (that does not contain our modifications</w:t>
      </w:r>
      <w:r w:rsidR="00BA5EB8">
        <w:t>, but has some new functionality and bug fixes</w:t>
      </w:r>
      <w:r>
        <w:t xml:space="preserve">), visit </w:t>
      </w:r>
      <w:hyperlink r:id="rId7" w:history="1">
        <w:r w:rsidRPr="002029D2">
          <w:rPr>
            <w:rStyle w:val="Hyperlink"/>
          </w:rPr>
          <w:t>http://cetus.ucsd.edu</w:t>
        </w:r>
      </w:hyperlink>
      <w:r>
        <w:t xml:space="preserve"> and follow the technologies link.  </w:t>
      </w:r>
    </w:p>
    <w:sectPr w:rsidR="00CA7545" w:rsidRPr="002C6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D4C31"/>
    <w:multiLevelType w:val="hybridMultilevel"/>
    <w:tmpl w:val="808E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AC27A5"/>
    <w:multiLevelType w:val="hybridMultilevel"/>
    <w:tmpl w:val="1EC267A8"/>
    <w:lvl w:ilvl="0" w:tplc="B99E5B36">
      <w:start w:val="1"/>
      <w:numFmt w:val="decimal"/>
      <w:lvlText w:val="%1."/>
      <w:lvlJc w:val="left"/>
      <w:pPr>
        <w:ind w:left="765" w:hanging="360"/>
      </w:pPr>
      <w:rPr>
        <w:rFonts w:hint="default"/>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76113C29"/>
    <w:multiLevelType w:val="hybridMultilevel"/>
    <w:tmpl w:val="6C1E4AE0"/>
    <w:lvl w:ilvl="0" w:tplc="B99E5B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249"/>
    <w:rsid w:val="00092DEA"/>
    <w:rsid w:val="00185CF8"/>
    <w:rsid w:val="002874DA"/>
    <w:rsid w:val="002C6C08"/>
    <w:rsid w:val="00337435"/>
    <w:rsid w:val="003550FE"/>
    <w:rsid w:val="00380313"/>
    <w:rsid w:val="004C416C"/>
    <w:rsid w:val="005509F7"/>
    <w:rsid w:val="005A736A"/>
    <w:rsid w:val="00602751"/>
    <w:rsid w:val="00686A2D"/>
    <w:rsid w:val="006C3E14"/>
    <w:rsid w:val="006D1D18"/>
    <w:rsid w:val="00727AA3"/>
    <w:rsid w:val="00754A9D"/>
    <w:rsid w:val="007F2D3C"/>
    <w:rsid w:val="00855717"/>
    <w:rsid w:val="00882C41"/>
    <w:rsid w:val="008B1AE6"/>
    <w:rsid w:val="00984161"/>
    <w:rsid w:val="00A11373"/>
    <w:rsid w:val="00A50EFA"/>
    <w:rsid w:val="00AF5D46"/>
    <w:rsid w:val="00B80CEF"/>
    <w:rsid w:val="00BA5EB8"/>
    <w:rsid w:val="00C231EC"/>
    <w:rsid w:val="00C25F98"/>
    <w:rsid w:val="00CA7545"/>
    <w:rsid w:val="00CF1249"/>
    <w:rsid w:val="00F530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6B0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6C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41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C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416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84161"/>
    <w:pPr>
      <w:ind w:left="720"/>
      <w:contextualSpacing/>
    </w:pPr>
  </w:style>
  <w:style w:type="paragraph" w:styleId="BalloonText">
    <w:name w:val="Balloon Text"/>
    <w:basedOn w:val="Normal"/>
    <w:link w:val="BalloonTextChar"/>
    <w:uiPriority w:val="99"/>
    <w:semiHidden/>
    <w:unhideWhenUsed/>
    <w:rsid w:val="00AF5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46"/>
    <w:rPr>
      <w:rFonts w:ascii="Tahoma" w:hAnsi="Tahoma" w:cs="Tahoma"/>
      <w:sz w:val="16"/>
      <w:szCs w:val="16"/>
    </w:rPr>
  </w:style>
  <w:style w:type="paragraph" w:styleId="Title">
    <w:name w:val="Title"/>
    <w:basedOn w:val="Normal"/>
    <w:next w:val="Normal"/>
    <w:link w:val="TitleChar"/>
    <w:uiPriority w:val="10"/>
    <w:qFormat/>
    <w:rsid w:val="003374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743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86A2D"/>
    <w:rPr>
      <w:color w:val="0000FF" w:themeColor="hyperlink"/>
      <w:u w:val="single"/>
    </w:rPr>
  </w:style>
  <w:style w:type="paragraph" w:styleId="NoSpacing">
    <w:name w:val="No Spacing"/>
    <w:uiPriority w:val="1"/>
    <w:qFormat/>
    <w:rsid w:val="002874DA"/>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6C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41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C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416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84161"/>
    <w:pPr>
      <w:ind w:left="720"/>
      <w:contextualSpacing/>
    </w:pPr>
  </w:style>
  <w:style w:type="paragraph" w:styleId="BalloonText">
    <w:name w:val="Balloon Text"/>
    <w:basedOn w:val="Normal"/>
    <w:link w:val="BalloonTextChar"/>
    <w:uiPriority w:val="99"/>
    <w:semiHidden/>
    <w:unhideWhenUsed/>
    <w:rsid w:val="00AF5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46"/>
    <w:rPr>
      <w:rFonts w:ascii="Tahoma" w:hAnsi="Tahoma" w:cs="Tahoma"/>
      <w:sz w:val="16"/>
      <w:szCs w:val="16"/>
    </w:rPr>
  </w:style>
  <w:style w:type="paragraph" w:styleId="Title">
    <w:name w:val="Title"/>
    <w:basedOn w:val="Normal"/>
    <w:next w:val="Normal"/>
    <w:link w:val="TitleChar"/>
    <w:uiPriority w:val="10"/>
    <w:qFormat/>
    <w:rsid w:val="003374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743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86A2D"/>
    <w:rPr>
      <w:color w:val="0000FF" w:themeColor="hyperlink"/>
      <w:u w:val="single"/>
    </w:rPr>
  </w:style>
  <w:style w:type="paragraph" w:styleId="NoSpacing">
    <w:name w:val="No Spacing"/>
    <w:uiPriority w:val="1"/>
    <w:qFormat/>
    <w:rsid w:val="002874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cetus.ucsd.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960</Words>
  <Characters>5474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mroch</dc:creator>
  <cp:lastModifiedBy>Michael MacFadden</cp:lastModifiedBy>
  <cp:revision>23</cp:revision>
  <dcterms:created xsi:type="dcterms:W3CDTF">2011-10-06T23:35:00Z</dcterms:created>
  <dcterms:modified xsi:type="dcterms:W3CDTF">2014-04-19T14:48:00Z</dcterms:modified>
</cp:coreProperties>
</file>