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650D9008" w:rsidR="0097352D" w:rsidRDefault="0035444E">
      <w:pPr>
        <w:pStyle w:val="Title"/>
      </w:pPr>
      <w:r>
        <w:t xml:space="preserve">Protocol: </w:t>
      </w:r>
      <w:r w:rsidR="00A840E7">
        <w:t xml:space="preserve">Benthic </w:t>
      </w:r>
      <w:proofErr w:type="spellStart"/>
      <w:r w:rsidR="00A840E7">
        <w:t>Photoquadrats</w:t>
      </w:r>
      <w:proofErr w:type="spellEnd"/>
    </w:p>
    <w:p w14:paraId="45A9210B" w14:textId="1CC85013" w:rsidR="0097352D" w:rsidRDefault="00A840E7">
      <w:pPr>
        <w:pStyle w:val="Compact"/>
      </w:pPr>
      <w:ins w:id="0" w:author="Harper, Leah" w:date="2020-06-08T11:19:00Z">
        <w:r>
          <w:rPr>
            <w:noProof/>
          </w:rPr>
          <w:drawing>
            <wp:anchor distT="0" distB="0" distL="114300" distR="114300" simplePos="0" relativeHeight="251659264" behindDoc="0" locked="0" layoutInCell="1" allowOverlap="1" wp14:anchorId="4BB499AE" wp14:editId="52AD18DE">
              <wp:simplePos x="0" y="0"/>
              <wp:positionH relativeFrom="margin">
                <wp:align>left</wp:align>
              </wp:positionH>
              <wp:positionV relativeFrom="paragraph">
                <wp:posOffset>196850</wp:posOffset>
              </wp:positionV>
              <wp:extent cx="5581650" cy="4266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4656D8E" w14:textId="77777777" w:rsidR="0072534C" w:rsidRDefault="0072534C">
      <w:pPr>
        <w:pStyle w:val="FirstParagraph"/>
        <w:rPr>
          <w:u w:val="single"/>
        </w:rPr>
      </w:pPr>
    </w:p>
    <w:p w14:paraId="36EE9203" w14:textId="77777777" w:rsidR="006D2771" w:rsidRDefault="006D2771">
      <w:pPr>
        <w:pStyle w:val="FirstParagraph"/>
        <w:rPr>
          <w:u w:val="single"/>
        </w:rPr>
      </w:pPr>
    </w:p>
    <w:p w14:paraId="185F4609" w14:textId="77777777" w:rsidR="006D2771" w:rsidRDefault="006D2771">
      <w:pPr>
        <w:pStyle w:val="FirstParagraph"/>
        <w:rPr>
          <w:u w:val="single"/>
        </w:rPr>
      </w:pPr>
    </w:p>
    <w:p w14:paraId="37CFCB56" w14:textId="39B876D6" w:rsidR="006D2771" w:rsidRDefault="006D2771">
      <w:pPr>
        <w:pStyle w:val="FirstParagraph"/>
        <w:rPr>
          <w:u w:val="single"/>
        </w:rPr>
      </w:pPr>
    </w:p>
    <w:p w14:paraId="74B3CC5A" w14:textId="30B38604" w:rsidR="006D2771" w:rsidRDefault="006D2771" w:rsidP="006D2771">
      <w:pPr>
        <w:pStyle w:val="BodyText"/>
      </w:pPr>
    </w:p>
    <w:p w14:paraId="722921E4" w14:textId="2F060AE2" w:rsidR="006D2771" w:rsidRDefault="006D2771" w:rsidP="006D2771">
      <w:pPr>
        <w:pStyle w:val="BodyText"/>
      </w:pPr>
    </w:p>
    <w:p w14:paraId="15DC5F0A" w14:textId="4236BB6E" w:rsidR="006D2771" w:rsidRDefault="006D2771" w:rsidP="006D2771">
      <w:pPr>
        <w:pStyle w:val="BodyText"/>
      </w:pPr>
    </w:p>
    <w:p w14:paraId="48C138A9" w14:textId="37A79319" w:rsidR="006D2771" w:rsidRDefault="006D2771" w:rsidP="006D2771">
      <w:pPr>
        <w:pStyle w:val="BodyText"/>
      </w:pPr>
    </w:p>
    <w:p w14:paraId="32C2E88B" w14:textId="7A5FFAC1" w:rsidR="006D2771" w:rsidRDefault="006D2771" w:rsidP="006D2771">
      <w:pPr>
        <w:pStyle w:val="BodyText"/>
      </w:pPr>
    </w:p>
    <w:p w14:paraId="4F23AB49" w14:textId="266EDC06" w:rsidR="006D2771" w:rsidRDefault="006D2771" w:rsidP="006D2771">
      <w:pPr>
        <w:pStyle w:val="BodyText"/>
      </w:pPr>
    </w:p>
    <w:p w14:paraId="05FB971E" w14:textId="1FE11193" w:rsidR="006D2771" w:rsidRDefault="006D2771" w:rsidP="006D2771">
      <w:pPr>
        <w:pStyle w:val="BodyText"/>
      </w:pPr>
    </w:p>
    <w:p w14:paraId="186BE64F" w14:textId="7E6F171F" w:rsidR="006D2771" w:rsidRDefault="006D2771" w:rsidP="006D2771">
      <w:pPr>
        <w:pStyle w:val="BodyText"/>
      </w:pPr>
    </w:p>
    <w:p w14:paraId="06D709D5" w14:textId="02A0F6BE" w:rsidR="006D2771" w:rsidRDefault="006D2771" w:rsidP="006D2771">
      <w:pPr>
        <w:pStyle w:val="BodyText"/>
      </w:pPr>
    </w:p>
    <w:p w14:paraId="742679A3" w14:textId="03155F47" w:rsidR="006D2771" w:rsidRDefault="006D2771" w:rsidP="006D2771">
      <w:pPr>
        <w:pStyle w:val="BodyText"/>
      </w:pPr>
    </w:p>
    <w:p w14:paraId="65F4D0FA" w14:textId="77777777" w:rsidR="006D2771" w:rsidRPr="006D2771" w:rsidRDefault="006D2771" w:rsidP="006D2771">
      <w:pPr>
        <w:pStyle w:val="BodyText"/>
      </w:pPr>
    </w:p>
    <w:p w14:paraId="422889CC" w14:textId="035EE9E4" w:rsidR="0097352D" w:rsidRDefault="0072534C">
      <w:pPr>
        <w:pStyle w:val="FirstParagraph"/>
      </w:pPr>
      <w:r w:rsidRPr="0072534C">
        <w:rPr>
          <w:u w:val="single"/>
        </w:rPr>
        <w:t>How to cite this work:</w:t>
      </w:r>
      <w:r>
        <w:t xml:space="preserve"> </w:t>
      </w:r>
      <w:r w:rsidR="0035444E">
        <w:t xml:space="preserve">Protocol: </w:t>
      </w:r>
      <w:r w:rsidR="006D2771">
        <w:t>Benthic Photoquadrats</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1" w:name="introduction"/>
      <w:r>
        <w:lastRenderedPageBreak/>
        <w:t>Introduction</w:t>
      </w:r>
      <w:bookmarkEnd w:id="1"/>
    </w:p>
    <w:p w14:paraId="18306D83" w14:textId="1094E835" w:rsidR="00A840E7" w:rsidRPr="0070428F" w:rsidRDefault="00A840E7" w:rsidP="00A840E7">
      <w:pPr>
        <w:spacing w:line="276" w:lineRule="auto"/>
        <w:rPr>
          <w:szCs w:val="22"/>
        </w:rPr>
      </w:pPr>
      <w:r>
        <w:rPr>
          <w:szCs w:val="22"/>
        </w:rPr>
        <w:t>The relative space occupied by sessile animals and seaweeds on the seabed is measured as b</w:t>
      </w:r>
      <w:r w:rsidRPr="0070428F">
        <w:rPr>
          <w:szCs w:val="22"/>
        </w:rPr>
        <w:t>enthic cover</w:t>
      </w:r>
      <w:r>
        <w:rPr>
          <w:szCs w:val="22"/>
        </w:rPr>
        <w:t>,</w:t>
      </w:r>
      <w:r w:rsidRPr="0070428F">
        <w:rPr>
          <w:szCs w:val="22"/>
        </w:rPr>
        <w:t xml:space="preserve"> </w:t>
      </w:r>
      <w:r>
        <w:rPr>
          <w:szCs w:val="22"/>
        </w:rPr>
        <w:t xml:space="preserve">which </w:t>
      </w:r>
      <w:r w:rsidRPr="0070428F">
        <w:rPr>
          <w:szCs w:val="22"/>
        </w:rPr>
        <w:t xml:space="preserve">provides </w:t>
      </w:r>
      <w:r>
        <w:rPr>
          <w:szCs w:val="22"/>
        </w:rPr>
        <w:t xml:space="preserve">data on </w:t>
      </w:r>
      <w:r w:rsidRPr="0070428F">
        <w:rPr>
          <w:szCs w:val="22"/>
        </w:rPr>
        <w:t>community composition</w:t>
      </w:r>
      <w:r w:rsidR="008E63E6">
        <w:rPr>
          <w:szCs w:val="22"/>
        </w:rPr>
        <w:t xml:space="preserve">, </w:t>
      </w:r>
      <w:r w:rsidRPr="0070428F">
        <w:rPr>
          <w:szCs w:val="22"/>
        </w:rPr>
        <w:t>diversity</w:t>
      </w:r>
      <w:r w:rsidR="008E63E6">
        <w:rPr>
          <w:szCs w:val="22"/>
        </w:rPr>
        <w:t>, and distribution of habitat-forming foundation species</w:t>
      </w:r>
      <w:r>
        <w:rPr>
          <w:szCs w:val="22"/>
        </w:rPr>
        <w:t xml:space="preserve">.  </w:t>
      </w:r>
      <w:r w:rsidRPr="0070428F">
        <w:rPr>
          <w:szCs w:val="22"/>
        </w:rPr>
        <w:t>To quantify benthic cover, we</w:t>
      </w:r>
      <w:r>
        <w:rPr>
          <w:szCs w:val="22"/>
        </w:rPr>
        <w:t xml:space="preserve"> record</w:t>
      </w:r>
      <w:r w:rsidRPr="0070428F">
        <w:rPr>
          <w:szCs w:val="22"/>
        </w:rPr>
        <w:t xml:space="preserve"> </w:t>
      </w:r>
      <w:proofErr w:type="spellStart"/>
      <w:r>
        <w:rPr>
          <w:szCs w:val="22"/>
        </w:rPr>
        <w:t>photoquadrat</w:t>
      </w:r>
      <w:r w:rsidRPr="0070428F">
        <w:rPr>
          <w:szCs w:val="22"/>
        </w:rPr>
        <w:t>s</w:t>
      </w:r>
      <w:proofErr w:type="spellEnd"/>
      <w:r w:rsidRPr="0070428F">
        <w:rPr>
          <w:szCs w:val="22"/>
        </w:rPr>
        <w:t xml:space="preserve"> </w:t>
      </w:r>
      <w:r w:rsidRPr="0070428F">
        <w:rPr>
          <w:i/>
          <w:szCs w:val="22"/>
        </w:rPr>
        <w:t>in situ</w:t>
      </w:r>
      <w:r w:rsidRPr="0070428F">
        <w:rPr>
          <w:szCs w:val="22"/>
        </w:rPr>
        <w:t xml:space="preserve"> </w:t>
      </w:r>
      <w:r>
        <w:rPr>
          <w:szCs w:val="22"/>
        </w:rPr>
        <w:t xml:space="preserve">in a standardized format, and use image processing to calculate the </w:t>
      </w:r>
      <w:r w:rsidRPr="0070428F">
        <w:rPr>
          <w:szCs w:val="22"/>
        </w:rPr>
        <w:t>percent cover of each organism</w:t>
      </w:r>
      <w:r>
        <w:rPr>
          <w:szCs w:val="22"/>
        </w:rPr>
        <w:t xml:space="preserve"> and substrate type</w:t>
      </w:r>
      <w:r w:rsidRPr="0070428F">
        <w:rPr>
          <w:szCs w:val="22"/>
        </w:rPr>
        <w:t>.</w:t>
      </w:r>
    </w:p>
    <w:p w14:paraId="5799A96D" w14:textId="18E4CB3E" w:rsidR="00A840E7" w:rsidRPr="0070428F" w:rsidRDefault="00A840E7" w:rsidP="00A840E7">
      <w:pPr>
        <w:spacing w:line="276" w:lineRule="auto"/>
        <w:rPr>
          <w:szCs w:val="22"/>
        </w:rPr>
      </w:pPr>
      <w:proofErr w:type="spellStart"/>
      <w:r w:rsidRPr="0070428F">
        <w:rPr>
          <w:szCs w:val="22"/>
        </w:rPr>
        <w:t>MarineGEO</w:t>
      </w:r>
      <w:proofErr w:type="spellEnd"/>
      <w:r w:rsidRPr="0070428F">
        <w:rPr>
          <w:szCs w:val="22"/>
        </w:rPr>
        <w:t xml:space="preserve"> has ad</w:t>
      </w:r>
      <w:r>
        <w:rPr>
          <w:szCs w:val="22"/>
        </w:rPr>
        <w:t>a</w:t>
      </w:r>
      <w:r w:rsidRPr="0070428F">
        <w:rPr>
          <w:szCs w:val="22"/>
        </w:rPr>
        <w:t xml:space="preserve">pted these </w:t>
      </w:r>
      <w:proofErr w:type="spellStart"/>
      <w:r w:rsidRPr="0070428F">
        <w:rPr>
          <w:szCs w:val="22"/>
        </w:rPr>
        <w:t>photoquadrat</w:t>
      </w:r>
      <w:proofErr w:type="spellEnd"/>
      <w:r w:rsidRPr="0070428F">
        <w:rPr>
          <w:szCs w:val="22"/>
        </w:rPr>
        <w:t xml:space="preserve"> methods from </w:t>
      </w:r>
      <w:hyperlink r:id="rId9" w:history="1">
        <w:r w:rsidRPr="0070428F">
          <w:rPr>
            <w:rStyle w:val="Hyperlink"/>
            <w:rFonts w:cs="Times New Roman"/>
            <w:color w:val="0070C0"/>
            <w:szCs w:val="22"/>
          </w:rPr>
          <w:t>Reef Life Survey</w:t>
        </w:r>
      </w:hyperlink>
      <w:r w:rsidRPr="0070428F">
        <w:rPr>
          <w:szCs w:val="22"/>
        </w:rPr>
        <w:t>, an international monitoring network of coral and subtidal rocky reefs.</w:t>
      </w:r>
      <w:r>
        <w:rPr>
          <w:szCs w:val="22"/>
        </w:rPr>
        <w:t xml:space="preserve"> For post-processing, users will upload and process their </w:t>
      </w:r>
      <w:proofErr w:type="spellStart"/>
      <w:r>
        <w:rPr>
          <w:szCs w:val="22"/>
        </w:rPr>
        <w:t>photoquadrats</w:t>
      </w:r>
      <w:proofErr w:type="spellEnd"/>
      <w:r>
        <w:rPr>
          <w:szCs w:val="22"/>
        </w:rPr>
        <w:t xml:space="preserve"> in </w:t>
      </w:r>
      <w:hyperlink r:id="rId10" w:history="1">
        <w:proofErr w:type="spellStart"/>
        <w:r w:rsidRPr="002148C1">
          <w:rPr>
            <w:rStyle w:val="Hyperlink"/>
            <w:szCs w:val="22"/>
          </w:rPr>
          <w:t>CoralNet</w:t>
        </w:r>
        <w:proofErr w:type="spellEnd"/>
      </w:hyperlink>
      <w:r>
        <w:rPr>
          <w:szCs w:val="22"/>
        </w:rPr>
        <w:t xml:space="preserve">, an online repository that uses computer vision algorithms to automate image scoring. Further, </w:t>
      </w:r>
      <w:proofErr w:type="spellStart"/>
      <w:r>
        <w:rPr>
          <w:szCs w:val="22"/>
        </w:rPr>
        <w:t>MarineGEO</w:t>
      </w:r>
      <w:proofErr w:type="spellEnd"/>
      <w:r>
        <w:rPr>
          <w:szCs w:val="22"/>
        </w:rPr>
        <w:t xml:space="preserve"> has adopted the standardized vocabulary developed under the Collaborative and Automated Tools for Analysis of Marine Imagery (CATAMI) project to make these data comparable, long-lived, and useful across studies.</w:t>
      </w:r>
    </w:p>
    <w:p w14:paraId="6A037502" w14:textId="201B1C5B" w:rsidR="00326CE5" w:rsidRDefault="00A840E7" w:rsidP="00A840E7">
      <w:pPr>
        <w:spacing w:line="276" w:lineRule="auto"/>
        <w:rPr>
          <w:szCs w:val="22"/>
        </w:rPr>
      </w:pPr>
      <w:r w:rsidRPr="0070428F">
        <w:rPr>
          <w:szCs w:val="22"/>
        </w:rPr>
        <w:t xml:space="preserve">Additional copies of this protocol, field datasheets, data entry templates, instructional videos, literature, and more can be found on the </w:t>
      </w:r>
      <w:proofErr w:type="spellStart"/>
      <w:r w:rsidRPr="0070428F">
        <w:rPr>
          <w:szCs w:val="22"/>
        </w:rPr>
        <w:t>MarineGEO</w:t>
      </w:r>
      <w:proofErr w:type="spellEnd"/>
      <w:r w:rsidRPr="0070428F">
        <w:rPr>
          <w:szCs w:val="22"/>
        </w:rPr>
        <w:t xml:space="preserve"> protocol website: </w:t>
      </w:r>
      <w:hyperlink r:id="rId11" w:history="1">
        <w:r w:rsidRPr="0070428F">
          <w:rPr>
            <w:rStyle w:val="Hyperlink"/>
            <w:rFonts w:cs="Times New Roman"/>
            <w:color w:val="0070C0"/>
            <w:szCs w:val="22"/>
          </w:rPr>
          <w:t>https://marinegeo.github.io</w:t>
        </w:r>
      </w:hyperlink>
      <w:r w:rsidRPr="0070428F">
        <w:rPr>
          <w:szCs w:val="22"/>
        </w:rPr>
        <w:t>.</w:t>
      </w:r>
    </w:p>
    <w:p w14:paraId="4B1B914B" w14:textId="77777777" w:rsidR="00A840E7" w:rsidRPr="00A840E7" w:rsidRDefault="00A840E7" w:rsidP="00A840E7">
      <w:pPr>
        <w:spacing w:line="276" w:lineRule="auto"/>
        <w:rPr>
          <w:szCs w:val="22"/>
        </w:rPr>
      </w:pPr>
    </w:p>
    <w:p w14:paraId="21ACC145" w14:textId="77777777" w:rsidR="0097352D" w:rsidRDefault="0035444E" w:rsidP="00326CE5">
      <w:pPr>
        <w:pStyle w:val="Heading2"/>
      </w:pPr>
      <w:bookmarkStart w:id="2" w:name="measured-parameters"/>
      <w:r>
        <w:t>Measured Parameters</w:t>
      </w:r>
      <w:bookmarkEnd w:id="2"/>
    </w:p>
    <w:p w14:paraId="45BF4319" w14:textId="2EEFB8DF" w:rsidR="008E63E6" w:rsidRPr="0070428F" w:rsidRDefault="008E63E6" w:rsidP="008E63E6">
      <w:pPr>
        <w:rPr>
          <w:szCs w:val="22"/>
        </w:rPr>
      </w:pPr>
      <w:r w:rsidRPr="0070428F">
        <w:rPr>
          <w:szCs w:val="22"/>
        </w:rPr>
        <w:t>This assay determines relative community dominance of benthic organisms, measured as</w:t>
      </w:r>
      <w:r>
        <w:rPr>
          <w:szCs w:val="22"/>
        </w:rPr>
        <w:t xml:space="preserve"> the percent cover and identity of organisms and substrate types in each replicate </w:t>
      </w:r>
      <w:proofErr w:type="spellStart"/>
      <w:r>
        <w:rPr>
          <w:szCs w:val="22"/>
        </w:rPr>
        <w:t>photoquadrat</w:t>
      </w:r>
      <w:proofErr w:type="spellEnd"/>
      <w:r>
        <w:rPr>
          <w:szCs w:val="22"/>
        </w:rPr>
        <w:t>.</w:t>
      </w:r>
    </w:p>
    <w:p w14:paraId="58A10B38" w14:textId="77777777" w:rsidR="00326CE5" w:rsidRDefault="00326CE5">
      <w:pPr>
        <w:pStyle w:val="Compact"/>
      </w:pPr>
    </w:p>
    <w:p w14:paraId="35383EFB" w14:textId="77777777" w:rsidR="006E6934" w:rsidRDefault="0035444E" w:rsidP="00326CE5">
      <w:pPr>
        <w:pStyle w:val="Heading2"/>
      </w:pPr>
      <w:bookmarkStart w:id="3" w:name="requirements"/>
      <w:r>
        <w:t>Requirements</w:t>
      </w:r>
      <w:bookmarkEnd w:id="3"/>
    </w:p>
    <w:p w14:paraId="49D502A4" w14:textId="3BF8BBCC" w:rsidR="00326CE5" w:rsidRDefault="0013479D">
      <w:pPr>
        <w:pStyle w:val="Compact"/>
      </w:pPr>
      <w:r>
        <w:t xml:space="preserve">Number of Personnel: </w:t>
      </w:r>
      <w:r w:rsidR="008E63E6">
        <w:t xml:space="preserve">1 person (of a </w:t>
      </w:r>
      <w:proofErr w:type="gramStart"/>
      <w:r w:rsidR="008E63E6">
        <w:t>2 person</w:t>
      </w:r>
      <w:proofErr w:type="gramEnd"/>
      <w:r w:rsidR="008E63E6">
        <w:t xml:space="preserve"> dive team)</w:t>
      </w:r>
    </w:p>
    <w:p w14:paraId="0BD33728" w14:textId="77777777" w:rsidR="0013479D" w:rsidRDefault="0013479D">
      <w:pPr>
        <w:pStyle w:val="Compact"/>
      </w:pPr>
    </w:p>
    <w:p w14:paraId="40F7AA63" w14:textId="2A07A461" w:rsidR="0013479D" w:rsidRDefault="0013479D">
      <w:pPr>
        <w:pStyle w:val="Compact"/>
      </w:pPr>
      <w:r>
        <w:t xml:space="preserve">Estimated Total Time Per Location: </w:t>
      </w:r>
    </w:p>
    <w:p w14:paraId="78505BEC" w14:textId="03E7E4A4" w:rsidR="0013479D" w:rsidRPr="008E63E6" w:rsidRDefault="0013479D">
      <w:pPr>
        <w:pStyle w:val="Compact"/>
      </w:pPr>
      <w:r>
        <w:tab/>
        <w:t xml:space="preserve">Preparation: </w:t>
      </w:r>
      <w:proofErr w:type="gramStart"/>
      <w:r w:rsidR="008E63E6">
        <w:t>1 person</w:t>
      </w:r>
      <w:proofErr w:type="gramEnd"/>
      <w:r w:rsidR="008E63E6">
        <w:t xml:space="preserve"> x 0.5 hours</w:t>
      </w:r>
    </w:p>
    <w:p w14:paraId="3DE36345" w14:textId="7F3AE23C" w:rsidR="0013479D" w:rsidRDefault="0013479D">
      <w:pPr>
        <w:pStyle w:val="Compact"/>
      </w:pPr>
      <w:r>
        <w:tab/>
        <w:t>Field work:</w:t>
      </w:r>
      <w:r w:rsidR="008E63E6">
        <w:t xml:space="preserve"> </w:t>
      </w:r>
      <w:proofErr w:type="gramStart"/>
      <w:r w:rsidR="008E63E6">
        <w:t>1 person</w:t>
      </w:r>
      <w:proofErr w:type="gramEnd"/>
      <w:r w:rsidR="008E63E6">
        <w:t xml:space="preserve"> x 0.25 hours</w:t>
      </w:r>
    </w:p>
    <w:p w14:paraId="576435B1" w14:textId="4BEAB886" w:rsidR="0013479D" w:rsidRDefault="0013479D">
      <w:pPr>
        <w:pStyle w:val="Compact"/>
      </w:pPr>
      <w:r>
        <w:tab/>
        <w:t>Post-processing:</w:t>
      </w:r>
      <w:r w:rsidR="008E63E6">
        <w:t xml:space="preserve">  </w:t>
      </w:r>
      <w:proofErr w:type="gramStart"/>
      <w:r w:rsidR="008E63E6">
        <w:t>1 person</w:t>
      </w:r>
      <w:proofErr w:type="gramEnd"/>
      <w:r w:rsidR="008E63E6">
        <w:t xml:space="preserve"> x 0.5 hours</w:t>
      </w:r>
    </w:p>
    <w:p w14:paraId="3A6CA928" w14:textId="24D49B5D" w:rsidR="0013479D" w:rsidRDefault="0013479D">
      <w:pPr>
        <w:pStyle w:val="Compact"/>
      </w:pPr>
      <w:r>
        <w:tab/>
        <w:t>Data processing:</w:t>
      </w:r>
      <w:r w:rsidR="008E63E6">
        <w:t xml:space="preserve">  </w:t>
      </w:r>
      <w:proofErr w:type="gramStart"/>
      <w:r w:rsidR="008E63E6">
        <w:t>1 person</w:t>
      </w:r>
      <w:proofErr w:type="gramEnd"/>
      <w:r w:rsidR="008E63E6">
        <w:t xml:space="preserve"> x 3 hours</w:t>
      </w:r>
    </w:p>
    <w:p w14:paraId="75A245E9" w14:textId="77777777" w:rsidR="0013479D" w:rsidRDefault="0013479D">
      <w:pPr>
        <w:pStyle w:val="Compact"/>
      </w:pPr>
    </w:p>
    <w:p w14:paraId="6D60E870" w14:textId="7161B6CB" w:rsidR="0013479D" w:rsidRPr="00EF09DC" w:rsidRDefault="0013479D">
      <w:pPr>
        <w:pStyle w:val="Compact"/>
      </w:pPr>
      <w:r>
        <w:t xml:space="preserve">Replication: </w:t>
      </w:r>
      <w:r w:rsidR="00EF09DC" w:rsidRPr="00EF09DC">
        <w:t>At least three (3) sites per habitat (see habitat survey design)</w:t>
      </w:r>
    </w:p>
    <w:p w14:paraId="39C20700" w14:textId="77777777" w:rsidR="00326CE5" w:rsidRDefault="00326CE5">
      <w:pPr>
        <w:pStyle w:val="Compact"/>
      </w:pPr>
    </w:p>
    <w:p w14:paraId="295B98A8" w14:textId="77777777" w:rsidR="00EF09DC" w:rsidRDefault="00EF09DC" w:rsidP="00EF09DC">
      <w:pPr>
        <w:spacing w:line="276" w:lineRule="auto"/>
        <w:rPr>
          <w:rStyle w:val="Heading2Char"/>
          <w:rFonts w:asciiTheme="minorHAnsi" w:hAnsiTheme="minorHAnsi"/>
          <w:b w:val="0"/>
          <w:bCs w:val="0"/>
          <w:color w:val="auto"/>
          <w:sz w:val="24"/>
          <w:szCs w:val="24"/>
        </w:rPr>
      </w:pPr>
    </w:p>
    <w:p w14:paraId="1A026558" w14:textId="77777777" w:rsidR="00EF09DC" w:rsidRDefault="00EF09DC" w:rsidP="00EF09DC">
      <w:pPr>
        <w:spacing w:line="276" w:lineRule="auto"/>
        <w:rPr>
          <w:rStyle w:val="Heading2Char"/>
          <w:rFonts w:asciiTheme="minorHAnsi" w:hAnsiTheme="minorHAnsi"/>
          <w:b w:val="0"/>
          <w:bCs w:val="0"/>
          <w:color w:val="auto"/>
          <w:sz w:val="24"/>
          <w:szCs w:val="24"/>
        </w:rPr>
      </w:pPr>
    </w:p>
    <w:p w14:paraId="1FD75ED8" w14:textId="39FC2ACA" w:rsidR="00EF09DC" w:rsidRPr="00EF09DC" w:rsidRDefault="00EF09DC" w:rsidP="00EF09DC">
      <w:pPr>
        <w:spacing w:line="276" w:lineRule="auto"/>
        <w:rPr>
          <w:rFonts w:cs="Times New Roman"/>
          <w:b/>
          <w:bCs/>
        </w:rPr>
      </w:pPr>
      <w:r w:rsidRPr="00EF09DC">
        <w:rPr>
          <w:rStyle w:val="Heading2Char"/>
          <w:rFonts w:asciiTheme="minorHAnsi" w:hAnsiTheme="minorHAnsi"/>
          <w:b w:val="0"/>
          <w:bCs w:val="0"/>
          <w:color w:val="auto"/>
          <w:sz w:val="24"/>
          <w:szCs w:val="24"/>
        </w:rPr>
        <w:lastRenderedPageBreak/>
        <w:t>Materials</w:t>
      </w:r>
      <w:r w:rsidRPr="00EF09DC">
        <w:rPr>
          <w:rFonts w:cs="Times New Roman"/>
          <w:b/>
          <w:bCs/>
        </w:rPr>
        <w:t>:</w:t>
      </w:r>
    </w:p>
    <w:p w14:paraId="245E522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50-m fiberglass transect tape</w:t>
      </w:r>
    </w:p>
    <w:p w14:paraId="51832352"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camera</w:t>
      </w:r>
    </w:p>
    <w:p w14:paraId="2EEEE99D" w14:textId="091C9E89"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Camera framer </w:t>
      </w:r>
      <w:r>
        <w:rPr>
          <w:rFonts w:asciiTheme="minorHAnsi" w:hAnsiTheme="minorHAnsi"/>
          <w:b w:val="0"/>
          <w:bCs w:val="0"/>
          <w:color w:val="auto"/>
          <w:sz w:val="24"/>
          <w:szCs w:val="24"/>
        </w:rPr>
        <w:t>(standardized to capture 0.3 x 0.3m of substrate using your underwater camera, and constructed with a 25cm scale bar)</w:t>
      </w:r>
    </w:p>
    <w:p w14:paraId="1E850A4C"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Underwater strobe (optional)</w:t>
      </w:r>
    </w:p>
    <w:p w14:paraId="70E8CC6A"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GPS to record location</w:t>
      </w:r>
    </w:p>
    <w:p w14:paraId="2DF6F14D" w14:textId="77777777" w:rsidR="00EF09DC" w:rsidRPr="00EF09DC" w:rsidRDefault="00EF09DC" w:rsidP="00EF09DC">
      <w:pPr>
        <w:pStyle w:val="Heading3"/>
        <w:numPr>
          <w:ilvl w:val="0"/>
          <w:numId w:val="5"/>
        </w:numPr>
        <w:spacing w:before="40"/>
        <w:rPr>
          <w:rFonts w:asciiTheme="minorHAnsi" w:hAnsiTheme="minorHAnsi"/>
          <w:b w:val="0"/>
          <w:bCs w:val="0"/>
          <w:color w:val="auto"/>
          <w:sz w:val="24"/>
          <w:szCs w:val="24"/>
        </w:rPr>
      </w:pPr>
      <w:r w:rsidRPr="00EF09DC">
        <w:rPr>
          <w:rFonts w:asciiTheme="minorHAnsi" w:hAnsiTheme="minorHAnsi"/>
          <w:b w:val="0"/>
          <w:bCs w:val="0"/>
          <w:color w:val="auto"/>
          <w:sz w:val="24"/>
          <w:szCs w:val="24"/>
        </w:rPr>
        <w:t>Computer for post-processing</w:t>
      </w:r>
    </w:p>
    <w:p w14:paraId="277C6A32" w14:textId="77777777" w:rsidR="006E6934" w:rsidRDefault="006E6934">
      <w:pPr>
        <w:pStyle w:val="Compact"/>
      </w:pPr>
    </w:p>
    <w:p w14:paraId="6B02BF2D" w14:textId="77777777" w:rsidR="0097352D" w:rsidRDefault="0035444E">
      <w:pPr>
        <w:pStyle w:val="Heading2"/>
      </w:pPr>
      <w:bookmarkStart w:id="4" w:name="methods"/>
      <w:r>
        <w:t>Methods</w:t>
      </w:r>
      <w:bookmarkEnd w:id="4"/>
    </w:p>
    <w:p w14:paraId="636D1855" w14:textId="77777777" w:rsidR="0097352D" w:rsidRDefault="0035444E">
      <w:pPr>
        <w:pStyle w:val="FirstParagraph"/>
      </w:pPr>
      <w:r>
        <w:t xml:space="preserve">Fully review this and any additional protocols necessary for the sampling excursion. Address any questions or concerns to </w:t>
      </w:r>
      <w:hyperlink r:id="rId12">
        <w:r>
          <w:rPr>
            <w:rStyle w:val="Hyperlink"/>
          </w:rPr>
          <w:t>marinegeo@si.edu</w:t>
        </w:r>
      </w:hyperlink>
      <w:r>
        <w:t xml:space="preserve"> before beginning this protocol. </w:t>
      </w:r>
    </w:p>
    <w:p w14:paraId="32ADC791" w14:textId="77777777" w:rsidR="00FA50C7" w:rsidRDefault="00FA50C7">
      <w:pPr>
        <w:pStyle w:val="Compact"/>
        <w:rPr>
          <w:i/>
          <w:iCs/>
        </w:rPr>
      </w:pPr>
    </w:p>
    <w:p w14:paraId="3B586027" w14:textId="77777777" w:rsidR="00EF09DC" w:rsidRPr="00EF09DC" w:rsidRDefault="00EF09DC" w:rsidP="00EF09DC">
      <w:pPr>
        <w:pStyle w:val="Heading2"/>
        <w:rPr>
          <w:rFonts w:asciiTheme="minorHAnsi" w:hAnsiTheme="minorHAnsi"/>
          <w:color w:val="auto"/>
          <w:sz w:val="24"/>
          <w:szCs w:val="24"/>
        </w:rPr>
      </w:pPr>
      <w:r w:rsidRPr="00EF09DC">
        <w:rPr>
          <w:rFonts w:asciiTheme="minorHAnsi" w:hAnsiTheme="minorHAnsi"/>
          <w:color w:val="auto"/>
          <w:sz w:val="24"/>
          <w:szCs w:val="24"/>
        </w:rPr>
        <w:t xml:space="preserve">Preparation: </w:t>
      </w:r>
    </w:p>
    <w:p w14:paraId="2EC6658E" w14:textId="6353B343" w:rsidR="00EF09DC" w:rsidRPr="00EF09DC" w:rsidRDefault="00EF09DC" w:rsidP="00EF09DC">
      <w:pPr>
        <w:pStyle w:val="ListParagraph"/>
        <w:numPr>
          <w:ilvl w:val="0"/>
          <w:numId w:val="7"/>
        </w:numPr>
        <w:spacing w:line="276" w:lineRule="auto"/>
        <w:rPr>
          <w:rFonts w:asciiTheme="minorHAnsi" w:hAnsiTheme="minorHAnsi"/>
          <w:sz w:val="24"/>
        </w:rPr>
      </w:pPr>
      <w:r w:rsidRPr="00EF09DC">
        <w:rPr>
          <w:rFonts w:asciiTheme="minorHAnsi" w:hAnsiTheme="minorHAnsi"/>
          <w:sz w:val="24"/>
        </w:rPr>
        <w:t>Charge camera batteries, make sure you have enough room on your memory card, and check all fittings and gaskets to ensure they are not worn or cracked (replace if necessary).</w:t>
      </w:r>
    </w:p>
    <w:p w14:paraId="0C32C40B" w14:textId="77777777" w:rsidR="00EF09DC" w:rsidRPr="00EF09DC" w:rsidRDefault="00EF09DC" w:rsidP="00EF09DC">
      <w:pPr>
        <w:pStyle w:val="Heading2"/>
        <w:rPr>
          <w:rFonts w:asciiTheme="minorHAnsi" w:hAnsiTheme="minorHAnsi"/>
          <w:sz w:val="24"/>
          <w:szCs w:val="24"/>
        </w:rPr>
      </w:pPr>
      <w:r w:rsidRPr="00EF09DC">
        <w:rPr>
          <w:rFonts w:asciiTheme="minorHAnsi" w:hAnsiTheme="minorHAnsi"/>
          <w:color w:val="auto"/>
          <w:sz w:val="24"/>
          <w:szCs w:val="24"/>
        </w:rPr>
        <w:t>Fieldwork:</w:t>
      </w:r>
    </w:p>
    <w:p w14:paraId="12978A1A" w14:textId="77777777" w:rsidR="00EF09DC" w:rsidRPr="00EF09DC" w:rsidRDefault="00EF09DC" w:rsidP="00EF09DC">
      <w:pPr>
        <w:pStyle w:val="Heading3"/>
        <w:numPr>
          <w:ilvl w:val="0"/>
          <w:numId w:val="6"/>
        </w:numPr>
        <w:spacing w:before="40" w:line="276" w:lineRule="auto"/>
        <w:ind w:hanging="450"/>
        <w:rPr>
          <w:rFonts w:asciiTheme="minorHAnsi" w:hAnsiTheme="minorHAnsi"/>
          <w:b w:val="0"/>
          <w:bCs w:val="0"/>
          <w:color w:val="auto"/>
          <w:sz w:val="24"/>
          <w:szCs w:val="24"/>
        </w:rPr>
      </w:pPr>
      <w:r w:rsidRPr="00EF09DC">
        <w:rPr>
          <w:rFonts w:asciiTheme="minorHAnsi" w:hAnsiTheme="minorHAnsi"/>
          <w:b w:val="0"/>
          <w:bCs w:val="0"/>
          <w:color w:val="auto"/>
          <w:sz w:val="24"/>
          <w:szCs w:val="24"/>
        </w:rPr>
        <w:t xml:space="preserve">Site selection and deployment of 50-m transect should be the same as in the </w:t>
      </w:r>
      <w:r w:rsidRPr="00EF09DC">
        <w:rPr>
          <w:rFonts w:asciiTheme="minorHAnsi" w:hAnsiTheme="minorHAnsi"/>
          <w:b w:val="0"/>
          <w:bCs w:val="0"/>
          <w:color w:val="0070C0"/>
          <w:sz w:val="24"/>
          <w:szCs w:val="24"/>
          <w:u w:val="single"/>
        </w:rPr>
        <w:t>Diver Visual Census</w:t>
      </w:r>
      <w:r w:rsidRPr="00EF09DC">
        <w:rPr>
          <w:rFonts w:asciiTheme="minorHAnsi" w:hAnsiTheme="minorHAnsi"/>
          <w:b w:val="0"/>
          <w:bCs w:val="0"/>
          <w:color w:val="auto"/>
          <w:sz w:val="24"/>
          <w:szCs w:val="24"/>
        </w:rPr>
        <w:t xml:space="preserve"> protocol. Record </w:t>
      </w:r>
      <w:proofErr w:type="spellStart"/>
      <w:r w:rsidRPr="00EF09DC">
        <w:rPr>
          <w:rFonts w:asciiTheme="minorHAnsi" w:hAnsiTheme="minorHAnsi"/>
          <w:b w:val="0"/>
          <w:bCs w:val="0"/>
          <w:color w:val="auto"/>
          <w:sz w:val="24"/>
          <w:szCs w:val="24"/>
        </w:rPr>
        <w:t>photoquadrats</w:t>
      </w:r>
      <w:proofErr w:type="spellEnd"/>
      <w:r w:rsidRPr="00EF09DC">
        <w:rPr>
          <w:rFonts w:asciiTheme="minorHAnsi" w:hAnsiTheme="minorHAnsi"/>
          <w:b w:val="0"/>
          <w:bCs w:val="0"/>
          <w:color w:val="auto"/>
          <w:sz w:val="24"/>
          <w:szCs w:val="24"/>
        </w:rPr>
        <w:t xml:space="preserve"> along the same transect used in the diver visual survey. </w:t>
      </w:r>
    </w:p>
    <w:p w14:paraId="5A99D272" w14:textId="7536218F" w:rsidR="00EF09DC" w:rsidRDefault="00EF09DC" w:rsidP="00EF09DC">
      <w:pPr>
        <w:pStyle w:val="Heading3"/>
        <w:numPr>
          <w:ilvl w:val="0"/>
          <w:numId w:val="6"/>
        </w:numPr>
        <w:spacing w:before="40" w:line="276" w:lineRule="auto"/>
        <w:rPr>
          <w:rFonts w:asciiTheme="minorHAnsi" w:hAnsiTheme="minorHAnsi" w:cs="Times New Roman"/>
          <w:b w:val="0"/>
          <w:bCs w:val="0"/>
          <w:color w:val="auto"/>
          <w:sz w:val="24"/>
          <w:szCs w:val="24"/>
        </w:rPr>
      </w:pPr>
      <w:r w:rsidRPr="00EF09DC">
        <w:rPr>
          <w:rFonts w:asciiTheme="minorHAnsi" w:hAnsiTheme="minorHAnsi" w:cs="Times New Roman"/>
          <w:b w:val="0"/>
          <w:bCs w:val="0"/>
          <w:color w:val="auto"/>
          <w:sz w:val="24"/>
          <w:szCs w:val="24"/>
        </w:rPr>
        <w:t xml:space="preserve">Take a photo of </w:t>
      </w:r>
      <w:r>
        <w:rPr>
          <w:rFonts w:asciiTheme="minorHAnsi" w:hAnsiTheme="minorHAnsi" w:cs="Times New Roman"/>
          <w:b w:val="0"/>
          <w:bCs w:val="0"/>
          <w:color w:val="auto"/>
          <w:sz w:val="24"/>
          <w:szCs w:val="24"/>
        </w:rPr>
        <w:t>your</w:t>
      </w:r>
      <w:r w:rsidRPr="00EF09DC">
        <w:rPr>
          <w:rFonts w:asciiTheme="minorHAnsi" w:hAnsiTheme="minorHAnsi" w:cs="Times New Roman"/>
          <w:b w:val="0"/>
          <w:bCs w:val="0"/>
          <w:color w:val="auto"/>
          <w:sz w:val="24"/>
          <w:szCs w:val="24"/>
        </w:rPr>
        <w:t xml:space="preserve"> computer, depth gauge, or </w:t>
      </w:r>
      <w:r>
        <w:rPr>
          <w:rFonts w:asciiTheme="minorHAnsi" w:hAnsiTheme="minorHAnsi" w:cs="Times New Roman"/>
          <w:b w:val="0"/>
          <w:bCs w:val="0"/>
          <w:color w:val="auto"/>
          <w:sz w:val="24"/>
          <w:szCs w:val="24"/>
        </w:rPr>
        <w:t>datasheet</w:t>
      </w:r>
      <w:r w:rsidRPr="00EF09DC">
        <w:rPr>
          <w:rFonts w:asciiTheme="minorHAnsi" w:hAnsiTheme="minorHAnsi" w:cs="Times New Roman"/>
          <w:b w:val="0"/>
          <w:bCs w:val="0"/>
          <w:color w:val="auto"/>
          <w:sz w:val="24"/>
          <w:szCs w:val="24"/>
        </w:rPr>
        <w:t xml:space="preserve"> to note depth and to bookmark the start of the </w:t>
      </w:r>
      <w:proofErr w:type="spellStart"/>
      <w:r w:rsidRPr="00EF09DC">
        <w:rPr>
          <w:rFonts w:asciiTheme="minorHAnsi" w:hAnsiTheme="minorHAnsi" w:cs="Times New Roman"/>
          <w:b w:val="0"/>
          <w:bCs w:val="0"/>
          <w:color w:val="auto"/>
          <w:sz w:val="24"/>
          <w:szCs w:val="24"/>
        </w:rPr>
        <w:t>photoquadrat</w:t>
      </w:r>
      <w:proofErr w:type="spellEnd"/>
      <w:r w:rsidRPr="00EF09DC">
        <w:rPr>
          <w:rFonts w:asciiTheme="minorHAnsi" w:hAnsiTheme="minorHAnsi" w:cs="Times New Roman"/>
          <w:b w:val="0"/>
          <w:bCs w:val="0"/>
          <w:color w:val="auto"/>
          <w:sz w:val="24"/>
          <w:szCs w:val="24"/>
        </w:rPr>
        <w:t xml:space="preserve"> series.</w:t>
      </w:r>
    </w:p>
    <w:p w14:paraId="4AF123B6" w14:textId="5F117256" w:rsidR="00EF09DC" w:rsidRPr="00EF09DC" w:rsidRDefault="00EF09DC" w:rsidP="00EF09DC">
      <w:pPr>
        <w:pStyle w:val="ListParagraph"/>
        <w:numPr>
          <w:ilvl w:val="0"/>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Record 26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in sequence, one every 2 m along the 50 m transect, including meter markers 0 and 50 </w:t>
      </w:r>
    </w:p>
    <w:p w14:paraId="42D3690E" w14:textId="52988934" w:rsidR="00EF09DC" w:rsidRPr="00EF09DC" w:rsidRDefault="00EF09DC" w:rsidP="00EF09DC">
      <w:pPr>
        <w:pStyle w:val="ListParagraph"/>
        <w:numPr>
          <w:ilvl w:val="1"/>
          <w:numId w:val="6"/>
        </w:numPr>
        <w:spacing w:line="276" w:lineRule="auto"/>
        <w:rPr>
          <w:rFonts w:asciiTheme="minorHAnsi" w:hAnsiTheme="minorHAnsi" w:cs="Times New Roman"/>
          <w:sz w:val="24"/>
        </w:rPr>
      </w:pPr>
      <w:r>
        <w:rPr>
          <w:rFonts w:asciiTheme="minorHAnsi" w:hAnsiTheme="minorHAnsi" w:cs="Times New Roman"/>
          <w:sz w:val="24"/>
        </w:rPr>
        <w:t xml:space="preserve">Use </w:t>
      </w:r>
      <w:r w:rsidRPr="00EF09DC">
        <w:rPr>
          <w:rFonts w:asciiTheme="minorHAnsi" w:hAnsiTheme="minorHAnsi" w:cs="Times New Roman"/>
          <w:sz w:val="24"/>
        </w:rPr>
        <w:t>at the highest resolution possible (minimum 6 megapixels)</w:t>
      </w:r>
      <w:r>
        <w:rPr>
          <w:rFonts w:asciiTheme="minorHAnsi" w:hAnsiTheme="minorHAnsi" w:cs="Times New Roman"/>
          <w:sz w:val="24"/>
        </w:rPr>
        <w:t>.</w:t>
      </w:r>
    </w:p>
    <w:p w14:paraId="1FF3EAAA" w14:textId="6E7DD660"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Each photo should cover at least 0.3 x 0.3 m</w:t>
      </w:r>
      <w:r w:rsidRPr="00EF09DC">
        <w:rPr>
          <w:rFonts w:asciiTheme="minorHAnsi" w:hAnsiTheme="minorHAnsi" w:cs="Times New Roman"/>
          <w:sz w:val="24"/>
          <w:vertAlign w:val="superscript"/>
        </w:rPr>
        <w:t>2</w:t>
      </w:r>
      <w:r w:rsidRPr="00EF09DC">
        <w:rPr>
          <w:rFonts w:asciiTheme="minorHAnsi" w:hAnsiTheme="minorHAnsi" w:cs="Times New Roman"/>
          <w:sz w:val="24"/>
        </w:rPr>
        <w:t xml:space="preserve"> and be centered over the transect line.</w:t>
      </w:r>
    </w:p>
    <w:p w14:paraId="6B7E44A9" w14:textId="0DFF99D3"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 Distance from the substrate should be standardized using a framer with a 25cm scale bar at the bottom</w:t>
      </w:r>
      <w:r>
        <w:rPr>
          <w:rFonts w:asciiTheme="minorHAnsi" w:hAnsiTheme="minorHAnsi" w:cs="Times New Roman"/>
          <w:sz w:val="24"/>
        </w:rPr>
        <w:t>.</w:t>
      </w:r>
    </w:p>
    <w:p w14:paraId="661CFD7B" w14:textId="50D18874" w:rsidR="00EF09DC" w:rsidRPr="00EF09DC" w:rsidRDefault="00EF09DC" w:rsidP="00EF09DC">
      <w:pPr>
        <w:pStyle w:val="ListParagraph"/>
        <w:numPr>
          <w:ilvl w:val="1"/>
          <w:numId w:val="6"/>
        </w:numPr>
        <w:spacing w:line="276" w:lineRule="auto"/>
        <w:rPr>
          <w:rFonts w:asciiTheme="minorHAnsi" w:hAnsiTheme="minorHAnsi" w:cs="Times New Roman"/>
          <w:sz w:val="24"/>
        </w:rPr>
      </w:pPr>
      <w:r w:rsidRPr="00EF09DC">
        <w:rPr>
          <w:rFonts w:asciiTheme="minorHAnsi" w:hAnsiTheme="minorHAnsi" w:cs="Times New Roman"/>
          <w:sz w:val="24"/>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EF09DC" w:rsidRDefault="00EF09DC" w:rsidP="00EF09DC">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t xml:space="preserve">Take a photo of </w:t>
      </w:r>
      <w:r w:rsidR="00807CE9">
        <w:rPr>
          <w:rFonts w:asciiTheme="minorHAnsi" w:hAnsiTheme="minorHAnsi" w:cs="Times New Roman"/>
          <w:sz w:val="24"/>
        </w:rPr>
        <w:t xml:space="preserve">your </w:t>
      </w:r>
      <w:r w:rsidRPr="00EF09DC">
        <w:rPr>
          <w:rFonts w:asciiTheme="minorHAnsi" w:hAnsiTheme="minorHAnsi" w:cs="Times New Roman"/>
          <w:sz w:val="24"/>
        </w:rPr>
        <w:t xml:space="preserve">computer or depth gauge to note depth and to bookmark the end of </w:t>
      </w:r>
      <w:proofErr w:type="spellStart"/>
      <w:r w:rsidRPr="00EF09DC">
        <w:rPr>
          <w:rFonts w:asciiTheme="minorHAnsi" w:hAnsiTheme="minorHAnsi" w:cs="Times New Roman"/>
          <w:sz w:val="24"/>
        </w:rPr>
        <w:t>photoquadrats</w:t>
      </w:r>
      <w:proofErr w:type="spellEnd"/>
      <w:r w:rsidRPr="00EF09DC">
        <w:rPr>
          <w:rFonts w:asciiTheme="minorHAnsi" w:hAnsiTheme="minorHAnsi" w:cs="Times New Roman"/>
          <w:sz w:val="24"/>
        </w:rPr>
        <w:t xml:space="preserve"> from one transect.</w:t>
      </w:r>
    </w:p>
    <w:p w14:paraId="7240A1C3" w14:textId="5C5AA60B" w:rsidR="00EF09DC" w:rsidRPr="00EF09DC" w:rsidRDefault="00EF09DC" w:rsidP="00EF09DC">
      <w:pPr>
        <w:pStyle w:val="ListParagraph"/>
        <w:numPr>
          <w:ilvl w:val="0"/>
          <w:numId w:val="6"/>
        </w:numPr>
        <w:spacing w:line="276" w:lineRule="auto"/>
        <w:ind w:left="720"/>
        <w:rPr>
          <w:rFonts w:asciiTheme="minorHAnsi" w:hAnsiTheme="minorHAnsi" w:cs="Times New Roman"/>
          <w:sz w:val="24"/>
        </w:rPr>
      </w:pPr>
      <w:r w:rsidRPr="00EF09DC">
        <w:rPr>
          <w:rFonts w:asciiTheme="minorHAnsi" w:hAnsiTheme="minorHAnsi" w:cs="Times New Roman"/>
          <w:sz w:val="24"/>
        </w:rPr>
        <w:lastRenderedPageBreak/>
        <w:t>This protocol may be conducted in conjunction with the Diver Visual Census or Coral Demographics</w:t>
      </w:r>
      <w:r>
        <w:rPr>
          <w:rFonts w:asciiTheme="minorHAnsi" w:hAnsiTheme="minorHAnsi" w:cs="Times New Roman"/>
          <w:sz w:val="24"/>
        </w:rPr>
        <w:t>.</w:t>
      </w:r>
    </w:p>
    <w:p w14:paraId="45A71D07" w14:textId="0FEFC6BF" w:rsidR="00326CE5" w:rsidRDefault="00326CE5">
      <w:pPr>
        <w:pStyle w:val="Compact"/>
      </w:pPr>
    </w:p>
    <w:p w14:paraId="7CA85397" w14:textId="77777777" w:rsidR="00FB4C1D" w:rsidRDefault="00FB4C1D">
      <w:pPr>
        <w:pStyle w:val="Compact"/>
      </w:pPr>
    </w:p>
    <w:p w14:paraId="37118291" w14:textId="77777777" w:rsidR="0097352D" w:rsidRDefault="0035444E">
      <w:pPr>
        <w:pStyle w:val="Heading2"/>
      </w:pPr>
      <w:bookmarkStart w:id="5" w:name="data-submission"/>
      <w:r>
        <w:t>Data Submission</w:t>
      </w:r>
      <w:bookmarkEnd w:id="5"/>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3">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4">
        <w:r>
          <w:rPr>
            <w:rStyle w:val="Hyperlink"/>
          </w:rPr>
          <w:t>marinegeo@si.edu</w:t>
        </w:r>
      </w:hyperlink>
    </w:p>
    <w:sectPr w:rsidR="0097352D" w:rsidSect="00202FEE">
      <w:head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D8D62" w14:textId="77777777" w:rsidR="00EB0EC3" w:rsidRDefault="00EB0EC3">
      <w:pPr>
        <w:spacing w:after="0"/>
      </w:pPr>
      <w:r>
        <w:separator/>
      </w:r>
    </w:p>
  </w:endnote>
  <w:endnote w:type="continuationSeparator" w:id="0">
    <w:p w14:paraId="70022D7A" w14:textId="77777777" w:rsidR="00EB0EC3" w:rsidRDefault="00EB0E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 w:name="Helvetica Neue Light">
    <w:altName w:val="﷽﷽﷽﷽﷽﷽﷽﷽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CE68E" w14:textId="77777777" w:rsidR="00EB0EC3" w:rsidRDefault="00EB0EC3">
      <w:r>
        <w:separator/>
      </w:r>
    </w:p>
  </w:footnote>
  <w:footnote w:type="continuationSeparator" w:id="0">
    <w:p w14:paraId="5E42B125" w14:textId="77777777" w:rsidR="00EB0EC3" w:rsidRDefault="00EB0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1B927174" w:rsidR="00202FEE" w:rsidRDefault="00202FEE">
    <w:pPr>
      <w:pStyle w:val="Heade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t xml:space="preserve">Benthic </w:t>
    </w:r>
    <w:proofErr w:type="spellStart"/>
    <w:r>
      <w:t>Photoquadrats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1"/>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479D"/>
    <w:rsid w:val="00202FEE"/>
    <w:rsid w:val="00326CE5"/>
    <w:rsid w:val="0035444E"/>
    <w:rsid w:val="004B0A49"/>
    <w:rsid w:val="004E29B3"/>
    <w:rsid w:val="00590D07"/>
    <w:rsid w:val="00591241"/>
    <w:rsid w:val="006D2771"/>
    <w:rsid w:val="006E6934"/>
    <w:rsid w:val="0072534C"/>
    <w:rsid w:val="00784D58"/>
    <w:rsid w:val="00807CE9"/>
    <w:rsid w:val="0084158C"/>
    <w:rsid w:val="008D6863"/>
    <w:rsid w:val="008E63E6"/>
    <w:rsid w:val="0097352D"/>
    <w:rsid w:val="00A374FC"/>
    <w:rsid w:val="00A840E7"/>
    <w:rsid w:val="00B42B99"/>
    <w:rsid w:val="00B86B75"/>
    <w:rsid w:val="00BC48D5"/>
    <w:rsid w:val="00BD2123"/>
    <w:rsid w:val="00C36279"/>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marinegeo@si.ed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ralnet.ucsd.edu/" TargetMode="External"/><Relationship Id="rId4" Type="http://schemas.openxmlformats.org/officeDocument/2006/relationships/webSettings" Target="webSettings.xml"/><Relationship Id="rId9" Type="http://schemas.openxmlformats.org/officeDocument/2006/relationships/hyperlink" Target="http://reeflifesurvey.com/" TargetMode="External"/><Relationship Id="rId14" Type="http://schemas.openxmlformats.org/officeDocument/2006/relationships/hyperlink" Target="mailto:marinegeo@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5</cp:revision>
  <dcterms:created xsi:type="dcterms:W3CDTF">2020-12-01T23:38:00Z</dcterms:created>
  <dcterms:modified xsi:type="dcterms:W3CDTF">2021-01-13T16:23:00Z</dcterms:modified>
</cp:coreProperties>
</file>