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AF3AB0"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6F6BE69" w:rsidR="005E0228" w:rsidRPr="00247006" w:rsidRDefault="00247006" w:rsidP="00247006">
      <w:pPr>
        <w:pStyle w:val="BodyText"/>
        <w:spacing w:before="0" w:after="0" w:line="276" w:lineRule="auto"/>
        <w:rPr>
          <w:rFonts w:ascii="Arial" w:hAnsi="Arial" w:cs="Arial"/>
        </w:rPr>
      </w:pPr>
      <w:r w:rsidRPr="00247006">
        <w:rPr>
          <w:rFonts w:ascii="Arial" w:eastAsia="Times New Roman" w:hAnsi="Arial" w:cs="Arial"/>
          <w:noProof/>
        </w:rPr>
        <w:drawing>
          <wp:anchor distT="0" distB="0" distL="114300" distR="114300" simplePos="0" relativeHeight="251662336" behindDoc="1" locked="0" layoutInCell="0" allowOverlap="1" wp14:anchorId="71250B4E" wp14:editId="58601B32">
            <wp:simplePos x="0" y="0"/>
            <wp:positionH relativeFrom="column">
              <wp:posOffset>0</wp:posOffset>
            </wp:positionH>
            <wp:positionV relativeFrom="paragraph">
              <wp:posOffset>223328</wp:posOffset>
            </wp:positionV>
            <wp:extent cx="5943600" cy="44881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srcRect t="6819"/>
                    <a:stretch/>
                  </pic:blipFill>
                  <pic:spPr bwMode="auto">
                    <a:xfrm>
                      <a:off x="0" y="0"/>
                      <a:ext cx="5943600" cy="448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A9210B" w14:textId="345689F1" w:rsidR="0097352D" w:rsidRPr="00247006" w:rsidRDefault="0097352D" w:rsidP="00247006">
      <w:pPr>
        <w:pStyle w:val="Compact"/>
        <w:spacing w:before="0" w:after="0" w:line="276" w:lineRule="auto"/>
        <w:rPr>
          <w:rFonts w:ascii="Arial" w:hAnsi="Arial" w:cs="Arial"/>
        </w:rPr>
      </w:pPr>
    </w:p>
    <w:p w14:paraId="04656D8E" w14:textId="77777777" w:rsidR="0072534C" w:rsidRPr="00247006" w:rsidRDefault="0072534C" w:rsidP="00247006">
      <w:pPr>
        <w:pStyle w:val="FirstParagraph"/>
        <w:spacing w:before="0" w:after="0" w:line="276" w:lineRule="auto"/>
        <w:rPr>
          <w:rFonts w:ascii="Arial" w:hAnsi="Arial" w:cs="Arial"/>
          <w:u w:val="single"/>
        </w:rPr>
      </w:pPr>
    </w:p>
    <w:p w14:paraId="283B2D34" w14:textId="19B1F095" w:rsidR="0072534C" w:rsidRPr="00247006" w:rsidRDefault="0072534C" w:rsidP="00247006">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35444E" w:rsidRPr="00247006">
        <w:rPr>
          <w:rFonts w:ascii="Arial" w:hAnsi="Arial" w:cs="Arial"/>
          <w:sz w:val="22"/>
          <w:szCs w:val="22"/>
        </w:rPr>
        <w:t xml:space="preserve">Protocol: </w:t>
      </w:r>
      <w:r w:rsidR="00E8602A" w:rsidRPr="00247006">
        <w:rPr>
          <w:rFonts w:ascii="Arial" w:hAnsi="Arial" w:cs="Arial"/>
          <w:sz w:val="22"/>
          <w:szCs w:val="22"/>
        </w:rPr>
        <w:t xml:space="preserve">Name of the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xml:space="preserve"> Protocol. (202</w:t>
      </w:r>
      <w:r w:rsidR="005E0228" w:rsidRPr="00247006">
        <w:rPr>
          <w:rFonts w:ascii="Arial" w:hAnsi="Arial" w:cs="Arial"/>
          <w:sz w:val="22"/>
          <w:szCs w:val="22"/>
        </w:rPr>
        <w:t>1</w:t>
      </w:r>
      <w:r w:rsidR="0035444E" w:rsidRPr="00247006">
        <w:rPr>
          <w:rFonts w:ascii="Arial" w:hAnsi="Arial" w:cs="Arial"/>
          <w:sz w:val="22"/>
          <w:szCs w:val="22"/>
        </w:rPr>
        <w:t xml:space="preserve">) </w:t>
      </w:r>
      <w:proofErr w:type="spellStart"/>
      <w:r w:rsidR="0035444E" w:rsidRPr="00247006">
        <w:rPr>
          <w:rFonts w:ascii="Arial" w:hAnsi="Arial" w:cs="Arial"/>
          <w:sz w:val="22"/>
          <w:szCs w:val="22"/>
        </w:rPr>
        <w:t>Tennenbaum</w:t>
      </w:r>
      <w:proofErr w:type="spellEnd"/>
      <w:r w:rsidR="0035444E" w:rsidRPr="00247006">
        <w:rPr>
          <w:rFonts w:ascii="Arial" w:hAnsi="Arial" w:cs="Arial"/>
          <w:sz w:val="22"/>
          <w:szCs w:val="22"/>
        </w:rPr>
        <w:t xml:space="preserve"> Marine Observatories Network,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Smithsonian Institution.</w:t>
      </w:r>
    </w:p>
    <w:p w14:paraId="5A67349B" w14:textId="77777777" w:rsidR="005E0228" w:rsidRPr="00247006" w:rsidRDefault="005E0228"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AF3AB0"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AF3AB0"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xml:space="preserve">, built for quantifying benthic cover though only available for Windows computers. Training sessions can be made through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 xml:space="preserve">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77777777" w:rsidR="00247006" w:rsidRPr="00247006" w:rsidRDefault="00AF3AB0"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proofErr w:type="spellStart"/>
        <w:r w:rsidR="00247006" w:rsidRPr="00247006">
          <w:rPr>
            <w:rFonts w:ascii="Arial" w:eastAsia="Arial" w:hAnsi="Arial" w:cs="Arial"/>
            <w:color w:val="0000FF"/>
            <w:sz w:val="22"/>
            <w:szCs w:val="22"/>
          </w:rPr>
          <w:t>CPCe</w:t>
        </w:r>
        <w:proofErr w:type="spellEnd"/>
        <w:r w:rsidR="00247006" w:rsidRPr="00247006">
          <w:rPr>
            <w:rFonts w:ascii="Arial" w:eastAsia="Arial" w:hAnsi="Arial" w:cs="Arial"/>
            <w:color w:val="0000FF"/>
            <w:sz w:val="22"/>
            <w:szCs w:val="22"/>
          </w:rPr>
          <w:t xml:space="preserve"> with excel extensions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AF3AB0"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AF3AB0"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AF3AB0"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proofErr w:type="spellStart"/>
        <w:r w:rsidR="00247006" w:rsidRPr="00247006">
          <w:rPr>
            <w:rFonts w:ascii="Arial" w:eastAsia="Arial" w:hAnsi="Arial" w:cs="Arial"/>
            <w:color w:val="0000FF"/>
            <w:sz w:val="22"/>
            <w:szCs w:val="22"/>
          </w:rPr>
          <w:t>CoralNET</w:t>
        </w:r>
        <w:proofErr w:type="spellEnd"/>
        <w:r w:rsidR="00247006" w:rsidRPr="00247006">
          <w:rPr>
            <w:rFonts w:ascii="Arial" w:eastAsia="Arial" w:hAnsi="Arial" w:cs="Arial"/>
            <w:color w:val="0000FF"/>
            <w:sz w:val="22"/>
            <w:szCs w:val="22"/>
          </w:rPr>
          <w:t xml:space="preserve">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178664C2" w14:textId="77777777" w:rsidR="00535C41" w:rsidRDefault="00535C41" w:rsidP="00247006">
      <w:pPr>
        <w:pStyle w:val="Compact"/>
        <w:spacing w:before="0" w:after="0" w:line="276" w:lineRule="auto"/>
        <w:rPr>
          <w:rFonts w:ascii="Arial" w:hAnsi="Arial" w:cs="Arial"/>
        </w:rPr>
      </w:pPr>
    </w:p>
    <w:p w14:paraId="7944F3B0"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AF3AB0" w:rsidP="00247006">
      <w:pPr>
        <w:pStyle w:val="Compact"/>
        <w:spacing w:before="0" w:after="0" w:line="276" w:lineRule="auto"/>
        <w:rPr>
          <w:rFonts w:ascii="Arial" w:hAnsi="Arial" w:cs="Arial"/>
        </w:rPr>
      </w:pPr>
      <w:r>
        <w:rPr>
          <w:rFonts w:ascii="Arial" w:hAnsi="Arial" w:cs="Arial"/>
          <w:noProof/>
        </w:rPr>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B4B8B37" w14:textId="35FB72BD"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r w:rsidRPr="00247006">
          <w:rPr>
            <w:rStyle w:val="Hyperlink"/>
            <w:rFonts w:ascii="Arial" w:hAnsi="Arial" w:cs="Arial"/>
            <w:sz w:val="22"/>
            <w:szCs w:val="22"/>
          </w:rPr>
          <w:t>marinegeo@si.edu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w:t>
      </w:r>
      <w:proofErr w:type="gramStart"/>
      <w:r w:rsidRPr="00247006">
        <w:rPr>
          <w:rFonts w:ascii="Arial" w:eastAsia="Arial" w:hAnsi="Arial" w:cs="Arial"/>
          <w:sz w:val="22"/>
          <w:szCs w:val="22"/>
        </w:rPr>
        <w:t>e.g.</w:t>
      </w:r>
      <w:proofErr w:type="gramEnd"/>
      <w:r w:rsidRPr="00247006">
        <w:rPr>
          <w:rFonts w:ascii="Arial" w:eastAsia="Arial" w:hAnsi="Arial" w:cs="Arial"/>
          <w:sz w:val="22"/>
          <w:szCs w:val="22"/>
        </w:rPr>
        <w:t xml:space="preserve">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203451C9">
                <wp:simplePos x="0" y="0"/>
                <wp:positionH relativeFrom="column">
                  <wp:posOffset>681990</wp:posOffset>
                </wp:positionH>
                <wp:positionV relativeFrom="paragraph">
                  <wp:posOffset>3398520</wp:posOffset>
                </wp:positionV>
                <wp:extent cx="4438015"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438015" cy="292735"/>
                        </a:xfrm>
                        <a:prstGeom prst="rect">
                          <a:avLst/>
                        </a:prstGeom>
                        <a:solidFill>
                          <a:schemeClr val="lt1"/>
                        </a:solidFill>
                        <a:ln w="6350">
                          <a:noFill/>
                        </a:ln>
                      </wps:spPr>
                      <wps:txbx>
                        <w:txbxContent>
                          <w:p w14:paraId="2B27EE1E" w14:textId="5614171A" w:rsidR="00247006" w:rsidRPr="002E48CD" w:rsidRDefault="00247006" w:rsidP="009F2BDB">
                            <w:pPr>
                              <w:jc w:val="center"/>
                              <w:rPr>
                                <w:rFonts w:ascii="Arial" w:eastAsia="Arial" w:hAnsi="Arial" w:cs="Arial"/>
                                <w:sz w:val="20"/>
                                <w:szCs w:val="20"/>
                              </w:rPr>
                            </w:pPr>
                            <w:r w:rsidRPr="002E48CD">
                              <w:rPr>
                                <w:rFonts w:ascii="Arial" w:eastAsia="Arial" w:hAnsi="Arial" w:cs="Arial"/>
                                <w:sz w:val="20"/>
                                <w:szCs w:val="20"/>
                              </w:rPr>
                              <w:t>Figure 1: Estimating percent cover using a stratified random overlay</w:t>
                            </w:r>
                            <w:r>
                              <w:rPr>
                                <w:rFonts w:ascii="Arial" w:eastAsia="Arial" w:hAnsi="Arial" w:cs="Arial"/>
                                <w:sz w:val="20"/>
                                <w:szCs w:val="20"/>
                              </w:rPr>
                              <w:t>.</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53.7pt;margin-top:267.6pt;width:349.4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" fillcolor="white [3201]" stroked="f" strokeweight=".5pt">
                <v:textbox>
                  <w:txbxContent>
                    <w:p w14:paraId="2B27EE1E" w14:textId="5614171A" w:rsidR="00247006" w:rsidRPr="002E48CD" w:rsidRDefault="00247006" w:rsidP="009F2BDB">
                      <w:pPr>
                        <w:jc w:val="center"/>
                        <w:rPr>
                          <w:rFonts w:ascii="Arial" w:eastAsia="Arial" w:hAnsi="Arial" w:cs="Arial"/>
                          <w:sz w:val="20"/>
                          <w:szCs w:val="20"/>
                        </w:rPr>
                      </w:pPr>
                      <w:r w:rsidRPr="002E48CD">
                        <w:rPr>
                          <w:rFonts w:ascii="Arial" w:eastAsia="Arial" w:hAnsi="Arial" w:cs="Arial"/>
                          <w:sz w:val="20"/>
                          <w:szCs w:val="20"/>
                        </w:rPr>
                        <w:t>Figure 1: Estimating percent cover using a stratified random overlay</w:t>
                      </w:r>
                      <w:r>
                        <w:rPr>
                          <w:rFonts w:ascii="Arial" w:eastAsia="Arial" w:hAnsi="Arial" w:cs="Arial"/>
                          <w:sz w:val="20"/>
                          <w:szCs w:val="20"/>
                        </w:rPr>
                        <w:t>.</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 xml:space="preserve">All data should be entered into the supplied data templates to be uploaded to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default" r:id="rId16"/>
          <w:footerReference w:type="even" r:id="rId17"/>
          <w:footerReference w:type="default" r:id="rId18"/>
          <w:headerReference w:type="first" r:id="rId19"/>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&#13;&#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Soft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mud- or pebble-built tubes:  </w:t>
            </w:r>
            <w:proofErr w:type="spellStart"/>
            <w:r w:rsidRPr="00535C41">
              <w:rPr>
                <w:rFonts w:ascii="Arial" w:eastAsia="Times New Roman" w:hAnsi="Arial" w:cs="Arial"/>
                <w:color w:val="000000"/>
                <w:sz w:val="18"/>
                <w:szCs w:val="18"/>
              </w:rPr>
              <w:t>Sabellidae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Terebellidae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Spionidae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Hard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calcium-built tubes: </w:t>
            </w:r>
            <w:proofErr w:type="spellStart"/>
            <w:r w:rsidRPr="00535C41">
              <w:rPr>
                <w:rFonts w:ascii="Arial" w:eastAsia="Times New Roman" w:hAnsi="Arial" w:cs="Arial"/>
                <w:color w:val="000000"/>
                <w:sz w:val="18"/>
                <w:szCs w:val="18"/>
              </w:rPr>
              <w:t>Serpulidae</w:t>
            </w:r>
            <w:proofErr w:type="spellEnd"/>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Crepidula</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Vermetidae</w:t>
            </w:r>
            <w:proofErr w:type="spellEnd"/>
            <w:r w:rsidRPr="00535C41">
              <w:rPr>
                <w:rFonts w:ascii="Arial" w:eastAsia="Times New Roman" w:hAnsi="Arial" w:cs="Arial"/>
                <w:color w:val="000000"/>
                <w:sz w:val="18"/>
                <w:szCs w:val="18"/>
              </w:rPr>
              <w:t>,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upright bryozoans including soft </w:t>
            </w:r>
            <w:proofErr w:type="spellStart"/>
            <w:r w:rsidRPr="00535C41">
              <w:rPr>
                <w:rFonts w:ascii="Arial" w:eastAsia="Times New Roman" w:hAnsi="Arial" w:cs="Arial"/>
                <w:color w:val="000000"/>
                <w:sz w:val="18"/>
                <w:szCs w:val="18"/>
              </w:rPr>
              <w:t>ctenostomes</w:t>
            </w:r>
            <w:proofErr w:type="spellEnd"/>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proofErr w:type="gramStart"/>
            <w:r w:rsidRPr="00535C41">
              <w:rPr>
                <w:rFonts w:ascii="Arial" w:eastAsia="Times New Roman" w:hAnsi="Arial" w:cs="Arial"/>
                <w:color w:val="000000"/>
                <w:sz w:val="18"/>
                <w:szCs w:val="18"/>
              </w:rPr>
              <w:t>encrusting  hard</w:t>
            </w:r>
            <w:proofErr w:type="gramEnd"/>
            <w:r w:rsidRPr="00535C41">
              <w:rPr>
                <w:rFonts w:ascii="Arial" w:eastAsia="Times New Roman" w:hAnsi="Arial" w:cs="Arial"/>
                <w:color w:val="000000"/>
                <w:sz w:val="18"/>
                <w:szCs w:val="18"/>
              </w:rPr>
              <w:t xml:space="preserve"> bryozoans and soft </w:t>
            </w:r>
            <w:proofErr w:type="spellStart"/>
            <w:r w:rsidRPr="00535C41">
              <w:rPr>
                <w:rFonts w:ascii="Arial" w:eastAsia="Times New Roman" w:hAnsi="Arial" w:cs="Arial"/>
                <w:color w:val="000000"/>
                <w:sz w:val="18"/>
                <w:szCs w:val="18"/>
              </w:rPr>
              <w:t>ctensostomes</w:t>
            </w:r>
            <w:proofErr w:type="spellEnd"/>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Corophium</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Ericthonius</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all forms of </w:t>
            </w:r>
            <w:proofErr w:type="spellStart"/>
            <w:r w:rsidRPr="00535C41">
              <w:rPr>
                <w:rFonts w:ascii="Arial" w:eastAsia="Times New Roman" w:hAnsi="Arial" w:cs="Arial"/>
                <w:color w:val="000000"/>
                <w:sz w:val="18"/>
                <w:szCs w:val="18"/>
              </w:rPr>
              <w:t>forams</w:t>
            </w:r>
            <w:proofErr w:type="spellEnd"/>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AF3AB0" w:rsidP="00247006">
      <w:pPr>
        <w:pStyle w:val="Compact"/>
        <w:spacing w:before="0" w:after="0" w:line="276" w:lineRule="auto"/>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35CAB32B"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20">
        <w:r w:rsidRPr="00247006">
          <w:rPr>
            <w:rStyle w:val="Hyperlink"/>
            <w:rFonts w:ascii="Arial" w:hAnsi="Arial" w:cs="Arial"/>
            <w:sz w:val="22"/>
            <w:szCs w:val="22"/>
          </w:rPr>
          <w:t>https://marinegeo.github.io/data-submission</w:t>
        </w:r>
      </w:hyperlink>
    </w:p>
    <w:p w14:paraId="07780A2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1">
        <w:r w:rsidRPr="00247006">
          <w:rPr>
            <w:rStyle w:val="Hyperlink"/>
            <w:rFonts w:ascii="Arial" w:hAnsi="Arial" w:cs="Arial"/>
            <w:sz w:val="22"/>
            <w:szCs w:val="22"/>
          </w:rPr>
          <w:t>marinegeo@si.edu</w:t>
        </w:r>
      </w:hyperlink>
    </w:p>
    <w:sectPr w:rsidR="0097352D" w:rsidRPr="00247006" w:rsidSect="00C9234C">
      <w:headerReference w:type="default" r:id="rId22"/>
      <w:footerReference w:type="even" r:id="rId23"/>
      <w:footerReference w:type="default" r:id="rId24"/>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90BD5" w14:textId="77777777" w:rsidR="00AF3AB0" w:rsidRDefault="00AF3AB0">
      <w:pPr>
        <w:spacing w:after="0"/>
      </w:pPr>
      <w:r>
        <w:separator/>
      </w:r>
    </w:p>
  </w:endnote>
  <w:endnote w:type="continuationSeparator" w:id="0">
    <w:p w14:paraId="3161BCF4" w14:textId="77777777" w:rsidR="00AF3AB0" w:rsidRDefault="00AF3A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9708207"/>
      <w:docPartObj>
        <w:docPartGallery w:val="Page Numbers (Bottom of Page)"/>
        <w:docPartUnique/>
      </w:docPartObj>
    </w:sdtPr>
    <w:sdtContent>
      <w:p w14:paraId="4BF1767F" w14:textId="1CEE15A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6CFDD" w14:textId="77777777" w:rsidR="00AF3AB0" w:rsidRDefault="00AF3AB0">
      <w:r>
        <w:separator/>
      </w:r>
    </w:p>
  </w:footnote>
  <w:footnote w:type="continuationSeparator" w:id="0">
    <w:p w14:paraId="0FB9540A" w14:textId="77777777" w:rsidR="00AF3AB0" w:rsidRDefault="00AF3A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3479D"/>
    <w:rsid w:val="001B0B65"/>
    <w:rsid w:val="00247006"/>
    <w:rsid w:val="00326CE5"/>
    <w:rsid w:val="0035444E"/>
    <w:rsid w:val="004E29B3"/>
    <w:rsid w:val="00535C41"/>
    <w:rsid w:val="00590D07"/>
    <w:rsid w:val="005E0228"/>
    <w:rsid w:val="006930CF"/>
    <w:rsid w:val="006E6934"/>
    <w:rsid w:val="0072534C"/>
    <w:rsid w:val="00784D58"/>
    <w:rsid w:val="00894B57"/>
    <w:rsid w:val="008D6863"/>
    <w:rsid w:val="0097352D"/>
    <w:rsid w:val="009F2BDB"/>
    <w:rsid w:val="00A374FC"/>
    <w:rsid w:val="00AD2F3B"/>
    <w:rsid w:val="00AF3AB0"/>
    <w:rsid w:val="00B42B99"/>
    <w:rsid w:val="00B86B75"/>
    <w:rsid w:val="00BC48D5"/>
    <w:rsid w:val="00C36279"/>
    <w:rsid w:val="00C9234C"/>
    <w:rsid w:val="00CA7982"/>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ralnet.ucsd.edu"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si.edu" TargetMode="Externa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hyperlink" Target="https://cnso.nova.edu/cpce/index.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11</cp:revision>
  <dcterms:created xsi:type="dcterms:W3CDTF">2020-10-28T20:51:00Z</dcterms:created>
  <dcterms:modified xsi:type="dcterms:W3CDTF">2021-03-30T21:22:00Z</dcterms:modified>
</cp:coreProperties>
</file>