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97FE3C" w14:textId="0DA5BFF9" w:rsidR="00F82B0F" w:rsidRPr="006C2660" w:rsidRDefault="00BE244E" w:rsidP="00BE244E">
      <w:pPr>
        <w:spacing w:after="0"/>
        <w:jc w:val="center"/>
        <w:rPr>
          <w:rFonts w:ascii="Arial" w:hAnsi="Arial" w:cs="Arial"/>
          <w:sz w:val="48"/>
          <w:szCs w:val="48"/>
        </w:rPr>
      </w:pPr>
      <w:r>
        <w:rPr>
          <w:rFonts w:ascii="Arial" w:hAnsi="Arial" w:cs="Arial"/>
          <w:sz w:val="48"/>
          <w:szCs w:val="48"/>
        </w:rPr>
        <w:t>Salt Marsh Survey Design</w:t>
      </w:r>
    </w:p>
    <w:p w14:paraId="09038C17" w14:textId="445A0C27" w:rsidR="005E0228" w:rsidRPr="006C2660" w:rsidRDefault="007E2DCE" w:rsidP="006C2660">
      <w:pPr>
        <w:spacing w:after="0"/>
        <w:rPr>
          <w:rFonts w:ascii="Arial" w:hAnsi="Arial" w:cs="Arial"/>
          <w:sz w:val="22"/>
          <w:szCs w:val="22"/>
        </w:rPr>
      </w:pPr>
      <w:r>
        <w:rPr>
          <w:rFonts w:ascii="Arial" w:hAnsi="Arial" w:cs="Arial"/>
          <w:noProof/>
          <w:sz w:val="22"/>
          <w:szCs w:val="22"/>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145EF20C" w:rsidR="005E0228" w:rsidRPr="006C2660" w:rsidRDefault="005E0228" w:rsidP="006C2660">
      <w:pPr>
        <w:spacing w:after="0"/>
        <w:rPr>
          <w:rFonts w:ascii="Arial" w:hAnsi="Arial" w:cs="Arial"/>
          <w:sz w:val="22"/>
          <w:szCs w:val="22"/>
        </w:rPr>
      </w:pPr>
    </w:p>
    <w:p w14:paraId="45A9210B" w14:textId="566039E6" w:rsidR="0097352D" w:rsidRPr="006C2660" w:rsidRDefault="0097352D" w:rsidP="006C2660">
      <w:pPr>
        <w:spacing w:after="0"/>
        <w:rPr>
          <w:rFonts w:ascii="Arial" w:hAnsi="Arial" w:cs="Arial"/>
          <w:sz w:val="22"/>
          <w:szCs w:val="22"/>
        </w:rPr>
      </w:pPr>
    </w:p>
    <w:p w14:paraId="4B324D6F" w14:textId="3DC02723" w:rsidR="00D4620F" w:rsidRPr="006C2660" w:rsidRDefault="00BE244E" w:rsidP="00F82B0F">
      <w:pPr>
        <w:spacing w:after="0"/>
        <w:jc w:val="center"/>
        <w:rPr>
          <w:rFonts w:ascii="Arial" w:hAnsi="Arial" w:cs="Arial"/>
          <w:sz w:val="22"/>
          <w:szCs w:val="22"/>
        </w:rPr>
      </w:pPr>
      <w:r>
        <w:rPr>
          <w:noProof/>
        </w:rPr>
        <w:drawing>
          <wp:inline distT="0" distB="0" distL="0" distR="0" wp14:anchorId="0FAA3C5D" wp14:editId="2354F270">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D91858A" w14:textId="39A0F473" w:rsidR="006C2660" w:rsidRDefault="006C2660" w:rsidP="006C2660">
      <w:pPr>
        <w:spacing w:after="0"/>
        <w:rPr>
          <w:rFonts w:ascii="Arial" w:hAnsi="Arial" w:cs="Arial"/>
          <w:sz w:val="22"/>
          <w:szCs w:val="22"/>
        </w:rPr>
      </w:pPr>
    </w:p>
    <w:p w14:paraId="6ECEB412" w14:textId="77777777" w:rsidR="00AB2AAF" w:rsidRDefault="00AB2AAF" w:rsidP="006C2660">
      <w:pPr>
        <w:spacing w:after="0"/>
        <w:rPr>
          <w:rFonts w:ascii="Arial" w:hAnsi="Arial" w:cs="Arial"/>
          <w:sz w:val="22"/>
          <w:szCs w:val="22"/>
        </w:rPr>
      </w:pPr>
    </w:p>
    <w:p w14:paraId="283B2D34" w14:textId="781082E2" w:rsidR="0072534C" w:rsidRPr="006C2660" w:rsidRDefault="0072534C" w:rsidP="006C2660">
      <w:pPr>
        <w:spacing w:after="0"/>
        <w:rPr>
          <w:rFonts w:ascii="Arial" w:hAnsi="Arial" w:cs="Arial"/>
          <w:sz w:val="22"/>
          <w:szCs w:val="22"/>
        </w:rPr>
      </w:pPr>
      <w:r w:rsidRPr="006C2660">
        <w:rPr>
          <w:rFonts w:ascii="Arial" w:hAnsi="Arial" w:cs="Arial"/>
          <w:sz w:val="22"/>
          <w:szCs w:val="22"/>
        </w:rPr>
        <w:t xml:space="preserve">How to cite this work: </w:t>
      </w:r>
      <w:r w:rsidR="0035444E" w:rsidRPr="006C2660">
        <w:rPr>
          <w:rFonts w:ascii="Arial" w:hAnsi="Arial" w:cs="Arial"/>
          <w:sz w:val="22"/>
          <w:szCs w:val="22"/>
        </w:rPr>
        <w:t xml:space="preserve">Protocol: </w:t>
      </w:r>
      <w:r w:rsidR="00A42C71">
        <w:rPr>
          <w:rFonts w:ascii="Arial" w:hAnsi="Arial" w:cs="Arial"/>
          <w:sz w:val="22"/>
          <w:szCs w:val="22"/>
        </w:rPr>
        <w:t>Salt Marsh Survey Design</w:t>
      </w:r>
      <w:r w:rsidR="0035444E" w:rsidRPr="006C2660">
        <w:rPr>
          <w:rFonts w:ascii="Arial" w:hAnsi="Arial" w:cs="Arial"/>
          <w:sz w:val="22"/>
          <w:szCs w:val="22"/>
        </w:rPr>
        <w:t>. (202</w:t>
      </w:r>
      <w:r w:rsidR="005E0228" w:rsidRPr="006C2660">
        <w:rPr>
          <w:rFonts w:ascii="Arial" w:hAnsi="Arial" w:cs="Arial"/>
          <w:sz w:val="22"/>
          <w:szCs w:val="22"/>
        </w:rPr>
        <w:t>1</w:t>
      </w:r>
      <w:r w:rsidR="0035444E" w:rsidRPr="006C2660">
        <w:rPr>
          <w:rFonts w:ascii="Arial" w:hAnsi="Arial" w:cs="Arial"/>
          <w:sz w:val="22"/>
          <w:szCs w:val="22"/>
        </w:rPr>
        <w:t xml:space="preserve">) </w:t>
      </w:r>
      <w:proofErr w:type="spellStart"/>
      <w:r w:rsidR="0035444E" w:rsidRPr="006C2660">
        <w:rPr>
          <w:rFonts w:ascii="Arial" w:hAnsi="Arial" w:cs="Arial"/>
          <w:sz w:val="22"/>
          <w:szCs w:val="22"/>
        </w:rPr>
        <w:t>Tennenbaum</w:t>
      </w:r>
      <w:proofErr w:type="spellEnd"/>
      <w:r w:rsidR="0035444E" w:rsidRPr="006C2660">
        <w:rPr>
          <w:rFonts w:ascii="Arial" w:hAnsi="Arial" w:cs="Arial"/>
          <w:sz w:val="22"/>
          <w:szCs w:val="22"/>
        </w:rPr>
        <w:t xml:space="preserve"> Marine Observatories Network, </w:t>
      </w:r>
      <w:proofErr w:type="spellStart"/>
      <w:r w:rsidR="0035444E" w:rsidRPr="006C2660">
        <w:rPr>
          <w:rFonts w:ascii="Arial" w:hAnsi="Arial" w:cs="Arial"/>
          <w:sz w:val="22"/>
          <w:szCs w:val="22"/>
        </w:rPr>
        <w:t>MarineGEO</w:t>
      </w:r>
      <w:proofErr w:type="spellEnd"/>
      <w:r w:rsidR="0035444E" w:rsidRPr="006C2660">
        <w:rPr>
          <w:rFonts w:ascii="Arial" w:hAnsi="Arial" w:cs="Arial"/>
          <w:sz w:val="22"/>
          <w:szCs w:val="22"/>
        </w:rPr>
        <w:t>, Smithsonian Institution.</w:t>
      </w:r>
    </w:p>
    <w:p w14:paraId="5A67349B" w14:textId="72BCC4E3" w:rsidR="005E0228" w:rsidRDefault="005E0228" w:rsidP="006C2660">
      <w:pPr>
        <w:spacing w:after="0"/>
        <w:rPr>
          <w:rFonts w:ascii="Arial" w:hAnsi="Arial" w:cs="Arial"/>
          <w:sz w:val="22"/>
          <w:szCs w:val="22"/>
        </w:rPr>
      </w:pPr>
    </w:p>
    <w:p w14:paraId="7224ADAE" w14:textId="248FBBBF" w:rsidR="00C64450" w:rsidRDefault="00C64450" w:rsidP="006C2660">
      <w:pPr>
        <w:spacing w:after="0"/>
        <w:rPr>
          <w:rFonts w:ascii="Arial" w:hAnsi="Arial" w:cs="Arial"/>
          <w:sz w:val="22"/>
          <w:szCs w:val="22"/>
        </w:rPr>
      </w:pPr>
    </w:p>
    <w:p w14:paraId="392257BE" w14:textId="77777777" w:rsidR="00F82B0F" w:rsidRPr="006C2660" w:rsidRDefault="00F82B0F" w:rsidP="006C2660">
      <w:pPr>
        <w:spacing w:after="0"/>
        <w:rPr>
          <w:rFonts w:ascii="Arial" w:hAnsi="Arial" w:cs="Arial"/>
          <w:sz w:val="22"/>
          <w:szCs w:val="22"/>
        </w:rPr>
      </w:pPr>
    </w:p>
    <w:p w14:paraId="0141F26B" w14:textId="166D3FDE" w:rsidR="0097352D" w:rsidRDefault="0072534C" w:rsidP="006C2660">
      <w:pPr>
        <w:spacing w:after="0"/>
        <w:jc w:val="center"/>
        <w:rPr>
          <w:rFonts w:ascii="Arial" w:hAnsi="Arial" w:cs="Arial"/>
          <w:sz w:val="22"/>
          <w:szCs w:val="22"/>
        </w:rPr>
      </w:pPr>
      <w:r w:rsidRPr="006C2660">
        <w:rPr>
          <w:rFonts w:ascii="Arial" w:hAnsi="Arial" w:cs="Arial"/>
          <w:noProof/>
          <w:sz w:val="22"/>
          <w:szCs w:val="22"/>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7837DA72" w14:textId="11C44D77" w:rsidR="00AB2AAF" w:rsidRDefault="00AB2AAF" w:rsidP="006C2660">
      <w:pPr>
        <w:spacing w:after="0"/>
        <w:jc w:val="center"/>
        <w:rPr>
          <w:rFonts w:ascii="Arial" w:hAnsi="Arial" w:cs="Arial"/>
          <w:sz w:val="22"/>
          <w:szCs w:val="22"/>
        </w:rPr>
      </w:pPr>
    </w:p>
    <w:p w14:paraId="32DC800F" w14:textId="77777777" w:rsidR="00AB2AAF" w:rsidRPr="006C2660" w:rsidRDefault="00AB2AAF" w:rsidP="006C2660">
      <w:pPr>
        <w:spacing w:after="0"/>
        <w:jc w:val="center"/>
        <w:rPr>
          <w:rFonts w:ascii="Arial" w:hAnsi="Arial" w:cs="Arial"/>
          <w:sz w:val="22"/>
          <w:szCs w:val="22"/>
        </w:rPr>
      </w:pPr>
    </w:p>
    <w:p w14:paraId="7FE37DA6" w14:textId="55585485" w:rsidR="005E0228" w:rsidRPr="006C2660" w:rsidRDefault="007E2DCE" w:rsidP="006C2660">
      <w:pPr>
        <w:spacing w:after="0"/>
        <w:rPr>
          <w:rFonts w:ascii="Arial" w:hAnsi="Arial" w:cs="Arial"/>
          <w:sz w:val="22"/>
          <w:szCs w:val="22"/>
        </w:rPr>
      </w:pPr>
      <w:bookmarkStart w:id="0" w:name="introduction"/>
      <w:r>
        <w:rPr>
          <w:rFonts w:ascii="Arial" w:hAnsi="Arial" w:cs="Arial"/>
          <w:noProof/>
          <w:sz w:val="22"/>
          <w:szCs w:val="22"/>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74F45E35" w14:textId="6096450A" w:rsidR="0097352D" w:rsidRPr="006C2660" w:rsidRDefault="0035444E" w:rsidP="006C2660">
      <w:pPr>
        <w:spacing w:after="0"/>
        <w:rPr>
          <w:rFonts w:ascii="Arial" w:hAnsi="Arial" w:cs="Arial"/>
          <w:sz w:val="32"/>
          <w:szCs w:val="32"/>
        </w:rPr>
      </w:pPr>
      <w:r w:rsidRPr="006C2660">
        <w:rPr>
          <w:rFonts w:ascii="Arial" w:hAnsi="Arial" w:cs="Arial"/>
          <w:sz w:val="32"/>
          <w:szCs w:val="32"/>
        </w:rPr>
        <w:t>Introduction</w:t>
      </w:r>
      <w:bookmarkEnd w:id="0"/>
    </w:p>
    <w:p w14:paraId="2F33F910" w14:textId="77777777" w:rsidR="005E0228" w:rsidRPr="00C64450" w:rsidRDefault="005E0228" w:rsidP="00C64450">
      <w:pPr>
        <w:spacing w:after="0" w:line="276" w:lineRule="auto"/>
        <w:rPr>
          <w:rFonts w:ascii="Arial" w:hAnsi="Arial" w:cs="Arial"/>
          <w:sz w:val="22"/>
          <w:szCs w:val="22"/>
        </w:rPr>
      </w:pPr>
    </w:p>
    <w:p w14:paraId="737D049D" w14:textId="77777777" w:rsidR="00BE244E" w:rsidRPr="00BE244E" w:rsidRDefault="00BE244E" w:rsidP="00BE244E">
      <w:pPr>
        <w:spacing w:after="0"/>
        <w:jc w:val="both"/>
        <w:rPr>
          <w:rFonts w:ascii="Arial" w:eastAsia="Arial" w:hAnsi="Arial" w:cs="Arial"/>
          <w:sz w:val="22"/>
          <w:szCs w:val="22"/>
        </w:rPr>
      </w:pPr>
      <w:r w:rsidRPr="00BE244E">
        <w:rPr>
          <w:rFonts w:ascii="Arial" w:eastAsia="Arial" w:hAnsi="Arial" w:cs="Arial"/>
          <w:sz w:val="22"/>
          <w:szCs w:val="22"/>
        </w:rPr>
        <w:t xml:space="preserve">Coastal salt marshes are biogenic wetland habitats defined by regular inundation with salt water from tides. Plant species diversity is typically low and comprised of salt and submersion-tolerant species. Salt marshes provide a variety of services including erosion protection, essential habitats for fish and invertebrates, nutrient filtering, and carbon sequestration. Principal threats include coastal development, accelerating sea level rise, and pollution from land-based sources. Salt marshes have a near-global distribution although they are most prevalent along protected shorelines in the mid to high latitudes.  Given their widespread occurrence and position at the land-sea interface, salt marshes are ideal ecosystems to examine responses to global change. </w:t>
      </w:r>
    </w:p>
    <w:p w14:paraId="7B8FC733" w14:textId="77777777" w:rsidR="00BE244E" w:rsidRDefault="00BE244E" w:rsidP="00BE244E">
      <w:pPr>
        <w:spacing w:after="0"/>
        <w:jc w:val="both"/>
        <w:rPr>
          <w:rFonts w:ascii="Arial" w:eastAsia="Arial" w:hAnsi="Arial" w:cs="Arial"/>
          <w:sz w:val="22"/>
          <w:szCs w:val="22"/>
        </w:rPr>
      </w:pPr>
    </w:p>
    <w:p w14:paraId="1E26F7F1" w14:textId="3D798FD6" w:rsidR="00BE244E" w:rsidRPr="00BE244E" w:rsidRDefault="00BE244E" w:rsidP="00BE244E">
      <w:pPr>
        <w:spacing w:after="0"/>
        <w:jc w:val="both"/>
        <w:rPr>
          <w:rFonts w:ascii="Arial" w:eastAsia="Arial" w:hAnsi="Arial" w:cs="Arial"/>
          <w:sz w:val="22"/>
          <w:szCs w:val="22"/>
        </w:rPr>
      </w:pPr>
      <w:r w:rsidRPr="00BE244E">
        <w:rPr>
          <w:rFonts w:ascii="Arial" w:eastAsia="Arial" w:hAnsi="Arial" w:cs="Arial"/>
          <w:sz w:val="22"/>
          <w:szCs w:val="22"/>
        </w:rPr>
        <w:t xml:space="preserve">This document provides an overview of </w:t>
      </w:r>
      <w:proofErr w:type="spellStart"/>
      <w:r w:rsidRPr="00BE244E">
        <w:rPr>
          <w:rFonts w:ascii="Arial" w:eastAsia="Arial" w:hAnsi="Arial" w:cs="Arial"/>
          <w:sz w:val="22"/>
          <w:szCs w:val="22"/>
        </w:rPr>
        <w:t>MarineGEO’s</w:t>
      </w:r>
      <w:proofErr w:type="spellEnd"/>
      <w:r w:rsidRPr="00BE244E">
        <w:rPr>
          <w:rFonts w:ascii="Arial" w:eastAsia="Arial" w:hAnsi="Arial" w:cs="Arial"/>
          <w:sz w:val="22"/>
          <w:szCs w:val="22"/>
        </w:rPr>
        <w:t xml:space="preserve"> standardized methodology for estimating key ecological parameters in salt marshes including plant species composition, above-ground primary productivity, </w:t>
      </w:r>
      <w:proofErr w:type="spellStart"/>
      <w:r w:rsidRPr="00BE244E">
        <w:rPr>
          <w:rFonts w:ascii="Arial" w:eastAsia="Arial" w:hAnsi="Arial" w:cs="Arial"/>
          <w:sz w:val="22"/>
          <w:szCs w:val="22"/>
        </w:rPr>
        <w:t>infaunal</w:t>
      </w:r>
      <w:proofErr w:type="spellEnd"/>
      <w:r w:rsidRPr="00BE244E">
        <w:rPr>
          <w:rFonts w:ascii="Arial" w:eastAsia="Arial" w:hAnsi="Arial" w:cs="Arial"/>
          <w:sz w:val="22"/>
          <w:szCs w:val="22"/>
        </w:rPr>
        <w:t xml:space="preserve"> and epifaunal diversity and abundance, consumption rates, and sediment organic matter. Also provided are site selection and establishment procedures and an integrated workflow. Marsh vegetation surveys are conducted during the period of annual maximum standing biomass in the late summer or early fall. Prior to data collection, marsh transects must be selected and plots established for permanent sampling.</w:t>
      </w:r>
    </w:p>
    <w:p w14:paraId="2479E867" w14:textId="708B3394" w:rsidR="00D4620F" w:rsidRDefault="00D4620F" w:rsidP="006C2660">
      <w:pPr>
        <w:spacing w:after="0"/>
        <w:rPr>
          <w:rFonts w:ascii="Arial" w:hAnsi="Arial" w:cs="Arial"/>
          <w:sz w:val="22"/>
          <w:szCs w:val="22"/>
        </w:rPr>
      </w:pPr>
    </w:p>
    <w:p w14:paraId="2746A1A3" w14:textId="6484F36E" w:rsidR="00BE244E" w:rsidRPr="00BE244E" w:rsidRDefault="00BE244E" w:rsidP="006C2660">
      <w:pPr>
        <w:spacing w:after="0"/>
        <w:rPr>
          <w:rFonts w:ascii="Arial" w:hAnsi="Arial" w:cs="Arial"/>
          <w:sz w:val="22"/>
          <w:szCs w:val="22"/>
          <w:u w:val="single"/>
        </w:rPr>
      </w:pPr>
      <w:r w:rsidRPr="00BE244E">
        <w:rPr>
          <w:rFonts w:ascii="Arial" w:hAnsi="Arial" w:cs="Arial"/>
          <w:sz w:val="22"/>
          <w:szCs w:val="22"/>
          <w:u w:val="single"/>
        </w:rPr>
        <w:t>Modules</w:t>
      </w:r>
    </w:p>
    <w:p w14:paraId="716E09DC" w14:textId="77777777" w:rsidR="00124CB9" w:rsidRDefault="00124CB9" w:rsidP="00BE244E">
      <w:pPr>
        <w:spacing w:after="0" w:line="276" w:lineRule="auto"/>
        <w:rPr>
          <w:rFonts w:ascii="Arial" w:hAnsi="Arial" w:cs="Arial"/>
          <w:sz w:val="22"/>
          <w:szCs w:val="22"/>
        </w:rPr>
      </w:pPr>
    </w:p>
    <w:p w14:paraId="3BB61A05" w14:textId="0D437F0F" w:rsidR="00BE244E" w:rsidRPr="00BE244E" w:rsidRDefault="00BE244E" w:rsidP="00BE244E">
      <w:pPr>
        <w:spacing w:after="0" w:line="276" w:lineRule="auto"/>
        <w:rPr>
          <w:rFonts w:ascii="Arial" w:hAnsi="Arial" w:cs="Arial"/>
          <w:sz w:val="22"/>
          <w:szCs w:val="22"/>
        </w:rPr>
      </w:pPr>
      <w:r w:rsidRPr="00BE244E">
        <w:rPr>
          <w:rFonts w:ascii="Arial" w:hAnsi="Arial" w:cs="Arial"/>
          <w:sz w:val="22"/>
          <w:szCs w:val="22"/>
        </w:rPr>
        <w:t>Core (Required)</w:t>
      </w:r>
    </w:p>
    <w:p w14:paraId="5411182B" w14:textId="77777777" w:rsidR="00BE244E" w:rsidRPr="00BE244E" w:rsidRDefault="00BE244E" w:rsidP="00BE244E">
      <w:pPr>
        <w:pStyle w:val="ListParagraph"/>
        <w:numPr>
          <w:ilvl w:val="0"/>
          <w:numId w:val="13"/>
        </w:numPr>
        <w:spacing w:after="0" w:line="276" w:lineRule="auto"/>
        <w:rPr>
          <w:rFonts w:ascii="Arial" w:hAnsi="Arial" w:cs="Arial"/>
          <w:sz w:val="22"/>
          <w:szCs w:val="22"/>
        </w:rPr>
      </w:pPr>
      <w:r w:rsidRPr="00BE244E">
        <w:rPr>
          <w:rFonts w:ascii="Arial" w:hAnsi="Arial" w:cs="Arial"/>
          <w:sz w:val="22"/>
          <w:szCs w:val="22"/>
        </w:rPr>
        <w:t>Marsh plant species cover and allometry (biotic and abiotic cover, species composition, stem widths, stem heights, live stem density)</w:t>
      </w:r>
    </w:p>
    <w:p w14:paraId="2ED9081B" w14:textId="77777777" w:rsidR="00BE244E" w:rsidRPr="00BE244E" w:rsidRDefault="00BE244E" w:rsidP="00BE244E">
      <w:pPr>
        <w:pStyle w:val="ListParagraph"/>
        <w:numPr>
          <w:ilvl w:val="0"/>
          <w:numId w:val="13"/>
        </w:numPr>
        <w:spacing w:after="0" w:line="276" w:lineRule="auto"/>
        <w:rPr>
          <w:rFonts w:ascii="Arial" w:hAnsi="Arial" w:cs="Arial"/>
          <w:sz w:val="22"/>
          <w:szCs w:val="22"/>
        </w:rPr>
      </w:pPr>
      <w:hyperlink r:id="rId10" w:history="1">
        <w:r w:rsidRPr="00BE244E">
          <w:rPr>
            <w:rStyle w:val="Hyperlink"/>
            <w:rFonts w:ascii="Arial" w:hAnsi="Arial" w:cs="Arial"/>
            <w:sz w:val="22"/>
            <w:szCs w:val="22"/>
          </w:rPr>
          <w:t>Predation</w:t>
        </w:r>
      </w:hyperlink>
      <w:r w:rsidRPr="00BE244E">
        <w:rPr>
          <w:rFonts w:ascii="Arial" w:hAnsi="Arial" w:cs="Arial"/>
          <w:sz w:val="22"/>
          <w:szCs w:val="22"/>
        </w:rPr>
        <w:t xml:space="preserve"> (bait loss, ‘</w:t>
      </w:r>
      <w:proofErr w:type="spellStart"/>
      <w:r w:rsidRPr="00BE244E">
        <w:rPr>
          <w:rFonts w:ascii="Arial" w:hAnsi="Arial" w:cs="Arial"/>
          <w:sz w:val="22"/>
          <w:szCs w:val="22"/>
        </w:rPr>
        <w:t>Squidpops</w:t>
      </w:r>
      <w:proofErr w:type="spellEnd"/>
      <w:r w:rsidRPr="00BE244E">
        <w:rPr>
          <w:rFonts w:ascii="Arial" w:hAnsi="Arial" w:cs="Arial"/>
          <w:sz w:val="22"/>
          <w:szCs w:val="22"/>
        </w:rPr>
        <w:t>’)</w:t>
      </w:r>
    </w:p>
    <w:p w14:paraId="0C911E96" w14:textId="77777777" w:rsidR="00BE244E" w:rsidRDefault="00BE244E" w:rsidP="00BE244E">
      <w:pPr>
        <w:spacing w:after="0" w:line="276" w:lineRule="auto"/>
        <w:rPr>
          <w:rFonts w:ascii="Arial" w:hAnsi="Arial" w:cs="Arial"/>
          <w:sz w:val="22"/>
          <w:szCs w:val="22"/>
        </w:rPr>
      </w:pPr>
    </w:p>
    <w:p w14:paraId="5718CF85" w14:textId="5C2B84C3" w:rsidR="00BE244E" w:rsidRPr="00BE244E" w:rsidRDefault="00BE244E" w:rsidP="00BE244E">
      <w:pPr>
        <w:spacing w:after="0" w:line="276" w:lineRule="auto"/>
        <w:rPr>
          <w:rFonts w:ascii="Arial" w:hAnsi="Arial" w:cs="Arial"/>
          <w:sz w:val="22"/>
          <w:szCs w:val="22"/>
        </w:rPr>
      </w:pPr>
      <w:r w:rsidRPr="00BE244E">
        <w:rPr>
          <w:rFonts w:ascii="Arial" w:hAnsi="Arial" w:cs="Arial"/>
          <w:sz w:val="22"/>
          <w:szCs w:val="22"/>
        </w:rPr>
        <w:t>Recommended</w:t>
      </w:r>
    </w:p>
    <w:p w14:paraId="6DDE07BE" w14:textId="77777777" w:rsidR="00BE244E" w:rsidRPr="00BE244E" w:rsidRDefault="00BE244E" w:rsidP="00BE244E">
      <w:pPr>
        <w:pStyle w:val="ListParagraph"/>
        <w:numPr>
          <w:ilvl w:val="0"/>
          <w:numId w:val="12"/>
        </w:numPr>
        <w:spacing w:after="0" w:line="276" w:lineRule="auto"/>
        <w:ind w:left="360"/>
        <w:rPr>
          <w:rFonts w:ascii="Arial" w:hAnsi="Arial" w:cs="Arial"/>
          <w:sz w:val="22"/>
          <w:szCs w:val="22"/>
        </w:rPr>
      </w:pPr>
      <w:hyperlink r:id="rId11" w:history="1">
        <w:r w:rsidRPr="00BE244E">
          <w:rPr>
            <w:rStyle w:val="Hyperlink"/>
            <w:rFonts w:ascii="Arial" w:hAnsi="Arial" w:cs="Arial"/>
            <w:sz w:val="22"/>
            <w:szCs w:val="22"/>
          </w:rPr>
          <w:t>Beach seine</w:t>
        </w:r>
      </w:hyperlink>
      <w:r w:rsidRPr="00BE244E">
        <w:rPr>
          <w:rFonts w:ascii="Arial" w:hAnsi="Arial" w:cs="Arial"/>
          <w:sz w:val="22"/>
          <w:szCs w:val="22"/>
        </w:rPr>
        <w:t xml:space="preserve">, </w:t>
      </w:r>
      <w:hyperlink r:id="rId12" w:history="1">
        <w:r w:rsidRPr="00BE244E">
          <w:rPr>
            <w:rStyle w:val="Hyperlink"/>
            <w:rFonts w:ascii="Arial" w:hAnsi="Arial" w:cs="Arial"/>
            <w:sz w:val="22"/>
            <w:szCs w:val="22"/>
          </w:rPr>
          <w:t>Trawl</w:t>
        </w:r>
      </w:hyperlink>
      <w:r w:rsidRPr="00BE244E">
        <w:rPr>
          <w:rFonts w:ascii="Arial" w:hAnsi="Arial" w:cs="Arial"/>
          <w:sz w:val="22"/>
          <w:szCs w:val="22"/>
        </w:rPr>
        <w:t xml:space="preserve">, and/or </w:t>
      </w:r>
      <w:hyperlink r:id="rId13" w:history="1">
        <w:r w:rsidRPr="00BE244E">
          <w:rPr>
            <w:rStyle w:val="Hyperlink"/>
            <w:rFonts w:ascii="Arial" w:hAnsi="Arial" w:cs="Arial"/>
            <w:sz w:val="22"/>
            <w:szCs w:val="22"/>
          </w:rPr>
          <w:t>Visual census</w:t>
        </w:r>
      </w:hyperlink>
      <w:r w:rsidRPr="00BE244E">
        <w:rPr>
          <w:rFonts w:ascii="Arial" w:hAnsi="Arial" w:cs="Arial"/>
          <w:sz w:val="22"/>
          <w:szCs w:val="22"/>
        </w:rPr>
        <w:t xml:space="preserve"> (mobile fish and invertebrate abundance, length, composition)</w:t>
      </w:r>
    </w:p>
    <w:p w14:paraId="79DBE979" w14:textId="77777777" w:rsidR="00BE244E" w:rsidRPr="00BE244E" w:rsidRDefault="00BE244E" w:rsidP="00BE244E">
      <w:pPr>
        <w:pStyle w:val="ListParagraph"/>
        <w:numPr>
          <w:ilvl w:val="0"/>
          <w:numId w:val="11"/>
        </w:numPr>
        <w:spacing w:after="0" w:line="276" w:lineRule="auto"/>
        <w:ind w:left="360"/>
        <w:rPr>
          <w:rFonts w:ascii="Arial" w:hAnsi="Arial" w:cs="Arial"/>
          <w:sz w:val="22"/>
          <w:szCs w:val="22"/>
        </w:rPr>
      </w:pPr>
      <w:hyperlink r:id="rId14" w:history="1">
        <w:r w:rsidRPr="00BE244E">
          <w:rPr>
            <w:rStyle w:val="Hyperlink"/>
            <w:rFonts w:ascii="Arial" w:hAnsi="Arial" w:cs="Arial"/>
            <w:sz w:val="22"/>
            <w:szCs w:val="22"/>
          </w:rPr>
          <w:t>Sediment organic matter</w:t>
        </w:r>
      </w:hyperlink>
      <w:r w:rsidRPr="00BE244E">
        <w:rPr>
          <w:rFonts w:ascii="Arial" w:hAnsi="Arial" w:cs="Arial"/>
          <w:sz w:val="22"/>
          <w:szCs w:val="22"/>
        </w:rPr>
        <w:t xml:space="preserve"> (bulk density, organic carbon)</w:t>
      </w:r>
    </w:p>
    <w:p w14:paraId="0498C511" w14:textId="77777777" w:rsidR="00BE244E" w:rsidRPr="00BE244E" w:rsidRDefault="00BE244E" w:rsidP="00BE244E">
      <w:pPr>
        <w:pStyle w:val="ListParagraph"/>
        <w:numPr>
          <w:ilvl w:val="0"/>
          <w:numId w:val="11"/>
        </w:numPr>
        <w:spacing w:after="0" w:line="276" w:lineRule="auto"/>
        <w:ind w:left="360"/>
        <w:rPr>
          <w:rFonts w:ascii="Arial" w:hAnsi="Arial" w:cs="Arial"/>
          <w:sz w:val="22"/>
          <w:szCs w:val="22"/>
        </w:rPr>
      </w:pPr>
      <w:r w:rsidRPr="00BE244E">
        <w:rPr>
          <w:rFonts w:ascii="Arial" w:hAnsi="Arial" w:cs="Arial"/>
          <w:sz w:val="22"/>
          <w:szCs w:val="22"/>
        </w:rPr>
        <w:t>Saltmarsh fauna (infauna/epifauna species composition, infauna/epifauna abundance, crab burrow counts)</w:t>
      </w:r>
    </w:p>
    <w:p w14:paraId="6A6775C3" w14:textId="77777777" w:rsidR="00BE244E" w:rsidRDefault="00BE244E" w:rsidP="0051644F">
      <w:pPr>
        <w:spacing w:after="0" w:line="276" w:lineRule="auto"/>
        <w:rPr>
          <w:rFonts w:ascii="Arial" w:hAnsi="Arial" w:cs="Arial"/>
          <w:sz w:val="22"/>
          <w:szCs w:val="22"/>
        </w:rPr>
      </w:pPr>
    </w:p>
    <w:p w14:paraId="075C1FE3" w14:textId="77777777" w:rsidR="00BE244E" w:rsidRPr="006C2660" w:rsidRDefault="007E2DCE" w:rsidP="00BE244E">
      <w:pPr>
        <w:spacing w:after="0"/>
        <w:rPr>
          <w:rFonts w:ascii="Arial" w:hAnsi="Arial" w:cs="Arial"/>
          <w:sz w:val="22"/>
          <w:szCs w:val="22"/>
        </w:rPr>
      </w:pPr>
      <w:r>
        <w:rPr>
          <w:rFonts w:ascii="Arial" w:hAnsi="Arial" w:cs="Arial"/>
          <w:noProof/>
          <w:sz w:val="22"/>
          <w:szCs w:val="22"/>
        </w:rPr>
        <w:pict w14:anchorId="56373976">
          <v:shape id="_x0000_i1027" type="#_x0000_t75" alt="" style="width:467.85pt;height:1.5pt;mso-width-percent:0;mso-height-percent:0;mso-width-percent:0;mso-height-percent:0" o:hrpct="0" o:hralign="center" o:hr="t">
            <v:imagedata r:id="rId7" o:title="Default Line"/>
          </v:shape>
        </w:pict>
      </w:r>
    </w:p>
    <w:p w14:paraId="743FFF6F" w14:textId="0411CC2F" w:rsidR="00BE244E" w:rsidRPr="006C2660" w:rsidRDefault="00BE244E" w:rsidP="00BE244E">
      <w:pPr>
        <w:spacing w:after="0"/>
        <w:rPr>
          <w:rFonts w:ascii="Arial" w:hAnsi="Arial" w:cs="Arial"/>
          <w:sz w:val="32"/>
          <w:szCs w:val="32"/>
        </w:rPr>
      </w:pPr>
      <w:r>
        <w:rPr>
          <w:rFonts w:ascii="Arial" w:hAnsi="Arial" w:cs="Arial"/>
          <w:sz w:val="32"/>
          <w:szCs w:val="32"/>
        </w:rPr>
        <w:t>Requirements</w:t>
      </w:r>
    </w:p>
    <w:p w14:paraId="6EB0954A" w14:textId="77777777" w:rsidR="00BE244E" w:rsidRPr="00087DD8" w:rsidRDefault="00BE244E" w:rsidP="00087DD8">
      <w:pPr>
        <w:spacing w:after="0" w:line="276" w:lineRule="auto"/>
        <w:rPr>
          <w:rFonts w:ascii="Arial" w:hAnsi="Arial" w:cs="Arial"/>
          <w:sz w:val="22"/>
          <w:szCs w:val="22"/>
        </w:rPr>
      </w:pPr>
    </w:p>
    <w:p w14:paraId="381E78FD" w14:textId="77777777" w:rsidR="00BE244E" w:rsidRPr="00087DD8" w:rsidRDefault="00BE244E" w:rsidP="00087DD8">
      <w:pPr>
        <w:spacing w:after="0" w:line="276" w:lineRule="auto"/>
        <w:rPr>
          <w:rFonts w:ascii="Arial" w:hAnsi="Arial" w:cs="Arial"/>
          <w:sz w:val="22"/>
          <w:szCs w:val="22"/>
        </w:rPr>
      </w:pPr>
      <w:r w:rsidRPr="00087DD8">
        <w:rPr>
          <w:rFonts w:ascii="Arial" w:hAnsi="Arial" w:cs="Arial"/>
          <w:sz w:val="22"/>
          <w:szCs w:val="22"/>
        </w:rPr>
        <w:t>Personnel: 3 people</w:t>
      </w:r>
    </w:p>
    <w:p w14:paraId="7DA63C6F" w14:textId="77777777" w:rsidR="00087DD8" w:rsidRDefault="00087DD8" w:rsidP="00087DD8">
      <w:pPr>
        <w:spacing w:after="0" w:line="276" w:lineRule="auto"/>
        <w:rPr>
          <w:rFonts w:ascii="Arial" w:hAnsi="Arial" w:cs="Arial"/>
          <w:sz w:val="22"/>
          <w:szCs w:val="22"/>
        </w:rPr>
      </w:pPr>
    </w:p>
    <w:p w14:paraId="04145649" w14:textId="23C953F2" w:rsidR="00BE244E" w:rsidRPr="00087DD8" w:rsidRDefault="00BE244E" w:rsidP="00087DD8">
      <w:pPr>
        <w:spacing w:after="0" w:line="276" w:lineRule="auto"/>
        <w:rPr>
          <w:rFonts w:ascii="Arial" w:hAnsi="Arial" w:cs="Arial"/>
          <w:sz w:val="22"/>
          <w:szCs w:val="22"/>
        </w:rPr>
      </w:pPr>
      <w:r w:rsidRPr="00087DD8">
        <w:rPr>
          <w:rFonts w:ascii="Arial" w:hAnsi="Arial" w:cs="Arial"/>
          <w:sz w:val="22"/>
          <w:szCs w:val="22"/>
        </w:rPr>
        <w:t>Estimated Total Time Per Marsh Site (</w:t>
      </w:r>
      <w:r w:rsidRPr="006A77A6">
        <w:rPr>
          <w:rFonts w:ascii="Arial" w:hAnsi="Arial" w:cs="Arial"/>
          <w:i/>
          <w:iCs/>
          <w:sz w:val="22"/>
          <w:szCs w:val="22"/>
        </w:rPr>
        <w:t>n</w:t>
      </w:r>
      <w:r w:rsidRPr="00087DD8">
        <w:rPr>
          <w:rFonts w:ascii="Arial" w:hAnsi="Arial" w:cs="Arial"/>
          <w:sz w:val="22"/>
          <w:szCs w:val="22"/>
        </w:rPr>
        <w:t xml:space="preserve"> = 3 transects)</w:t>
      </w:r>
    </w:p>
    <w:p w14:paraId="1B3ECFDD" w14:textId="77777777" w:rsidR="00BE244E" w:rsidRPr="00087DD8" w:rsidRDefault="00BE244E" w:rsidP="00087DD8">
      <w:pPr>
        <w:spacing w:after="0" w:line="276" w:lineRule="auto"/>
        <w:rPr>
          <w:rFonts w:ascii="Arial" w:hAnsi="Arial" w:cs="Arial"/>
          <w:sz w:val="22"/>
          <w:szCs w:val="22"/>
        </w:rPr>
      </w:pPr>
      <w:r w:rsidRPr="00087DD8">
        <w:rPr>
          <w:rFonts w:ascii="Arial" w:hAnsi="Arial" w:cs="Arial"/>
          <w:sz w:val="22"/>
          <w:szCs w:val="22"/>
        </w:rPr>
        <w:tab/>
        <w:t>Preparation: 1-person x 1 day</w:t>
      </w:r>
    </w:p>
    <w:p w14:paraId="53B9249B" w14:textId="77777777" w:rsidR="00BE244E" w:rsidRPr="00087DD8" w:rsidRDefault="00BE244E" w:rsidP="00087DD8">
      <w:pPr>
        <w:spacing w:after="0" w:line="276" w:lineRule="auto"/>
        <w:rPr>
          <w:rFonts w:ascii="Arial" w:hAnsi="Arial" w:cs="Arial"/>
          <w:sz w:val="22"/>
          <w:szCs w:val="22"/>
        </w:rPr>
      </w:pPr>
      <w:r w:rsidRPr="00087DD8">
        <w:rPr>
          <w:rFonts w:ascii="Arial" w:hAnsi="Arial" w:cs="Arial"/>
          <w:sz w:val="22"/>
          <w:szCs w:val="22"/>
        </w:rPr>
        <w:tab/>
        <w:t>Fieldwork: 3 people x 1 day</w:t>
      </w:r>
    </w:p>
    <w:p w14:paraId="00BE278D" w14:textId="77777777" w:rsidR="00BE244E" w:rsidRPr="00087DD8" w:rsidRDefault="00BE244E" w:rsidP="00087DD8">
      <w:pPr>
        <w:spacing w:after="0" w:line="276" w:lineRule="auto"/>
        <w:rPr>
          <w:rFonts w:ascii="Arial" w:hAnsi="Arial" w:cs="Arial"/>
          <w:sz w:val="22"/>
          <w:szCs w:val="22"/>
        </w:rPr>
      </w:pPr>
      <w:r w:rsidRPr="00087DD8">
        <w:rPr>
          <w:rFonts w:ascii="Arial" w:hAnsi="Arial" w:cs="Arial"/>
          <w:sz w:val="22"/>
          <w:szCs w:val="22"/>
        </w:rPr>
        <w:tab/>
        <w:t>Sample Post-processing: Variable - see individual protocols</w:t>
      </w:r>
    </w:p>
    <w:p w14:paraId="1A000C84" w14:textId="77777777" w:rsidR="00BE244E" w:rsidRPr="00087DD8" w:rsidRDefault="00BE244E" w:rsidP="00087DD8">
      <w:pPr>
        <w:spacing w:after="0" w:line="276" w:lineRule="auto"/>
        <w:rPr>
          <w:rFonts w:ascii="Arial" w:hAnsi="Arial" w:cs="Arial"/>
          <w:sz w:val="22"/>
          <w:szCs w:val="22"/>
        </w:rPr>
      </w:pPr>
      <w:r w:rsidRPr="00087DD8">
        <w:rPr>
          <w:rFonts w:ascii="Arial" w:hAnsi="Arial" w:cs="Arial"/>
          <w:sz w:val="22"/>
          <w:szCs w:val="22"/>
        </w:rPr>
        <w:tab/>
        <w:t>Data processing: 1-person x 1-2 days</w:t>
      </w:r>
    </w:p>
    <w:p w14:paraId="19F1D66B" w14:textId="6D696023" w:rsidR="006C2660" w:rsidRDefault="006C2660" w:rsidP="00C64450">
      <w:pPr>
        <w:spacing w:after="0" w:line="276" w:lineRule="auto"/>
        <w:rPr>
          <w:rFonts w:ascii="Arial" w:hAnsi="Arial" w:cs="Arial"/>
          <w:sz w:val="22"/>
          <w:szCs w:val="22"/>
          <w:u w:val="single"/>
        </w:rPr>
      </w:pPr>
    </w:p>
    <w:p w14:paraId="7E9A1B9E" w14:textId="792274CE" w:rsidR="00087DD8" w:rsidRDefault="00087DD8" w:rsidP="00C64450">
      <w:pPr>
        <w:spacing w:after="0" w:line="276" w:lineRule="auto"/>
        <w:rPr>
          <w:rFonts w:ascii="Arial" w:hAnsi="Arial" w:cs="Arial"/>
          <w:sz w:val="22"/>
          <w:szCs w:val="22"/>
          <w:u w:val="single"/>
        </w:rPr>
      </w:pPr>
    </w:p>
    <w:p w14:paraId="5258AF8C" w14:textId="032D08C1" w:rsidR="0051644F" w:rsidRPr="00BE244E" w:rsidRDefault="00C64450" w:rsidP="00AB2AAF">
      <w:pPr>
        <w:spacing w:after="0" w:line="276" w:lineRule="auto"/>
        <w:rPr>
          <w:rFonts w:ascii="Arial" w:hAnsi="Arial" w:cs="Arial"/>
          <w:sz w:val="22"/>
          <w:szCs w:val="22"/>
          <w:u w:val="single"/>
        </w:rPr>
      </w:pPr>
      <w:r>
        <w:rPr>
          <w:rFonts w:ascii="Arial" w:hAnsi="Arial" w:cs="Arial"/>
          <w:sz w:val="22"/>
          <w:szCs w:val="22"/>
          <w:u w:val="single"/>
        </w:rPr>
        <w:lastRenderedPageBreak/>
        <w:t>Materials:</w:t>
      </w:r>
    </w:p>
    <w:p w14:paraId="2DB29038" w14:textId="44D73A01" w:rsidR="0051644F" w:rsidRDefault="00F82B0F" w:rsidP="00BE244E">
      <w:pPr>
        <w:pStyle w:val="ListParagraph"/>
        <w:numPr>
          <w:ilvl w:val="0"/>
          <w:numId w:val="2"/>
        </w:numPr>
        <w:spacing w:after="0" w:line="276" w:lineRule="auto"/>
        <w:rPr>
          <w:rFonts w:ascii="Arial" w:hAnsi="Arial" w:cs="Arial"/>
          <w:sz w:val="22"/>
          <w:szCs w:val="22"/>
        </w:rPr>
      </w:pPr>
      <w:r>
        <w:rPr>
          <w:rFonts w:ascii="Arial" w:hAnsi="Arial" w:cs="Arial"/>
          <w:sz w:val="22"/>
          <w:szCs w:val="22"/>
        </w:rPr>
        <w:t>1</w:t>
      </w:r>
      <w:r w:rsidR="00BE244E">
        <w:rPr>
          <w:rFonts w:ascii="Arial" w:hAnsi="Arial" w:cs="Arial"/>
          <w:sz w:val="22"/>
          <w:szCs w:val="22"/>
        </w:rPr>
        <w:t>50 cm length of PVC (15/marsh)</w:t>
      </w:r>
    </w:p>
    <w:p w14:paraId="0FD91DD2" w14:textId="08ED8E21" w:rsidR="00BE244E" w:rsidRDefault="00BE244E" w:rsidP="00BE244E">
      <w:pPr>
        <w:pStyle w:val="ListParagraph"/>
        <w:numPr>
          <w:ilvl w:val="0"/>
          <w:numId w:val="2"/>
        </w:numPr>
        <w:spacing w:after="0" w:line="276" w:lineRule="auto"/>
        <w:rPr>
          <w:rFonts w:ascii="Arial" w:hAnsi="Arial" w:cs="Arial"/>
          <w:sz w:val="22"/>
          <w:szCs w:val="22"/>
        </w:rPr>
      </w:pPr>
      <w:r w:rsidRPr="00BE244E">
        <w:rPr>
          <w:rFonts w:ascii="Arial" w:hAnsi="Arial" w:cs="Arial"/>
          <w:sz w:val="22"/>
          <w:szCs w:val="22"/>
        </w:rPr>
        <w:t>80 cm length of PVC (30/marsh)</w:t>
      </w:r>
    </w:p>
    <w:p w14:paraId="1C72394B" w14:textId="3DB8332F" w:rsidR="00BE244E" w:rsidRDefault="00BE244E" w:rsidP="00BE244E">
      <w:pPr>
        <w:pStyle w:val="ListParagraph"/>
        <w:numPr>
          <w:ilvl w:val="0"/>
          <w:numId w:val="2"/>
        </w:numPr>
        <w:spacing w:after="0" w:line="276" w:lineRule="auto"/>
        <w:rPr>
          <w:rFonts w:ascii="Arial" w:hAnsi="Arial" w:cs="Arial"/>
          <w:sz w:val="22"/>
          <w:szCs w:val="22"/>
        </w:rPr>
      </w:pPr>
      <w:r w:rsidRPr="00BE244E">
        <w:rPr>
          <w:rFonts w:ascii="Arial" w:hAnsi="Arial" w:cs="Arial"/>
          <w:sz w:val="22"/>
          <w:szCs w:val="22"/>
        </w:rPr>
        <w:t>Metal tags for quadrat identification (15/marsh)</w:t>
      </w:r>
    </w:p>
    <w:p w14:paraId="5E907175" w14:textId="2863362A" w:rsidR="00BE244E" w:rsidRDefault="00BE244E" w:rsidP="00BE244E">
      <w:pPr>
        <w:pStyle w:val="ListParagraph"/>
        <w:numPr>
          <w:ilvl w:val="0"/>
          <w:numId w:val="2"/>
        </w:numPr>
        <w:spacing w:after="0" w:line="276" w:lineRule="auto"/>
        <w:rPr>
          <w:rFonts w:ascii="Arial" w:hAnsi="Arial" w:cs="Arial"/>
          <w:sz w:val="22"/>
          <w:szCs w:val="22"/>
        </w:rPr>
      </w:pPr>
      <w:r w:rsidRPr="00BE244E">
        <w:rPr>
          <w:rFonts w:ascii="Arial" w:hAnsi="Arial" w:cs="Arial"/>
          <w:sz w:val="22"/>
          <w:szCs w:val="22"/>
        </w:rPr>
        <w:t>Handheld GPS unit</w:t>
      </w:r>
    </w:p>
    <w:p w14:paraId="0121B70A" w14:textId="73F6EEA6" w:rsidR="00BE244E" w:rsidRDefault="00BE244E" w:rsidP="00BE244E">
      <w:pPr>
        <w:pStyle w:val="ListParagraph"/>
        <w:numPr>
          <w:ilvl w:val="0"/>
          <w:numId w:val="2"/>
        </w:numPr>
        <w:spacing w:after="0" w:line="276" w:lineRule="auto"/>
        <w:rPr>
          <w:rFonts w:ascii="Arial" w:hAnsi="Arial" w:cs="Arial"/>
          <w:sz w:val="22"/>
          <w:szCs w:val="22"/>
        </w:rPr>
      </w:pPr>
      <w:r>
        <w:rPr>
          <w:rFonts w:ascii="Arial" w:hAnsi="Arial" w:cs="Arial"/>
          <w:sz w:val="22"/>
          <w:szCs w:val="22"/>
        </w:rPr>
        <w:t>50-meter transect tape</w:t>
      </w:r>
    </w:p>
    <w:p w14:paraId="632E49D8" w14:textId="44402E5F" w:rsidR="00BE244E" w:rsidRDefault="00BE244E" w:rsidP="00BE244E">
      <w:pPr>
        <w:pStyle w:val="ListParagraph"/>
        <w:numPr>
          <w:ilvl w:val="0"/>
          <w:numId w:val="2"/>
        </w:numPr>
        <w:spacing w:after="0" w:line="276" w:lineRule="auto"/>
        <w:rPr>
          <w:rFonts w:ascii="Arial" w:hAnsi="Arial" w:cs="Arial"/>
          <w:sz w:val="22"/>
          <w:szCs w:val="22"/>
        </w:rPr>
      </w:pPr>
      <w:r>
        <w:rPr>
          <w:rFonts w:ascii="Arial" w:hAnsi="Arial" w:cs="Arial"/>
          <w:sz w:val="22"/>
          <w:szCs w:val="22"/>
        </w:rPr>
        <w:t>Small cable ties (15/marsh)</w:t>
      </w:r>
    </w:p>
    <w:p w14:paraId="6D3FC1B5" w14:textId="5BF37A75" w:rsidR="00BE244E" w:rsidRDefault="00BE244E" w:rsidP="00BE244E">
      <w:pPr>
        <w:pStyle w:val="ListParagraph"/>
        <w:numPr>
          <w:ilvl w:val="0"/>
          <w:numId w:val="2"/>
        </w:numPr>
        <w:spacing w:after="0" w:line="276" w:lineRule="auto"/>
        <w:rPr>
          <w:rFonts w:ascii="Arial" w:hAnsi="Arial" w:cs="Arial"/>
          <w:sz w:val="22"/>
          <w:szCs w:val="22"/>
        </w:rPr>
      </w:pPr>
      <w:r w:rsidRPr="00BE244E">
        <w:rPr>
          <w:rFonts w:ascii="Arial" w:hAnsi="Arial" w:cs="Arial"/>
          <w:sz w:val="22"/>
          <w:szCs w:val="22"/>
        </w:rPr>
        <w:t>All materials from Core and Recommended materials (see individual protocols)</w:t>
      </w:r>
    </w:p>
    <w:p w14:paraId="3B29D949" w14:textId="328DF9C3" w:rsidR="0051644F" w:rsidRDefault="0051644F" w:rsidP="006C2660">
      <w:pPr>
        <w:spacing w:after="0"/>
        <w:rPr>
          <w:rFonts w:ascii="Arial" w:hAnsi="Arial" w:cs="Arial"/>
          <w:sz w:val="22"/>
          <w:szCs w:val="22"/>
        </w:rPr>
      </w:pPr>
    </w:p>
    <w:p w14:paraId="36B322BB" w14:textId="77777777" w:rsidR="00BE244E" w:rsidRPr="00BE244E" w:rsidRDefault="00BE244E" w:rsidP="00BE244E">
      <w:pPr>
        <w:spacing w:after="0"/>
        <w:jc w:val="center"/>
        <w:rPr>
          <w:rFonts w:ascii="Arial" w:hAnsi="Arial" w:cs="Arial"/>
          <w:sz w:val="22"/>
          <w:szCs w:val="22"/>
        </w:rPr>
      </w:pPr>
      <w:r w:rsidRPr="00BE244E">
        <w:rPr>
          <w:rFonts w:ascii="Arial" w:hAnsi="Arial" w:cs="Arial"/>
          <w:sz w:val="22"/>
          <w:szCs w:val="22"/>
        </w:rPr>
        <w:drawing>
          <wp:inline distT="0" distB="0" distL="0" distR="0" wp14:anchorId="19B2400E" wp14:editId="665012B4">
            <wp:extent cx="5943600" cy="4491990"/>
            <wp:effectExtent l="0" t="0" r="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491990"/>
                    </a:xfrm>
                    <a:prstGeom prst="rect">
                      <a:avLst/>
                    </a:prstGeom>
                  </pic:spPr>
                </pic:pic>
              </a:graphicData>
            </a:graphic>
          </wp:inline>
        </w:drawing>
      </w:r>
    </w:p>
    <w:p w14:paraId="6CCDC668" w14:textId="77777777" w:rsidR="00BE244E" w:rsidRDefault="00BE244E" w:rsidP="00BE244E">
      <w:pPr>
        <w:spacing w:after="0"/>
        <w:rPr>
          <w:rFonts w:ascii="Arial" w:hAnsi="Arial" w:cs="Arial"/>
          <w:b/>
          <w:bCs/>
          <w:sz w:val="22"/>
          <w:szCs w:val="22"/>
        </w:rPr>
      </w:pPr>
    </w:p>
    <w:p w14:paraId="114831FC" w14:textId="556708E9" w:rsidR="00BE244E" w:rsidRPr="00BE244E" w:rsidRDefault="00BE244E" w:rsidP="00BE244E">
      <w:pPr>
        <w:spacing w:after="0"/>
        <w:rPr>
          <w:rFonts w:ascii="Arial" w:hAnsi="Arial" w:cs="Arial"/>
          <w:sz w:val="22"/>
          <w:szCs w:val="22"/>
        </w:rPr>
      </w:pPr>
      <w:r w:rsidRPr="00BE244E">
        <w:rPr>
          <w:rFonts w:ascii="Arial" w:hAnsi="Arial" w:cs="Arial"/>
          <w:b/>
          <w:bCs/>
          <w:sz w:val="22"/>
          <w:szCs w:val="22"/>
        </w:rPr>
        <w:t>Figure 1</w:t>
      </w:r>
      <w:r w:rsidRPr="00BE244E">
        <w:rPr>
          <w:rFonts w:ascii="Arial" w:hAnsi="Arial" w:cs="Arial"/>
          <w:sz w:val="22"/>
          <w:szCs w:val="22"/>
        </w:rPr>
        <w:t xml:space="preserve">. Sampling diagram of a single marsh site showing replicate transects and relative placement of surveys for core and recommended modules. Note that transects are separated by a minimum of 20 meters and quadrats are spaced at 10-meter intervals.  </w:t>
      </w:r>
    </w:p>
    <w:p w14:paraId="0BB377CC" w14:textId="77777777" w:rsidR="00BE244E" w:rsidRDefault="00BE244E" w:rsidP="006C2660">
      <w:pPr>
        <w:spacing w:after="0"/>
        <w:rPr>
          <w:rFonts w:ascii="Arial" w:hAnsi="Arial" w:cs="Arial"/>
          <w:sz w:val="22"/>
          <w:szCs w:val="22"/>
        </w:rPr>
      </w:pPr>
    </w:p>
    <w:p w14:paraId="2768AF49" w14:textId="77777777" w:rsidR="00087DD8" w:rsidRDefault="00087DD8" w:rsidP="006C2660">
      <w:pPr>
        <w:spacing w:after="0"/>
        <w:rPr>
          <w:rFonts w:ascii="Arial" w:hAnsi="Arial" w:cs="Arial"/>
          <w:sz w:val="22"/>
          <w:szCs w:val="22"/>
        </w:rPr>
      </w:pPr>
    </w:p>
    <w:p w14:paraId="40D860E1" w14:textId="77777777" w:rsidR="00087DD8" w:rsidRDefault="00087DD8" w:rsidP="006C2660">
      <w:pPr>
        <w:spacing w:after="0"/>
        <w:rPr>
          <w:rFonts w:ascii="Arial" w:hAnsi="Arial" w:cs="Arial"/>
          <w:sz w:val="22"/>
          <w:szCs w:val="22"/>
        </w:rPr>
      </w:pPr>
    </w:p>
    <w:p w14:paraId="2A54AF19" w14:textId="77777777" w:rsidR="00087DD8" w:rsidRDefault="00087DD8" w:rsidP="006C2660">
      <w:pPr>
        <w:spacing w:after="0"/>
        <w:rPr>
          <w:rFonts w:ascii="Arial" w:hAnsi="Arial" w:cs="Arial"/>
          <w:sz w:val="22"/>
          <w:szCs w:val="22"/>
        </w:rPr>
      </w:pPr>
    </w:p>
    <w:p w14:paraId="38301D26" w14:textId="77777777" w:rsidR="00087DD8" w:rsidRDefault="00087DD8" w:rsidP="006C2660">
      <w:pPr>
        <w:spacing w:after="0"/>
        <w:rPr>
          <w:rFonts w:ascii="Arial" w:hAnsi="Arial" w:cs="Arial"/>
          <w:sz w:val="22"/>
          <w:szCs w:val="22"/>
        </w:rPr>
      </w:pPr>
    </w:p>
    <w:p w14:paraId="790CC017" w14:textId="77777777" w:rsidR="00087DD8" w:rsidRDefault="00087DD8" w:rsidP="006C2660">
      <w:pPr>
        <w:spacing w:after="0"/>
        <w:rPr>
          <w:rFonts w:ascii="Arial" w:hAnsi="Arial" w:cs="Arial"/>
          <w:sz w:val="22"/>
          <w:szCs w:val="22"/>
        </w:rPr>
      </w:pPr>
    </w:p>
    <w:p w14:paraId="165A233C" w14:textId="77777777" w:rsidR="00087DD8" w:rsidRDefault="00087DD8" w:rsidP="006C2660">
      <w:pPr>
        <w:spacing w:after="0"/>
        <w:rPr>
          <w:rFonts w:ascii="Arial" w:hAnsi="Arial" w:cs="Arial"/>
          <w:sz w:val="22"/>
          <w:szCs w:val="22"/>
        </w:rPr>
      </w:pPr>
    </w:p>
    <w:p w14:paraId="5EB5E44B" w14:textId="77777777" w:rsidR="00087DD8" w:rsidRDefault="00087DD8" w:rsidP="006C2660">
      <w:pPr>
        <w:spacing w:after="0"/>
        <w:rPr>
          <w:rFonts w:ascii="Arial" w:hAnsi="Arial" w:cs="Arial"/>
          <w:sz w:val="22"/>
          <w:szCs w:val="22"/>
        </w:rPr>
      </w:pPr>
    </w:p>
    <w:p w14:paraId="277C6A32" w14:textId="1B0660A2" w:rsidR="006E6934" w:rsidRPr="006C2660" w:rsidRDefault="007E2DCE" w:rsidP="006C2660">
      <w:pPr>
        <w:spacing w:after="0"/>
        <w:rPr>
          <w:rFonts w:ascii="Arial" w:hAnsi="Arial" w:cs="Arial"/>
          <w:sz w:val="22"/>
          <w:szCs w:val="22"/>
        </w:rPr>
      </w:pPr>
      <w:r>
        <w:rPr>
          <w:rFonts w:ascii="Arial" w:hAnsi="Arial" w:cs="Arial"/>
          <w:noProof/>
          <w:sz w:val="22"/>
          <w:szCs w:val="22"/>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6B02BF2D" w14:textId="465B89B7" w:rsidR="0097352D" w:rsidRPr="006C2660" w:rsidRDefault="00BE244E" w:rsidP="00067309">
      <w:pPr>
        <w:spacing w:after="0" w:line="276" w:lineRule="auto"/>
        <w:rPr>
          <w:rFonts w:ascii="Arial" w:hAnsi="Arial" w:cs="Arial"/>
          <w:sz w:val="32"/>
          <w:szCs w:val="32"/>
        </w:rPr>
      </w:pPr>
      <w:r>
        <w:rPr>
          <w:rFonts w:ascii="Arial" w:hAnsi="Arial" w:cs="Arial"/>
          <w:sz w:val="32"/>
          <w:szCs w:val="32"/>
        </w:rPr>
        <w:t>Workflow</w:t>
      </w:r>
    </w:p>
    <w:p w14:paraId="52D9A763" w14:textId="77777777" w:rsidR="00BE244E" w:rsidRDefault="00BE244E" w:rsidP="00BE244E">
      <w:pPr>
        <w:spacing w:after="0"/>
        <w:rPr>
          <w:rFonts w:ascii="Arial" w:hAnsi="Arial" w:cs="Arial"/>
          <w:sz w:val="22"/>
          <w:szCs w:val="22"/>
          <w:u w:val="single"/>
        </w:rPr>
      </w:pPr>
    </w:p>
    <w:p w14:paraId="59CB29AC" w14:textId="22EF5697" w:rsidR="00BE244E" w:rsidRPr="00BE244E" w:rsidRDefault="00BE244E" w:rsidP="00BE244E">
      <w:pPr>
        <w:spacing w:after="0"/>
        <w:rPr>
          <w:rFonts w:ascii="Arial" w:hAnsi="Arial" w:cs="Arial"/>
          <w:sz w:val="22"/>
          <w:szCs w:val="22"/>
          <w:u w:val="single"/>
        </w:rPr>
      </w:pPr>
      <w:r w:rsidRPr="00BE244E">
        <w:rPr>
          <w:rFonts w:ascii="Arial" w:hAnsi="Arial" w:cs="Arial"/>
          <w:sz w:val="22"/>
          <w:szCs w:val="22"/>
          <w:u w:val="single"/>
        </w:rPr>
        <w:t>Preparation</w:t>
      </w:r>
    </w:p>
    <w:p w14:paraId="620A889E" w14:textId="092963B8" w:rsidR="00BE244E" w:rsidRPr="00BE244E" w:rsidRDefault="00BE244E" w:rsidP="00BE244E">
      <w:pPr>
        <w:pStyle w:val="ListParagraph"/>
        <w:numPr>
          <w:ilvl w:val="0"/>
          <w:numId w:val="19"/>
        </w:numPr>
        <w:spacing w:after="0"/>
        <w:rPr>
          <w:rFonts w:ascii="Arial" w:hAnsi="Arial" w:cs="Arial"/>
          <w:sz w:val="22"/>
          <w:szCs w:val="22"/>
        </w:rPr>
      </w:pPr>
      <w:r w:rsidRPr="00BE244E">
        <w:rPr>
          <w:rFonts w:ascii="Arial" w:hAnsi="Arial" w:cs="Arial"/>
          <w:sz w:val="22"/>
          <w:szCs w:val="22"/>
        </w:rPr>
        <w:t>Using an engraving tool or similar, inscribe unique identifying codes onto the metal tags for every plot to be established (</w:t>
      </w:r>
      <w:r w:rsidRPr="00825EF4">
        <w:rPr>
          <w:rFonts w:ascii="Arial" w:hAnsi="Arial" w:cs="Arial"/>
          <w:i/>
          <w:iCs/>
          <w:sz w:val="22"/>
          <w:szCs w:val="22"/>
        </w:rPr>
        <w:t>n</w:t>
      </w:r>
      <w:r w:rsidRPr="00BE244E">
        <w:rPr>
          <w:rFonts w:ascii="Arial" w:hAnsi="Arial" w:cs="Arial"/>
          <w:sz w:val="22"/>
          <w:szCs w:val="22"/>
        </w:rPr>
        <w:t xml:space="preserve"> = 45) (Ex: marsh A, transect 1, plot 1 = “A1-1”)</w:t>
      </w:r>
      <w:r>
        <w:rPr>
          <w:rFonts w:ascii="Arial" w:hAnsi="Arial" w:cs="Arial"/>
          <w:sz w:val="22"/>
          <w:szCs w:val="22"/>
        </w:rPr>
        <w:t xml:space="preserve"> </w:t>
      </w:r>
      <w:r w:rsidRPr="00BE244E">
        <w:rPr>
          <w:rFonts w:ascii="Arial" w:hAnsi="Arial" w:cs="Arial"/>
          <w:sz w:val="22"/>
          <w:szCs w:val="22"/>
        </w:rPr>
        <w:t>(Fig. 2).</w:t>
      </w:r>
    </w:p>
    <w:p w14:paraId="49280D22" w14:textId="77777777" w:rsidR="00BE244E" w:rsidRPr="00BE244E" w:rsidRDefault="00BE244E" w:rsidP="00BE244E">
      <w:pPr>
        <w:spacing w:after="0"/>
        <w:rPr>
          <w:rFonts w:ascii="Arial" w:hAnsi="Arial" w:cs="Arial"/>
          <w:sz w:val="22"/>
          <w:szCs w:val="22"/>
        </w:rPr>
      </w:pPr>
    </w:p>
    <w:p w14:paraId="208CB53C" w14:textId="77777777" w:rsidR="00BE244E" w:rsidRPr="00BE244E" w:rsidRDefault="00BE244E" w:rsidP="00BE244E">
      <w:pPr>
        <w:spacing w:after="0"/>
        <w:rPr>
          <w:rFonts w:ascii="Arial" w:hAnsi="Arial" w:cs="Arial"/>
          <w:sz w:val="22"/>
          <w:szCs w:val="22"/>
          <w:u w:val="single"/>
        </w:rPr>
      </w:pPr>
      <w:r w:rsidRPr="00BE244E">
        <w:rPr>
          <w:rFonts w:ascii="Arial" w:hAnsi="Arial" w:cs="Arial"/>
          <w:sz w:val="22"/>
          <w:szCs w:val="22"/>
          <w:u w:val="single"/>
        </w:rPr>
        <w:t>Site Selection and Establishment</w:t>
      </w:r>
    </w:p>
    <w:p w14:paraId="51117724" w14:textId="77777777" w:rsidR="00BE244E" w:rsidRPr="00BE244E" w:rsidRDefault="00BE244E" w:rsidP="00BE244E">
      <w:pPr>
        <w:numPr>
          <w:ilvl w:val="0"/>
          <w:numId w:val="20"/>
        </w:numPr>
        <w:spacing w:after="0"/>
        <w:rPr>
          <w:rFonts w:ascii="Arial" w:hAnsi="Arial" w:cs="Arial"/>
          <w:sz w:val="22"/>
          <w:szCs w:val="22"/>
        </w:rPr>
      </w:pPr>
      <w:r w:rsidRPr="00BE244E">
        <w:rPr>
          <w:rFonts w:ascii="Arial" w:hAnsi="Arial" w:cs="Arial"/>
          <w:sz w:val="22"/>
          <w:szCs w:val="22"/>
        </w:rPr>
        <w:t>Identify 3 salt marshes, each in separate bays or sub-estuaries, for permanent sampling. Each marsh should be typical of your region, reasonably accessible, at least 60 meters long (along shore) and 50 meters wide (perpendicular to shore)</w:t>
      </w:r>
    </w:p>
    <w:p w14:paraId="7DFFD6B9" w14:textId="1B52389C" w:rsidR="00BE244E" w:rsidRPr="00BE244E" w:rsidRDefault="00BE244E" w:rsidP="00BE244E">
      <w:pPr>
        <w:numPr>
          <w:ilvl w:val="1"/>
          <w:numId w:val="20"/>
        </w:numPr>
        <w:spacing w:after="0"/>
        <w:rPr>
          <w:rFonts w:ascii="Arial" w:hAnsi="Arial" w:cs="Arial"/>
          <w:sz w:val="22"/>
          <w:szCs w:val="22"/>
        </w:rPr>
      </w:pPr>
      <w:r w:rsidRPr="00BE244E">
        <w:rPr>
          <w:rFonts w:ascii="Arial" w:hAnsi="Arial" w:cs="Arial"/>
          <w:sz w:val="22"/>
          <w:szCs w:val="22"/>
        </w:rPr>
        <w:t>Transects should run approximately parallel to the dominant environmental gradient (e.g., tidal elevation, salinity) (Fig. 1).</w:t>
      </w:r>
    </w:p>
    <w:p w14:paraId="7F2372E7" w14:textId="5F47ECE1" w:rsidR="00BE244E" w:rsidRPr="00BE244E" w:rsidRDefault="00BE244E" w:rsidP="00BE244E">
      <w:pPr>
        <w:numPr>
          <w:ilvl w:val="0"/>
          <w:numId w:val="20"/>
        </w:numPr>
        <w:spacing w:after="0"/>
        <w:rPr>
          <w:rFonts w:ascii="Arial" w:hAnsi="Arial" w:cs="Arial"/>
          <w:sz w:val="22"/>
          <w:szCs w:val="22"/>
        </w:rPr>
      </w:pPr>
      <w:r w:rsidRPr="00BE244E">
        <w:rPr>
          <w:rFonts w:ascii="Arial" w:hAnsi="Arial" w:cs="Arial"/>
          <w:sz w:val="22"/>
          <w:szCs w:val="22"/>
        </w:rPr>
        <w:t>Within each marsh, identify 3 transect locations containing 50 linear meters of vegetated area perpendicular to shore and separated from one another by at least 20 meters.</w:t>
      </w:r>
    </w:p>
    <w:p w14:paraId="0DFC049A" w14:textId="77777777" w:rsidR="00BE244E" w:rsidRPr="00BE244E" w:rsidRDefault="00BE244E" w:rsidP="00BE244E">
      <w:pPr>
        <w:numPr>
          <w:ilvl w:val="0"/>
          <w:numId w:val="20"/>
        </w:numPr>
        <w:spacing w:after="0"/>
        <w:rPr>
          <w:rFonts w:ascii="Arial" w:hAnsi="Arial" w:cs="Arial"/>
          <w:sz w:val="22"/>
          <w:szCs w:val="22"/>
        </w:rPr>
      </w:pPr>
      <w:r w:rsidRPr="00BE244E">
        <w:rPr>
          <w:rFonts w:ascii="Arial" w:hAnsi="Arial" w:cs="Arial"/>
          <w:sz w:val="22"/>
          <w:szCs w:val="22"/>
        </w:rPr>
        <w:t>At each transect location, measure 40 meters perpendicular to shore heading into the            marsh using a transect tape. Beginning at the shore (0 m), mark plot locations every 10 meters on the righthand side of the tape (facing away from shoreline) using 150 cm PVC sight poles to mark the near corner of each plot (Fig. 1; Fig. 2). Record plot coordinates with a handheld GPS unit.</w:t>
      </w:r>
    </w:p>
    <w:p w14:paraId="4DE95F5A" w14:textId="1172B29A" w:rsidR="00BE244E" w:rsidRPr="00BE244E" w:rsidRDefault="00BE244E" w:rsidP="00BE244E">
      <w:pPr>
        <w:numPr>
          <w:ilvl w:val="1"/>
          <w:numId w:val="20"/>
        </w:numPr>
        <w:spacing w:after="0"/>
        <w:rPr>
          <w:rFonts w:ascii="Arial" w:hAnsi="Arial" w:cs="Arial"/>
          <w:sz w:val="22"/>
          <w:szCs w:val="22"/>
        </w:rPr>
      </w:pPr>
      <w:r w:rsidRPr="00BE244E">
        <w:rPr>
          <w:rFonts w:ascii="Arial" w:hAnsi="Arial" w:cs="Arial"/>
          <w:sz w:val="22"/>
          <w:szCs w:val="22"/>
        </w:rPr>
        <w:t>If a 10-meter increment falls over a tidal creek or other non-living obstacle (</w:t>
      </w:r>
      <w:proofErr w:type="gramStart"/>
      <w:r w:rsidRPr="00BE244E">
        <w:rPr>
          <w:rFonts w:ascii="Arial" w:hAnsi="Arial" w:cs="Arial"/>
          <w:sz w:val="22"/>
          <w:szCs w:val="22"/>
        </w:rPr>
        <w:t>e.g.</w:t>
      </w:r>
      <w:proofErr w:type="gramEnd"/>
      <w:r w:rsidRPr="00BE244E">
        <w:rPr>
          <w:rFonts w:ascii="Arial" w:hAnsi="Arial" w:cs="Arial"/>
          <w:sz w:val="22"/>
          <w:szCs w:val="22"/>
        </w:rPr>
        <w:t xml:space="preserve"> boulder, un-vegetated mud flat, large piece of wrack), make note and reposition the plot as close as possible to the original location on the far side of the obstacle along the transect, heading away from shore. </w:t>
      </w:r>
    </w:p>
    <w:p w14:paraId="3633DEAA" w14:textId="5AB7688A" w:rsidR="00BE244E" w:rsidRPr="00BE244E" w:rsidRDefault="00BE244E" w:rsidP="00BE244E">
      <w:pPr>
        <w:numPr>
          <w:ilvl w:val="0"/>
          <w:numId w:val="20"/>
        </w:numPr>
        <w:spacing w:after="0"/>
        <w:rPr>
          <w:rFonts w:ascii="Arial" w:hAnsi="Arial" w:cs="Arial"/>
          <w:sz w:val="22"/>
          <w:szCs w:val="22"/>
        </w:rPr>
      </w:pPr>
      <w:r w:rsidRPr="00BE244E">
        <w:rPr>
          <w:rFonts w:ascii="Arial" w:hAnsi="Arial" w:cs="Arial"/>
          <w:sz w:val="22"/>
          <w:szCs w:val="22"/>
        </w:rPr>
        <w:t xml:space="preserve">Mark 2 diagonal corners quadrats of each 1m x 1m quadrat with 80 cm lengths of PVC driven into the marsh (Fig. 2). </w:t>
      </w:r>
    </w:p>
    <w:p w14:paraId="7EF1F519" w14:textId="3C527F7B" w:rsidR="00BE244E" w:rsidRPr="00BE244E" w:rsidRDefault="00BE244E" w:rsidP="00BE244E">
      <w:pPr>
        <w:numPr>
          <w:ilvl w:val="0"/>
          <w:numId w:val="20"/>
        </w:numPr>
        <w:spacing w:after="0"/>
        <w:rPr>
          <w:rFonts w:ascii="Arial" w:hAnsi="Arial" w:cs="Arial"/>
          <w:sz w:val="22"/>
          <w:szCs w:val="22"/>
        </w:rPr>
      </w:pPr>
      <w:r w:rsidRPr="00BE244E">
        <w:rPr>
          <w:rFonts w:ascii="Arial" w:hAnsi="Arial" w:cs="Arial"/>
          <w:sz w:val="22"/>
          <w:szCs w:val="22"/>
        </w:rPr>
        <w:t xml:space="preserve">Using a small cable tie, attach a metal tag engraved with respective transect and plot numbers to the PVC corner post adjacent to the sight pole in each plot (Fig. 2). </w:t>
      </w:r>
    </w:p>
    <w:p w14:paraId="2354BC04" w14:textId="77777777" w:rsidR="00BE244E" w:rsidRPr="00BE244E" w:rsidRDefault="00BE244E" w:rsidP="00BE244E">
      <w:pPr>
        <w:spacing w:after="0"/>
        <w:rPr>
          <w:rFonts w:ascii="Arial" w:hAnsi="Arial" w:cs="Arial"/>
          <w:sz w:val="22"/>
          <w:szCs w:val="22"/>
        </w:rPr>
      </w:pPr>
    </w:p>
    <w:p w14:paraId="04BDA9B7" w14:textId="77777777" w:rsidR="00BE244E" w:rsidRPr="00BE244E" w:rsidRDefault="00BE244E" w:rsidP="00BE244E">
      <w:pPr>
        <w:spacing w:after="0"/>
        <w:rPr>
          <w:rFonts w:ascii="Arial" w:hAnsi="Arial" w:cs="Arial"/>
          <w:sz w:val="22"/>
          <w:szCs w:val="22"/>
        </w:rPr>
      </w:pPr>
      <w:r w:rsidRPr="00BE244E">
        <w:rPr>
          <w:rFonts w:ascii="Arial" w:hAnsi="Arial" w:cs="Arial"/>
          <w:sz w:val="22"/>
          <w:szCs w:val="22"/>
        </w:rPr>
        <w:drawing>
          <wp:inline distT="0" distB="0" distL="0" distR="0" wp14:anchorId="2208EDFD" wp14:editId="60BEA818">
            <wp:extent cx="5233386" cy="2908555"/>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8339" cy="2927981"/>
                    </a:xfrm>
                    <a:prstGeom prst="rect">
                      <a:avLst/>
                    </a:prstGeom>
                  </pic:spPr>
                </pic:pic>
              </a:graphicData>
            </a:graphic>
          </wp:inline>
        </w:drawing>
      </w:r>
    </w:p>
    <w:p w14:paraId="7B249729" w14:textId="77777777" w:rsidR="00BE244E" w:rsidRPr="00BE244E" w:rsidRDefault="00BE244E" w:rsidP="00BE244E">
      <w:pPr>
        <w:spacing w:after="0"/>
        <w:rPr>
          <w:rFonts w:ascii="Arial" w:hAnsi="Arial" w:cs="Arial"/>
          <w:sz w:val="22"/>
          <w:szCs w:val="22"/>
        </w:rPr>
      </w:pPr>
    </w:p>
    <w:p w14:paraId="45C7FD40" w14:textId="77777777" w:rsidR="00BE244E" w:rsidRPr="00BE244E" w:rsidRDefault="00BE244E" w:rsidP="00BE244E">
      <w:pPr>
        <w:spacing w:after="0"/>
        <w:rPr>
          <w:rFonts w:ascii="Arial" w:hAnsi="Arial" w:cs="Arial"/>
          <w:sz w:val="22"/>
          <w:szCs w:val="22"/>
        </w:rPr>
      </w:pPr>
      <w:r w:rsidRPr="00BE244E">
        <w:rPr>
          <w:rFonts w:ascii="Arial" w:hAnsi="Arial" w:cs="Arial"/>
          <w:b/>
          <w:bCs/>
          <w:sz w:val="22"/>
          <w:szCs w:val="22"/>
        </w:rPr>
        <w:t>Figure 2.</w:t>
      </w:r>
      <w:r w:rsidRPr="00BE244E">
        <w:rPr>
          <w:rFonts w:ascii="Arial" w:hAnsi="Arial" w:cs="Arial"/>
          <w:sz w:val="22"/>
          <w:szCs w:val="22"/>
        </w:rPr>
        <w:t xml:space="preserve"> Diagram of a 1m</w:t>
      </w:r>
      <w:r w:rsidRPr="00BE244E">
        <w:rPr>
          <w:rFonts w:ascii="Arial" w:hAnsi="Arial" w:cs="Arial"/>
          <w:sz w:val="22"/>
          <w:szCs w:val="22"/>
          <w:vertAlign w:val="superscript"/>
        </w:rPr>
        <w:t>2</w:t>
      </w:r>
      <w:r w:rsidRPr="00BE244E">
        <w:rPr>
          <w:rFonts w:ascii="Arial" w:hAnsi="Arial" w:cs="Arial"/>
          <w:sz w:val="22"/>
          <w:szCs w:val="22"/>
        </w:rPr>
        <w:t xml:space="preserve"> plot with painted PVC sight pole, diagonal corner posts, and engraved metal identification tag attached to a corner post. </w:t>
      </w:r>
    </w:p>
    <w:p w14:paraId="0DE982FA" w14:textId="77777777" w:rsidR="00BE244E" w:rsidRDefault="00BE244E" w:rsidP="00BE244E">
      <w:pPr>
        <w:spacing w:after="0"/>
        <w:rPr>
          <w:rFonts w:ascii="Arial" w:hAnsi="Arial" w:cs="Arial"/>
          <w:sz w:val="22"/>
          <w:szCs w:val="22"/>
          <w:u w:val="single"/>
        </w:rPr>
      </w:pPr>
    </w:p>
    <w:p w14:paraId="3E7F820A" w14:textId="77777777" w:rsidR="00BE244E" w:rsidRDefault="00BE244E" w:rsidP="00BE244E">
      <w:pPr>
        <w:spacing w:after="0"/>
        <w:rPr>
          <w:rFonts w:ascii="Arial" w:hAnsi="Arial" w:cs="Arial"/>
          <w:sz w:val="22"/>
          <w:szCs w:val="22"/>
          <w:u w:val="single"/>
        </w:rPr>
      </w:pPr>
    </w:p>
    <w:p w14:paraId="24B64647" w14:textId="3CAC926C" w:rsidR="00BE244E" w:rsidRPr="00BE244E" w:rsidRDefault="00BE244E" w:rsidP="00BE244E">
      <w:pPr>
        <w:spacing w:after="0"/>
        <w:rPr>
          <w:rFonts w:ascii="Arial" w:hAnsi="Arial" w:cs="Arial"/>
          <w:sz w:val="22"/>
          <w:szCs w:val="22"/>
          <w:u w:val="single"/>
        </w:rPr>
      </w:pPr>
      <w:r w:rsidRPr="00BE244E">
        <w:rPr>
          <w:rFonts w:ascii="Arial" w:hAnsi="Arial" w:cs="Arial"/>
          <w:sz w:val="22"/>
          <w:szCs w:val="22"/>
          <w:u w:val="single"/>
        </w:rPr>
        <w:t>Fieldwork Overview: Vegetation, invertebrates, SOM</w:t>
      </w:r>
    </w:p>
    <w:p w14:paraId="7FB2CA5C" w14:textId="77777777" w:rsidR="00BE244E" w:rsidRPr="00BE244E" w:rsidRDefault="00BE244E" w:rsidP="00BE244E">
      <w:pPr>
        <w:pStyle w:val="ListParagraph"/>
        <w:numPr>
          <w:ilvl w:val="0"/>
          <w:numId w:val="21"/>
        </w:numPr>
        <w:spacing w:after="0"/>
        <w:rPr>
          <w:rFonts w:ascii="Arial" w:hAnsi="Arial" w:cs="Arial"/>
          <w:sz w:val="22"/>
          <w:szCs w:val="22"/>
        </w:rPr>
      </w:pPr>
      <w:r w:rsidRPr="00BE244E">
        <w:rPr>
          <w:rFonts w:ascii="Arial" w:hAnsi="Arial" w:cs="Arial"/>
          <w:sz w:val="22"/>
          <w:szCs w:val="22"/>
        </w:rPr>
        <w:t>At each plot, conduct vegetation sampling (</w:t>
      </w:r>
      <w:r w:rsidRPr="00BE244E">
        <w:rPr>
          <w:rFonts w:ascii="Arial" w:hAnsi="Arial" w:cs="Arial"/>
          <w:i/>
          <w:iCs/>
          <w:sz w:val="22"/>
          <w:szCs w:val="22"/>
        </w:rPr>
        <w:t>Marsh plant species cover and allometry protocol</w:t>
      </w:r>
      <w:r w:rsidRPr="00BE244E">
        <w:rPr>
          <w:rFonts w:ascii="Arial" w:hAnsi="Arial" w:cs="Arial"/>
          <w:sz w:val="22"/>
          <w:szCs w:val="22"/>
        </w:rPr>
        <w:t>).</w:t>
      </w:r>
    </w:p>
    <w:p w14:paraId="090A30F3" w14:textId="0EA64636" w:rsidR="00BE244E" w:rsidRPr="00BE244E" w:rsidRDefault="00BE244E" w:rsidP="00BE244E">
      <w:pPr>
        <w:pStyle w:val="ListParagraph"/>
        <w:numPr>
          <w:ilvl w:val="0"/>
          <w:numId w:val="21"/>
        </w:numPr>
        <w:spacing w:after="0"/>
        <w:rPr>
          <w:rFonts w:ascii="Arial" w:hAnsi="Arial" w:cs="Arial"/>
          <w:sz w:val="22"/>
          <w:szCs w:val="22"/>
        </w:rPr>
      </w:pPr>
      <w:r w:rsidRPr="00BE244E">
        <w:rPr>
          <w:rFonts w:ascii="Arial" w:hAnsi="Arial" w:cs="Arial"/>
          <w:sz w:val="22"/>
          <w:szCs w:val="22"/>
        </w:rPr>
        <w:t>For plots with invertebrate and SOM samples (1</w:t>
      </w:r>
      <w:r w:rsidRPr="00BE244E">
        <w:rPr>
          <w:rFonts w:ascii="Arial" w:hAnsi="Arial" w:cs="Arial"/>
          <w:sz w:val="22"/>
          <w:szCs w:val="22"/>
          <w:vertAlign w:val="superscript"/>
        </w:rPr>
        <w:t>st</w:t>
      </w:r>
      <w:r w:rsidRPr="00BE244E">
        <w:rPr>
          <w:rFonts w:ascii="Arial" w:hAnsi="Arial" w:cs="Arial"/>
          <w:sz w:val="22"/>
          <w:szCs w:val="22"/>
        </w:rPr>
        <w:t>, 3</w:t>
      </w:r>
      <w:r w:rsidRPr="00BE244E">
        <w:rPr>
          <w:rFonts w:ascii="Arial" w:hAnsi="Arial" w:cs="Arial"/>
          <w:sz w:val="22"/>
          <w:szCs w:val="22"/>
          <w:vertAlign w:val="superscript"/>
        </w:rPr>
        <w:t>rd</w:t>
      </w:r>
      <w:r w:rsidRPr="00BE244E">
        <w:rPr>
          <w:rFonts w:ascii="Arial" w:hAnsi="Arial" w:cs="Arial"/>
          <w:sz w:val="22"/>
          <w:szCs w:val="22"/>
        </w:rPr>
        <w:t>, 5</w:t>
      </w:r>
      <w:r w:rsidRPr="00BE244E">
        <w:rPr>
          <w:rFonts w:ascii="Arial" w:hAnsi="Arial" w:cs="Arial"/>
          <w:sz w:val="22"/>
          <w:szCs w:val="22"/>
          <w:vertAlign w:val="superscript"/>
        </w:rPr>
        <w:t>th</w:t>
      </w:r>
      <w:r w:rsidRPr="00BE244E">
        <w:rPr>
          <w:rFonts w:ascii="Arial" w:hAnsi="Arial" w:cs="Arial"/>
          <w:sz w:val="22"/>
          <w:szCs w:val="22"/>
        </w:rPr>
        <w:t xml:space="preserve"> plot of the middle </w:t>
      </w:r>
      <w:proofErr w:type="gramStart"/>
      <w:r w:rsidRPr="00BE244E">
        <w:rPr>
          <w:rFonts w:ascii="Arial" w:hAnsi="Arial" w:cs="Arial"/>
          <w:sz w:val="22"/>
          <w:szCs w:val="22"/>
        </w:rPr>
        <w:t>transect</w:t>
      </w:r>
      <w:proofErr w:type="gramEnd"/>
      <w:r w:rsidRPr="00BE244E">
        <w:rPr>
          <w:rFonts w:ascii="Arial" w:hAnsi="Arial" w:cs="Arial"/>
          <w:sz w:val="22"/>
          <w:szCs w:val="22"/>
        </w:rPr>
        <w:t xml:space="preserve"> of each marsh site; Fig.1), conduct epifaunal surveys, take </w:t>
      </w:r>
      <w:proofErr w:type="spellStart"/>
      <w:r w:rsidRPr="00BE244E">
        <w:rPr>
          <w:rFonts w:ascii="Arial" w:hAnsi="Arial" w:cs="Arial"/>
          <w:sz w:val="22"/>
          <w:szCs w:val="22"/>
        </w:rPr>
        <w:t>infaunal</w:t>
      </w:r>
      <w:proofErr w:type="spellEnd"/>
      <w:r w:rsidRPr="00BE244E">
        <w:rPr>
          <w:rFonts w:ascii="Arial" w:hAnsi="Arial" w:cs="Arial"/>
          <w:sz w:val="22"/>
          <w:szCs w:val="22"/>
        </w:rPr>
        <w:t xml:space="preserve"> cores, and take SOM samples following the respective </w:t>
      </w:r>
      <w:proofErr w:type="spellStart"/>
      <w:r w:rsidRPr="00BE244E">
        <w:rPr>
          <w:rFonts w:ascii="Arial" w:hAnsi="Arial" w:cs="Arial"/>
          <w:sz w:val="22"/>
          <w:szCs w:val="22"/>
        </w:rPr>
        <w:t>MarineGEO</w:t>
      </w:r>
      <w:proofErr w:type="spellEnd"/>
      <w:r w:rsidRPr="00BE244E">
        <w:rPr>
          <w:rFonts w:ascii="Arial" w:hAnsi="Arial" w:cs="Arial"/>
          <w:sz w:val="22"/>
          <w:szCs w:val="22"/>
        </w:rPr>
        <w:t xml:space="preserve"> protocols. </w:t>
      </w:r>
    </w:p>
    <w:p w14:paraId="670481C3" w14:textId="77777777" w:rsidR="00BE244E" w:rsidRPr="00BE244E" w:rsidRDefault="00BE244E" w:rsidP="00BE244E">
      <w:pPr>
        <w:pStyle w:val="ListParagraph"/>
        <w:numPr>
          <w:ilvl w:val="0"/>
          <w:numId w:val="21"/>
        </w:numPr>
        <w:spacing w:after="0"/>
        <w:rPr>
          <w:rFonts w:ascii="Arial" w:hAnsi="Arial" w:cs="Arial"/>
          <w:sz w:val="22"/>
          <w:szCs w:val="22"/>
        </w:rPr>
      </w:pPr>
      <w:r w:rsidRPr="00BE244E">
        <w:rPr>
          <w:rFonts w:ascii="Arial" w:hAnsi="Arial" w:cs="Arial"/>
          <w:sz w:val="22"/>
          <w:szCs w:val="22"/>
        </w:rPr>
        <w:t xml:space="preserve">Repeat for all transects and marsh sites. </w:t>
      </w:r>
    </w:p>
    <w:p w14:paraId="32F30B7A" w14:textId="77777777" w:rsidR="00BE244E" w:rsidRPr="00BE244E" w:rsidRDefault="00BE244E" w:rsidP="00BE244E">
      <w:pPr>
        <w:spacing w:after="0"/>
        <w:rPr>
          <w:rFonts w:ascii="Arial" w:hAnsi="Arial" w:cs="Arial"/>
          <w:sz w:val="22"/>
          <w:szCs w:val="22"/>
        </w:rPr>
      </w:pPr>
    </w:p>
    <w:p w14:paraId="310C27E7" w14:textId="77777777" w:rsidR="00BE244E" w:rsidRPr="00BE244E" w:rsidRDefault="00BE244E" w:rsidP="00BE244E">
      <w:pPr>
        <w:spacing w:after="0"/>
        <w:rPr>
          <w:rFonts w:ascii="Arial" w:hAnsi="Arial" w:cs="Arial"/>
          <w:sz w:val="22"/>
          <w:szCs w:val="22"/>
          <w:u w:val="single"/>
        </w:rPr>
      </w:pPr>
      <w:r w:rsidRPr="00BE244E">
        <w:rPr>
          <w:rFonts w:ascii="Arial" w:hAnsi="Arial" w:cs="Arial"/>
          <w:sz w:val="22"/>
          <w:szCs w:val="22"/>
          <w:u w:val="single"/>
        </w:rPr>
        <w:t>Fieldwork Overview: Predation assay, beach seines/trawls</w:t>
      </w:r>
    </w:p>
    <w:p w14:paraId="3A63A7ED" w14:textId="77777777" w:rsidR="00BE244E" w:rsidRPr="00BE244E" w:rsidRDefault="00BE244E" w:rsidP="00BE244E">
      <w:pPr>
        <w:pStyle w:val="ListParagraph"/>
        <w:numPr>
          <w:ilvl w:val="0"/>
          <w:numId w:val="22"/>
        </w:numPr>
        <w:spacing w:after="0"/>
        <w:rPr>
          <w:rFonts w:ascii="Arial" w:hAnsi="Arial" w:cs="Arial"/>
          <w:sz w:val="22"/>
          <w:szCs w:val="22"/>
        </w:rPr>
      </w:pPr>
      <w:r w:rsidRPr="00BE244E">
        <w:rPr>
          <w:rFonts w:ascii="Arial" w:hAnsi="Arial" w:cs="Arial"/>
          <w:sz w:val="22"/>
          <w:szCs w:val="22"/>
        </w:rPr>
        <w:t xml:space="preserve">Once per field season (late summer/early fall) conduct a </w:t>
      </w:r>
      <w:hyperlink r:id="rId17" w:history="1">
        <w:r w:rsidRPr="00BE244E">
          <w:rPr>
            <w:rStyle w:val="Hyperlink"/>
            <w:rFonts w:ascii="Arial" w:hAnsi="Arial" w:cs="Arial"/>
            <w:sz w:val="22"/>
            <w:szCs w:val="22"/>
          </w:rPr>
          <w:t>predation assay</w:t>
        </w:r>
      </w:hyperlink>
      <w:r w:rsidRPr="00BE244E">
        <w:rPr>
          <w:rFonts w:ascii="Arial" w:hAnsi="Arial" w:cs="Arial"/>
          <w:sz w:val="22"/>
          <w:szCs w:val="22"/>
        </w:rPr>
        <w:t xml:space="preserve"> at each marsh site (</w:t>
      </w:r>
      <w:r w:rsidRPr="00124CB9">
        <w:rPr>
          <w:rFonts w:ascii="Arial" w:hAnsi="Arial" w:cs="Arial"/>
          <w:i/>
          <w:iCs/>
          <w:sz w:val="22"/>
          <w:szCs w:val="22"/>
        </w:rPr>
        <w:t>n</w:t>
      </w:r>
      <w:r w:rsidRPr="00BE244E">
        <w:rPr>
          <w:rFonts w:ascii="Arial" w:hAnsi="Arial" w:cs="Arial"/>
          <w:sz w:val="22"/>
          <w:szCs w:val="22"/>
        </w:rPr>
        <w:t xml:space="preserve"> = 25 ‘</w:t>
      </w:r>
      <w:proofErr w:type="spellStart"/>
      <w:r w:rsidRPr="00BE244E">
        <w:rPr>
          <w:rFonts w:ascii="Arial" w:hAnsi="Arial" w:cs="Arial"/>
          <w:sz w:val="22"/>
          <w:szCs w:val="22"/>
        </w:rPr>
        <w:t>squidpops</w:t>
      </w:r>
      <w:proofErr w:type="spellEnd"/>
      <w:r w:rsidRPr="00BE244E">
        <w:rPr>
          <w:rFonts w:ascii="Arial" w:hAnsi="Arial" w:cs="Arial"/>
          <w:sz w:val="22"/>
          <w:szCs w:val="22"/>
        </w:rPr>
        <w:t xml:space="preserve">’). </w:t>
      </w:r>
    </w:p>
    <w:p w14:paraId="1C2E153A" w14:textId="77777777" w:rsidR="00BE244E" w:rsidRPr="00BE244E" w:rsidRDefault="00BE244E" w:rsidP="00BE244E">
      <w:pPr>
        <w:pStyle w:val="ListParagraph"/>
        <w:numPr>
          <w:ilvl w:val="1"/>
          <w:numId w:val="22"/>
        </w:numPr>
        <w:spacing w:after="0"/>
        <w:rPr>
          <w:rFonts w:ascii="Arial" w:hAnsi="Arial" w:cs="Arial"/>
          <w:sz w:val="22"/>
          <w:szCs w:val="22"/>
        </w:rPr>
      </w:pPr>
      <w:r w:rsidRPr="00BE244E">
        <w:rPr>
          <w:rFonts w:ascii="Arial" w:hAnsi="Arial" w:cs="Arial"/>
          <w:sz w:val="22"/>
          <w:szCs w:val="22"/>
        </w:rPr>
        <w:t xml:space="preserve">Position </w:t>
      </w:r>
      <w:proofErr w:type="spellStart"/>
      <w:r w:rsidRPr="00BE244E">
        <w:rPr>
          <w:rFonts w:ascii="Arial" w:hAnsi="Arial" w:cs="Arial"/>
          <w:sz w:val="22"/>
          <w:szCs w:val="22"/>
        </w:rPr>
        <w:t>squidpops</w:t>
      </w:r>
      <w:proofErr w:type="spellEnd"/>
      <w:r w:rsidRPr="00BE244E">
        <w:rPr>
          <w:rFonts w:ascii="Arial" w:hAnsi="Arial" w:cs="Arial"/>
          <w:sz w:val="22"/>
          <w:szCs w:val="22"/>
        </w:rPr>
        <w:t xml:space="preserve"> roughly every 2m, running along shore, perpendicular to vegetation transects (Fig. 1). </w:t>
      </w:r>
    </w:p>
    <w:p w14:paraId="2EF11BA7" w14:textId="77777777" w:rsidR="00BE244E" w:rsidRPr="00BE244E" w:rsidRDefault="00BE244E" w:rsidP="00BE244E">
      <w:pPr>
        <w:pStyle w:val="ListParagraph"/>
        <w:numPr>
          <w:ilvl w:val="0"/>
          <w:numId w:val="22"/>
        </w:numPr>
        <w:spacing w:after="0"/>
        <w:rPr>
          <w:rFonts w:ascii="Arial" w:hAnsi="Arial" w:cs="Arial"/>
          <w:sz w:val="22"/>
          <w:szCs w:val="22"/>
        </w:rPr>
      </w:pPr>
      <w:r w:rsidRPr="00BE244E">
        <w:rPr>
          <w:rFonts w:ascii="Arial" w:hAnsi="Arial" w:cs="Arial"/>
          <w:i/>
          <w:iCs/>
          <w:sz w:val="22"/>
          <w:szCs w:val="22"/>
        </w:rPr>
        <w:t xml:space="preserve">RECOMMENDED: </w:t>
      </w:r>
      <w:r w:rsidRPr="00BE244E">
        <w:rPr>
          <w:rFonts w:ascii="Arial" w:hAnsi="Arial" w:cs="Arial"/>
          <w:sz w:val="22"/>
          <w:szCs w:val="22"/>
        </w:rPr>
        <w:t xml:space="preserve">Before deploying predation assay, and again at retrieval, quantify fishes and large mobile invertebrates by conducting either a </w:t>
      </w:r>
      <w:hyperlink r:id="rId18" w:history="1">
        <w:r w:rsidRPr="00BE244E">
          <w:rPr>
            <w:rStyle w:val="Hyperlink"/>
            <w:rFonts w:ascii="Arial" w:hAnsi="Arial" w:cs="Arial"/>
            <w:sz w:val="22"/>
            <w:szCs w:val="22"/>
          </w:rPr>
          <w:t>beach seine</w:t>
        </w:r>
      </w:hyperlink>
      <w:r w:rsidRPr="00BE244E">
        <w:rPr>
          <w:rFonts w:ascii="Arial" w:hAnsi="Arial" w:cs="Arial"/>
          <w:sz w:val="22"/>
          <w:szCs w:val="22"/>
        </w:rPr>
        <w:t xml:space="preserve"> or </w:t>
      </w:r>
      <w:hyperlink r:id="rId19" w:history="1">
        <w:r w:rsidRPr="00BE244E">
          <w:rPr>
            <w:rStyle w:val="Hyperlink"/>
            <w:rFonts w:ascii="Arial" w:hAnsi="Arial" w:cs="Arial"/>
            <w:sz w:val="22"/>
            <w:szCs w:val="22"/>
          </w:rPr>
          <w:t>trawl</w:t>
        </w:r>
      </w:hyperlink>
      <w:r w:rsidRPr="00BE244E">
        <w:rPr>
          <w:rFonts w:ascii="Arial" w:hAnsi="Arial" w:cs="Arial"/>
          <w:sz w:val="22"/>
          <w:szCs w:val="22"/>
        </w:rPr>
        <w:t xml:space="preserve"> along shore in front of marsh vegetation transects (Fig. 1)</w:t>
      </w:r>
    </w:p>
    <w:p w14:paraId="72BE9761" w14:textId="77777777" w:rsidR="00BE244E" w:rsidRPr="00BE244E" w:rsidRDefault="00BE244E" w:rsidP="00BE244E">
      <w:pPr>
        <w:spacing w:after="0"/>
        <w:rPr>
          <w:rFonts w:ascii="Arial" w:hAnsi="Arial" w:cs="Arial"/>
          <w:i/>
          <w:iCs/>
          <w:sz w:val="22"/>
          <w:szCs w:val="22"/>
        </w:rPr>
      </w:pPr>
    </w:p>
    <w:p w14:paraId="14C2498B" w14:textId="77777777" w:rsidR="00BE244E" w:rsidRPr="00BE244E" w:rsidRDefault="00BE244E" w:rsidP="00BE244E">
      <w:pPr>
        <w:spacing w:after="0"/>
        <w:rPr>
          <w:rFonts w:ascii="Arial" w:hAnsi="Arial" w:cs="Arial"/>
          <w:sz w:val="22"/>
          <w:szCs w:val="22"/>
          <w:u w:val="single"/>
        </w:rPr>
      </w:pPr>
      <w:r w:rsidRPr="00BE244E">
        <w:rPr>
          <w:rFonts w:ascii="Arial" w:hAnsi="Arial" w:cs="Arial"/>
          <w:sz w:val="22"/>
          <w:szCs w:val="22"/>
          <w:u w:val="single"/>
        </w:rPr>
        <w:t>Sample post-processing:</w:t>
      </w:r>
    </w:p>
    <w:p w14:paraId="442CB7B8" w14:textId="0290D9C0" w:rsidR="00BE244E" w:rsidRPr="00BE244E" w:rsidRDefault="00BE244E" w:rsidP="00BE244E">
      <w:pPr>
        <w:pStyle w:val="ListParagraph"/>
        <w:numPr>
          <w:ilvl w:val="0"/>
          <w:numId w:val="23"/>
        </w:numPr>
        <w:spacing w:after="0"/>
        <w:rPr>
          <w:rFonts w:ascii="Arial" w:hAnsi="Arial" w:cs="Arial"/>
          <w:sz w:val="22"/>
          <w:szCs w:val="22"/>
        </w:rPr>
      </w:pPr>
      <w:r w:rsidRPr="00BE244E">
        <w:rPr>
          <w:rFonts w:ascii="Arial" w:hAnsi="Arial" w:cs="Arial"/>
          <w:sz w:val="22"/>
          <w:szCs w:val="22"/>
        </w:rPr>
        <w:t>Vegetation surveys (marsh plant species cover and allometry) require no post-processing.</w:t>
      </w:r>
    </w:p>
    <w:p w14:paraId="4AA9DB44" w14:textId="77777777" w:rsidR="00BE244E" w:rsidRPr="00BE244E" w:rsidRDefault="00BE244E" w:rsidP="00BE244E">
      <w:pPr>
        <w:pStyle w:val="ListParagraph"/>
        <w:numPr>
          <w:ilvl w:val="0"/>
          <w:numId w:val="23"/>
        </w:numPr>
        <w:spacing w:after="0"/>
        <w:rPr>
          <w:rFonts w:ascii="Arial" w:hAnsi="Arial" w:cs="Arial"/>
          <w:sz w:val="22"/>
          <w:szCs w:val="22"/>
        </w:rPr>
      </w:pPr>
      <w:r w:rsidRPr="00BE244E">
        <w:rPr>
          <w:rFonts w:ascii="Arial" w:hAnsi="Arial" w:cs="Arial"/>
          <w:i/>
          <w:iCs/>
          <w:sz w:val="22"/>
          <w:szCs w:val="22"/>
        </w:rPr>
        <w:t xml:space="preserve">RECOMMENDED </w:t>
      </w:r>
      <w:r w:rsidRPr="00BE244E">
        <w:rPr>
          <w:rFonts w:ascii="Arial" w:hAnsi="Arial" w:cs="Arial"/>
          <w:sz w:val="22"/>
          <w:szCs w:val="22"/>
        </w:rPr>
        <w:t>modules</w:t>
      </w:r>
      <w:r w:rsidRPr="00BE244E">
        <w:rPr>
          <w:rFonts w:ascii="Arial" w:hAnsi="Arial" w:cs="Arial"/>
          <w:i/>
          <w:iCs/>
          <w:sz w:val="22"/>
          <w:szCs w:val="22"/>
        </w:rPr>
        <w:t xml:space="preserve">: </w:t>
      </w:r>
    </w:p>
    <w:p w14:paraId="2E6E8782" w14:textId="77777777" w:rsidR="00BE244E" w:rsidRDefault="00BE244E" w:rsidP="00BE244E">
      <w:pPr>
        <w:pStyle w:val="ListParagraph"/>
        <w:numPr>
          <w:ilvl w:val="1"/>
          <w:numId w:val="22"/>
        </w:numPr>
        <w:spacing w:after="0"/>
        <w:rPr>
          <w:rFonts w:ascii="Arial" w:hAnsi="Arial" w:cs="Arial"/>
          <w:sz w:val="22"/>
          <w:szCs w:val="22"/>
        </w:rPr>
      </w:pPr>
      <w:proofErr w:type="spellStart"/>
      <w:r w:rsidRPr="00BE244E">
        <w:rPr>
          <w:rFonts w:ascii="Arial" w:hAnsi="Arial" w:cs="Arial"/>
          <w:sz w:val="22"/>
          <w:szCs w:val="22"/>
        </w:rPr>
        <w:t>Infaunal</w:t>
      </w:r>
      <w:proofErr w:type="spellEnd"/>
      <w:r w:rsidRPr="00BE244E">
        <w:rPr>
          <w:rFonts w:ascii="Arial" w:hAnsi="Arial" w:cs="Arial"/>
          <w:sz w:val="22"/>
          <w:szCs w:val="22"/>
        </w:rPr>
        <w:t xml:space="preserve"> cores should be pre-processed within 24-h; once preserved, infauna may be processed at leisure.</w:t>
      </w:r>
    </w:p>
    <w:p w14:paraId="5C898039" w14:textId="72291DF0" w:rsidR="00BE244E" w:rsidRPr="00BE244E" w:rsidRDefault="00BE244E" w:rsidP="00BE244E">
      <w:pPr>
        <w:pStyle w:val="ListParagraph"/>
        <w:numPr>
          <w:ilvl w:val="1"/>
          <w:numId w:val="22"/>
        </w:numPr>
        <w:spacing w:after="0"/>
        <w:rPr>
          <w:rFonts w:ascii="Arial" w:hAnsi="Arial" w:cs="Arial"/>
          <w:sz w:val="22"/>
          <w:szCs w:val="22"/>
        </w:rPr>
      </w:pPr>
      <w:r w:rsidRPr="00BE244E">
        <w:rPr>
          <w:rFonts w:ascii="Arial" w:hAnsi="Arial" w:cs="Arial"/>
          <w:sz w:val="22"/>
          <w:szCs w:val="22"/>
        </w:rPr>
        <w:t>Sediment organic matter samples should be processed within 1-3 days.</w:t>
      </w:r>
    </w:p>
    <w:p w14:paraId="343651DD" w14:textId="77777777" w:rsidR="00BE244E" w:rsidRDefault="00BE244E" w:rsidP="006C2660">
      <w:pPr>
        <w:spacing w:after="0"/>
        <w:rPr>
          <w:rFonts w:ascii="Arial" w:hAnsi="Arial" w:cs="Arial"/>
          <w:sz w:val="22"/>
          <w:szCs w:val="22"/>
        </w:rPr>
      </w:pPr>
    </w:p>
    <w:p w14:paraId="6369FA2F" w14:textId="23A60C65" w:rsidR="005E0228" w:rsidRPr="006C2660" w:rsidRDefault="007E2DCE" w:rsidP="006C2660">
      <w:pPr>
        <w:spacing w:after="0"/>
        <w:rPr>
          <w:rFonts w:ascii="Arial" w:hAnsi="Arial" w:cs="Arial"/>
          <w:sz w:val="22"/>
          <w:szCs w:val="22"/>
        </w:rPr>
      </w:pPr>
      <w:r>
        <w:rPr>
          <w:rFonts w:ascii="Arial" w:hAnsi="Arial" w:cs="Arial"/>
          <w:noProof/>
          <w:sz w:val="22"/>
          <w:szCs w:val="22"/>
        </w:rPr>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067309" w:rsidRDefault="0035444E" w:rsidP="00067309">
      <w:pPr>
        <w:spacing w:after="0" w:line="276" w:lineRule="auto"/>
        <w:rPr>
          <w:rFonts w:ascii="Arial" w:hAnsi="Arial" w:cs="Arial"/>
          <w:sz w:val="32"/>
          <w:szCs w:val="32"/>
        </w:rPr>
      </w:pPr>
      <w:bookmarkStart w:id="1" w:name="data-submission"/>
      <w:r w:rsidRPr="00067309">
        <w:rPr>
          <w:rFonts w:ascii="Arial" w:hAnsi="Arial" w:cs="Arial"/>
          <w:sz w:val="32"/>
          <w:szCs w:val="32"/>
        </w:rPr>
        <w:t>Data Submission</w:t>
      </w:r>
      <w:bookmarkEnd w:id="1"/>
    </w:p>
    <w:p w14:paraId="35CAB32B" w14:textId="77777777" w:rsidR="0097352D" w:rsidRPr="00067309" w:rsidRDefault="0035444E" w:rsidP="00296C40">
      <w:pPr>
        <w:pStyle w:val="ListParagraph"/>
        <w:numPr>
          <w:ilvl w:val="0"/>
          <w:numId w:val="1"/>
        </w:numPr>
        <w:spacing w:after="0" w:line="276" w:lineRule="auto"/>
        <w:rPr>
          <w:rFonts w:ascii="Arial" w:hAnsi="Arial" w:cs="Arial"/>
          <w:sz w:val="22"/>
          <w:szCs w:val="22"/>
        </w:rPr>
      </w:pPr>
      <w:r w:rsidRPr="00067309">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067309" w:rsidRDefault="0035444E" w:rsidP="00296C40">
      <w:pPr>
        <w:pStyle w:val="ListParagraph"/>
        <w:numPr>
          <w:ilvl w:val="0"/>
          <w:numId w:val="1"/>
        </w:numPr>
        <w:spacing w:after="0" w:line="276" w:lineRule="auto"/>
        <w:rPr>
          <w:rFonts w:ascii="Arial" w:hAnsi="Arial" w:cs="Arial"/>
          <w:sz w:val="22"/>
          <w:szCs w:val="22"/>
        </w:rPr>
      </w:pPr>
      <w:r w:rsidRPr="00067309">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067309" w:rsidRDefault="0035444E" w:rsidP="00296C40">
      <w:pPr>
        <w:pStyle w:val="ListParagraph"/>
        <w:numPr>
          <w:ilvl w:val="0"/>
          <w:numId w:val="1"/>
        </w:numPr>
        <w:spacing w:after="0" w:line="276" w:lineRule="auto"/>
        <w:rPr>
          <w:rFonts w:ascii="Arial" w:hAnsi="Arial" w:cs="Arial"/>
          <w:sz w:val="22"/>
          <w:szCs w:val="22"/>
        </w:rPr>
      </w:pPr>
      <w:r w:rsidRPr="00067309">
        <w:rPr>
          <w:rFonts w:ascii="Arial" w:hAnsi="Arial" w:cs="Arial"/>
          <w:sz w:val="22"/>
          <w:szCs w:val="22"/>
        </w:rPr>
        <w:t xml:space="preserve">Use our online submission portal to upload the Excel Spreadsheet: </w:t>
      </w:r>
      <w:hyperlink r:id="rId20">
        <w:r w:rsidRPr="00067309">
          <w:rPr>
            <w:rStyle w:val="Hyperlink"/>
            <w:rFonts w:ascii="Arial" w:hAnsi="Arial" w:cs="Arial"/>
            <w:sz w:val="22"/>
            <w:szCs w:val="22"/>
          </w:rPr>
          <w:t>https://marinegeo.github.io/data-submission</w:t>
        </w:r>
      </w:hyperlink>
    </w:p>
    <w:p w14:paraId="07780A2C" w14:textId="77777777" w:rsidR="0097352D" w:rsidRPr="00067309" w:rsidRDefault="0035444E" w:rsidP="00296C40">
      <w:pPr>
        <w:pStyle w:val="ListParagraph"/>
        <w:numPr>
          <w:ilvl w:val="0"/>
          <w:numId w:val="1"/>
        </w:numPr>
        <w:spacing w:after="0" w:line="276" w:lineRule="auto"/>
        <w:rPr>
          <w:rFonts w:ascii="Arial" w:hAnsi="Arial" w:cs="Arial"/>
          <w:sz w:val="22"/>
          <w:szCs w:val="22"/>
        </w:rPr>
      </w:pPr>
      <w:r w:rsidRPr="00067309">
        <w:rPr>
          <w:rFonts w:ascii="Arial" w:hAnsi="Arial" w:cs="Arial"/>
          <w:sz w:val="22"/>
          <w:szCs w:val="22"/>
        </w:rPr>
        <w:t xml:space="preserve">Contact us if you have any questions: </w:t>
      </w:r>
      <w:hyperlink r:id="rId21">
        <w:r w:rsidRPr="00067309">
          <w:rPr>
            <w:rStyle w:val="Hyperlink"/>
            <w:rFonts w:ascii="Arial" w:hAnsi="Arial" w:cs="Arial"/>
            <w:sz w:val="22"/>
            <w:szCs w:val="22"/>
          </w:rPr>
          <w:t>marinegeo@si.edu</w:t>
        </w:r>
      </w:hyperlink>
    </w:p>
    <w:sectPr w:rsidR="0097352D" w:rsidRPr="00067309" w:rsidSect="00CE5A06">
      <w:headerReference w:type="default" r:id="rId22"/>
      <w:footerReference w:type="even" r:id="rId23"/>
      <w:footerReference w:type="default" r:id="rId24"/>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680FF8" w14:textId="77777777" w:rsidR="007E2DCE" w:rsidRDefault="007E2DCE">
      <w:pPr>
        <w:spacing w:after="0"/>
      </w:pPr>
      <w:r>
        <w:separator/>
      </w:r>
    </w:p>
  </w:endnote>
  <w:endnote w:type="continuationSeparator" w:id="0">
    <w:p w14:paraId="680D0F8D" w14:textId="77777777" w:rsidR="007E2DCE" w:rsidRDefault="007E2DC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2DE67BC0"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7006">
          <w:rPr>
            <w:rStyle w:val="PageNumber"/>
            <w:noProof/>
          </w:rPr>
          <w:t>4</w:t>
        </w:r>
        <w:r>
          <w:rPr>
            <w:rStyle w:val="PageNumber"/>
          </w:rPr>
          <w:fldChar w:fldCharType="end"/>
        </w:r>
      </w:p>
    </w:sdtContent>
  </w:sdt>
  <w:p w14:paraId="45E08989" w14:textId="77777777" w:rsidR="000E38CD" w:rsidRDefault="000E38CD" w:rsidP="000E38CD">
    <w:pPr>
      <w:pStyle w:val="Footer"/>
      <w:ind w:right="360"/>
    </w:pPr>
  </w:p>
  <w:p w14:paraId="3EC21801" w14:textId="77777777" w:rsidR="00FD18EA" w:rsidRDefault="00FD18E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p w14:paraId="53C39537" w14:textId="77777777" w:rsidR="00FD18EA" w:rsidRDefault="00FD18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5DDF52" w14:textId="77777777" w:rsidR="007E2DCE" w:rsidRDefault="007E2DCE">
      <w:r>
        <w:separator/>
      </w:r>
    </w:p>
  </w:footnote>
  <w:footnote w:type="continuationSeparator" w:id="0">
    <w:p w14:paraId="7C3B206F" w14:textId="77777777" w:rsidR="007E2DCE" w:rsidRDefault="007E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162808" w14:textId="1B8DF600" w:rsidR="00FD18EA" w:rsidRDefault="00894B57" w:rsidP="00247006">
    <w:pPr>
      <w:pStyle w:val="Header"/>
    </w:pPr>
    <w:r>
      <w:rPr>
        <w:noProof/>
      </w:rPr>
      <w:drawing>
        <wp:inline distT="0" distB="0" distL="0" distR="0" wp14:anchorId="3EDB8A59" wp14:editId="4D2509F5">
          <wp:extent cx="1156560" cy="3956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51644F">
      <w:rPr>
        <w:rFonts w:ascii="Arial" w:hAnsi="Arial" w:cs="Arial"/>
        <w:sz w:val="22"/>
        <w:szCs w:val="22"/>
      </w:rPr>
      <w:t>Plant Species Composition and Allometry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76565"/>
    <w:multiLevelType w:val="hybridMultilevel"/>
    <w:tmpl w:val="87E03B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A8709B"/>
    <w:multiLevelType w:val="hybridMultilevel"/>
    <w:tmpl w:val="2E58523A"/>
    <w:lvl w:ilvl="0" w:tplc="5614D2C4">
      <w:start w:val="1"/>
      <w:numFmt w:val="decimal"/>
      <w:lvlText w:val="%1."/>
      <w:lvlJc w:val="left"/>
      <w:pPr>
        <w:ind w:left="420" w:hanging="4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67503D"/>
    <w:multiLevelType w:val="hybridMultilevel"/>
    <w:tmpl w:val="1472A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E29F6"/>
    <w:multiLevelType w:val="hybridMultilevel"/>
    <w:tmpl w:val="38C2BBC6"/>
    <w:lvl w:ilvl="0" w:tplc="B7F014CC">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8C3FAB"/>
    <w:multiLevelType w:val="hybridMultilevel"/>
    <w:tmpl w:val="8102D1A8"/>
    <w:lvl w:ilvl="0" w:tplc="DEE0E75A">
      <w:start w:val="1"/>
      <w:numFmt w:val="bullet"/>
      <w:lvlText w:val="o"/>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31E1E62"/>
    <w:multiLevelType w:val="hybridMultilevel"/>
    <w:tmpl w:val="93327A74"/>
    <w:lvl w:ilvl="0" w:tplc="55DC31F6">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E00781"/>
    <w:multiLevelType w:val="hybridMultilevel"/>
    <w:tmpl w:val="5268F02C"/>
    <w:lvl w:ilvl="0" w:tplc="B7F014CC">
      <w:start w:val="1"/>
      <w:numFmt w:val="decimal"/>
      <w:lvlText w:val="%1."/>
      <w:lvlJc w:val="left"/>
      <w:pPr>
        <w:ind w:left="36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FA6AEA"/>
    <w:multiLevelType w:val="hybridMultilevel"/>
    <w:tmpl w:val="B82E6CC6"/>
    <w:lvl w:ilvl="0" w:tplc="DB8622CA">
      <w:start w:val="1"/>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E281CF7"/>
    <w:multiLevelType w:val="multilevel"/>
    <w:tmpl w:val="B930DDB8"/>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 w15:restartNumberingAfterBreak="0">
    <w:nsid w:val="1ED32C1B"/>
    <w:multiLevelType w:val="hybridMultilevel"/>
    <w:tmpl w:val="CFE05728"/>
    <w:lvl w:ilvl="0" w:tplc="5614D2C4">
      <w:start w:val="1"/>
      <w:numFmt w:val="decimal"/>
      <w:lvlText w:val="%1."/>
      <w:lvlJc w:val="left"/>
      <w:pPr>
        <w:ind w:left="420" w:hanging="42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7A4057"/>
    <w:multiLevelType w:val="hybridMultilevel"/>
    <w:tmpl w:val="1AF6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C2A0F00"/>
    <w:multiLevelType w:val="hybridMultilevel"/>
    <w:tmpl w:val="466E53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0BC5664"/>
    <w:multiLevelType w:val="hybridMultilevel"/>
    <w:tmpl w:val="2B06C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FF330B"/>
    <w:multiLevelType w:val="hybridMultilevel"/>
    <w:tmpl w:val="0BBEF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E07593E"/>
    <w:multiLevelType w:val="hybridMultilevel"/>
    <w:tmpl w:val="AAEE16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43793EA1"/>
    <w:multiLevelType w:val="hybridMultilevel"/>
    <w:tmpl w:val="C6A07EC4"/>
    <w:lvl w:ilvl="0" w:tplc="B7F014C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155578"/>
    <w:multiLevelType w:val="hybridMultilevel"/>
    <w:tmpl w:val="5BB80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6377BE"/>
    <w:multiLevelType w:val="hybridMultilevel"/>
    <w:tmpl w:val="F52AEA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9BD79F0"/>
    <w:multiLevelType w:val="hybridMultilevel"/>
    <w:tmpl w:val="6292F2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0C64C3D"/>
    <w:multiLevelType w:val="hybridMultilevel"/>
    <w:tmpl w:val="8A8A7A3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C20FC8"/>
    <w:multiLevelType w:val="hybridMultilevel"/>
    <w:tmpl w:val="DE8AFFA2"/>
    <w:lvl w:ilvl="0" w:tplc="0409000F">
      <w:start w:val="1"/>
      <w:numFmt w:val="decimal"/>
      <w:lvlText w:val="%1."/>
      <w:lvlJc w:val="left"/>
      <w:pPr>
        <w:ind w:left="720" w:hanging="360"/>
      </w:pPr>
    </w:lvl>
    <w:lvl w:ilvl="1" w:tplc="0409000F">
      <w:start w:val="1"/>
      <w:numFmt w:val="decimal"/>
      <w:lvlText w:val="%2."/>
      <w:lvlJc w:val="left"/>
      <w:pPr>
        <w:ind w:left="1440" w:hanging="360"/>
      </w:pPr>
      <w:rPr>
        <w:rFonts w:hint="default"/>
      </w:rPr>
    </w:lvl>
    <w:lvl w:ilvl="2" w:tplc="04090001">
      <w:start w:val="1"/>
      <w:numFmt w:val="bullet"/>
      <w:lvlText w:val=""/>
      <w:lvlJc w:val="left"/>
      <w:pPr>
        <w:ind w:left="2160" w:hanging="180"/>
      </w:pPr>
      <w:rPr>
        <w:rFonts w:ascii="Symbol" w:hAnsi="Symbol" w:hint="default"/>
      </w:r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4114FD"/>
    <w:multiLevelType w:val="hybridMultilevel"/>
    <w:tmpl w:val="D53AA5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2B1A79"/>
    <w:multiLevelType w:val="hybridMultilevel"/>
    <w:tmpl w:val="5298F8CA"/>
    <w:lvl w:ilvl="0" w:tplc="DB8622CA">
      <w:start w:val="1"/>
      <w:numFmt w:val="decimal"/>
      <w:lvlText w:val="%1."/>
      <w:lvlJc w:val="left"/>
      <w:pPr>
        <w:ind w:left="720" w:hanging="72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4"/>
  </w:num>
  <w:num w:numId="3">
    <w:abstractNumId w:val="8"/>
  </w:num>
  <w:num w:numId="4">
    <w:abstractNumId w:val="11"/>
  </w:num>
  <w:num w:numId="5">
    <w:abstractNumId w:val="22"/>
  </w:num>
  <w:num w:numId="6">
    <w:abstractNumId w:val="7"/>
  </w:num>
  <w:num w:numId="7">
    <w:abstractNumId w:val="1"/>
  </w:num>
  <w:num w:numId="8">
    <w:abstractNumId w:val="9"/>
  </w:num>
  <w:num w:numId="9">
    <w:abstractNumId w:val="21"/>
  </w:num>
  <w:num w:numId="10">
    <w:abstractNumId w:val="13"/>
  </w:num>
  <w:num w:numId="11">
    <w:abstractNumId w:val="16"/>
  </w:num>
  <w:num w:numId="12">
    <w:abstractNumId w:val="12"/>
  </w:num>
  <w:num w:numId="13">
    <w:abstractNumId w:val="17"/>
  </w:num>
  <w:num w:numId="14">
    <w:abstractNumId w:val="19"/>
  </w:num>
  <w:num w:numId="15">
    <w:abstractNumId w:val="20"/>
  </w:num>
  <w:num w:numId="16">
    <w:abstractNumId w:val="2"/>
  </w:num>
  <w:num w:numId="17">
    <w:abstractNumId w:val="14"/>
  </w:num>
  <w:num w:numId="18">
    <w:abstractNumId w:val="18"/>
  </w:num>
  <w:num w:numId="19">
    <w:abstractNumId w:val="0"/>
  </w:num>
  <w:num w:numId="20">
    <w:abstractNumId w:val="3"/>
  </w:num>
  <w:num w:numId="21">
    <w:abstractNumId w:val="15"/>
  </w:num>
  <w:num w:numId="22">
    <w:abstractNumId w:val="6"/>
  </w:num>
  <w:num w:numId="23">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67309"/>
    <w:rsid w:val="00087DD8"/>
    <w:rsid w:val="000E38CD"/>
    <w:rsid w:val="00124CB9"/>
    <w:rsid w:val="0013479D"/>
    <w:rsid w:val="00247006"/>
    <w:rsid w:val="00296C40"/>
    <w:rsid w:val="002E4C08"/>
    <w:rsid w:val="00324170"/>
    <w:rsid w:val="00326CE5"/>
    <w:rsid w:val="0035444E"/>
    <w:rsid w:val="003A416A"/>
    <w:rsid w:val="00447FD3"/>
    <w:rsid w:val="004E29B3"/>
    <w:rsid w:val="0051644F"/>
    <w:rsid w:val="00590D07"/>
    <w:rsid w:val="005E0228"/>
    <w:rsid w:val="006930CF"/>
    <w:rsid w:val="006A77A6"/>
    <w:rsid w:val="006C2660"/>
    <w:rsid w:val="006E6934"/>
    <w:rsid w:val="0072534C"/>
    <w:rsid w:val="007362F5"/>
    <w:rsid w:val="00777FBF"/>
    <w:rsid w:val="00784D58"/>
    <w:rsid w:val="007E2DCE"/>
    <w:rsid w:val="00825EF4"/>
    <w:rsid w:val="00894B57"/>
    <w:rsid w:val="008D6863"/>
    <w:rsid w:val="0097352D"/>
    <w:rsid w:val="009E2F4D"/>
    <w:rsid w:val="00A374FC"/>
    <w:rsid w:val="00A42C71"/>
    <w:rsid w:val="00AB2AAF"/>
    <w:rsid w:val="00AD2F3B"/>
    <w:rsid w:val="00B42B99"/>
    <w:rsid w:val="00B86B75"/>
    <w:rsid w:val="00BC48D5"/>
    <w:rsid w:val="00BE244E"/>
    <w:rsid w:val="00C36279"/>
    <w:rsid w:val="00C43EAC"/>
    <w:rsid w:val="00C64450"/>
    <w:rsid w:val="00C9234C"/>
    <w:rsid w:val="00CA7982"/>
    <w:rsid w:val="00CE5A06"/>
    <w:rsid w:val="00D4620F"/>
    <w:rsid w:val="00E315A3"/>
    <w:rsid w:val="00E8602A"/>
    <w:rsid w:val="00F82B0F"/>
    <w:rsid w:val="00FA50C7"/>
    <w:rsid w:val="00FD18E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247006"/>
    <w:pPr>
      <w:ind w:left="720"/>
      <w:contextualSpacing/>
    </w:pPr>
  </w:style>
  <w:style w:type="character" w:styleId="UnresolvedMention">
    <w:name w:val="Unresolved Mention"/>
    <w:basedOn w:val="DefaultParagraphFont"/>
    <w:uiPriority w:val="99"/>
    <w:semiHidden/>
    <w:unhideWhenUsed/>
    <w:rsid w:val="00F82B0F"/>
    <w:rPr>
      <w:color w:val="605E5C"/>
      <w:shd w:val="clear" w:color="auto" w:fill="E1DFDD"/>
    </w:rPr>
  </w:style>
  <w:style w:type="table" w:styleId="TableGrid">
    <w:name w:val="Table Grid"/>
    <w:basedOn w:val="TableNormal"/>
    <w:rsid w:val="00F82B0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arinegeo.github.io/assets/modules/visual-census/marinegeo_protocol_visual_census.pdf" TargetMode="External"/><Relationship Id="rId18" Type="http://schemas.openxmlformats.org/officeDocument/2006/relationships/hyperlink" Target="https://marinegeo.github.io/assets/modules/fish-seines/marinegeo_protocol_beach_seines.pdf"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mailto:marinegeo@si.edu" TargetMode="External"/><Relationship Id="rId7" Type="http://schemas.openxmlformats.org/officeDocument/2006/relationships/image" Target="media/image1.gif"/><Relationship Id="rId12" Type="http://schemas.openxmlformats.org/officeDocument/2006/relationships/hyperlink" Target="https://marinegeo.github.io/modules/fish-trawls" TargetMode="External"/><Relationship Id="rId17" Type="http://schemas.openxmlformats.org/officeDocument/2006/relationships/hyperlink" Target="https://marinegeo.github.io/assets/modules/predation-assay/marinegeo_protocol_predation_assay.pdf"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marinegeo.github.io/data-submiss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rinegeo.github.io/modules/fish-seines" TargetMode="External"/><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marinegeo.github.io/assets/modules/predation-assay/marinegeo_protocol_predation_assay.pdf" TargetMode="External"/><Relationship Id="rId19" Type="http://schemas.openxmlformats.org/officeDocument/2006/relationships/hyperlink" Target="https://marinegeo.github.io/assets/modules/fish-trawls/marinegeo_protocol_fish_trawls.pdf"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marinegeo.github.io/assets/modules/sediment-organic-matter/marinegeo_protocol_sediment_organic_matter.pdf"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TotalTime>
  <Pages>5</Pages>
  <Words>1132</Words>
  <Characters>6458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21</cp:revision>
  <dcterms:created xsi:type="dcterms:W3CDTF">2020-10-28T20:51:00Z</dcterms:created>
  <dcterms:modified xsi:type="dcterms:W3CDTF">2021-04-01T13:21:00Z</dcterms:modified>
</cp:coreProperties>
</file>