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B496" w14:textId="327B81FC" w:rsidR="0004391C" w:rsidRPr="006C2660" w:rsidRDefault="0004391C" w:rsidP="0004391C">
      <w:pPr>
        <w:spacing w:after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MarineGEO Sampling Event and Environmental Monitoring Protocol</w:t>
      </w:r>
    </w:p>
    <w:p w14:paraId="6B89B8EE" w14:textId="77777777" w:rsidR="0004391C" w:rsidRPr="006C2660" w:rsidRDefault="000F622E" w:rsidP="0004391C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69A29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45A9210B" w14:textId="4518A0C0" w:rsidR="0097352D" w:rsidRDefault="0097352D">
      <w:pPr>
        <w:pStyle w:val="Compact"/>
      </w:pPr>
    </w:p>
    <w:p w14:paraId="1D438393" w14:textId="3BAD6A99" w:rsidR="00FD6B38" w:rsidRPr="00FD6B38" w:rsidRDefault="004D2269" w:rsidP="00F21E11">
      <w:pPr>
        <w:pStyle w:val="BodyText"/>
        <w:jc w:val="center"/>
      </w:pPr>
      <w:r>
        <w:rPr>
          <w:noProof/>
        </w:rPr>
        <w:drawing>
          <wp:inline distT="0" distB="0" distL="0" distR="0" wp14:anchorId="4B2C3E38" wp14:editId="18F2F4FE">
            <wp:extent cx="593407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89CC" w14:textId="468720A5" w:rsidR="0097352D" w:rsidRPr="00ED5C8E" w:rsidRDefault="0072534C">
      <w:pPr>
        <w:pStyle w:val="FirstParagraph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  <w:u w:val="single"/>
        </w:rPr>
        <w:t>How to cite this work:</w:t>
      </w:r>
      <w:r w:rsidRPr="00ED5C8E">
        <w:rPr>
          <w:rFonts w:ascii="Arial" w:hAnsi="Arial" w:cs="Arial"/>
          <w:sz w:val="22"/>
          <w:szCs w:val="22"/>
        </w:rPr>
        <w:t xml:space="preserve"> </w:t>
      </w:r>
      <w:r w:rsidR="0037006B" w:rsidRPr="00ED5C8E">
        <w:rPr>
          <w:rFonts w:ascii="Arial" w:hAnsi="Arial" w:cs="Arial"/>
          <w:sz w:val="22"/>
          <w:szCs w:val="22"/>
        </w:rPr>
        <w:t xml:space="preserve">MarineGEO Sampling Event </w:t>
      </w:r>
      <w:r w:rsidR="00ED5C8E" w:rsidRPr="00ED5C8E">
        <w:rPr>
          <w:rFonts w:ascii="Arial" w:hAnsi="Arial" w:cs="Arial"/>
          <w:sz w:val="22"/>
          <w:szCs w:val="22"/>
        </w:rPr>
        <w:t>and</w:t>
      </w:r>
      <w:r w:rsidR="0037006B" w:rsidRPr="00ED5C8E">
        <w:rPr>
          <w:rFonts w:ascii="Arial" w:hAnsi="Arial" w:cs="Arial"/>
          <w:sz w:val="22"/>
          <w:szCs w:val="22"/>
        </w:rPr>
        <w:t xml:space="preserve"> Environmental Monitoring Protocol</w:t>
      </w:r>
      <w:r w:rsidR="0035444E" w:rsidRPr="00ED5C8E">
        <w:rPr>
          <w:rFonts w:ascii="Arial" w:hAnsi="Arial" w:cs="Arial"/>
          <w:sz w:val="22"/>
          <w:szCs w:val="22"/>
        </w:rPr>
        <w:t>. (</w:t>
      </w:r>
      <w:r w:rsidR="0037006B" w:rsidRPr="00ED5C8E">
        <w:rPr>
          <w:rFonts w:ascii="Arial" w:hAnsi="Arial" w:cs="Arial"/>
          <w:sz w:val="22"/>
          <w:szCs w:val="22"/>
        </w:rPr>
        <w:t>2021</w:t>
      </w:r>
      <w:r w:rsidR="0035444E" w:rsidRPr="00ED5C8E">
        <w:rPr>
          <w:rFonts w:ascii="Arial" w:hAnsi="Arial" w:cs="Arial"/>
          <w:sz w:val="22"/>
          <w:szCs w:val="22"/>
        </w:rPr>
        <w:t xml:space="preserve">) </w:t>
      </w:r>
      <w:r w:rsidR="0037006B" w:rsidRPr="00ED5C8E">
        <w:rPr>
          <w:rFonts w:ascii="Arial" w:hAnsi="Arial" w:cs="Arial"/>
          <w:sz w:val="22"/>
          <w:szCs w:val="22"/>
        </w:rPr>
        <w:t xml:space="preserve">Harper, Leah, </w:t>
      </w:r>
      <w:r w:rsidR="0035444E" w:rsidRPr="00ED5C8E">
        <w:rPr>
          <w:rFonts w:ascii="Arial" w:hAnsi="Arial" w:cs="Arial"/>
          <w:sz w:val="22"/>
          <w:szCs w:val="22"/>
        </w:rPr>
        <w:t>Tennenbaum Marine Observatories Network, MarineGEO, Smithsonian Institution.</w:t>
      </w:r>
      <w:r w:rsidR="0037006B" w:rsidRPr="00ED5C8E">
        <w:rPr>
          <w:rFonts w:ascii="Arial" w:hAnsi="Arial" w:cs="Arial"/>
          <w:sz w:val="22"/>
          <w:szCs w:val="22"/>
        </w:rPr>
        <w:t xml:space="preserve"> https://doi.org/10.25573/serc.14555511.V1</w:t>
      </w:r>
    </w:p>
    <w:p w14:paraId="283B2D34" w14:textId="77777777" w:rsidR="0072534C" w:rsidRPr="0072534C" w:rsidRDefault="0072534C" w:rsidP="0072534C">
      <w:pPr>
        <w:pStyle w:val="BodyText"/>
      </w:pPr>
    </w:p>
    <w:p w14:paraId="0141F26B" w14:textId="77777777" w:rsidR="0097352D" w:rsidRDefault="0072534C" w:rsidP="0072534C">
      <w:pPr>
        <w:pStyle w:val="Compact"/>
        <w:jc w:val="center"/>
      </w:pPr>
      <w:r>
        <w:rPr>
          <w:noProof/>
        </w:rPr>
        <w:drawing>
          <wp:inline distT="0" distB="0" distL="0" distR="0" wp14:anchorId="326A7AC3" wp14:editId="39F44D4D">
            <wp:extent cx="3412836" cy="14861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97" cy="15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B422" w14:textId="77777777" w:rsidR="0072534C" w:rsidRDefault="0072534C">
      <w:r>
        <w:br w:type="page"/>
      </w:r>
    </w:p>
    <w:p w14:paraId="29672ED0" w14:textId="77777777" w:rsidR="00ED5C8E" w:rsidRPr="00AC334D" w:rsidRDefault="000F622E" w:rsidP="00ED5C8E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2BD0B4D">
          <v:shape id="_x0000_i1026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767BB0FC" w14:textId="77777777" w:rsidR="00ED5C8E" w:rsidRPr="00ED5C8E" w:rsidRDefault="00ED5C8E" w:rsidP="00ED5C8E">
      <w:pPr>
        <w:pStyle w:val="Heading2"/>
        <w:spacing w:before="0" w:after="240" w:line="276" w:lineRule="auto"/>
        <w:rPr>
          <w:rFonts w:ascii="Arial" w:hAnsi="Arial" w:cs="Arial"/>
          <w:b w:val="0"/>
          <w:color w:val="000000" w:themeColor="text1"/>
        </w:rPr>
      </w:pPr>
      <w:r w:rsidRPr="00ED5C8E">
        <w:rPr>
          <w:rFonts w:ascii="Arial" w:hAnsi="Arial" w:cs="Arial"/>
          <w:b w:val="0"/>
          <w:color w:val="000000" w:themeColor="text1"/>
        </w:rPr>
        <w:t>Introduction</w:t>
      </w:r>
    </w:p>
    <w:p w14:paraId="58A10B38" w14:textId="73E2AE54" w:rsidR="00326CE5" w:rsidRPr="00ED5C8E" w:rsidRDefault="00F21E11" w:rsidP="00ED5C8E">
      <w:pPr>
        <w:spacing w:after="240"/>
        <w:rPr>
          <w:rFonts w:ascii="Arial" w:hAnsi="Arial" w:cs="Arial"/>
          <w:bCs/>
          <w:sz w:val="22"/>
          <w:szCs w:val="22"/>
        </w:rPr>
      </w:pPr>
      <w:r w:rsidRPr="00ED5C8E">
        <w:rPr>
          <w:rFonts w:ascii="Arial" w:hAnsi="Arial" w:cs="Arial"/>
          <w:bCs/>
          <w:sz w:val="22"/>
          <w:szCs w:val="22"/>
        </w:rPr>
        <w:t>Use this protocol to collect appropriate metadata for each sampling locality at least once per field season</w:t>
      </w:r>
      <w:r w:rsidR="00D34BF8" w:rsidRPr="00ED5C8E">
        <w:rPr>
          <w:rFonts w:ascii="Arial" w:hAnsi="Arial" w:cs="Arial"/>
          <w:bCs/>
          <w:sz w:val="22"/>
          <w:szCs w:val="22"/>
        </w:rPr>
        <w:t>, and to deploy temperature loggers to track temperature throughout the year.</w:t>
      </w:r>
      <w:r w:rsidR="00B756CD">
        <w:rPr>
          <w:rFonts w:ascii="Arial" w:hAnsi="Arial" w:cs="Arial"/>
          <w:bCs/>
          <w:sz w:val="22"/>
          <w:szCs w:val="22"/>
        </w:rPr>
        <w:t xml:space="preserve"> </w:t>
      </w:r>
      <w:r w:rsidR="00ED5C8E">
        <w:rPr>
          <w:rFonts w:ascii="Arial" w:hAnsi="Arial" w:cs="Arial"/>
          <w:bCs/>
          <w:sz w:val="22"/>
          <w:szCs w:val="22"/>
        </w:rPr>
        <w:t>The protocol collects q</w:t>
      </w:r>
      <w:r w:rsidR="00D34BF8" w:rsidRPr="00ED5C8E">
        <w:rPr>
          <w:rFonts w:ascii="Arial" w:hAnsi="Arial" w:cs="Arial"/>
          <w:sz w:val="22"/>
          <w:szCs w:val="22"/>
        </w:rPr>
        <w:t>ualitative</w:t>
      </w:r>
      <w:r w:rsidRPr="00ED5C8E">
        <w:rPr>
          <w:rFonts w:ascii="Arial" w:hAnsi="Arial" w:cs="Arial"/>
          <w:sz w:val="22"/>
          <w:szCs w:val="22"/>
        </w:rPr>
        <w:t xml:space="preserve"> and </w:t>
      </w:r>
      <w:r w:rsidR="00D34BF8" w:rsidRPr="00ED5C8E">
        <w:rPr>
          <w:rFonts w:ascii="Arial" w:hAnsi="Arial" w:cs="Arial"/>
          <w:sz w:val="22"/>
          <w:szCs w:val="22"/>
        </w:rPr>
        <w:t>quantitative</w:t>
      </w:r>
      <w:r w:rsidRPr="00ED5C8E">
        <w:rPr>
          <w:rFonts w:ascii="Arial" w:hAnsi="Arial" w:cs="Arial"/>
          <w:sz w:val="22"/>
          <w:szCs w:val="22"/>
        </w:rPr>
        <w:t xml:space="preserve"> site characteristics</w:t>
      </w:r>
      <w:r w:rsidR="00F90267" w:rsidRPr="00ED5C8E">
        <w:rPr>
          <w:rFonts w:ascii="Arial" w:hAnsi="Arial" w:cs="Arial"/>
          <w:sz w:val="22"/>
          <w:szCs w:val="22"/>
        </w:rPr>
        <w:t xml:space="preserve"> such as coordinates, depth, temperature, salinity, and dissolved oxygen</w:t>
      </w:r>
      <w:r w:rsidRPr="00ED5C8E">
        <w:rPr>
          <w:rFonts w:ascii="Arial" w:hAnsi="Arial" w:cs="Arial"/>
          <w:sz w:val="22"/>
          <w:szCs w:val="22"/>
        </w:rPr>
        <w:t>.</w:t>
      </w:r>
    </w:p>
    <w:p w14:paraId="682D699D" w14:textId="77777777" w:rsidR="00ED5C8E" w:rsidRPr="00AC334D" w:rsidRDefault="00D41889" w:rsidP="00ED5C8E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ED3388D">
          <v:shape id="_x0000_i1027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35383EFB" w14:textId="1EDDC8D5" w:rsidR="006E6934" w:rsidRPr="00ED5C8E" w:rsidRDefault="00ED5C8E" w:rsidP="00ED5C8E">
      <w:pPr>
        <w:pStyle w:val="Heading2"/>
        <w:spacing w:before="0" w:after="240" w:line="276" w:lineRule="auto"/>
        <w:rPr>
          <w:rFonts w:ascii="Arial" w:hAnsi="Arial" w:cs="Arial"/>
          <w:b w:val="0"/>
          <w:color w:val="000000" w:themeColor="text1"/>
        </w:rPr>
      </w:pPr>
      <w:r w:rsidRPr="00ED5C8E">
        <w:rPr>
          <w:rFonts w:ascii="Arial" w:hAnsi="Arial" w:cs="Arial"/>
          <w:b w:val="0"/>
          <w:color w:val="000000" w:themeColor="text1"/>
        </w:rPr>
        <w:t>Requirements</w:t>
      </w:r>
    </w:p>
    <w:p w14:paraId="0BD33728" w14:textId="17416C23" w:rsidR="0013479D" w:rsidRPr="00ED5C8E" w:rsidRDefault="0013479D" w:rsidP="00ED5C8E">
      <w:pPr>
        <w:pStyle w:val="Compact"/>
        <w:spacing w:after="240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Number of Personnel: 1-2 people</w:t>
      </w:r>
    </w:p>
    <w:p w14:paraId="40F7AA63" w14:textId="0DEAD0F6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 xml:space="preserve">Estimated Total Time Per Location: </w:t>
      </w:r>
    </w:p>
    <w:p w14:paraId="78505BEC" w14:textId="0308E1CE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Preparation:</w:t>
      </w:r>
      <w:r w:rsidR="000120F6" w:rsidRPr="00ED5C8E">
        <w:rPr>
          <w:rFonts w:ascii="Arial" w:hAnsi="Arial" w:cs="Arial"/>
          <w:sz w:val="22"/>
          <w:szCs w:val="22"/>
        </w:rPr>
        <w:t xml:space="preserve"> </w:t>
      </w:r>
      <w:r w:rsidRPr="00ED5C8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120F6" w:rsidRPr="00ED5C8E">
        <w:rPr>
          <w:rFonts w:ascii="Arial" w:hAnsi="Arial" w:cs="Arial"/>
          <w:sz w:val="22"/>
          <w:szCs w:val="22"/>
        </w:rPr>
        <w:t>1 person</w:t>
      </w:r>
      <w:proofErr w:type="gramEnd"/>
      <w:r w:rsidR="000120F6" w:rsidRPr="00ED5C8E">
        <w:rPr>
          <w:rFonts w:ascii="Arial" w:hAnsi="Arial" w:cs="Arial"/>
          <w:sz w:val="22"/>
          <w:szCs w:val="22"/>
        </w:rPr>
        <w:t xml:space="preserve"> x 0.5 hours</w:t>
      </w:r>
    </w:p>
    <w:p w14:paraId="3DE36345" w14:textId="7FCA03F7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Field work:</w:t>
      </w:r>
      <w:r w:rsidR="000120F6" w:rsidRPr="00ED5C8E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0120F6" w:rsidRPr="00ED5C8E">
        <w:rPr>
          <w:rFonts w:ascii="Arial" w:hAnsi="Arial" w:cs="Arial"/>
          <w:sz w:val="22"/>
          <w:szCs w:val="22"/>
        </w:rPr>
        <w:t>1 person</w:t>
      </w:r>
      <w:proofErr w:type="gramEnd"/>
      <w:r w:rsidR="000120F6" w:rsidRPr="00ED5C8E">
        <w:rPr>
          <w:rFonts w:ascii="Arial" w:hAnsi="Arial" w:cs="Arial"/>
          <w:sz w:val="22"/>
          <w:szCs w:val="22"/>
        </w:rPr>
        <w:t xml:space="preserve"> x 0.25 hours</w:t>
      </w:r>
    </w:p>
    <w:p w14:paraId="576435B1" w14:textId="60929CA4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Post-processing:</w:t>
      </w:r>
      <w:r w:rsidR="000120F6" w:rsidRPr="00ED5C8E">
        <w:rPr>
          <w:rFonts w:ascii="Arial" w:hAnsi="Arial" w:cs="Arial"/>
          <w:sz w:val="22"/>
          <w:szCs w:val="22"/>
        </w:rPr>
        <w:t xml:space="preserve">  None</w:t>
      </w:r>
    </w:p>
    <w:p w14:paraId="3A6CA928" w14:textId="7D04A625" w:rsidR="0013479D" w:rsidRPr="00ED5C8E" w:rsidRDefault="0013479D">
      <w:pPr>
        <w:pStyle w:val="Compact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ab/>
        <w:t>Data processing:</w:t>
      </w:r>
      <w:r w:rsidR="000120F6" w:rsidRPr="00ED5C8E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0120F6" w:rsidRPr="00ED5C8E">
        <w:rPr>
          <w:rFonts w:ascii="Arial" w:hAnsi="Arial" w:cs="Arial"/>
          <w:sz w:val="22"/>
          <w:szCs w:val="22"/>
        </w:rPr>
        <w:t>1 person</w:t>
      </w:r>
      <w:proofErr w:type="gramEnd"/>
      <w:r w:rsidR="000120F6" w:rsidRPr="00ED5C8E">
        <w:rPr>
          <w:rFonts w:ascii="Arial" w:hAnsi="Arial" w:cs="Arial"/>
          <w:sz w:val="22"/>
          <w:szCs w:val="22"/>
        </w:rPr>
        <w:t xml:space="preserve"> x 0.5 hours</w:t>
      </w:r>
    </w:p>
    <w:p w14:paraId="1165B14B" w14:textId="77777777" w:rsidR="008F1101" w:rsidRPr="00ED5C8E" w:rsidRDefault="473396B3" w:rsidP="008F1101">
      <w:pPr>
        <w:pStyle w:val="Heading2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ED5C8E">
        <w:rPr>
          <w:rFonts w:ascii="Arial" w:hAnsi="Arial" w:cs="Arial"/>
          <w:b w:val="0"/>
          <w:bCs w:val="0"/>
          <w:color w:val="auto"/>
          <w:sz w:val="22"/>
          <w:szCs w:val="22"/>
        </w:rPr>
        <w:t>Materials:</w:t>
      </w:r>
    </w:p>
    <w:p w14:paraId="6C46086F" w14:textId="1AD7BE2E" w:rsidR="008F1101" w:rsidRPr="00ED5C8E" w:rsidRDefault="008F1101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Clipboard with </w:t>
      </w:r>
      <w:hyperlink r:id="rId10" w:history="1">
        <w:r w:rsidRPr="002C05BC">
          <w:rPr>
            <w:rStyle w:val="Hyperlink"/>
            <w:rFonts w:ascii="Arial" w:hAnsi="Arial" w:cs="Arial"/>
          </w:rPr>
          <w:t>datasheet</w:t>
        </w:r>
      </w:hyperlink>
      <w:r w:rsidR="000F622E">
        <w:rPr>
          <w:rStyle w:val="Hyperlink"/>
          <w:rFonts w:ascii="Arial" w:hAnsi="Arial" w:cs="Arial"/>
        </w:rPr>
        <w:t>s</w:t>
      </w:r>
      <w:r w:rsidRPr="00ED5C8E">
        <w:rPr>
          <w:rFonts w:ascii="Arial" w:hAnsi="Arial" w:cs="Arial"/>
        </w:rPr>
        <w:t xml:space="preserve"> on waterproof paper</w:t>
      </w:r>
    </w:p>
    <w:p w14:paraId="06524B8B" w14:textId="6E735A44" w:rsidR="008F1101" w:rsidRPr="00ED5C8E" w:rsidRDefault="008F1101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>Pencil</w:t>
      </w:r>
    </w:p>
    <w:p w14:paraId="5A5AD5CB" w14:textId="1BB60CC4" w:rsidR="00F21E11" w:rsidRPr="00ED5C8E" w:rsidRDefault="00F21E11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>Camera</w:t>
      </w:r>
    </w:p>
    <w:p w14:paraId="32148BC1" w14:textId="1378717F" w:rsidR="00F21E11" w:rsidRPr="00ED5C8E" w:rsidRDefault="00F21E11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>Hand-held GPS</w:t>
      </w:r>
    </w:p>
    <w:p w14:paraId="0EA6DB33" w14:textId="36ADE1D9" w:rsidR="00D34BF8" w:rsidRPr="00ED5C8E" w:rsidRDefault="00D34BF8" w:rsidP="008F110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2 </w:t>
      </w:r>
      <w:proofErr w:type="spellStart"/>
      <w:r w:rsidRPr="00ED5C8E">
        <w:rPr>
          <w:rFonts w:ascii="Arial" w:hAnsi="Arial" w:cs="Arial"/>
        </w:rPr>
        <w:t>Env</w:t>
      </w:r>
      <w:r w:rsidR="00B27C99" w:rsidRPr="00ED5C8E">
        <w:rPr>
          <w:rFonts w:ascii="Arial" w:hAnsi="Arial" w:cs="Arial"/>
        </w:rPr>
        <w:t>L</w:t>
      </w:r>
      <w:r w:rsidRPr="00ED5C8E">
        <w:rPr>
          <w:rFonts w:ascii="Arial" w:hAnsi="Arial" w:cs="Arial"/>
        </w:rPr>
        <w:t>ogger</w:t>
      </w:r>
      <w:proofErr w:type="spellEnd"/>
      <w:r w:rsidRPr="00ED5C8E">
        <w:rPr>
          <w:rFonts w:ascii="Arial" w:hAnsi="Arial" w:cs="Arial"/>
        </w:rPr>
        <w:t xml:space="preserve"> temperature loggers</w:t>
      </w:r>
    </w:p>
    <w:p w14:paraId="47BE1A52" w14:textId="1D342892" w:rsidR="00D870CC" w:rsidRPr="00ED5C8E" w:rsidRDefault="7C61C3CC" w:rsidP="7C61C3C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Environmental monitoring instrument(s) (e.g., YSI or </w:t>
      </w:r>
      <w:proofErr w:type="gramStart"/>
      <w:r w:rsidRPr="00ED5C8E">
        <w:rPr>
          <w:rFonts w:ascii="Arial" w:hAnsi="Arial" w:cs="Arial"/>
        </w:rPr>
        <w:t>other</w:t>
      </w:r>
      <w:proofErr w:type="gramEnd"/>
      <w:r w:rsidRPr="00ED5C8E">
        <w:rPr>
          <w:rFonts w:ascii="Arial" w:hAnsi="Arial" w:cs="Arial"/>
        </w:rPr>
        <w:t xml:space="preserve"> sonde)</w:t>
      </w:r>
    </w:p>
    <w:p w14:paraId="32BA5FE9" w14:textId="00C7C310" w:rsidR="7C61C3CC" w:rsidRPr="00ED5C8E" w:rsidRDefault="7C61C3CC" w:rsidP="7C61C3C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5C8E">
        <w:rPr>
          <w:rFonts w:ascii="Arial" w:eastAsia="Cambria" w:hAnsi="Arial" w:cs="Arial"/>
        </w:rPr>
        <w:t xml:space="preserve">Smartphone with </w:t>
      </w:r>
      <w:proofErr w:type="spellStart"/>
      <w:r w:rsidRPr="00ED5C8E">
        <w:rPr>
          <w:rFonts w:ascii="Arial" w:eastAsia="Cambria" w:hAnsi="Arial" w:cs="Arial"/>
        </w:rPr>
        <w:t>EnvLogger</w:t>
      </w:r>
      <w:proofErr w:type="spellEnd"/>
      <w:r w:rsidRPr="00ED5C8E">
        <w:rPr>
          <w:rFonts w:ascii="Arial" w:eastAsia="Cambria" w:hAnsi="Arial" w:cs="Arial"/>
        </w:rPr>
        <w:t xml:space="preserve"> application downloaded (for data retrieval)</w:t>
      </w:r>
    </w:p>
    <w:p w14:paraId="7F399A54" w14:textId="5FE28B6A" w:rsidR="006E6934" w:rsidRDefault="0004391C" w:rsidP="000439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41A65E4" w14:textId="77777777" w:rsidR="00ED5C8E" w:rsidRPr="00AC334D" w:rsidRDefault="000F622E" w:rsidP="00ED5C8E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28D8E6C9">
          <v:shape id="_x0000_i1028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23C3B080" w14:textId="77777777" w:rsidR="00ED5C8E" w:rsidRPr="00ED5C8E" w:rsidRDefault="00ED5C8E" w:rsidP="00ED5C8E">
      <w:pPr>
        <w:pStyle w:val="Heading2"/>
        <w:spacing w:before="0" w:after="240" w:line="276" w:lineRule="auto"/>
        <w:rPr>
          <w:rFonts w:ascii="Arial" w:hAnsi="Arial" w:cs="Arial"/>
          <w:b w:val="0"/>
          <w:color w:val="000000" w:themeColor="text1"/>
        </w:rPr>
      </w:pPr>
      <w:r w:rsidRPr="00ED5C8E">
        <w:rPr>
          <w:rFonts w:ascii="Arial" w:hAnsi="Arial" w:cs="Arial"/>
          <w:b w:val="0"/>
          <w:color w:val="000000" w:themeColor="text1"/>
        </w:rPr>
        <w:t>Methods</w:t>
      </w:r>
    </w:p>
    <w:p w14:paraId="4AC22F2F" w14:textId="110B47F0" w:rsidR="00ED5C8E" w:rsidRPr="0004391C" w:rsidRDefault="0035444E" w:rsidP="0004391C">
      <w:pPr>
        <w:pStyle w:val="FirstParagraph"/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 xml:space="preserve">Fully review this and any additional protocols necessary for the sampling excursion. Address any questions or concerns to </w:t>
      </w:r>
      <w:hyperlink r:id="rId11" w:history="1">
        <w:r w:rsidR="00ED5C8E" w:rsidRPr="00E23662">
          <w:rPr>
            <w:rStyle w:val="Hyperlink"/>
            <w:rFonts w:ascii="Arial" w:hAnsi="Arial" w:cs="Arial"/>
            <w:sz w:val="22"/>
            <w:szCs w:val="22"/>
          </w:rPr>
          <w:t>marinegeo-protocols@si.edu</w:t>
        </w:r>
      </w:hyperlink>
      <w:r w:rsidRPr="00ED5C8E">
        <w:rPr>
          <w:rFonts w:ascii="Arial" w:hAnsi="Arial" w:cs="Arial"/>
          <w:sz w:val="22"/>
          <w:szCs w:val="22"/>
        </w:rPr>
        <w:t xml:space="preserve"> before beginning this protocol. </w:t>
      </w:r>
    </w:p>
    <w:p w14:paraId="4AB69A51" w14:textId="0CF42222" w:rsidR="003D575E" w:rsidRDefault="003D575E" w:rsidP="003D575E">
      <w:pPr>
        <w:rPr>
          <w:rFonts w:ascii="Arial" w:hAnsi="Arial" w:cs="Arial"/>
          <w:b/>
          <w:bCs/>
          <w:sz w:val="22"/>
          <w:szCs w:val="22"/>
        </w:rPr>
      </w:pPr>
      <w:r w:rsidRPr="00ED5C8E">
        <w:rPr>
          <w:rFonts w:ascii="Arial" w:hAnsi="Arial" w:cs="Arial"/>
          <w:sz w:val="22"/>
          <w:szCs w:val="22"/>
          <w:u w:val="single"/>
        </w:rPr>
        <w:t>Preparation</w:t>
      </w:r>
      <w:r w:rsidRPr="00ED5C8E">
        <w:rPr>
          <w:rFonts w:ascii="Arial" w:hAnsi="Arial" w:cs="Arial"/>
          <w:b/>
          <w:bCs/>
          <w:sz w:val="22"/>
          <w:szCs w:val="22"/>
        </w:rPr>
        <w:t>:</w:t>
      </w:r>
    </w:p>
    <w:p w14:paraId="5C573EA2" w14:textId="0D4E0770" w:rsidR="00ED5C8E" w:rsidRPr="002374E8" w:rsidRDefault="00ED5C8E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>Review the protocol design</w:t>
      </w:r>
      <w:r>
        <w:rPr>
          <w:rFonts w:ascii="Arial" w:hAnsi="Arial" w:cs="Arial"/>
        </w:rPr>
        <w:t xml:space="preserve"> documents </w:t>
      </w:r>
      <w:r w:rsidRPr="00ED5C8E">
        <w:rPr>
          <w:rFonts w:ascii="Arial" w:hAnsi="Arial" w:cs="Arial"/>
        </w:rPr>
        <w:t>for selection of permanent sites</w:t>
      </w:r>
      <w:r w:rsidRPr="002374E8">
        <w:rPr>
          <w:rFonts w:ascii="Arial" w:eastAsia="Arial" w:hAnsi="Arial" w:cs="Arial"/>
        </w:rPr>
        <w:t>.</w:t>
      </w:r>
    </w:p>
    <w:p w14:paraId="1A0AB8AD" w14:textId="5116FF96" w:rsidR="00ED5C8E" w:rsidRPr="002374E8" w:rsidRDefault="00ED5C8E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 xml:space="preserve">Use the </w:t>
      </w:r>
      <w:proofErr w:type="spellStart"/>
      <w:r w:rsidRPr="00ED5C8E">
        <w:rPr>
          <w:rFonts w:ascii="Arial" w:hAnsi="Arial" w:cs="Arial"/>
        </w:rPr>
        <w:t>EnvLogger</w:t>
      </w:r>
      <w:proofErr w:type="spellEnd"/>
      <w:r w:rsidRPr="00ED5C8E">
        <w:rPr>
          <w:rFonts w:ascii="Arial" w:hAnsi="Arial" w:cs="Arial"/>
        </w:rPr>
        <w:t xml:space="preserve"> App to name your loggers with a unique identifier</w:t>
      </w:r>
      <w:r w:rsidRPr="002374E8">
        <w:rPr>
          <w:rFonts w:ascii="Arial" w:eastAsia="Arial" w:hAnsi="Arial" w:cs="Arial"/>
        </w:rPr>
        <w:t>.</w:t>
      </w:r>
    </w:p>
    <w:p w14:paraId="285B86F0" w14:textId="6FB0ADBF" w:rsidR="00ED5C8E" w:rsidRPr="002374E8" w:rsidRDefault="00ED5C8E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 xml:space="preserve">Label the plastic casings of your </w:t>
      </w:r>
      <w:proofErr w:type="spellStart"/>
      <w:r w:rsidRPr="00ED5C8E">
        <w:rPr>
          <w:rFonts w:ascii="Arial" w:hAnsi="Arial" w:cs="Arial"/>
        </w:rPr>
        <w:t>EnvLogger</w:t>
      </w:r>
      <w:proofErr w:type="spellEnd"/>
      <w:r w:rsidRPr="00ED5C8E">
        <w:rPr>
          <w:rFonts w:ascii="Arial" w:hAnsi="Arial" w:cs="Arial"/>
        </w:rPr>
        <w:t xml:space="preserve"> temperature loggers with the same unique identifiers</w:t>
      </w:r>
      <w:r w:rsidRPr="002374E8">
        <w:rPr>
          <w:rFonts w:ascii="Arial" w:eastAsia="Arial" w:hAnsi="Arial" w:cs="Arial"/>
        </w:rPr>
        <w:t>.</w:t>
      </w:r>
    </w:p>
    <w:p w14:paraId="5A54609B" w14:textId="3D08C691" w:rsidR="00ED5C8E" w:rsidRPr="002374E8" w:rsidRDefault="00ED5C8E" w:rsidP="00ED5C8E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 xml:space="preserve">Record the logger name and serial numbers in the </w:t>
      </w:r>
      <w:hyperlink r:id="rId12" w:history="1">
        <w:r w:rsidRPr="002C05BC">
          <w:rPr>
            <w:rStyle w:val="Hyperlink"/>
            <w:rFonts w:ascii="Arial" w:hAnsi="Arial" w:cs="Arial"/>
          </w:rPr>
          <w:t>Sampling Event field sheet</w:t>
        </w:r>
      </w:hyperlink>
      <w:r w:rsidRPr="002374E8">
        <w:rPr>
          <w:rFonts w:ascii="Arial" w:eastAsia="Arial" w:hAnsi="Arial" w:cs="Arial"/>
        </w:rPr>
        <w:t>.</w:t>
      </w:r>
    </w:p>
    <w:p w14:paraId="44BFAB78" w14:textId="77777777" w:rsidR="0004391C" w:rsidRPr="0004391C" w:rsidRDefault="00ED5C8E" w:rsidP="0004391C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 w:rsidRPr="00ED5C8E">
        <w:rPr>
          <w:rFonts w:ascii="Arial" w:hAnsi="Arial" w:cs="Arial"/>
        </w:rPr>
        <w:t xml:space="preserve">In the </w:t>
      </w:r>
      <w:proofErr w:type="spellStart"/>
      <w:r w:rsidRPr="00ED5C8E">
        <w:rPr>
          <w:rFonts w:ascii="Arial" w:hAnsi="Arial" w:cs="Arial"/>
        </w:rPr>
        <w:t>EnvLogger</w:t>
      </w:r>
      <w:proofErr w:type="spellEnd"/>
      <w:r w:rsidRPr="00ED5C8E">
        <w:rPr>
          <w:rFonts w:ascii="Arial" w:hAnsi="Arial" w:cs="Arial"/>
        </w:rPr>
        <w:t xml:space="preserve"> App, set your loggers to start their missions around the time you plan to deploy.</w:t>
      </w:r>
    </w:p>
    <w:p w14:paraId="2D50B136" w14:textId="77777777" w:rsidR="0004391C" w:rsidRPr="0004391C" w:rsidRDefault="341B0ED8" w:rsidP="0004391C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 w:rsidRPr="0004391C">
        <w:rPr>
          <w:rFonts w:ascii="Arial" w:eastAsia="Cambria" w:hAnsi="Arial" w:cs="Arial"/>
        </w:rPr>
        <w:t xml:space="preserve">Set loggers to record at </w:t>
      </w:r>
      <w:r w:rsidRPr="0004391C">
        <w:rPr>
          <w:rFonts w:ascii="Arial" w:eastAsia="Cambria" w:hAnsi="Arial" w:cs="Arial"/>
          <w:b/>
          <w:bCs/>
        </w:rPr>
        <w:t>two-hour</w:t>
      </w:r>
      <w:r w:rsidRPr="0004391C">
        <w:rPr>
          <w:rFonts w:ascii="Arial" w:eastAsia="Cambria" w:hAnsi="Arial" w:cs="Arial"/>
        </w:rPr>
        <w:t xml:space="preserve"> intervals, with time set to Coordinated Universal Time (UTC).  </w:t>
      </w:r>
    </w:p>
    <w:p w14:paraId="1AFD412F" w14:textId="77777777" w:rsidR="0004391C" w:rsidRPr="0004391C" w:rsidRDefault="7C61C3CC" w:rsidP="0004391C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 w:rsidRPr="0004391C">
        <w:rPr>
          <w:rFonts w:ascii="Arial" w:eastAsia="Cambria" w:hAnsi="Arial" w:cs="Arial"/>
        </w:rPr>
        <w:t xml:space="preserve">Set loggers to record at </w:t>
      </w:r>
      <w:r w:rsidRPr="0004391C">
        <w:rPr>
          <w:rFonts w:ascii="Arial" w:eastAsia="Cambria" w:hAnsi="Arial" w:cs="Arial"/>
          <w:b/>
          <w:bCs/>
        </w:rPr>
        <w:t>0.5°C resolution.</w:t>
      </w:r>
    </w:p>
    <w:p w14:paraId="064F884F" w14:textId="0B1C38B2" w:rsidR="0004391C" w:rsidRPr="0004391C" w:rsidRDefault="610C72B5" w:rsidP="0004391C">
      <w:pPr>
        <w:pStyle w:val="ListParagraph"/>
        <w:numPr>
          <w:ilvl w:val="0"/>
          <w:numId w:val="13"/>
        </w:numPr>
        <w:spacing w:after="240"/>
        <w:rPr>
          <w:rFonts w:ascii="Arial" w:eastAsia="Arial" w:hAnsi="Arial" w:cs="Arial"/>
        </w:rPr>
      </w:pPr>
      <w:r w:rsidRPr="0004391C">
        <w:rPr>
          <w:rFonts w:ascii="Arial" w:eastAsia="Cambria" w:hAnsi="Arial" w:cs="Arial"/>
        </w:rPr>
        <w:t xml:space="preserve">Select the “pretty dates” option, which will log on the hour.  See </w:t>
      </w:r>
      <w:proofErr w:type="spellStart"/>
      <w:r w:rsidRPr="0004391C">
        <w:rPr>
          <w:rFonts w:ascii="Arial" w:eastAsia="Cambria" w:hAnsi="Arial" w:cs="Arial"/>
        </w:rPr>
        <w:t>EnvLogger</w:t>
      </w:r>
      <w:proofErr w:type="spellEnd"/>
      <w:r w:rsidRPr="0004391C">
        <w:rPr>
          <w:rFonts w:ascii="Arial" w:eastAsia="Cambria" w:hAnsi="Arial" w:cs="Arial"/>
        </w:rPr>
        <w:t xml:space="preserve"> handbook for more detailed instructions:</w:t>
      </w:r>
      <w:r w:rsidR="0004391C" w:rsidRPr="0004391C">
        <w:rPr>
          <w:rFonts w:ascii="Arial" w:eastAsia="Cambria" w:hAnsi="Arial" w:cs="Arial"/>
        </w:rPr>
        <w:t xml:space="preserve"> </w:t>
      </w:r>
      <w:hyperlink r:id="rId13" w:history="1">
        <w:r w:rsidR="0004391C" w:rsidRPr="0004391C">
          <w:rPr>
            <w:rStyle w:val="Hyperlink"/>
            <w:rFonts w:ascii="Arial" w:eastAsia="Segoe UI" w:hAnsi="Arial" w:cs="Arial"/>
          </w:rPr>
          <w:t>https://marinegeo.github.io/assets/environmental-monitoring/envlogger_documentation.pdf</w:t>
        </w:r>
      </w:hyperlink>
    </w:p>
    <w:p w14:paraId="25C2DC93" w14:textId="594D51FF" w:rsidR="003D575E" w:rsidRPr="00ED5C8E" w:rsidRDefault="003D575E" w:rsidP="0004391C">
      <w:pPr>
        <w:spacing w:after="240"/>
        <w:rPr>
          <w:rFonts w:ascii="Arial" w:hAnsi="Arial" w:cs="Arial"/>
          <w:b/>
          <w:sz w:val="22"/>
          <w:szCs w:val="22"/>
        </w:rPr>
      </w:pPr>
      <w:r w:rsidRPr="0004391C">
        <w:rPr>
          <w:rFonts w:ascii="Arial" w:hAnsi="Arial" w:cs="Arial"/>
          <w:bCs/>
          <w:sz w:val="22"/>
          <w:szCs w:val="22"/>
          <w:u w:val="single"/>
        </w:rPr>
        <w:t>Fieldwork</w:t>
      </w:r>
      <w:r w:rsidRPr="00ED5C8E">
        <w:rPr>
          <w:rFonts w:ascii="Arial" w:hAnsi="Arial" w:cs="Arial"/>
          <w:b/>
          <w:sz w:val="22"/>
          <w:szCs w:val="22"/>
        </w:rPr>
        <w:t>:</w:t>
      </w:r>
    </w:p>
    <w:p w14:paraId="43F01515" w14:textId="02CF564A" w:rsidR="00E42643" w:rsidRPr="00ED5C8E" w:rsidRDefault="341B0ED8" w:rsidP="341B0ED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>Locate permanent transect markers.  Record coordinates of transect start and end points on the Sampling Event field sheet.</w:t>
      </w:r>
    </w:p>
    <w:p w14:paraId="4E232F91" w14:textId="59A7716E" w:rsidR="00F90267" w:rsidRPr="00ED5C8E" w:rsidRDefault="00F90267" w:rsidP="00E42643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ED5C8E">
        <w:rPr>
          <w:rFonts w:ascii="Arial" w:hAnsi="Arial" w:cs="Arial"/>
          <w:bCs/>
        </w:rPr>
        <w:t>Measure temperature, salinity, and dissolved oxygen with your sonde (or other instrument of choice) and record on your datasheet.</w:t>
      </w:r>
    </w:p>
    <w:p w14:paraId="3F94BC3C" w14:textId="7581DAB1" w:rsidR="003D575E" w:rsidRPr="00ED5C8E" w:rsidRDefault="00B27C99" w:rsidP="00E42643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ED5C8E">
        <w:rPr>
          <w:rFonts w:ascii="Arial" w:hAnsi="Arial" w:cs="Arial"/>
          <w:bCs/>
        </w:rPr>
        <w:t xml:space="preserve">Deploy two </w:t>
      </w:r>
      <w:proofErr w:type="spellStart"/>
      <w:r w:rsidRPr="00ED5C8E">
        <w:rPr>
          <w:rFonts w:ascii="Arial" w:hAnsi="Arial" w:cs="Arial"/>
          <w:bCs/>
        </w:rPr>
        <w:t>EnvLogger</w:t>
      </w:r>
      <w:proofErr w:type="spellEnd"/>
      <w:r w:rsidRPr="00ED5C8E">
        <w:rPr>
          <w:rFonts w:ascii="Arial" w:hAnsi="Arial" w:cs="Arial"/>
          <w:bCs/>
        </w:rPr>
        <w:t xml:space="preserve"> temperature loggers</w:t>
      </w:r>
      <w:r w:rsidR="002E10E1" w:rsidRPr="00ED5C8E">
        <w:rPr>
          <w:rFonts w:ascii="Arial" w:hAnsi="Arial" w:cs="Arial"/>
          <w:bCs/>
        </w:rPr>
        <w:t xml:space="preserve">, one each at </w:t>
      </w:r>
      <w:r w:rsidRPr="00ED5C8E">
        <w:rPr>
          <w:rFonts w:ascii="Arial" w:hAnsi="Arial" w:cs="Arial"/>
          <w:bCs/>
        </w:rPr>
        <w:t>opposite ends of the site</w:t>
      </w:r>
      <w:r w:rsidR="002E10E1" w:rsidRPr="00ED5C8E">
        <w:rPr>
          <w:rFonts w:ascii="Arial" w:hAnsi="Arial" w:cs="Arial"/>
          <w:bCs/>
        </w:rPr>
        <w:t>.  Loggers should be secured at least 30cm from the substratum</w:t>
      </w:r>
      <w:r w:rsidR="005504EF" w:rsidRPr="00ED5C8E">
        <w:rPr>
          <w:rFonts w:ascii="Arial" w:hAnsi="Arial" w:cs="Arial"/>
          <w:bCs/>
        </w:rPr>
        <w:t xml:space="preserve"> and in a </w:t>
      </w:r>
      <w:proofErr w:type="gramStart"/>
      <w:r w:rsidR="005504EF" w:rsidRPr="00ED5C8E">
        <w:rPr>
          <w:rFonts w:ascii="Arial" w:hAnsi="Arial" w:cs="Arial"/>
          <w:bCs/>
        </w:rPr>
        <w:t>location</w:t>
      </w:r>
      <w:proofErr w:type="gramEnd"/>
      <w:r w:rsidR="005504EF" w:rsidRPr="00ED5C8E">
        <w:rPr>
          <w:rFonts w:ascii="Arial" w:hAnsi="Arial" w:cs="Arial"/>
          <w:bCs/>
        </w:rPr>
        <w:t xml:space="preserve"> you will be able to easily relocate.  Attaching the loggers to permanent transect markers is recommended.</w:t>
      </w:r>
    </w:p>
    <w:p w14:paraId="11AFB908" w14:textId="45C88D64" w:rsidR="005504EF" w:rsidRPr="00ED5C8E" w:rsidRDefault="341B0ED8" w:rsidP="341B0ED8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ED5C8E">
        <w:rPr>
          <w:rFonts w:ascii="Arial" w:hAnsi="Arial" w:cs="Arial"/>
        </w:rPr>
        <w:t>Record logger locations</w:t>
      </w:r>
      <w:r w:rsidR="000F622E">
        <w:rPr>
          <w:rFonts w:ascii="Arial" w:hAnsi="Arial" w:cs="Arial"/>
        </w:rPr>
        <w:t xml:space="preserve">, </w:t>
      </w:r>
      <w:r w:rsidRPr="00ED5C8E">
        <w:rPr>
          <w:rFonts w:ascii="Arial" w:hAnsi="Arial" w:cs="Arial"/>
        </w:rPr>
        <w:t xml:space="preserve">either </w:t>
      </w:r>
      <w:proofErr w:type="spellStart"/>
      <w:r w:rsidRPr="00ED5C8E">
        <w:rPr>
          <w:rFonts w:ascii="Arial" w:hAnsi="Arial" w:cs="Arial"/>
        </w:rPr>
        <w:t>lat</w:t>
      </w:r>
      <w:proofErr w:type="spellEnd"/>
      <w:r w:rsidRPr="00ED5C8E">
        <w:rPr>
          <w:rFonts w:ascii="Arial" w:hAnsi="Arial" w:cs="Arial"/>
        </w:rPr>
        <w:t>/long or location e.g. “start of transect 2”</w:t>
      </w:r>
      <w:r w:rsidR="000F622E">
        <w:rPr>
          <w:rFonts w:ascii="Arial" w:hAnsi="Arial" w:cs="Arial"/>
        </w:rPr>
        <w:t xml:space="preserve">, </w:t>
      </w:r>
      <w:r w:rsidR="000F622E">
        <w:rPr>
          <w:rFonts w:ascii="Arial" w:hAnsi="Arial" w:cs="Arial"/>
        </w:rPr>
        <w:t xml:space="preserve">and the depth they are deployed to </w:t>
      </w:r>
      <w:r w:rsidR="000F622E" w:rsidRPr="00ED5C8E">
        <w:rPr>
          <w:rFonts w:ascii="Arial" w:hAnsi="Arial" w:cs="Arial"/>
        </w:rPr>
        <w:t>on the field sheet</w:t>
      </w:r>
    </w:p>
    <w:p w14:paraId="45A71D07" w14:textId="7477E46D" w:rsidR="00326CE5" w:rsidRPr="00ED5C8E" w:rsidRDefault="005504EF" w:rsidP="005504EF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 xml:space="preserve">Record minimum and maximum depth along each transect.  </w:t>
      </w:r>
    </w:p>
    <w:p w14:paraId="36832B60" w14:textId="392839B7" w:rsidR="005504EF" w:rsidRPr="00ED5C8E" w:rsidRDefault="005504EF" w:rsidP="005504EF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Record site notes if relevant.  These can include:</w:t>
      </w:r>
    </w:p>
    <w:p w14:paraId="43355459" w14:textId="3D71326A" w:rsidR="005504EF" w:rsidRPr="00ED5C8E" w:rsidRDefault="005504EF" w:rsidP="005504EF">
      <w:pPr>
        <w:pStyle w:val="Compact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Perturbations: major recent storms, algal blooms, vessel groundings</w:t>
      </w:r>
    </w:p>
    <w:p w14:paraId="3AA7DC9B" w14:textId="58707AAB" w:rsidR="005504EF" w:rsidRPr="00ED5C8E" w:rsidRDefault="005504EF" w:rsidP="005504EF">
      <w:pPr>
        <w:pStyle w:val="Compact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Weather conditions</w:t>
      </w:r>
    </w:p>
    <w:p w14:paraId="59CF330E" w14:textId="367D5535" w:rsidR="005504EF" w:rsidRPr="00ED5C8E" w:rsidRDefault="341B0ED8" w:rsidP="005504EF">
      <w:pPr>
        <w:pStyle w:val="Compact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Tidal height</w:t>
      </w:r>
    </w:p>
    <w:p w14:paraId="2780E7A8" w14:textId="226DA5D2" w:rsidR="341B0ED8" w:rsidRPr="00ED5C8E" w:rsidRDefault="341B0ED8" w:rsidP="341B0ED8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D5C8E">
        <w:rPr>
          <w:rFonts w:ascii="Arial" w:hAnsi="Arial" w:cs="Arial"/>
          <w:sz w:val="22"/>
          <w:szCs w:val="22"/>
        </w:rPr>
        <w:t>Take 1-3 representative photos of the site.</w:t>
      </w:r>
    </w:p>
    <w:p w14:paraId="2949EACF" w14:textId="386B6C37" w:rsidR="005504EF" w:rsidRPr="00ED5C8E" w:rsidRDefault="341B0ED8" w:rsidP="341B0ED8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Optional: consistent images for time series.  Take seascape photo at a permanent marker at the starting point of the central transect, facing your survey site.</w:t>
      </w:r>
    </w:p>
    <w:p w14:paraId="13C1C6E4" w14:textId="77777777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Take photo from a uniform height.  </w:t>
      </w:r>
    </w:p>
    <w:p w14:paraId="0BF7DB71" w14:textId="556033BB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Select a height that allows you to capture the landscape (if intertidal) or seascape (if subtidal).</w:t>
      </w:r>
    </w:p>
    <w:p w14:paraId="3EAA43E2" w14:textId="3CC034B6" w:rsidR="005504EF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Capture the landscape/seascape horizontally, but include more benthos than water column</w:t>
      </w:r>
    </w:p>
    <w:p w14:paraId="34B3102C" w14:textId="77777777" w:rsidR="00A51633" w:rsidRPr="00ED5C8E" w:rsidRDefault="00A51633" w:rsidP="00A51633">
      <w:pPr>
        <w:pStyle w:val="ListParagraph"/>
        <w:spacing w:after="160" w:line="259" w:lineRule="auto"/>
        <w:ind w:left="1080"/>
        <w:rPr>
          <w:rFonts w:ascii="Arial" w:hAnsi="Arial" w:cs="Arial"/>
        </w:rPr>
      </w:pPr>
    </w:p>
    <w:p w14:paraId="24FB1A08" w14:textId="7A69D3F6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Once you have established the optimal height to capture your landscape/seascape, use a framer (your permanent marker if it is the correct height) to maintain uniform photo height.  (A PVC t-shaped framer works well)</w:t>
      </w:r>
    </w:p>
    <w:p w14:paraId="50227215" w14:textId="77777777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Take photo in the same direction each time</w:t>
      </w:r>
    </w:p>
    <w:p w14:paraId="547F6CEA" w14:textId="77777777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Take a compass heading in the chosen direction, record the heading, store the information where all potential photographers of your site will find it</w:t>
      </w:r>
    </w:p>
    <w:p w14:paraId="37822C51" w14:textId="77777777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Use wide angle lens or camera setting</w:t>
      </w:r>
    </w:p>
    <w:p w14:paraId="7A14A76D" w14:textId="5E05FA93" w:rsidR="005504EF" w:rsidRPr="00ED5C8E" w:rsidRDefault="341B0ED8" w:rsidP="341B0ED8">
      <w:pPr>
        <w:pStyle w:val="ListParagraph"/>
        <w:numPr>
          <w:ilvl w:val="1"/>
          <w:numId w:val="7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Record photo metadata on </w:t>
      </w:r>
      <w:proofErr w:type="spellStart"/>
      <w:r w:rsidRPr="00ED5C8E">
        <w:rPr>
          <w:rFonts w:ascii="Arial" w:hAnsi="Arial" w:cs="Arial"/>
        </w:rPr>
        <w:t>fieldsheet</w:t>
      </w:r>
      <w:proofErr w:type="spellEnd"/>
      <w:r w:rsidRPr="00ED5C8E">
        <w:rPr>
          <w:rFonts w:ascii="Arial" w:hAnsi="Arial" w:cs="Arial"/>
        </w:rPr>
        <w:t>: file number, camera used, exact location, direction</w:t>
      </w:r>
    </w:p>
    <w:p w14:paraId="0939F0AC" w14:textId="47315B4C" w:rsidR="008A5A21" w:rsidRPr="0004391C" w:rsidRDefault="00F90267" w:rsidP="008A5A21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proofErr w:type="spellStart"/>
      <w:r w:rsidRPr="0004391C">
        <w:rPr>
          <w:rFonts w:ascii="Arial" w:hAnsi="Arial" w:cs="Arial"/>
          <w:sz w:val="22"/>
          <w:szCs w:val="22"/>
          <w:u w:val="single"/>
        </w:rPr>
        <w:t>Env</w:t>
      </w:r>
      <w:r w:rsidR="008A5A21" w:rsidRPr="0004391C">
        <w:rPr>
          <w:rFonts w:ascii="Arial" w:hAnsi="Arial" w:cs="Arial"/>
          <w:sz w:val="22"/>
          <w:szCs w:val="22"/>
          <w:u w:val="single"/>
        </w:rPr>
        <w:t>Logger</w:t>
      </w:r>
      <w:proofErr w:type="spellEnd"/>
      <w:r w:rsidR="008A5A21" w:rsidRPr="0004391C">
        <w:rPr>
          <w:rFonts w:ascii="Arial" w:hAnsi="Arial" w:cs="Arial"/>
          <w:sz w:val="22"/>
          <w:szCs w:val="22"/>
          <w:u w:val="single"/>
        </w:rPr>
        <w:t xml:space="preserve"> Retrieval</w:t>
      </w:r>
    </w:p>
    <w:p w14:paraId="71964F03" w14:textId="7D058DE7" w:rsidR="008A5A21" w:rsidRPr="00ED5C8E" w:rsidRDefault="00F90267" w:rsidP="008A5A21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proofErr w:type="spellStart"/>
      <w:r w:rsidRPr="00ED5C8E">
        <w:rPr>
          <w:rFonts w:ascii="Arial" w:hAnsi="Arial" w:cs="Arial"/>
        </w:rPr>
        <w:t>Env</w:t>
      </w:r>
      <w:r w:rsidR="008A5A21" w:rsidRPr="00ED5C8E">
        <w:rPr>
          <w:rFonts w:ascii="Arial" w:hAnsi="Arial" w:cs="Arial"/>
        </w:rPr>
        <w:t>Loggers</w:t>
      </w:r>
      <w:proofErr w:type="spellEnd"/>
      <w:r w:rsidR="008A5A21" w:rsidRPr="00ED5C8E">
        <w:rPr>
          <w:rFonts w:ascii="Arial" w:hAnsi="Arial" w:cs="Arial"/>
        </w:rPr>
        <w:t xml:space="preserve"> should remain at each site year-round</w:t>
      </w:r>
    </w:p>
    <w:p w14:paraId="104C865C" w14:textId="40F75C6F" w:rsidR="008A5A21" w:rsidRPr="00ED5C8E" w:rsidRDefault="008A5A21" w:rsidP="008A5A21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If possible, download temperature data quarterly</w:t>
      </w:r>
    </w:p>
    <w:p w14:paraId="6CA1D9A0" w14:textId="17150668" w:rsidR="008A5A21" w:rsidRPr="00ED5C8E" w:rsidRDefault="008A5A21" w:rsidP="008A5A21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 xml:space="preserve">Bring your logger to the surface.  Use the </w:t>
      </w:r>
      <w:proofErr w:type="spellStart"/>
      <w:r w:rsidRPr="00ED5C8E">
        <w:rPr>
          <w:rFonts w:ascii="Arial" w:hAnsi="Arial" w:cs="Arial"/>
        </w:rPr>
        <w:t>EnvLogger</w:t>
      </w:r>
      <w:proofErr w:type="spellEnd"/>
      <w:r w:rsidRPr="00ED5C8E">
        <w:rPr>
          <w:rFonts w:ascii="Arial" w:hAnsi="Arial" w:cs="Arial"/>
        </w:rPr>
        <w:t xml:space="preserve"> App to retrieve data.</w:t>
      </w:r>
    </w:p>
    <w:p w14:paraId="1CA384F9" w14:textId="1976EBB4" w:rsidR="008A5A21" w:rsidRPr="00ED5C8E" w:rsidRDefault="008A5A21" w:rsidP="008A5A21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Remove any fouling material on your logger.</w:t>
      </w:r>
    </w:p>
    <w:p w14:paraId="5B2E20FA" w14:textId="4A8687EC" w:rsidR="473396B3" w:rsidRPr="00ED5C8E" w:rsidRDefault="473396B3" w:rsidP="473396B3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Return your logger to its location</w:t>
      </w:r>
    </w:p>
    <w:p w14:paraId="30A1AF04" w14:textId="74930D74" w:rsidR="473396B3" w:rsidRPr="00ED5C8E" w:rsidRDefault="341B0ED8" w:rsidP="473396B3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eastAsia="Cambria" w:hAnsi="Arial" w:cs="Arial"/>
        </w:rPr>
        <w:t xml:space="preserve">Using the </w:t>
      </w:r>
      <w:proofErr w:type="spellStart"/>
      <w:r w:rsidRPr="00ED5C8E">
        <w:rPr>
          <w:rFonts w:ascii="Arial" w:eastAsia="Cambria" w:hAnsi="Arial" w:cs="Arial"/>
        </w:rPr>
        <w:t>EnvLogger</w:t>
      </w:r>
      <w:proofErr w:type="spellEnd"/>
      <w:r w:rsidRPr="00ED5C8E">
        <w:rPr>
          <w:rFonts w:ascii="Arial" w:eastAsia="Cambria" w:hAnsi="Arial" w:cs="Arial"/>
        </w:rPr>
        <w:t xml:space="preserve"> application, email the data to yourself. Alternatively, move the data from your smartphone to a laptop or PC using another method, such as Bluetooth, Dropbox, iCloud, etc. Contact marinegeo-data@si.edu if you have any issues extracting the data from your device. </w:t>
      </w:r>
    </w:p>
    <w:p w14:paraId="2BD4DDB6" w14:textId="41391144" w:rsidR="008A5A21" w:rsidRPr="0004391C" w:rsidRDefault="341B0ED8" w:rsidP="008A5A21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ED5C8E">
        <w:rPr>
          <w:rFonts w:ascii="Arial" w:hAnsi="Arial" w:cs="Arial"/>
        </w:rPr>
        <w:t>After one year has passed, replace each logger with a new logger when downloading temperature data.</w:t>
      </w:r>
    </w:p>
    <w:p w14:paraId="315BEE41" w14:textId="77777777" w:rsidR="0004391C" w:rsidRPr="00AC334D" w:rsidRDefault="000F622E" w:rsidP="0004391C">
      <w:pPr>
        <w:pStyle w:val="Compact"/>
        <w:spacing w:before="0" w:after="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0B9576F">
          <v:shape id="_x0000_i1029" type="#_x0000_t75" alt="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2ECFFE8B" w14:textId="77777777" w:rsidR="0004391C" w:rsidRPr="0004391C" w:rsidRDefault="0004391C" w:rsidP="0004391C">
      <w:pPr>
        <w:pStyle w:val="Heading2"/>
        <w:spacing w:before="0" w:line="276" w:lineRule="auto"/>
        <w:rPr>
          <w:rFonts w:ascii="Arial" w:hAnsi="Arial" w:cs="Arial"/>
          <w:b w:val="0"/>
          <w:color w:val="000000" w:themeColor="text1"/>
        </w:rPr>
      </w:pPr>
      <w:bookmarkStart w:id="0" w:name="data-submission"/>
      <w:r w:rsidRPr="0004391C">
        <w:rPr>
          <w:rFonts w:ascii="Arial" w:hAnsi="Arial" w:cs="Arial"/>
          <w:b w:val="0"/>
          <w:color w:val="000000" w:themeColor="text1"/>
        </w:rPr>
        <w:t>Data Submission</w:t>
      </w:r>
      <w:bookmarkEnd w:id="0"/>
    </w:p>
    <w:p w14:paraId="7C64E68C" w14:textId="77777777" w:rsidR="0004391C" w:rsidRDefault="0004391C" w:rsidP="0004391C">
      <w:pPr>
        <w:pStyle w:val="Compact"/>
        <w:spacing w:before="0" w:after="0" w:line="276" w:lineRule="auto"/>
        <w:ind w:left="360"/>
        <w:rPr>
          <w:rFonts w:ascii="Arial" w:hAnsi="Arial" w:cs="Arial"/>
          <w:sz w:val="22"/>
          <w:szCs w:val="22"/>
        </w:rPr>
      </w:pPr>
    </w:p>
    <w:p w14:paraId="45ED70B6" w14:textId="7777777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>Scan the completed field data sheets and save both paper and electronic versions locally. We do not require you to submit the scanned forms.</w:t>
      </w:r>
    </w:p>
    <w:p w14:paraId="4109C6AA" w14:textId="2169956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 xml:space="preserve">Enter data into the </w:t>
      </w:r>
      <w:hyperlink r:id="rId14" w:history="1">
        <w:r w:rsidRPr="002C05BC">
          <w:rPr>
            <w:rStyle w:val="Hyperlink"/>
            <w:rFonts w:ascii="Arial" w:hAnsi="Arial" w:cs="Arial"/>
            <w:sz w:val="22"/>
            <w:szCs w:val="22"/>
          </w:rPr>
          <w:t>provided data entry template</w:t>
        </w:r>
      </w:hyperlink>
      <w:r w:rsidRPr="002D0D04">
        <w:rPr>
          <w:rFonts w:ascii="Arial" w:hAnsi="Arial" w:cs="Arial"/>
          <w:sz w:val="22"/>
          <w:szCs w:val="22"/>
        </w:rPr>
        <w:t>. Each template is an Excel spreadsheet. Please provide as much protocol and sample metadata as possible. Use the “notes” columns to provide additional information or context if a relevant column doesn’t already exist, rather than renaming or creating columns.</w:t>
      </w:r>
    </w:p>
    <w:p w14:paraId="2F174BB7" w14:textId="7777777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Fonts w:ascii="Arial" w:hAnsi="Arial" w:cs="Arial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 xml:space="preserve">Use our online submission portal to upload the Excel Spreadsheet: </w:t>
      </w:r>
      <w:hyperlink r:id="rId15">
        <w:r w:rsidRPr="002D0D04">
          <w:rPr>
            <w:rStyle w:val="Hyperlink"/>
            <w:rFonts w:ascii="Arial" w:hAnsi="Arial" w:cs="Arial"/>
            <w:sz w:val="22"/>
            <w:szCs w:val="22"/>
          </w:rPr>
          <w:t>https://marinegeo.github.io/data-submission</w:t>
        </w:r>
      </w:hyperlink>
    </w:p>
    <w:p w14:paraId="2BC06ACC" w14:textId="77777777" w:rsidR="0004391C" w:rsidRPr="002D0D04" w:rsidRDefault="0004391C" w:rsidP="0004391C">
      <w:pPr>
        <w:pStyle w:val="Compact"/>
        <w:numPr>
          <w:ilvl w:val="0"/>
          <w:numId w:val="14"/>
        </w:numPr>
        <w:spacing w:before="0" w:after="0" w:line="276" w:lineRule="auto"/>
        <w:rPr>
          <w:rStyle w:val="Hyperlink"/>
          <w:rFonts w:ascii="Arial" w:hAnsi="Arial" w:cs="Arial"/>
          <w:color w:val="auto"/>
          <w:sz w:val="22"/>
          <w:szCs w:val="22"/>
        </w:rPr>
      </w:pPr>
      <w:r w:rsidRPr="002D0D04">
        <w:rPr>
          <w:rFonts w:ascii="Arial" w:hAnsi="Arial" w:cs="Arial"/>
          <w:sz w:val="22"/>
          <w:szCs w:val="22"/>
        </w:rPr>
        <w:t xml:space="preserve">Contact us if you have any questions: </w:t>
      </w:r>
      <w:hyperlink r:id="rId16">
        <w:r w:rsidRPr="002D0D04">
          <w:rPr>
            <w:rStyle w:val="Hyperlink"/>
            <w:rFonts w:ascii="Arial" w:hAnsi="Arial" w:cs="Arial"/>
            <w:sz w:val="22"/>
            <w:szCs w:val="22"/>
          </w:rPr>
          <w:t>marinegeo-protocols@si.edu</w:t>
        </w:r>
      </w:hyperlink>
    </w:p>
    <w:p w14:paraId="07780A2C" w14:textId="2A802287" w:rsidR="0097352D" w:rsidRPr="00ED5C8E" w:rsidRDefault="0097352D" w:rsidP="0004391C">
      <w:pPr>
        <w:pStyle w:val="Heading2"/>
        <w:rPr>
          <w:rFonts w:ascii="Arial" w:hAnsi="Arial" w:cs="Arial"/>
          <w:sz w:val="22"/>
          <w:szCs w:val="22"/>
        </w:rPr>
      </w:pPr>
    </w:p>
    <w:sectPr w:rsidR="0097352D" w:rsidRPr="00ED5C8E" w:rsidSect="00D851D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4E619" w14:textId="77777777" w:rsidR="00D41889" w:rsidRDefault="00D41889">
      <w:pPr>
        <w:spacing w:after="0"/>
      </w:pPr>
      <w:r>
        <w:separator/>
      </w:r>
    </w:p>
  </w:endnote>
  <w:endnote w:type="continuationSeparator" w:id="0">
    <w:p w14:paraId="1D34F1F9" w14:textId="77777777" w:rsidR="00D41889" w:rsidRDefault="00D418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 Light">
    <w:altName w:val="Arial Nova Light"/>
    <w:charset w:val="00"/>
    <w:family w:val="auto"/>
    <w:pitch w:val="variable"/>
    <w:sig w:usb0="00000001" w:usb1="5000205B" w:usb2="00000002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009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4EA70" w14:textId="2CE22439" w:rsidR="0004391C" w:rsidRDefault="000439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F84738" w14:textId="77777777" w:rsidR="0004391C" w:rsidRDefault="00043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3DFFC" w14:textId="77777777" w:rsidR="00D41889" w:rsidRDefault="00D41889">
      <w:r>
        <w:separator/>
      </w:r>
    </w:p>
  </w:footnote>
  <w:footnote w:type="continuationSeparator" w:id="0">
    <w:p w14:paraId="67E68217" w14:textId="77777777" w:rsidR="00D41889" w:rsidRDefault="00D41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FB39" w14:textId="63DB250A" w:rsidR="00A51633" w:rsidRDefault="00A51633">
    <w:pPr>
      <w:pStyle w:val="Header"/>
    </w:pPr>
    <w:r>
      <w:rPr>
        <w:noProof/>
      </w:rPr>
      <w:drawing>
        <wp:inline distT="0" distB="0" distL="0" distR="0" wp14:anchorId="45165160" wp14:editId="043CB4E2">
          <wp:extent cx="1156560" cy="3956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617" cy="416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Sampling Event &amp; Environmental Monitoring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B0299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21D48D7"/>
    <w:multiLevelType w:val="hybridMultilevel"/>
    <w:tmpl w:val="A9BE4EAE"/>
    <w:lvl w:ilvl="0" w:tplc="21C4C0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2EF03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833D8D"/>
    <w:multiLevelType w:val="hybridMultilevel"/>
    <w:tmpl w:val="2AB6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4095D"/>
    <w:multiLevelType w:val="hybridMultilevel"/>
    <w:tmpl w:val="D4767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71630E"/>
    <w:multiLevelType w:val="hybridMultilevel"/>
    <w:tmpl w:val="D0CC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E401"/>
    <w:multiLevelType w:val="hybridMultilevel"/>
    <w:tmpl w:val="3A88BBB6"/>
    <w:lvl w:ilvl="0" w:tplc="F57A0394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 w:tplc="A24013F4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 w:tplc="F4E211B0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 w:tplc="EE1C3230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 w:tplc="CFE64D9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 w:tplc="BE22B246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 w:tplc="D9148F24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 w:tplc="ED00B3FA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 w:tplc="FBE8A1A2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C2A0F00"/>
    <w:multiLevelType w:val="hybridMultilevel"/>
    <w:tmpl w:val="466E5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F64CF5"/>
    <w:multiLevelType w:val="hybridMultilevel"/>
    <w:tmpl w:val="7388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7630F"/>
    <w:multiLevelType w:val="hybridMultilevel"/>
    <w:tmpl w:val="18222D5C"/>
    <w:lvl w:ilvl="0" w:tplc="D5D29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21D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B46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80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22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2E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E4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00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69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15B36"/>
    <w:multiLevelType w:val="hybridMultilevel"/>
    <w:tmpl w:val="C470A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A54CFB"/>
    <w:multiLevelType w:val="hybridMultilevel"/>
    <w:tmpl w:val="7BF29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BA2F3F"/>
    <w:multiLevelType w:val="hybridMultilevel"/>
    <w:tmpl w:val="72AC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33703"/>
    <w:multiLevelType w:val="hybridMultilevel"/>
    <w:tmpl w:val="6A445006"/>
    <w:lvl w:ilvl="0" w:tplc="AE081E4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0F6"/>
    <w:rsid w:val="0004391C"/>
    <w:rsid w:val="000D55DF"/>
    <w:rsid w:val="000F622E"/>
    <w:rsid w:val="0013479D"/>
    <w:rsid w:val="001D79E0"/>
    <w:rsid w:val="002131BC"/>
    <w:rsid w:val="00224D5A"/>
    <w:rsid w:val="002C05BC"/>
    <w:rsid w:val="002E10E1"/>
    <w:rsid w:val="00326CE5"/>
    <w:rsid w:val="0035444E"/>
    <w:rsid w:val="0037006B"/>
    <w:rsid w:val="003D575E"/>
    <w:rsid w:val="004451B7"/>
    <w:rsid w:val="004D2269"/>
    <w:rsid w:val="004E29B3"/>
    <w:rsid w:val="004E7AC0"/>
    <w:rsid w:val="00532BC0"/>
    <w:rsid w:val="005504EF"/>
    <w:rsid w:val="00590D07"/>
    <w:rsid w:val="00697C01"/>
    <w:rsid w:val="006E6934"/>
    <w:rsid w:val="0072534C"/>
    <w:rsid w:val="00784D58"/>
    <w:rsid w:val="007B20A8"/>
    <w:rsid w:val="008A59A1"/>
    <w:rsid w:val="008A5A21"/>
    <w:rsid w:val="008D6863"/>
    <w:rsid w:val="008F1101"/>
    <w:rsid w:val="0097352D"/>
    <w:rsid w:val="00993527"/>
    <w:rsid w:val="0099412E"/>
    <w:rsid w:val="00A06D03"/>
    <w:rsid w:val="00A374FC"/>
    <w:rsid w:val="00A51633"/>
    <w:rsid w:val="00B27C99"/>
    <w:rsid w:val="00B42B99"/>
    <w:rsid w:val="00B756CD"/>
    <w:rsid w:val="00B86B75"/>
    <w:rsid w:val="00BB5B78"/>
    <w:rsid w:val="00BC48D5"/>
    <w:rsid w:val="00C20725"/>
    <w:rsid w:val="00C36279"/>
    <w:rsid w:val="00D34BF8"/>
    <w:rsid w:val="00D41889"/>
    <w:rsid w:val="00D851D6"/>
    <w:rsid w:val="00D870CC"/>
    <w:rsid w:val="00DB6F67"/>
    <w:rsid w:val="00DD42DF"/>
    <w:rsid w:val="00E315A3"/>
    <w:rsid w:val="00E42643"/>
    <w:rsid w:val="00E8602A"/>
    <w:rsid w:val="00ED5C8E"/>
    <w:rsid w:val="00F21E11"/>
    <w:rsid w:val="00F90267"/>
    <w:rsid w:val="00FA50C7"/>
    <w:rsid w:val="00FC6AC9"/>
    <w:rsid w:val="00FD6B38"/>
    <w:rsid w:val="1A4B17D3"/>
    <w:rsid w:val="341B0ED8"/>
    <w:rsid w:val="473396B3"/>
    <w:rsid w:val="5C31B9B8"/>
    <w:rsid w:val="610C72B5"/>
    <w:rsid w:val="7C61C3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1784A"/>
  <w15:docId w15:val="{02F8BC22-D075-E849-955F-7A31007F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8F1101"/>
    <w:pPr>
      <w:spacing w:after="0" w:line="276" w:lineRule="auto"/>
      <w:ind w:left="720"/>
      <w:contextualSpacing/>
    </w:pPr>
    <w:rPr>
      <w:rFonts w:ascii="Helvetica Neue Light" w:hAnsi="Helvetica Neue Light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51B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3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31BC"/>
    <w:rPr>
      <w:b/>
      <w:bCs/>
      <w:sz w:val="20"/>
      <w:szCs w:val="20"/>
    </w:rPr>
  </w:style>
  <w:style w:type="paragraph" w:styleId="Revision">
    <w:name w:val="Revision"/>
    <w:hidden/>
    <w:semiHidden/>
    <w:rsid w:val="002131BC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2131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31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439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4391C"/>
  </w:style>
  <w:style w:type="paragraph" w:styleId="Footer">
    <w:name w:val="footer"/>
    <w:basedOn w:val="Normal"/>
    <w:link w:val="FooterChar"/>
    <w:uiPriority w:val="99"/>
    <w:unhideWhenUsed/>
    <w:rsid w:val="000439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43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arinegeo.github.io/assets/environmental-monitoring/envlogger_documentation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doi.org/10.25573/serc.1455551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marinegeo-protocols@si.e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inegeo-protocols@si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rinegeo.github.io/data-submission" TargetMode="External"/><Relationship Id="rId10" Type="http://schemas.openxmlformats.org/officeDocument/2006/relationships/hyperlink" Target="https://doi.org/10.25573/serc.1455551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oi.org/10.25573/serc.1455551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Protocol: MarineGEO Protocol</vt:lpstr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Protocol: MarineGEO Protocol</dc:title>
  <dc:creator>Jaxine Wolfe</dc:creator>
  <cp:keywords/>
  <cp:lastModifiedBy>Lonneman, Michael</cp:lastModifiedBy>
  <cp:revision>21</cp:revision>
  <dcterms:created xsi:type="dcterms:W3CDTF">2021-05-17T16:24:00Z</dcterms:created>
  <dcterms:modified xsi:type="dcterms:W3CDTF">2021-07-06T18:52:00Z</dcterms:modified>
</cp:coreProperties>
</file>