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AC5A9" w14:textId="06697CF5" w:rsidR="00F805A5" w:rsidRDefault="00830517" w:rsidP="00830517">
      <w:pPr>
        <w:pStyle w:val="Titre"/>
      </w:pPr>
      <w:r>
        <w:t>R</w:t>
      </w:r>
      <w:r w:rsidRPr="00830517">
        <w:t>ecommandations sur les règles de gestion</w:t>
      </w:r>
      <w:r>
        <w:t xml:space="preserve"> des données personnelles selon le Règlement Général de la Protection des Données (RGPD)</w:t>
      </w:r>
    </w:p>
    <w:p w14:paraId="77374A6F" w14:textId="77777777" w:rsidR="00F805A5" w:rsidRDefault="00F805A5" w:rsidP="00F805A5"/>
    <w:p w14:paraId="41D54764" w14:textId="409D8D02" w:rsidR="00EE508C" w:rsidRDefault="00EE508C" w:rsidP="00F5110A">
      <w:pPr>
        <w:pStyle w:val="Titre1"/>
      </w:pPr>
      <w:r>
        <w:t>Recommandation n°1</w:t>
      </w:r>
      <w:r w:rsidR="00A2260C">
        <w:t> :  Informations aux clients</w:t>
      </w:r>
    </w:p>
    <w:p w14:paraId="70824B17" w14:textId="014DE696" w:rsidR="00A2260C" w:rsidRDefault="00A2260C" w:rsidP="00DF5A8C">
      <w:r>
        <w:t xml:space="preserve">Bien que les données soient collectées dans le cadre d’un contrat de prestation de service, il est essentiel d’informer les clients du traitement des données. </w:t>
      </w:r>
    </w:p>
    <w:p w14:paraId="511DBC19" w14:textId="04A37A3F" w:rsidR="00A2260C" w:rsidRDefault="00A2260C" w:rsidP="00DF5A8C">
      <w:r>
        <w:t xml:space="preserve">Pour ce faire, une politique RGPD </w:t>
      </w:r>
      <w:r w:rsidR="00F0433D">
        <w:t xml:space="preserve">ainsi qu’un registre des traitements de données </w:t>
      </w:r>
      <w:r>
        <w:t>doi</w:t>
      </w:r>
      <w:r w:rsidR="00F0433D">
        <w:t>ven</w:t>
      </w:r>
      <w:r>
        <w:t>t être facilement accessible</w:t>
      </w:r>
      <w:r w:rsidR="00F0433D">
        <w:t>s</w:t>
      </w:r>
      <w:r>
        <w:t xml:space="preserve"> </w:t>
      </w:r>
      <w:r w:rsidR="00AE6E72">
        <w:t>à toutes les parties prenantes et doivent être rédigées de manières claires et compréhensibles de tous.</w:t>
      </w:r>
    </w:p>
    <w:p w14:paraId="13349636" w14:textId="64C3E761" w:rsidR="00A2260C" w:rsidRDefault="00AE6E72" w:rsidP="00DF5A8C">
      <w:pPr>
        <w:pStyle w:val="Paragraphedeliste"/>
        <w:numPr>
          <w:ilvl w:val="0"/>
          <w:numId w:val="9"/>
        </w:numPr>
      </w:pPr>
      <w:r>
        <w:t xml:space="preserve">Pour des raisons de transparence </w:t>
      </w:r>
      <w:r w:rsidR="00F0433D">
        <w:t>I</w:t>
      </w:r>
      <w:r w:rsidR="00A2260C">
        <w:t xml:space="preserve">l est nécessaire de fournir les informations suivantes : </w:t>
      </w:r>
    </w:p>
    <w:p w14:paraId="2FCB9B95" w14:textId="168008CE" w:rsidR="00AE6E72" w:rsidRDefault="00AE6E72" w:rsidP="00DF5A8C">
      <w:pPr>
        <w:pStyle w:val="Paragraphedeliste"/>
        <w:numPr>
          <w:ilvl w:val="0"/>
          <w:numId w:val="9"/>
        </w:numPr>
      </w:pPr>
      <w:r>
        <w:t>Identité du responsable du traitement des données</w:t>
      </w:r>
    </w:p>
    <w:p w14:paraId="1B601138" w14:textId="5123E6AC" w:rsidR="00AE6E72" w:rsidRDefault="00AE6E72" w:rsidP="00DF5A8C">
      <w:pPr>
        <w:pStyle w:val="Paragraphedeliste"/>
        <w:numPr>
          <w:ilvl w:val="0"/>
          <w:numId w:val="9"/>
        </w:numPr>
      </w:pPr>
      <w:r>
        <w:t>Identité du DPO</w:t>
      </w:r>
    </w:p>
    <w:p w14:paraId="311C6418" w14:textId="65321E55" w:rsidR="00AE6E72" w:rsidRDefault="00AE6E72" w:rsidP="00DF5A8C">
      <w:pPr>
        <w:pStyle w:val="Paragraphedeliste"/>
        <w:numPr>
          <w:ilvl w:val="0"/>
          <w:numId w:val="9"/>
        </w:numPr>
      </w:pPr>
      <w:r>
        <w:t>Finalités des traitements</w:t>
      </w:r>
    </w:p>
    <w:p w14:paraId="2938B2B4" w14:textId="6E79F7FA" w:rsidR="00AE6E72" w:rsidRDefault="00AE6E72" w:rsidP="00DF5A8C">
      <w:pPr>
        <w:pStyle w:val="Paragraphedeliste"/>
        <w:numPr>
          <w:ilvl w:val="0"/>
          <w:numId w:val="9"/>
        </w:numPr>
      </w:pPr>
      <w:r>
        <w:t>Bases juridiques des traitements ou preuves des consentements</w:t>
      </w:r>
    </w:p>
    <w:p w14:paraId="66CD6920" w14:textId="292339FF" w:rsidR="00AE6E72" w:rsidRDefault="00AE6E72" w:rsidP="00DF5A8C">
      <w:pPr>
        <w:pStyle w:val="Paragraphedeliste"/>
        <w:numPr>
          <w:ilvl w:val="0"/>
          <w:numId w:val="9"/>
        </w:numPr>
      </w:pPr>
      <w:r>
        <w:t xml:space="preserve">Liste des droits des personnes concernées </w:t>
      </w:r>
    </w:p>
    <w:p w14:paraId="7146CEA8" w14:textId="45C4A530" w:rsidR="00AE6E72" w:rsidRDefault="00AE6E72" w:rsidP="00DF5A8C">
      <w:pPr>
        <w:pStyle w:val="Paragraphedeliste"/>
        <w:numPr>
          <w:ilvl w:val="0"/>
          <w:numId w:val="9"/>
        </w:numPr>
      </w:pPr>
      <w:r>
        <w:t>Durée de conservation des données</w:t>
      </w:r>
    </w:p>
    <w:p w14:paraId="447301A9" w14:textId="0A94B4B2" w:rsidR="00AE6E72" w:rsidRDefault="00AE6E72" w:rsidP="00DF5A8C">
      <w:pPr>
        <w:pStyle w:val="Paragraphedeliste"/>
        <w:numPr>
          <w:ilvl w:val="0"/>
          <w:numId w:val="9"/>
        </w:numPr>
      </w:pPr>
      <w:r>
        <w:t xml:space="preserve">Liste des mesures de sécurité </w:t>
      </w:r>
    </w:p>
    <w:p w14:paraId="0B138957" w14:textId="4286694F" w:rsidR="00AE6E72" w:rsidRDefault="00AE6E72" w:rsidP="00DF5A8C">
      <w:pPr>
        <w:pStyle w:val="Paragraphedeliste"/>
        <w:numPr>
          <w:ilvl w:val="0"/>
          <w:numId w:val="9"/>
        </w:numPr>
      </w:pPr>
      <w:r>
        <w:t>Information sur les éventuels transferts de données</w:t>
      </w:r>
    </w:p>
    <w:p w14:paraId="493671C9" w14:textId="2828E2B7" w:rsidR="00EE508C" w:rsidRDefault="00AE6E72" w:rsidP="00DF5A8C">
      <w:pPr>
        <w:pStyle w:val="Paragraphedeliste"/>
        <w:numPr>
          <w:ilvl w:val="0"/>
          <w:numId w:val="9"/>
        </w:numPr>
      </w:pPr>
      <w:r>
        <w:t xml:space="preserve">Explication de la procédure de plainte </w:t>
      </w:r>
    </w:p>
    <w:p w14:paraId="54BA7221" w14:textId="6D93CBE2" w:rsidR="00EE508C" w:rsidRDefault="00EE508C" w:rsidP="00F5110A">
      <w:pPr>
        <w:pStyle w:val="Titre1"/>
      </w:pPr>
      <w:r>
        <w:t>Recommandation n°2</w:t>
      </w:r>
      <w:r w:rsidR="006601C4">
        <w:t xml:space="preserve"> : Sélection des </w:t>
      </w:r>
      <w:r w:rsidR="00DF5A8C">
        <w:t>données</w:t>
      </w:r>
    </w:p>
    <w:p w14:paraId="5523156F" w14:textId="67934A41" w:rsidR="00EE508C" w:rsidRDefault="00003612" w:rsidP="00DF5A8C">
      <w:r>
        <w:t xml:space="preserve">Nous n’avons plus le droit de sélectionner </w:t>
      </w:r>
      <w:r w:rsidR="00F0433D">
        <w:t>un maximum de données</w:t>
      </w:r>
      <w:r w:rsidR="00DF5A8C">
        <w:t xml:space="preserve"> </w:t>
      </w:r>
      <w:r w:rsidR="00DF5A8C" w:rsidRPr="00DF5A8C">
        <w:t>« au cas où »</w:t>
      </w:r>
      <w:r w:rsidR="00DF5A8C">
        <w:t xml:space="preserve">. </w:t>
      </w:r>
      <w:r>
        <w:t>Le RGPD nous oblige à prendre uniquement le nécessaire par rapport au traitement prévu</w:t>
      </w:r>
      <w:r w:rsidR="00AE6E72">
        <w:t>.</w:t>
      </w:r>
    </w:p>
    <w:p w14:paraId="427F86F7" w14:textId="19212C8F" w:rsidR="00214025" w:rsidRDefault="00214025" w:rsidP="00DF5A8C">
      <w:r>
        <w:t xml:space="preserve">Les données sensibles ne doivent pas être collectées, sauf dans certains cadres très déterminées. Les données sensibles sont les données suivantes : </w:t>
      </w:r>
    </w:p>
    <w:p w14:paraId="59EDD67A" w14:textId="025DBB35" w:rsidR="005949CD" w:rsidRDefault="005949CD" w:rsidP="00DF5A8C">
      <w:pPr>
        <w:pStyle w:val="Paragraphedeliste"/>
        <w:numPr>
          <w:ilvl w:val="0"/>
          <w:numId w:val="10"/>
        </w:numPr>
      </w:pPr>
      <w:r>
        <w:t>Origine raciale ou ethnique</w:t>
      </w:r>
    </w:p>
    <w:p w14:paraId="1449FD89" w14:textId="13235B94" w:rsidR="005949CD" w:rsidRDefault="005949CD" w:rsidP="00DF5A8C">
      <w:pPr>
        <w:pStyle w:val="Paragraphedeliste"/>
        <w:numPr>
          <w:ilvl w:val="0"/>
          <w:numId w:val="10"/>
        </w:numPr>
      </w:pPr>
      <w:r>
        <w:t>Opinions politiques</w:t>
      </w:r>
    </w:p>
    <w:p w14:paraId="759023DE" w14:textId="2DD68122" w:rsidR="005949CD" w:rsidRDefault="005949CD" w:rsidP="00DF5A8C">
      <w:pPr>
        <w:pStyle w:val="Paragraphedeliste"/>
        <w:numPr>
          <w:ilvl w:val="0"/>
          <w:numId w:val="10"/>
        </w:numPr>
      </w:pPr>
      <w:r>
        <w:t>Convictions religieuses ou philosophiques </w:t>
      </w:r>
    </w:p>
    <w:p w14:paraId="35BCF735" w14:textId="0EF58932" w:rsidR="005949CD" w:rsidRDefault="005949CD" w:rsidP="00DF5A8C">
      <w:pPr>
        <w:pStyle w:val="Paragraphedeliste"/>
        <w:numPr>
          <w:ilvl w:val="0"/>
          <w:numId w:val="10"/>
        </w:numPr>
      </w:pPr>
      <w:r>
        <w:t>Appartenance syndicale</w:t>
      </w:r>
    </w:p>
    <w:p w14:paraId="01C177B1" w14:textId="6FEA2BDD" w:rsidR="005949CD" w:rsidRDefault="005949CD" w:rsidP="00DF5A8C">
      <w:pPr>
        <w:pStyle w:val="Paragraphedeliste"/>
        <w:numPr>
          <w:ilvl w:val="0"/>
          <w:numId w:val="10"/>
        </w:numPr>
      </w:pPr>
      <w:r>
        <w:t>Données génétiques ou biométriques</w:t>
      </w:r>
    </w:p>
    <w:p w14:paraId="7619742D" w14:textId="6869444C" w:rsidR="005949CD" w:rsidRDefault="005949CD" w:rsidP="00DF5A8C">
      <w:pPr>
        <w:pStyle w:val="Paragraphedeliste"/>
        <w:numPr>
          <w:ilvl w:val="0"/>
          <w:numId w:val="11"/>
        </w:numPr>
      </w:pPr>
      <w:r>
        <w:t>Données de santé</w:t>
      </w:r>
    </w:p>
    <w:p w14:paraId="498AC900" w14:textId="7EF07F9A" w:rsidR="005949CD" w:rsidRDefault="005949CD" w:rsidP="00DF5A8C">
      <w:pPr>
        <w:pStyle w:val="Paragraphedeliste"/>
        <w:numPr>
          <w:ilvl w:val="0"/>
          <w:numId w:val="11"/>
        </w:numPr>
      </w:pPr>
      <w:r>
        <w:t>Vie sexuelle ou l'orientation sexuelle</w:t>
      </w:r>
    </w:p>
    <w:p w14:paraId="4EEDF120" w14:textId="4C60571B" w:rsidR="00003612" w:rsidRDefault="005949CD" w:rsidP="00DF5A8C">
      <w:pPr>
        <w:pStyle w:val="Paragraphedeliste"/>
        <w:numPr>
          <w:ilvl w:val="0"/>
          <w:numId w:val="11"/>
        </w:numPr>
      </w:pPr>
      <w:r>
        <w:t>Condamnations pénales ou infractions</w:t>
      </w:r>
    </w:p>
    <w:p w14:paraId="3FECFE0B" w14:textId="4D37B32B" w:rsidR="00EE508C" w:rsidRDefault="00EE508C" w:rsidP="00F5110A">
      <w:pPr>
        <w:pStyle w:val="Titre1"/>
      </w:pPr>
      <w:r>
        <w:t>Recommandation n°3</w:t>
      </w:r>
      <w:r w:rsidR="006601C4">
        <w:t> : Fin de vie des donnees</w:t>
      </w:r>
    </w:p>
    <w:p w14:paraId="3486CEA2" w14:textId="6EAB77D2" w:rsidR="00EE508C" w:rsidRDefault="00F0433D" w:rsidP="00DF5A8C">
      <w:r>
        <w:t>Elles ne doivent être gardées que pour la durée prévue</w:t>
      </w:r>
      <w:r w:rsidR="005949CD">
        <w:t xml:space="preserve"> pour le traitement des données</w:t>
      </w:r>
      <w:r w:rsidR="00C75F65">
        <w:t xml:space="preserve"> ou une durée fixée par la loi</w:t>
      </w:r>
      <w:r w:rsidR="005949CD">
        <w:t xml:space="preserve">. Le traitement terminé, les données doivent soit être </w:t>
      </w:r>
      <w:r w:rsidR="00C75F65">
        <w:t>détruites</w:t>
      </w:r>
      <w:r w:rsidR="005949CD">
        <w:t xml:space="preserve">, </w:t>
      </w:r>
      <w:r w:rsidR="00C75F65">
        <w:t xml:space="preserve">soit être archivées et </w:t>
      </w:r>
      <w:r w:rsidR="005949CD">
        <w:t>anonymisées.</w:t>
      </w:r>
    </w:p>
    <w:p w14:paraId="50BD1249" w14:textId="42903B80" w:rsidR="00DF5A8C" w:rsidRDefault="00F27F38" w:rsidP="00F27F38">
      <w:pPr>
        <w:pStyle w:val="Paragraphedeliste"/>
        <w:numPr>
          <w:ilvl w:val="0"/>
          <w:numId w:val="13"/>
        </w:numPr>
      </w:pPr>
      <w:r>
        <w:lastRenderedPageBreak/>
        <w:t>En</w:t>
      </w:r>
      <w:r w:rsidR="00DF5A8C">
        <w:t xml:space="preserve"> l’absence de conclusion du contrat d’assurance : 3 ans à compter de leur collecte ou du dernier contact émanant du prospect.</w:t>
      </w:r>
    </w:p>
    <w:p w14:paraId="00735DF4" w14:textId="5FBB8937" w:rsidR="00DF5A8C" w:rsidRDefault="00DF5A8C" w:rsidP="00F27F38">
      <w:pPr>
        <w:pStyle w:val="Paragraphedeliste"/>
        <w:numPr>
          <w:ilvl w:val="0"/>
          <w:numId w:val="13"/>
        </w:numPr>
      </w:pPr>
      <w:r>
        <w:t xml:space="preserve">Pour les données pouvant permettre la constatation, la défense ou l’exercice de droit en justice : 5 ans à compter de leur collecte ou du dernier contact émanant du prospect </w:t>
      </w:r>
    </w:p>
    <w:p w14:paraId="1DDFD6B2" w14:textId="14D947FD" w:rsidR="005949CD" w:rsidRDefault="00C75F65" w:rsidP="00DF5A8C">
      <w:r>
        <w:t>S’agissant</w:t>
      </w:r>
      <w:r w:rsidR="005949CD">
        <w:t xml:space="preserve"> de l’archivage, il </w:t>
      </w:r>
      <w:r>
        <w:t xml:space="preserve">existe plusieurs </w:t>
      </w:r>
      <w:r w:rsidR="005949CD">
        <w:t>niveaux</w:t>
      </w:r>
      <w:r>
        <w:t xml:space="preserve">. Les données doivent être conservées sur la base active uniquement le temps du traitement. Ensuite elles doivent être </w:t>
      </w:r>
      <w:r w:rsidR="000A1B17">
        <w:t xml:space="preserve">stockées en archivage intermédiaire, </w:t>
      </w:r>
      <w:r w:rsidR="00EC5E8A">
        <w:t>le temps d’un éventuel recours.</w:t>
      </w:r>
      <w:r w:rsidR="000A1B17">
        <w:t xml:space="preserve"> A la fin de ce délai elles doivent être </w:t>
      </w:r>
      <w:r w:rsidR="00EC5E8A">
        <w:t xml:space="preserve">définitivement </w:t>
      </w:r>
      <w:r>
        <w:t>archivées</w:t>
      </w:r>
      <w:r w:rsidR="00EC5E8A">
        <w:t xml:space="preserve"> ou supprimées. Ces trois niveaux d’archivage doivent être attachées à des espaces de stockage physiques distincts.</w:t>
      </w:r>
    </w:p>
    <w:p w14:paraId="071FEEFB" w14:textId="5400CF14" w:rsidR="00EE508C" w:rsidRDefault="00EE508C" w:rsidP="00F5110A">
      <w:pPr>
        <w:pStyle w:val="Titre1"/>
      </w:pPr>
      <w:r>
        <w:t>Recommandation n°4</w:t>
      </w:r>
      <w:r w:rsidR="006601C4">
        <w:t xml:space="preserve"> : </w:t>
      </w:r>
      <w:r w:rsidR="00EC5E8A">
        <w:t>Sécurité</w:t>
      </w:r>
      <w:r w:rsidR="006601C4">
        <w:t xml:space="preserve"> des données</w:t>
      </w:r>
    </w:p>
    <w:p w14:paraId="191F6120" w14:textId="03D8E990" w:rsidR="00EE508C" w:rsidRPr="00DF5A8C" w:rsidRDefault="00AF7583" w:rsidP="00DF5A8C">
      <w:r>
        <w:t xml:space="preserve">Une fois en possession de données personnelles, il est obligatoire </w:t>
      </w:r>
      <w:r w:rsidRPr="00DF5A8C">
        <w:t xml:space="preserve">mettre en place des mesures techniques et organisationnelles appropriées pour garantir un niveau de sécurité adapté au risque. </w:t>
      </w:r>
    </w:p>
    <w:p w14:paraId="40DE9A4E" w14:textId="10158805" w:rsidR="00AF7583" w:rsidRPr="00DF5A8C" w:rsidRDefault="00AF7583" w:rsidP="00DF5A8C">
      <w:r w:rsidRPr="00DF5A8C">
        <w:t>Une analyse d’impact (PIA) est parfois même obligatoire en cas de traitements sensibles (ex : profilage) ou d’utilisation de données sensibles (ex : données de santé).</w:t>
      </w:r>
    </w:p>
    <w:p w14:paraId="6FF75467" w14:textId="2AA1390C" w:rsidR="00AF7583" w:rsidRPr="00DF5A8C" w:rsidRDefault="00AF7583" w:rsidP="00DF5A8C">
      <w:r w:rsidRPr="00DF5A8C">
        <w:t>Une gestion particulière de la sécurité des données doit également avoir lieu en cas de transfert de données</w:t>
      </w:r>
      <w:r w:rsidR="00AA4862" w:rsidRPr="00DF5A8C">
        <w:t>, selon si elles sont transférées dans l’Union Européenne ou hors Union Européenne. Un contrat avec les sous-traitants doit généralement être régularisés en cas de traitement hors Union Européenne.</w:t>
      </w:r>
    </w:p>
    <w:p w14:paraId="1ECA5256" w14:textId="2C8B0D85" w:rsidR="00AA4862" w:rsidRPr="00DF5A8C" w:rsidRDefault="00AA4862" w:rsidP="00DF5A8C">
      <w:r w:rsidRPr="00DF5A8C">
        <w:t>En dehors de ces cas, les mesures techniques et organisationnelle peuvent être les suivantes : chiffrement, politique de gestion des accès, sensibilisation du personnel, stockage physique en dehors des locaux, etc.</w:t>
      </w:r>
    </w:p>
    <w:p w14:paraId="181479BA" w14:textId="6BF3D255" w:rsidR="00FB24E3" w:rsidRDefault="00AA4862" w:rsidP="00DF5A8C">
      <w:r w:rsidRPr="00DF5A8C">
        <w:t>En cas de violation de ces mesures de sécurité, il est nécessaire d’informer les victimes de cet incident, éventuellement en informer la CNIL et l’ANSSI, et dans tous les cas, mettre en place des mesures correctives et préventives</w:t>
      </w:r>
      <w:r w:rsidR="00FB24E3">
        <w:t>.</w:t>
      </w:r>
    </w:p>
    <w:p w14:paraId="3C885C96" w14:textId="07000790" w:rsidR="002B0FC7" w:rsidRDefault="002B0FC7" w:rsidP="002B0FC7">
      <w:r w:rsidRPr="002B0FC7">
        <w:t xml:space="preserve">Il faut en </w:t>
      </w:r>
      <w:r w:rsidRPr="002B0FC7">
        <w:t xml:space="preserve">également </w:t>
      </w:r>
      <w:r w:rsidRPr="002B0FC7">
        <w:t>veiller au respect des fondamentaux de la sécurité du système d’information : Intégrité, Confidentialité, Disponibilité. L’intégrité afin que les données</w:t>
      </w:r>
      <w:r>
        <w:t xml:space="preserve"> soient fiables, justes et ne puissent pas être modifiées </w:t>
      </w:r>
      <w:r>
        <w:t>sans suivre un procédé défini. Confidentialité, afin que les données ne soient accessibles qu’aux personnes autorisées. Disponibilité, afin que les données soient accessibles aux destinataire le temps défini.</w:t>
      </w:r>
    </w:p>
    <w:p w14:paraId="4ECAA8FE" w14:textId="50C18629" w:rsidR="00EE508C" w:rsidRDefault="00EE508C" w:rsidP="00F5110A">
      <w:pPr>
        <w:pStyle w:val="Titre1"/>
      </w:pPr>
      <w:r>
        <w:t>Recommandation n°5</w:t>
      </w:r>
      <w:r w:rsidR="00214025">
        <w:t> :</w:t>
      </w:r>
      <w:r w:rsidR="00156FA3">
        <w:t xml:space="preserve"> </w:t>
      </w:r>
      <w:r w:rsidR="00F5110A">
        <w:t>Anonymisation</w:t>
      </w:r>
      <w:r w:rsidR="00AA4862">
        <w:t xml:space="preserve"> et </w:t>
      </w:r>
      <w:proofErr w:type="spellStart"/>
      <w:r w:rsidR="00AA4862" w:rsidRPr="00AA4862">
        <w:t>pseudonymisation</w:t>
      </w:r>
      <w:proofErr w:type="spellEnd"/>
    </w:p>
    <w:p w14:paraId="52A59A7D" w14:textId="649550B5" w:rsidR="00156FA3" w:rsidRPr="00DF5A8C" w:rsidRDefault="00156FA3" w:rsidP="00DF5A8C">
      <w:r w:rsidRPr="00DF5A8C">
        <w:t>Parfois il est nécessaire de traiter des données nominatives</w:t>
      </w:r>
      <w:r w:rsidR="00AA4862" w:rsidRPr="00DF5A8C">
        <w:t xml:space="preserve"> et précises, par exemple pour un devis. </w:t>
      </w:r>
    </w:p>
    <w:p w14:paraId="4CD6BECC" w14:textId="3E5FB845" w:rsidR="00AA4862" w:rsidRPr="00DF5A8C" w:rsidRDefault="00AA4862" w:rsidP="00DF5A8C">
      <w:r w:rsidRPr="00DF5A8C">
        <w:t xml:space="preserve">Suite à ce traitement les données et après un délai prévu sur la politique RGPD, si les données ne sont pas détruites, elles doivent être anonymisées ou </w:t>
      </w:r>
      <w:proofErr w:type="spellStart"/>
      <w:r w:rsidRPr="00DF5A8C">
        <w:t>pseudonymisées</w:t>
      </w:r>
      <w:proofErr w:type="spellEnd"/>
      <w:r w:rsidRPr="00DF5A8C">
        <w:t xml:space="preserve">. </w:t>
      </w:r>
    </w:p>
    <w:p w14:paraId="3B955549" w14:textId="1A6D707A" w:rsidR="009F3B6E" w:rsidRPr="00DF5A8C" w:rsidRDefault="009F3B6E" w:rsidP="00DF5A8C">
      <w:pPr>
        <w:pStyle w:val="Paragraphedeliste"/>
        <w:numPr>
          <w:ilvl w:val="0"/>
          <w:numId w:val="12"/>
        </w:numPr>
      </w:pPr>
      <w:r w:rsidRPr="00DF5A8C">
        <w:t>Une anonymisation consiste à supprimer définitivement tout caractère identifiant à un ensemble de données</w:t>
      </w:r>
    </w:p>
    <w:p w14:paraId="51876943" w14:textId="7380C2B9" w:rsidR="00AA4862" w:rsidRPr="00DF5A8C" w:rsidRDefault="009F3B6E" w:rsidP="00DF5A8C">
      <w:pPr>
        <w:pStyle w:val="Paragraphedeliste"/>
        <w:numPr>
          <w:ilvl w:val="0"/>
          <w:numId w:val="12"/>
        </w:numPr>
      </w:pPr>
      <w:r w:rsidRPr="00DF5A8C">
        <w:t xml:space="preserve">La </w:t>
      </w:r>
      <w:proofErr w:type="spellStart"/>
      <w:r w:rsidRPr="00DF5A8C">
        <w:t>pseudonymisation</w:t>
      </w:r>
      <w:proofErr w:type="spellEnd"/>
      <w:r w:rsidRPr="00DF5A8C">
        <w:t xml:space="preserve"> implique la modification des données de manière à ce qu'elles ne puissent plus être attribuées à une personne sans l'utilisation d'informations supplémentaires</w:t>
      </w:r>
    </w:p>
    <w:p w14:paraId="365BB899" w14:textId="2B44AC10" w:rsidR="009F3B6E" w:rsidRPr="00DF5A8C" w:rsidRDefault="009F3B6E" w:rsidP="00DF5A8C">
      <w:r w:rsidRPr="00DF5A8C">
        <w:t xml:space="preserve">En l’espèce, une anonymisation consisterait à supprimer une colonne dans une base de données. La </w:t>
      </w:r>
      <w:proofErr w:type="spellStart"/>
      <w:r w:rsidRPr="00DF5A8C">
        <w:t>pseudonymisation</w:t>
      </w:r>
      <w:proofErr w:type="spellEnd"/>
      <w:r w:rsidRPr="00DF5A8C">
        <w:t xml:space="preserve"> consisterait quant à elle de modifier les données, par exemple, via l’utilisation d’ID, de fourchettes de données ou d’information binaire (oui/non, vrai/faux, etc</w:t>
      </w:r>
      <w:r w:rsidR="00F5110A" w:rsidRPr="00DF5A8C">
        <w:t>.</w:t>
      </w:r>
      <w:r w:rsidRPr="00DF5A8C">
        <w:t>)</w:t>
      </w:r>
    </w:p>
    <w:p w14:paraId="21FB97BD" w14:textId="2E113F78" w:rsidR="00156FA3" w:rsidRPr="00DF5A8C" w:rsidRDefault="009F3B6E" w:rsidP="00DF5A8C">
      <w:r w:rsidRPr="00DF5A8C">
        <w:t xml:space="preserve">Si les données sont </w:t>
      </w:r>
      <w:proofErr w:type="spellStart"/>
      <w:r w:rsidRPr="00DF5A8C">
        <w:t>pseudonymisées</w:t>
      </w:r>
      <w:proofErr w:type="spellEnd"/>
      <w:r w:rsidRPr="00DF5A8C">
        <w:t xml:space="preserve">, par le biais d’ID, il ne faut </w:t>
      </w:r>
      <w:r w:rsidR="00F5110A" w:rsidRPr="00DF5A8C">
        <w:t>cependant</w:t>
      </w:r>
      <w:r w:rsidRPr="00DF5A8C">
        <w:t xml:space="preserve"> pas conserver de règles de correspondances. Si une table de correspondance ID/identité existe, la </w:t>
      </w:r>
      <w:proofErr w:type="spellStart"/>
      <w:r w:rsidRPr="00DF5A8C">
        <w:t>pseudonymisation</w:t>
      </w:r>
      <w:proofErr w:type="spellEnd"/>
      <w:r w:rsidRPr="00DF5A8C">
        <w:t xml:space="preserve"> ne peut être considérée comme efficace ou recevable.</w:t>
      </w:r>
    </w:p>
    <w:sectPr w:rsidR="00156FA3" w:rsidRPr="00DF5A8C">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C0EC7" w14:textId="77777777" w:rsidR="003F26D4" w:rsidRDefault="003F26D4" w:rsidP="001F0397">
      <w:pPr>
        <w:spacing w:after="0" w:line="240" w:lineRule="auto"/>
      </w:pPr>
      <w:r>
        <w:separator/>
      </w:r>
    </w:p>
  </w:endnote>
  <w:endnote w:type="continuationSeparator" w:id="0">
    <w:p w14:paraId="38DBFB3F" w14:textId="77777777" w:rsidR="003F26D4" w:rsidRDefault="003F26D4" w:rsidP="001F0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6126271"/>
      <w:docPartObj>
        <w:docPartGallery w:val="Page Numbers (Bottom of Page)"/>
        <w:docPartUnique/>
      </w:docPartObj>
    </w:sdtPr>
    <w:sdtContent>
      <w:p w14:paraId="030516D6" w14:textId="05EC3C8D" w:rsidR="001F0397" w:rsidRDefault="001F0397">
        <w:pPr>
          <w:pStyle w:val="Pieddepage"/>
          <w:jc w:val="right"/>
        </w:pPr>
        <w:r>
          <w:fldChar w:fldCharType="begin"/>
        </w:r>
        <w:r>
          <w:instrText>PAGE   \* MERGEFORMAT</w:instrText>
        </w:r>
        <w:r>
          <w:fldChar w:fldCharType="separate"/>
        </w:r>
        <w:r>
          <w:t>2</w:t>
        </w:r>
        <w:r>
          <w:fldChar w:fldCharType="end"/>
        </w:r>
      </w:p>
    </w:sdtContent>
  </w:sdt>
  <w:p w14:paraId="77925312" w14:textId="77777777" w:rsidR="001F0397" w:rsidRDefault="001F039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38674" w14:textId="77777777" w:rsidR="003F26D4" w:rsidRDefault="003F26D4" w:rsidP="001F0397">
      <w:pPr>
        <w:spacing w:after="0" w:line="240" w:lineRule="auto"/>
      </w:pPr>
      <w:r>
        <w:separator/>
      </w:r>
    </w:p>
  </w:footnote>
  <w:footnote w:type="continuationSeparator" w:id="0">
    <w:p w14:paraId="296D0C8F" w14:textId="77777777" w:rsidR="003F26D4" w:rsidRDefault="003F26D4" w:rsidP="001F0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32AD7"/>
    <w:multiLevelType w:val="multilevel"/>
    <w:tmpl w:val="0B701A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67BB4"/>
    <w:multiLevelType w:val="hybridMultilevel"/>
    <w:tmpl w:val="19FE928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4D2EA2"/>
    <w:multiLevelType w:val="hybridMultilevel"/>
    <w:tmpl w:val="93E6542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491CAF"/>
    <w:multiLevelType w:val="hybridMultilevel"/>
    <w:tmpl w:val="96E8A872"/>
    <w:lvl w:ilvl="0" w:tplc="A31E353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D17B0B"/>
    <w:multiLevelType w:val="hybridMultilevel"/>
    <w:tmpl w:val="2E4CA47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8F018C9"/>
    <w:multiLevelType w:val="hybridMultilevel"/>
    <w:tmpl w:val="1C24021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FF24EC0"/>
    <w:multiLevelType w:val="hybridMultilevel"/>
    <w:tmpl w:val="D71CE52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98D2E1E"/>
    <w:multiLevelType w:val="hybridMultilevel"/>
    <w:tmpl w:val="D70A13B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DC0586A"/>
    <w:multiLevelType w:val="hybridMultilevel"/>
    <w:tmpl w:val="9648AE70"/>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4531899"/>
    <w:multiLevelType w:val="hybridMultilevel"/>
    <w:tmpl w:val="D4FEAE7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8AF4151"/>
    <w:multiLevelType w:val="multilevel"/>
    <w:tmpl w:val="E982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9E3B17"/>
    <w:multiLevelType w:val="hybridMultilevel"/>
    <w:tmpl w:val="2A18289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F4B2A16"/>
    <w:multiLevelType w:val="hybridMultilevel"/>
    <w:tmpl w:val="61EC2DDC"/>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35041746">
    <w:abstractNumId w:val="3"/>
  </w:num>
  <w:num w:numId="2" w16cid:durableId="926037845">
    <w:abstractNumId w:val="10"/>
  </w:num>
  <w:num w:numId="3" w16cid:durableId="1730807234">
    <w:abstractNumId w:val="1"/>
  </w:num>
  <w:num w:numId="4" w16cid:durableId="1145659458">
    <w:abstractNumId w:val="0"/>
  </w:num>
  <w:num w:numId="5" w16cid:durableId="1150945888">
    <w:abstractNumId w:val="12"/>
  </w:num>
  <w:num w:numId="6" w16cid:durableId="485047508">
    <w:abstractNumId w:val="8"/>
  </w:num>
  <w:num w:numId="7" w16cid:durableId="959452819">
    <w:abstractNumId w:val="5"/>
  </w:num>
  <w:num w:numId="8" w16cid:durableId="467674409">
    <w:abstractNumId w:val="7"/>
  </w:num>
  <w:num w:numId="9" w16cid:durableId="2063286185">
    <w:abstractNumId w:val="11"/>
  </w:num>
  <w:num w:numId="10" w16cid:durableId="1962805381">
    <w:abstractNumId w:val="2"/>
  </w:num>
  <w:num w:numId="11" w16cid:durableId="1269392089">
    <w:abstractNumId w:val="9"/>
  </w:num>
  <w:num w:numId="12" w16cid:durableId="117769640">
    <w:abstractNumId w:val="4"/>
  </w:num>
  <w:num w:numId="13" w16cid:durableId="17616825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D2A"/>
    <w:rsid w:val="00003612"/>
    <w:rsid w:val="000A1B17"/>
    <w:rsid w:val="00156FA3"/>
    <w:rsid w:val="001B385F"/>
    <w:rsid w:val="001F0397"/>
    <w:rsid w:val="00214025"/>
    <w:rsid w:val="00257BCF"/>
    <w:rsid w:val="002B0FC7"/>
    <w:rsid w:val="002E2E55"/>
    <w:rsid w:val="003F26D4"/>
    <w:rsid w:val="00573200"/>
    <w:rsid w:val="005949CD"/>
    <w:rsid w:val="006601C4"/>
    <w:rsid w:val="007B3950"/>
    <w:rsid w:val="00830517"/>
    <w:rsid w:val="00880D2A"/>
    <w:rsid w:val="00906C1B"/>
    <w:rsid w:val="00970541"/>
    <w:rsid w:val="009F3B6E"/>
    <w:rsid w:val="00A2260C"/>
    <w:rsid w:val="00AA4862"/>
    <w:rsid w:val="00AE6E72"/>
    <w:rsid w:val="00AF7583"/>
    <w:rsid w:val="00BE6E98"/>
    <w:rsid w:val="00C75F65"/>
    <w:rsid w:val="00DF5A8C"/>
    <w:rsid w:val="00EC5E8A"/>
    <w:rsid w:val="00EE508C"/>
    <w:rsid w:val="00F0433D"/>
    <w:rsid w:val="00F27F38"/>
    <w:rsid w:val="00F5110A"/>
    <w:rsid w:val="00F805A5"/>
    <w:rsid w:val="00FB24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B8D12"/>
  <w15:chartTrackingRefBased/>
  <w15:docId w15:val="{8781BBFC-38C8-4EB6-92DE-790F632C9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517"/>
  </w:style>
  <w:style w:type="paragraph" w:styleId="Titre1">
    <w:name w:val="heading 1"/>
    <w:basedOn w:val="Normal"/>
    <w:next w:val="Normal"/>
    <w:link w:val="Titre1Car"/>
    <w:uiPriority w:val="9"/>
    <w:qFormat/>
    <w:rsid w:val="00F5110A"/>
    <w:pPr>
      <w:spacing w:before="300" w:after="40"/>
      <w:jc w:val="left"/>
      <w:outlineLvl w:val="0"/>
    </w:pPr>
    <w:rPr>
      <w:b/>
      <w:smallCaps/>
      <w:spacing w:val="5"/>
      <w:sz w:val="32"/>
      <w:szCs w:val="32"/>
    </w:rPr>
  </w:style>
  <w:style w:type="paragraph" w:styleId="Titre2">
    <w:name w:val="heading 2"/>
    <w:basedOn w:val="Normal"/>
    <w:next w:val="Normal"/>
    <w:link w:val="Titre2Car"/>
    <w:uiPriority w:val="9"/>
    <w:unhideWhenUsed/>
    <w:qFormat/>
    <w:rsid w:val="00830517"/>
    <w:pPr>
      <w:spacing w:after="0"/>
      <w:jc w:val="left"/>
      <w:outlineLvl w:val="1"/>
    </w:pPr>
    <w:rPr>
      <w:smallCaps/>
      <w:spacing w:val="5"/>
      <w:sz w:val="28"/>
      <w:szCs w:val="28"/>
    </w:rPr>
  </w:style>
  <w:style w:type="paragraph" w:styleId="Titre3">
    <w:name w:val="heading 3"/>
    <w:basedOn w:val="Normal"/>
    <w:next w:val="Normal"/>
    <w:link w:val="Titre3Car"/>
    <w:uiPriority w:val="9"/>
    <w:unhideWhenUsed/>
    <w:qFormat/>
    <w:rsid w:val="00830517"/>
    <w:pPr>
      <w:spacing w:after="0"/>
      <w:jc w:val="left"/>
      <w:outlineLvl w:val="2"/>
    </w:pPr>
    <w:rPr>
      <w:smallCaps/>
      <w:spacing w:val="5"/>
      <w:sz w:val="24"/>
      <w:szCs w:val="24"/>
    </w:rPr>
  </w:style>
  <w:style w:type="paragraph" w:styleId="Titre4">
    <w:name w:val="heading 4"/>
    <w:basedOn w:val="Normal"/>
    <w:next w:val="Normal"/>
    <w:link w:val="Titre4Car"/>
    <w:uiPriority w:val="9"/>
    <w:unhideWhenUsed/>
    <w:qFormat/>
    <w:rsid w:val="00830517"/>
    <w:pPr>
      <w:spacing w:after="0"/>
      <w:jc w:val="left"/>
      <w:outlineLvl w:val="3"/>
    </w:pPr>
    <w:rPr>
      <w:i/>
      <w:iCs/>
      <w:smallCaps/>
      <w:spacing w:val="10"/>
      <w:sz w:val="22"/>
      <w:szCs w:val="22"/>
    </w:rPr>
  </w:style>
  <w:style w:type="paragraph" w:styleId="Titre5">
    <w:name w:val="heading 5"/>
    <w:basedOn w:val="Normal"/>
    <w:next w:val="Normal"/>
    <w:link w:val="Titre5Car"/>
    <w:uiPriority w:val="9"/>
    <w:semiHidden/>
    <w:unhideWhenUsed/>
    <w:qFormat/>
    <w:rsid w:val="00830517"/>
    <w:pPr>
      <w:spacing w:after="0"/>
      <w:jc w:val="left"/>
      <w:outlineLvl w:val="4"/>
    </w:pPr>
    <w:rPr>
      <w:smallCaps/>
      <w:color w:val="538135" w:themeColor="accent6" w:themeShade="BF"/>
      <w:spacing w:val="10"/>
      <w:sz w:val="22"/>
      <w:szCs w:val="22"/>
    </w:rPr>
  </w:style>
  <w:style w:type="paragraph" w:styleId="Titre6">
    <w:name w:val="heading 6"/>
    <w:basedOn w:val="Normal"/>
    <w:next w:val="Normal"/>
    <w:link w:val="Titre6Car"/>
    <w:uiPriority w:val="9"/>
    <w:semiHidden/>
    <w:unhideWhenUsed/>
    <w:qFormat/>
    <w:rsid w:val="00830517"/>
    <w:pPr>
      <w:spacing w:after="0"/>
      <w:jc w:val="left"/>
      <w:outlineLvl w:val="5"/>
    </w:pPr>
    <w:rPr>
      <w:smallCaps/>
      <w:color w:val="70AD47" w:themeColor="accent6"/>
      <w:spacing w:val="5"/>
      <w:sz w:val="22"/>
      <w:szCs w:val="22"/>
    </w:rPr>
  </w:style>
  <w:style w:type="paragraph" w:styleId="Titre7">
    <w:name w:val="heading 7"/>
    <w:basedOn w:val="Normal"/>
    <w:next w:val="Normal"/>
    <w:link w:val="Titre7Car"/>
    <w:uiPriority w:val="9"/>
    <w:semiHidden/>
    <w:unhideWhenUsed/>
    <w:qFormat/>
    <w:rsid w:val="00830517"/>
    <w:pPr>
      <w:spacing w:after="0"/>
      <w:jc w:val="left"/>
      <w:outlineLvl w:val="6"/>
    </w:pPr>
    <w:rPr>
      <w:b/>
      <w:bCs/>
      <w:smallCaps/>
      <w:color w:val="70AD47" w:themeColor="accent6"/>
      <w:spacing w:val="10"/>
    </w:rPr>
  </w:style>
  <w:style w:type="paragraph" w:styleId="Titre8">
    <w:name w:val="heading 8"/>
    <w:basedOn w:val="Normal"/>
    <w:next w:val="Normal"/>
    <w:link w:val="Titre8Car"/>
    <w:uiPriority w:val="9"/>
    <w:semiHidden/>
    <w:unhideWhenUsed/>
    <w:qFormat/>
    <w:rsid w:val="00830517"/>
    <w:pPr>
      <w:spacing w:after="0"/>
      <w:jc w:val="left"/>
      <w:outlineLvl w:val="7"/>
    </w:pPr>
    <w:rPr>
      <w:b/>
      <w:bCs/>
      <w:i/>
      <w:iCs/>
      <w:smallCaps/>
      <w:color w:val="538135" w:themeColor="accent6" w:themeShade="BF"/>
    </w:rPr>
  </w:style>
  <w:style w:type="paragraph" w:styleId="Titre9">
    <w:name w:val="heading 9"/>
    <w:basedOn w:val="Normal"/>
    <w:next w:val="Normal"/>
    <w:link w:val="Titre9Car"/>
    <w:uiPriority w:val="9"/>
    <w:semiHidden/>
    <w:unhideWhenUsed/>
    <w:qFormat/>
    <w:rsid w:val="00830517"/>
    <w:pPr>
      <w:spacing w:after="0"/>
      <w:jc w:val="left"/>
      <w:outlineLvl w:val="8"/>
    </w:pPr>
    <w:rPr>
      <w:b/>
      <w:bCs/>
      <w:i/>
      <w:iCs/>
      <w:smallCaps/>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E508C"/>
    <w:pPr>
      <w:ind w:left="720"/>
      <w:contextualSpacing/>
    </w:pPr>
  </w:style>
  <w:style w:type="character" w:customStyle="1" w:styleId="Titre1Car">
    <w:name w:val="Titre 1 Car"/>
    <w:basedOn w:val="Policepardfaut"/>
    <w:link w:val="Titre1"/>
    <w:uiPriority w:val="9"/>
    <w:rsid w:val="00F5110A"/>
    <w:rPr>
      <w:b/>
      <w:smallCaps/>
      <w:spacing w:val="5"/>
      <w:sz w:val="32"/>
      <w:szCs w:val="32"/>
    </w:rPr>
  </w:style>
  <w:style w:type="character" w:customStyle="1" w:styleId="Titre2Car">
    <w:name w:val="Titre 2 Car"/>
    <w:basedOn w:val="Policepardfaut"/>
    <w:link w:val="Titre2"/>
    <w:uiPriority w:val="9"/>
    <w:rsid w:val="00830517"/>
    <w:rPr>
      <w:smallCaps/>
      <w:spacing w:val="5"/>
      <w:sz w:val="28"/>
      <w:szCs w:val="28"/>
    </w:rPr>
  </w:style>
  <w:style w:type="character" w:customStyle="1" w:styleId="Titre3Car">
    <w:name w:val="Titre 3 Car"/>
    <w:basedOn w:val="Policepardfaut"/>
    <w:link w:val="Titre3"/>
    <w:uiPriority w:val="9"/>
    <w:rsid w:val="00830517"/>
    <w:rPr>
      <w:smallCaps/>
      <w:spacing w:val="5"/>
      <w:sz w:val="24"/>
      <w:szCs w:val="24"/>
    </w:rPr>
  </w:style>
  <w:style w:type="character" w:customStyle="1" w:styleId="Titre4Car">
    <w:name w:val="Titre 4 Car"/>
    <w:basedOn w:val="Policepardfaut"/>
    <w:link w:val="Titre4"/>
    <w:uiPriority w:val="9"/>
    <w:rsid w:val="00830517"/>
    <w:rPr>
      <w:i/>
      <w:iCs/>
      <w:smallCaps/>
      <w:spacing w:val="10"/>
      <w:sz w:val="22"/>
      <w:szCs w:val="22"/>
    </w:rPr>
  </w:style>
  <w:style w:type="character" w:customStyle="1" w:styleId="Titre5Car">
    <w:name w:val="Titre 5 Car"/>
    <w:basedOn w:val="Policepardfaut"/>
    <w:link w:val="Titre5"/>
    <w:uiPriority w:val="9"/>
    <w:semiHidden/>
    <w:rsid w:val="00830517"/>
    <w:rPr>
      <w:smallCaps/>
      <w:color w:val="538135" w:themeColor="accent6" w:themeShade="BF"/>
      <w:spacing w:val="10"/>
      <w:sz w:val="22"/>
      <w:szCs w:val="22"/>
    </w:rPr>
  </w:style>
  <w:style w:type="character" w:customStyle="1" w:styleId="Titre6Car">
    <w:name w:val="Titre 6 Car"/>
    <w:basedOn w:val="Policepardfaut"/>
    <w:link w:val="Titre6"/>
    <w:uiPriority w:val="9"/>
    <w:semiHidden/>
    <w:rsid w:val="00830517"/>
    <w:rPr>
      <w:smallCaps/>
      <w:color w:val="70AD47" w:themeColor="accent6"/>
      <w:spacing w:val="5"/>
      <w:sz w:val="22"/>
      <w:szCs w:val="22"/>
    </w:rPr>
  </w:style>
  <w:style w:type="character" w:customStyle="1" w:styleId="Titre7Car">
    <w:name w:val="Titre 7 Car"/>
    <w:basedOn w:val="Policepardfaut"/>
    <w:link w:val="Titre7"/>
    <w:uiPriority w:val="9"/>
    <w:semiHidden/>
    <w:rsid w:val="00830517"/>
    <w:rPr>
      <w:b/>
      <w:bCs/>
      <w:smallCaps/>
      <w:color w:val="70AD47" w:themeColor="accent6"/>
      <w:spacing w:val="10"/>
    </w:rPr>
  </w:style>
  <w:style w:type="character" w:customStyle="1" w:styleId="Titre8Car">
    <w:name w:val="Titre 8 Car"/>
    <w:basedOn w:val="Policepardfaut"/>
    <w:link w:val="Titre8"/>
    <w:uiPriority w:val="9"/>
    <w:semiHidden/>
    <w:rsid w:val="00830517"/>
    <w:rPr>
      <w:b/>
      <w:bCs/>
      <w:i/>
      <w:iCs/>
      <w:smallCaps/>
      <w:color w:val="538135" w:themeColor="accent6" w:themeShade="BF"/>
    </w:rPr>
  </w:style>
  <w:style w:type="character" w:customStyle="1" w:styleId="Titre9Car">
    <w:name w:val="Titre 9 Car"/>
    <w:basedOn w:val="Policepardfaut"/>
    <w:link w:val="Titre9"/>
    <w:uiPriority w:val="9"/>
    <w:semiHidden/>
    <w:rsid w:val="00830517"/>
    <w:rPr>
      <w:b/>
      <w:bCs/>
      <w:i/>
      <w:iCs/>
      <w:smallCaps/>
      <w:color w:val="385623" w:themeColor="accent6" w:themeShade="80"/>
    </w:rPr>
  </w:style>
  <w:style w:type="paragraph" w:styleId="Lgende">
    <w:name w:val="caption"/>
    <w:basedOn w:val="Normal"/>
    <w:next w:val="Normal"/>
    <w:uiPriority w:val="35"/>
    <w:semiHidden/>
    <w:unhideWhenUsed/>
    <w:qFormat/>
    <w:rsid w:val="00830517"/>
    <w:rPr>
      <w:b/>
      <w:bCs/>
      <w:caps/>
      <w:sz w:val="16"/>
      <w:szCs w:val="16"/>
    </w:rPr>
  </w:style>
  <w:style w:type="paragraph" w:styleId="Titre">
    <w:name w:val="Title"/>
    <w:basedOn w:val="Normal"/>
    <w:next w:val="Normal"/>
    <w:link w:val="TitreCar"/>
    <w:uiPriority w:val="10"/>
    <w:qFormat/>
    <w:rsid w:val="00FB24E3"/>
    <w:pPr>
      <w:pBdr>
        <w:top w:val="single" w:sz="8" w:space="1" w:color="70AD47" w:themeColor="accent6"/>
      </w:pBdr>
      <w:spacing w:after="120" w:line="240" w:lineRule="auto"/>
      <w:jc w:val="right"/>
    </w:pPr>
    <w:rPr>
      <w:smallCaps/>
      <w:color w:val="262626" w:themeColor="text1" w:themeTint="D9"/>
      <w:sz w:val="48"/>
      <w:szCs w:val="52"/>
    </w:rPr>
  </w:style>
  <w:style w:type="character" w:customStyle="1" w:styleId="TitreCar">
    <w:name w:val="Titre Car"/>
    <w:basedOn w:val="Policepardfaut"/>
    <w:link w:val="Titre"/>
    <w:uiPriority w:val="10"/>
    <w:rsid w:val="00FB24E3"/>
    <w:rPr>
      <w:smallCaps/>
      <w:color w:val="262626" w:themeColor="text1" w:themeTint="D9"/>
      <w:sz w:val="48"/>
      <w:szCs w:val="52"/>
    </w:rPr>
  </w:style>
  <w:style w:type="paragraph" w:styleId="Sous-titre">
    <w:name w:val="Subtitle"/>
    <w:basedOn w:val="Normal"/>
    <w:next w:val="Normal"/>
    <w:link w:val="Sous-titreCar"/>
    <w:uiPriority w:val="11"/>
    <w:qFormat/>
    <w:rsid w:val="00830517"/>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830517"/>
    <w:rPr>
      <w:rFonts w:asciiTheme="majorHAnsi" w:eastAsiaTheme="majorEastAsia" w:hAnsiTheme="majorHAnsi" w:cstheme="majorBidi"/>
    </w:rPr>
  </w:style>
  <w:style w:type="character" w:styleId="lev">
    <w:name w:val="Strong"/>
    <w:uiPriority w:val="22"/>
    <w:qFormat/>
    <w:rsid w:val="00830517"/>
    <w:rPr>
      <w:b/>
      <w:bCs/>
      <w:color w:val="70AD47" w:themeColor="accent6"/>
    </w:rPr>
  </w:style>
  <w:style w:type="character" w:styleId="Accentuation">
    <w:name w:val="Emphasis"/>
    <w:uiPriority w:val="20"/>
    <w:qFormat/>
    <w:rsid w:val="00830517"/>
    <w:rPr>
      <w:b/>
      <w:bCs/>
      <w:i/>
      <w:iCs/>
      <w:spacing w:val="10"/>
    </w:rPr>
  </w:style>
  <w:style w:type="paragraph" w:styleId="Sansinterligne">
    <w:name w:val="No Spacing"/>
    <w:uiPriority w:val="1"/>
    <w:qFormat/>
    <w:rsid w:val="00830517"/>
    <w:pPr>
      <w:spacing w:after="0" w:line="240" w:lineRule="auto"/>
    </w:pPr>
  </w:style>
  <w:style w:type="paragraph" w:styleId="Citation">
    <w:name w:val="Quote"/>
    <w:basedOn w:val="Normal"/>
    <w:next w:val="Normal"/>
    <w:link w:val="CitationCar"/>
    <w:uiPriority w:val="29"/>
    <w:qFormat/>
    <w:rsid w:val="00830517"/>
    <w:rPr>
      <w:i/>
      <w:iCs/>
    </w:rPr>
  </w:style>
  <w:style w:type="character" w:customStyle="1" w:styleId="CitationCar">
    <w:name w:val="Citation Car"/>
    <w:basedOn w:val="Policepardfaut"/>
    <w:link w:val="Citation"/>
    <w:uiPriority w:val="29"/>
    <w:rsid w:val="00830517"/>
    <w:rPr>
      <w:i/>
      <w:iCs/>
    </w:rPr>
  </w:style>
  <w:style w:type="paragraph" w:styleId="Citationintense">
    <w:name w:val="Intense Quote"/>
    <w:basedOn w:val="Normal"/>
    <w:next w:val="Normal"/>
    <w:link w:val="CitationintenseCar"/>
    <w:uiPriority w:val="30"/>
    <w:qFormat/>
    <w:rsid w:val="00830517"/>
    <w:pPr>
      <w:pBdr>
        <w:top w:val="single" w:sz="8" w:space="1" w:color="70AD47"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830517"/>
    <w:rPr>
      <w:b/>
      <w:bCs/>
      <w:i/>
      <w:iCs/>
    </w:rPr>
  </w:style>
  <w:style w:type="character" w:styleId="Accentuationlgre">
    <w:name w:val="Subtle Emphasis"/>
    <w:uiPriority w:val="19"/>
    <w:qFormat/>
    <w:rsid w:val="00830517"/>
    <w:rPr>
      <w:i/>
      <w:iCs/>
    </w:rPr>
  </w:style>
  <w:style w:type="character" w:styleId="Accentuationintense">
    <w:name w:val="Intense Emphasis"/>
    <w:uiPriority w:val="21"/>
    <w:qFormat/>
    <w:rsid w:val="00830517"/>
    <w:rPr>
      <w:b/>
      <w:bCs/>
      <w:i/>
      <w:iCs/>
      <w:color w:val="70AD47" w:themeColor="accent6"/>
      <w:spacing w:val="10"/>
    </w:rPr>
  </w:style>
  <w:style w:type="character" w:styleId="Rfrencelgre">
    <w:name w:val="Subtle Reference"/>
    <w:uiPriority w:val="31"/>
    <w:qFormat/>
    <w:rsid w:val="00830517"/>
    <w:rPr>
      <w:b/>
      <w:bCs/>
    </w:rPr>
  </w:style>
  <w:style w:type="character" w:styleId="Rfrenceintense">
    <w:name w:val="Intense Reference"/>
    <w:uiPriority w:val="32"/>
    <w:qFormat/>
    <w:rsid w:val="00830517"/>
    <w:rPr>
      <w:b/>
      <w:bCs/>
      <w:smallCaps/>
      <w:spacing w:val="5"/>
      <w:sz w:val="22"/>
      <w:szCs w:val="22"/>
      <w:u w:val="single"/>
    </w:rPr>
  </w:style>
  <w:style w:type="character" w:styleId="Titredulivre">
    <w:name w:val="Book Title"/>
    <w:uiPriority w:val="33"/>
    <w:qFormat/>
    <w:rsid w:val="00830517"/>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830517"/>
    <w:pPr>
      <w:outlineLvl w:val="9"/>
    </w:pPr>
  </w:style>
  <w:style w:type="paragraph" w:styleId="En-tte">
    <w:name w:val="header"/>
    <w:basedOn w:val="Normal"/>
    <w:link w:val="En-tteCar"/>
    <w:uiPriority w:val="99"/>
    <w:unhideWhenUsed/>
    <w:rsid w:val="001F0397"/>
    <w:pPr>
      <w:tabs>
        <w:tab w:val="center" w:pos="4536"/>
        <w:tab w:val="right" w:pos="9072"/>
      </w:tabs>
      <w:spacing w:after="0" w:line="240" w:lineRule="auto"/>
    </w:pPr>
  </w:style>
  <w:style w:type="character" w:customStyle="1" w:styleId="En-tteCar">
    <w:name w:val="En-tête Car"/>
    <w:basedOn w:val="Policepardfaut"/>
    <w:link w:val="En-tte"/>
    <w:uiPriority w:val="99"/>
    <w:rsid w:val="001F0397"/>
  </w:style>
  <w:style w:type="paragraph" w:styleId="Pieddepage">
    <w:name w:val="footer"/>
    <w:basedOn w:val="Normal"/>
    <w:link w:val="PieddepageCar"/>
    <w:uiPriority w:val="99"/>
    <w:unhideWhenUsed/>
    <w:rsid w:val="001F03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0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34595">
      <w:bodyDiv w:val="1"/>
      <w:marLeft w:val="0"/>
      <w:marRight w:val="0"/>
      <w:marTop w:val="0"/>
      <w:marBottom w:val="0"/>
      <w:divBdr>
        <w:top w:val="none" w:sz="0" w:space="0" w:color="auto"/>
        <w:left w:val="none" w:sz="0" w:space="0" w:color="auto"/>
        <w:bottom w:val="none" w:sz="0" w:space="0" w:color="auto"/>
        <w:right w:val="none" w:sz="0" w:space="0" w:color="auto"/>
      </w:divBdr>
    </w:div>
    <w:div w:id="711736273">
      <w:bodyDiv w:val="1"/>
      <w:marLeft w:val="0"/>
      <w:marRight w:val="0"/>
      <w:marTop w:val="0"/>
      <w:marBottom w:val="0"/>
      <w:divBdr>
        <w:top w:val="none" w:sz="0" w:space="0" w:color="auto"/>
        <w:left w:val="none" w:sz="0" w:space="0" w:color="auto"/>
        <w:bottom w:val="none" w:sz="0" w:space="0" w:color="auto"/>
        <w:right w:val="none" w:sz="0" w:space="0" w:color="auto"/>
      </w:divBdr>
    </w:div>
    <w:div w:id="851259870">
      <w:bodyDiv w:val="1"/>
      <w:marLeft w:val="0"/>
      <w:marRight w:val="0"/>
      <w:marTop w:val="0"/>
      <w:marBottom w:val="0"/>
      <w:divBdr>
        <w:top w:val="none" w:sz="0" w:space="0" w:color="auto"/>
        <w:left w:val="none" w:sz="0" w:space="0" w:color="auto"/>
        <w:bottom w:val="none" w:sz="0" w:space="0" w:color="auto"/>
        <w:right w:val="none" w:sz="0" w:space="0" w:color="auto"/>
      </w:divBdr>
    </w:div>
    <w:div w:id="1119495226">
      <w:bodyDiv w:val="1"/>
      <w:marLeft w:val="0"/>
      <w:marRight w:val="0"/>
      <w:marTop w:val="0"/>
      <w:marBottom w:val="0"/>
      <w:divBdr>
        <w:top w:val="none" w:sz="0" w:space="0" w:color="auto"/>
        <w:left w:val="none" w:sz="0" w:space="0" w:color="auto"/>
        <w:bottom w:val="none" w:sz="0" w:space="0" w:color="auto"/>
        <w:right w:val="none" w:sz="0" w:space="0" w:color="auto"/>
      </w:divBdr>
    </w:div>
    <w:div w:id="1182207552">
      <w:bodyDiv w:val="1"/>
      <w:marLeft w:val="0"/>
      <w:marRight w:val="0"/>
      <w:marTop w:val="0"/>
      <w:marBottom w:val="0"/>
      <w:divBdr>
        <w:top w:val="none" w:sz="0" w:space="0" w:color="auto"/>
        <w:left w:val="none" w:sz="0" w:space="0" w:color="auto"/>
        <w:bottom w:val="none" w:sz="0" w:space="0" w:color="auto"/>
        <w:right w:val="none" w:sz="0" w:space="0" w:color="auto"/>
      </w:divBdr>
    </w:div>
    <w:div w:id="1941061936">
      <w:bodyDiv w:val="1"/>
      <w:marLeft w:val="0"/>
      <w:marRight w:val="0"/>
      <w:marTop w:val="0"/>
      <w:marBottom w:val="0"/>
      <w:divBdr>
        <w:top w:val="none" w:sz="0" w:space="0" w:color="auto"/>
        <w:left w:val="none" w:sz="0" w:space="0" w:color="auto"/>
        <w:bottom w:val="none" w:sz="0" w:space="0" w:color="auto"/>
        <w:right w:val="none" w:sz="0" w:space="0" w:color="auto"/>
      </w:divBdr>
    </w:div>
    <w:div w:id="203334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7E842-0318-4BB0-80C1-43C44152A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2</Pages>
  <Words>820</Words>
  <Characters>4511</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 MINE</dc:creator>
  <cp:keywords/>
  <dc:description/>
  <cp:lastModifiedBy>Marine MINE</cp:lastModifiedBy>
  <cp:revision>11</cp:revision>
  <dcterms:created xsi:type="dcterms:W3CDTF">2023-12-25T11:48:00Z</dcterms:created>
  <dcterms:modified xsi:type="dcterms:W3CDTF">2024-01-09T09:22:00Z</dcterms:modified>
</cp:coreProperties>
</file>