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9ACFB" w14:textId="5208A813" w:rsidR="00854DF3" w:rsidRPr="00854DF3" w:rsidRDefault="00854DF3" w:rsidP="00854DF3">
      <w:pPr>
        <w:pStyle w:val="Title"/>
      </w:pPr>
      <w:r w:rsidRPr="00854DF3">
        <w:t>QR Codes and Barcodes</w:t>
      </w:r>
    </w:p>
    <w:p w14:paraId="0E0254C9" w14:textId="77777777" w:rsidR="00854DF3" w:rsidRPr="00854DF3" w:rsidRDefault="00854DF3" w:rsidP="00854DF3">
      <w:pPr>
        <w:pStyle w:val="Heading1"/>
      </w:pPr>
      <w:r w:rsidRPr="00854DF3">
        <w:t>1. QR Codes: Mechanics and Functionality</w:t>
      </w:r>
    </w:p>
    <w:p w14:paraId="7EC13162" w14:textId="77777777" w:rsidR="00854DF3" w:rsidRDefault="00854DF3" w:rsidP="00854DF3">
      <w:pPr>
        <w:pStyle w:val="Heading2"/>
      </w:pPr>
      <w:r w:rsidRPr="00854DF3">
        <w:t>What is a QR Code?</w:t>
      </w:r>
    </w:p>
    <w:p w14:paraId="0A7B4E2F" w14:textId="6CB1DEE7" w:rsidR="00854DF3" w:rsidRPr="00854DF3" w:rsidRDefault="00854DF3" w:rsidP="00854DF3">
      <w:r w:rsidRPr="00854DF3">
        <w:t>A Quick Response (QR) code is a two-dimensional (2D) matrix barcode consisting of black and white squares arranged in a grid on a square background. Invented in 1994 by Denso Wave, it was originally designed for tracking automotive parts.</w:t>
      </w:r>
    </w:p>
    <w:p w14:paraId="3773062A" w14:textId="77777777" w:rsidR="00854DF3" w:rsidRPr="00854DF3" w:rsidRDefault="00854DF3" w:rsidP="00854DF3">
      <w:pPr>
        <w:pStyle w:val="Heading2"/>
      </w:pPr>
      <w:r w:rsidRPr="00854DF3">
        <w:t>How does it work?</w:t>
      </w:r>
    </w:p>
    <w:p w14:paraId="52C04FB9" w14:textId="77777777" w:rsidR="00854DF3" w:rsidRPr="00854DF3" w:rsidRDefault="00854DF3" w:rsidP="00854DF3">
      <w:pPr>
        <w:numPr>
          <w:ilvl w:val="0"/>
          <w:numId w:val="1"/>
        </w:numPr>
      </w:pPr>
      <w:r w:rsidRPr="00854DF3">
        <w:rPr>
          <w:b/>
          <w:bCs/>
        </w:rPr>
        <w:t>Structure:</w:t>
      </w:r>
      <w:r w:rsidRPr="00854DF3">
        <w:t xml:space="preserve"> It features "position detection markers" (three large squares in the corners) that help scanners determine the orientation and size of the code.</w:t>
      </w:r>
    </w:p>
    <w:p w14:paraId="36BF5D93" w14:textId="77777777" w:rsidR="00854DF3" w:rsidRPr="00854DF3" w:rsidRDefault="00854DF3" w:rsidP="00854DF3">
      <w:pPr>
        <w:numPr>
          <w:ilvl w:val="0"/>
          <w:numId w:val="1"/>
        </w:numPr>
      </w:pPr>
      <w:r w:rsidRPr="00854DF3">
        <w:rPr>
          <w:b/>
          <w:bCs/>
        </w:rPr>
        <w:t>Encoding:</w:t>
      </w:r>
      <w:r w:rsidRPr="00854DF3">
        <w:t xml:space="preserve"> Data is encoded both horizontally and vertically. It uses four standardized modes: numeric, alphanumeric, byte/binary, and Kanji.</w:t>
      </w:r>
    </w:p>
    <w:p w14:paraId="6675A36C" w14:textId="77777777" w:rsidR="00854DF3" w:rsidRPr="00854DF3" w:rsidRDefault="00854DF3" w:rsidP="00854DF3">
      <w:pPr>
        <w:numPr>
          <w:ilvl w:val="0"/>
          <w:numId w:val="1"/>
        </w:numPr>
      </w:pPr>
      <w:r w:rsidRPr="00854DF3">
        <w:rPr>
          <w:b/>
          <w:bCs/>
        </w:rPr>
        <w:t>Error Correction:</w:t>
      </w:r>
      <w:r w:rsidRPr="00854DF3">
        <w:t xml:space="preserve"> QR codes use Reed-Solomon error correction, allowing the code to be read even if up to 30% of it is damaged or obscured.</w:t>
      </w:r>
    </w:p>
    <w:p w14:paraId="4A0B49F7" w14:textId="77777777" w:rsidR="00854DF3" w:rsidRPr="00854DF3" w:rsidRDefault="00854DF3" w:rsidP="00854DF3">
      <w:pPr>
        <w:numPr>
          <w:ilvl w:val="0"/>
          <w:numId w:val="1"/>
        </w:numPr>
      </w:pPr>
      <w:r w:rsidRPr="00854DF3">
        <w:rPr>
          <w:b/>
          <w:bCs/>
        </w:rPr>
        <w:t>Scanning:</w:t>
      </w:r>
      <w:r w:rsidRPr="00854DF3">
        <w:t xml:space="preserve"> It is scanned using imaging devices (like smartphone cameras) which convert the patterns of squares into binary data.</w:t>
      </w:r>
    </w:p>
    <w:p w14:paraId="2E215981" w14:textId="77777777" w:rsidR="00854DF3" w:rsidRPr="00854DF3" w:rsidRDefault="00854DF3" w:rsidP="00854DF3">
      <w:pPr>
        <w:pStyle w:val="Heading1"/>
      </w:pPr>
      <w:r w:rsidRPr="00854DF3">
        <w:t>2. Barcodes: Mechanics and Functionality</w:t>
      </w:r>
    </w:p>
    <w:p w14:paraId="3DA12609" w14:textId="77777777" w:rsidR="00854DF3" w:rsidRDefault="00854DF3" w:rsidP="00854DF3">
      <w:pPr>
        <w:pStyle w:val="Heading2"/>
      </w:pPr>
      <w:r w:rsidRPr="00854DF3">
        <w:t>What is a Barcode?</w:t>
      </w:r>
    </w:p>
    <w:p w14:paraId="50737C5C" w14:textId="584DD996" w:rsidR="00854DF3" w:rsidRPr="00854DF3" w:rsidRDefault="00854DF3" w:rsidP="00854DF3">
      <w:r w:rsidRPr="00854DF3">
        <w:t>A traditional barcode (1D) is a machine-readable optical image that represents data using parallel lines of varying widths and spacings. The most common version is the UPC (Universal Product Code) found on retail items.</w:t>
      </w:r>
    </w:p>
    <w:p w14:paraId="7976AEBC" w14:textId="77777777" w:rsidR="00854DF3" w:rsidRPr="00854DF3" w:rsidRDefault="00854DF3" w:rsidP="00854DF3">
      <w:pPr>
        <w:pStyle w:val="Heading2"/>
      </w:pPr>
      <w:r w:rsidRPr="00854DF3">
        <w:t>How does it work?</w:t>
      </w:r>
    </w:p>
    <w:p w14:paraId="591A4FEA" w14:textId="77777777" w:rsidR="00854DF3" w:rsidRPr="00854DF3" w:rsidRDefault="00854DF3" w:rsidP="00854DF3">
      <w:pPr>
        <w:numPr>
          <w:ilvl w:val="0"/>
          <w:numId w:val="2"/>
        </w:numPr>
      </w:pPr>
      <w:r w:rsidRPr="00854DF3">
        <w:rPr>
          <w:b/>
          <w:bCs/>
        </w:rPr>
        <w:t>Structure:</w:t>
      </w:r>
      <w:r w:rsidRPr="00854DF3">
        <w:t xml:space="preserve"> It consists of a series of black bars and white spaces. A "quiet zone" (white space) is required at both ends to help the scanner identify where the code starts and stops.</w:t>
      </w:r>
    </w:p>
    <w:p w14:paraId="6178BA51" w14:textId="77777777" w:rsidR="00854DF3" w:rsidRPr="00854DF3" w:rsidRDefault="00854DF3" w:rsidP="00854DF3">
      <w:pPr>
        <w:numPr>
          <w:ilvl w:val="0"/>
          <w:numId w:val="2"/>
        </w:numPr>
      </w:pPr>
      <w:r w:rsidRPr="00854DF3">
        <w:rPr>
          <w:b/>
          <w:bCs/>
        </w:rPr>
        <w:t>Encoding:</w:t>
      </w:r>
      <w:r w:rsidRPr="00854DF3">
        <w:t xml:space="preserve"> Data is stored in one direction (horizontally). Each pattern of bars represents a specific character or number.</w:t>
      </w:r>
    </w:p>
    <w:p w14:paraId="6F90AE5C" w14:textId="77777777" w:rsidR="00854DF3" w:rsidRPr="00854DF3" w:rsidRDefault="00854DF3" w:rsidP="00854DF3">
      <w:pPr>
        <w:numPr>
          <w:ilvl w:val="0"/>
          <w:numId w:val="2"/>
        </w:numPr>
      </w:pPr>
      <w:r w:rsidRPr="00854DF3">
        <w:rPr>
          <w:b/>
          <w:bCs/>
        </w:rPr>
        <w:lastRenderedPageBreak/>
        <w:t>Scanning:</w:t>
      </w:r>
      <w:r w:rsidRPr="00854DF3">
        <w:t xml:space="preserve"> Traditionally scanned using laser scanners that measure the light reflected off the bars and spaces. Modern "imager" scanners can also read them using cameras.</w:t>
      </w:r>
    </w:p>
    <w:p w14:paraId="1C7DDFB5" w14:textId="77777777" w:rsidR="00854DF3" w:rsidRPr="00854DF3" w:rsidRDefault="00854DF3" w:rsidP="00854DF3">
      <w:pPr>
        <w:pStyle w:val="Heading1"/>
      </w:pPr>
      <w:r w:rsidRPr="00854DF3">
        <w:t>3. Key Similarities and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9"/>
        <w:gridCol w:w="3465"/>
        <w:gridCol w:w="4076"/>
      </w:tblGrid>
      <w:tr w:rsidR="00854DF3" w:rsidRPr="00854DF3" w14:paraId="54B14D55" w14:textId="77777777" w:rsidTr="00854DF3">
        <w:trPr>
          <w:tblCellSpacing w:w="15" w:type="dxa"/>
        </w:trPr>
        <w:tc>
          <w:tcPr>
            <w:tcW w:w="0" w:type="auto"/>
            <w:shd w:val="clear" w:color="auto" w:fill="F1A983" w:themeFill="accent2" w:themeFillTint="99"/>
            <w:vAlign w:val="center"/>
            <w:hideMark/>
          </w:tcPr>
          <w:p w14:paraId="23FBE5F7" w14:textId="77777777" w:rsidR="00854DF3" w:rsidRPr="00854DF3" w:rsidRDefault="00854DF3" w:rsidP="00854DF3">
            <w:pPr>
              <w:rPr>
                <w:b/>
                <w:bCs/>
              </w:rPr>
            </w:pPr>
            <w:r w:rsidRPr="00854DF3">
              <w:rPr>
                <w:b/>
                <w:bCs/>
              </w:rPr>
              <w:t>Feature</w:t>
            </w:r>
          </w:p>
        </w:tc>
        <w:tc>
          <w:tcPr>
            <w:tcW w:w="0" w:type="auto"/>
            <w:shd w:val="clear" w:color="auto" w:fill="F1A983" w:themeFill="accent2" w:themeFillTint="99"/>
            <w:vAlign w:val="center"/>
            <w:hideMark/>
          </w:tcPr>
          <w:p w14:paraId="11B20BF3" w14:textId="77777777" w:rsidR="00854DF3" w:rsidRPr="00854DF3" w:rsidRDefault="00854DF3" w:rsidP="00854DF3">
            <w:pPr>
              <w:rPr>
                <w:b/>
                <w:bCs/>
              </w:rPr>
            </w:pPr>
            <w:r w:rsidRPr="00854DF3">
              <w:rPr>
                <w:b/>
                <w:bCs/>
              </w:rPr>
              <w:t>Barcode (1D)</w:t>
            </w:r>
          </w:p>
        </w:tc>
        <w:tc>
          <w:tcPr>
            <w:tcW w:w="0" w:type="auto"/>
            <w:shd w:val="clear" w:color="auto" w:fill="F1A983" w:themeFill="accent2" w:themeFillTint="99"/>
            <w:vAlign w:val="center"/>
            <w:hideMark/>
          </w:tcPr>
          <w:p w14:paraId="76812D3C" w14:textId="77777777" w:rsidR="00854DF3" w:rsidRPr="00854DF3" w:rsidRDefault="00854DF3" w:rsidP="00854DF3">
            <w:pPr>
              <w:rPr>
                <w:b/>
                <w:bCs/>
              </w:rPr>
            </w:pPr>
            <w:r w:rsidRPr="00854DF3">
              <w:rPr>
                <w:b/>
                <w:bCs/>
              </w:rPr>
              <w:t>QR Code (2D)</w:t>
            </w:r>
          </w:p>
        </w:tc>
      </w:tr>
      <w:tr w:rsidR="00854DF3" w:rsidRPr="00854DF3" w14:paraId="2EA96F81" w14:textId="77777777" w:rsidTr="00854DF3">
        <w:trPr>
          <w:tblCellSpacing w:w="15" w:type="dxa"/>
        </w:trPr>
        <w:tc>
          <w:tcPr>
            <w:tcW w:w="0" w:type="auto"/>
            <w:shd w:val="clear" w:color="auto" w:fill="FAE2D5" w:themeFill="accent2" w:themeFillTint="33"/>
            <w:vAlign w:val="center"/>
            <w:hideMark/>
          </w:tcPr>
          <w:p w14:paraId="30F09D82" w14:textId="77777777" w:rsidR="00854DF3" w:rsidRPr="00854DF3" w:rsidRDefault="00854DF3" w:rsidP="00854DF3">
            <w:r w:rsidRPr="00854DF3">
              <w:rPr>
                <w:b/>
                <w:bCs/>
              </w:rPr>
              <w:t>Data Direction</w:t>
            </w:r>
          </w:p>
        </w:tc>
        <w:tc>
          <w:tcPr>
            <w:tcW w:w="0" w:type="auto"/>
            <w:shd w:val="clear" w:color="auto" w:fill="FAE2D5" w:themeFill="accent2" w:themeFillTint="33"/>
            <w:vAlign w:val="center"/>
            <w:hideMark/>
          </w:tcPr>
          <w:p w14:paraId="19D73FB9" w14:textId="77777777" w:rsidR="00854DF3" w:rsidRPr="00854DF3" w:rsidRDefault="00854DF3" w:rsidP="00854DF3">
            <w:r w:rsidRPr="00854DF3">
              <w:t>One-dimensional (Horizontal)</w:t>
            </w:r>
          </w:p>
        </w:tc>
        <w:tc>
          <w:tcPr>
            <w:tcW w:w="0" w:type="auto"/>
            <w:shd w:val="clear" w:color="auto" w:fill="FAE2D5" w:themeFill="accent2" w:themeFillTint="33"/>
            <w:vAlign w:val="center"/>
            <w:hideMark/>
          </w:tcPr>
          <w:p w14:paraId="71B45839" w14:textId="77777777" w:rsidR="00854DF3" w:rsidRPr="00854DF3" w:rsidRDefault="00854DF3" w:rsidP="00854DF3">
            <w:r w:rsidRPr="00854DF3">
              <w:t>Two-dimensional (Horizontal &amp; Vertical)</w:t>
            </w:r>
          </w:p>
        </w:tc>
      </w:tr>
      <w:tr w:rsidR="00854DF3" w:rsidRPr="00854DF3" w14:paraId="614A0959" w14:textId="77777777" w:rsidTr="00854DF3">
        <w:trPr>
          <w:tblCellSpacing w:w="15" w:type="dxa"/>
        </w:trPr>
        <w:tc>
          <w:tcPr>
            <w:tcW w:w="0" w:type="auto"/>
            <w:shd w:val="clear" w:color="auto" w:fill="FAE2D5" w:themeFill="accent2" w:themeFillTint="33"/>
            <w:vAlign w:val="center"/>
            <w:hideMark/>
          </w:tcPr>
          <w:p w14:paraId="352777D0" w14:textId="77777777" w:rsidR="00854DF3" w:rsidRPr="00854DF3" w:rsidRDefault="00854DF3" w:rsidP="00854DF3">
            <w:r w:rsidRPr="00854DF3">
              <w:rPr>
                <w:b/>
                <w:bCs/>
              </w:rPr>
              <w:t>Data Capacity</w:t>
            </w:r>
          </w:p>
        </w:tc>
        <w:tc>
          <w:tcPr>
            <w:tcW w:w="0" w:type="auto"/>
            <w:shd w:val="clear" w:color="auto" w:fill="FAE2D5" w:themeFill="accent2" w:themeFillTint="33"/>
            <w:vAlign w:val="center"/>
            <w:hideMark/>
          </w:tcPr>
          <w:p w14:paraId="462C3922" w14:textId="77777777" w:rsidR="00854DF3" w:rsidRPr="00854DF3" w:rsidRDefault="00854DF3" w:rsidP="00854DF3">
            <w:r w:rsidRPr="00854DF3">
              <w:t>Low (typically 20-25 characters)</w:t>
            </w:r>
          </w:p>
        </w:tc>
        <w:tc>
          <w:tcPr>
            <w:tcW w:w="0" w:type="auto"/>
            <w:shd w:val="clear" w:color="auto" w:fill="FAE2D5" w:themeFill="accent2" w:themeFillTint="33"/>
            <w:vAlign w:val="center"/>
            <w:hideMark/>
          </w:tcPr>
          <w:p w14:paraId="2998ADA3" w14:textId="77777777" w:rsidR="00854DF3" w:rsidRPr="00854DF3" w:rsidRDefault="00854DF3" w:rsidP="00854DF3">
            <w:r w:rsidRPr="00854DF3">
              <w:t>High (up to 7,089 numeric characters)</w:t>
            </w:r>
          </w:p>
        </w:tc>
      </w:tr>
      <w:tr w:rsidR="00854DF3" w:rsidRPr="00854DF3" w14:paraId="6124F310" w14:textId="77777777" w:rsidTr="00854DF3">
        <w:trPr>
          <w:tblCellSpacing w:w="15" w:type="dxa"/>
        </w:trPr>
        <w:tc>
          <w:tcPr>
            <w:tcW w:w="0" w:type="auto"/>
            <w:shd w:val="clear" w:color="auto" w:fill="FAE2D5" w:themeFill="accent2" w:themeFillTint="33"/>
            <w:vAlign w:val="center"/>
            <w:hideMark/>
          </w:tcPr>
          <w:p w14:paraId="705591F1" w14:textId="77777777" w:rsidR="00854DF3" w:rsidRPr="00854DF3" w:rsidRDefault="00854DF3" w:rsidP="00854DF3">
            <w:r w:rsidRPr="00854DF3">
              <w:rPr>
                <w:b/>
                <w:bCs/>
              </w:rPr>
              <w:t>Data Types</w:t>
            </w:r>
          </w:p>
        </w:tc>
        <w:tc>
          <w:tcPr>
            <w:tcW w:w="0" w:type="auto"/>
            <w:shd w:val="clear" w:color="auto" w:fill="FAE2D5" w:themeFill="accent2" w:themeFillTint="33"/>
            <w:vAlign w:val="center"/>
            <w:hideMark/>
          </w:tcPr>
          <w:p w14:paraId="1DCCB8FF" w14:textId="77777777" w:rsidR="00854DF3" w:rsidRPr="00854DF3" w:rsidRDefault="00854DF3" w:rsidP="00854DF3">
            <w:r w:rsidRPr="00854DF3">
              <w:t>Alphanumeric only</w:t>
            </w:r>
          </w:p>
        </w:tc>
        <w:tc>
          <w:tcPr>
            <w:tcW w:w="0" w:type="auto"/>
            <w:shd w:val="clear" w:color="auto" w:fill="FAE2D5" w:themeFill="accent2" w:themeFillTint="33"/>
            <w:vAlign w:val="center"/>
            <w:hideMark/>
          </w:tcPr>
          <w:p w14:paraId="51E1DE96" w14:textId="77777777" w:rsidR="00854DF3" w:rsidRPr="00854DF3" w:rsidRDefault="00854DF3" w:rsidP="00854DF3">
            <w:r w:rsidRPr="00854DF3">
              <w:t>URLs, multimedia, binary, text, etc.</w:t>
            </w:r>
          </w:p>
        </w:tc>
      </w:tr>
      <w:tr w:rsidR="00854DF3" w:rsidRPr="00854DF3" w14:paraId="3A6B464D" w14:textId="77777777" w:rsidTr="00854DF3">
        <w:trPr>
          <w:tblCellSpacing w:w="15" w:type="dxa"/>
        </w:trPr>
        <w:tc>
          <w:tcPr>
            <w:tcW w:w="0" w:type="auto"/>
            <w:shd w:val="clear" w:color="auto" w:fill="FAE2D5" w:themeFill="accent2" w:themeFillTint="33"/>
            <w:vAlign w:val="center"/>
            <w:hideMark/>
          </w:tcPr>
          <w:p w14:paraId="618D8D18" w14:textId="77777777" w:rsidR="00854DF3" w:rsidRPr="00854DF3" w:rsidRDefault="00854DF3" w:rsidP="00854DF3">
            <w:r w:rsidRPr="00854DF3">
              <w:rPr>
                <w:b/>
                <w:bCs/>
              </w:rPr>
              <w:t>Error Tolerance</w:t>
            </w:r>
          </w:p>
        </w:tc>
        <w:tc>
          <w:tcPr>
            <w:tcW w:w="0" w:type="auto"/>
            <w:shd w:val="clear" w:color="auto" w:fill="FAE2D5" w:themeFill="accent2" w:themeFillTint="33"/>
            <w:vAlign w:val="center"/>
            <w:hideMark/>
          </w:tcPr>
          <w:p w14:paraId="0E6ABB39" w14:textId="77777777" w:rsidR="00854DF3" w:rsidRPr="00854DF3" w:rsidRDefault="00854DF3" w:rsidP="00854DF3">
            <w:r w:rsidRPr="00854DF3">
              <w:t>Low (damage usually breaks it)</w:t>
            </w:r>
          </w:p>
        </w:tc>
        <w:tc>
          <w:tcPr>
            <w:tcW w:w="0" w:type="auto"/>
            <w:shd w:val="clear" w:color="auto" w:fill="FAE2D5" w:themeFill="accent2" w:themeFillTint="33"/>
            <w:vAlign w:val="center"/>
            <w:hideMark/>
          </w:tcPr>
          <w:p w14:paraId="2F9D2398" w14:textId="77777777" w:rsidR="00854DF3" w:rsidRPr="00854DF3" w:rsidRDefault="00854DF3" w:rsidP="00854DF3">
            <w:r w:rsidRPr="00854DF3">
              <w:t>High (readable even if partially damaged)</w:t>
            </w:r>
          </w:p>
        </w:tc>
      </w:tr>
      <w:tr w:rsidR="00854DF3" w:rsidRPr="00854DF3" w14:paraId="50DDD97E" w14:textId="77777777" w:rsidTr="00854DF3">
        <w:trPr>
          <w:tblCellSpacing w:w="15" w:type="dxa"/>
        </w:trPr>
        <w:tc>
          <w:tcPr>
            <w:tcW w:w="0" w:type="auto"/>
            <w:shd w:val="clear" w:color="auto" w:fill="FAE2D5" w:themeFill="accent2" w:themeFillTint="33"/>
            <w:vAlign w:val="center"/>
            <w:hideMark/>
          </w:tcPr>
          <w:p w14:paraId="4074C7C6" w14:textId="77777777" w:rsidR="00854DF3" w:rsidRPr="00854DF3" w:rsidRDefault="00854DF3" w:rsidP="00854DF3">
            <w:r w:rsidRPr="00854DF3">
              <w:rPr>
                <w:b/>
                <w:bCs/>
              </w:rPr>
              <w:t>Scanning Speed</w:t>
            </w:r>
          </w:p>
        </w:tc>
        <w:tc>
          <w:tcPr>
            <w:tcW w:w="0" w:type="auto"/>
            <w:shd w:val="clear" w:color="auto" w:fill="FAE2D5" w:themeFill="accent2" w:themeFillTint="33"/>
            <w:vAlign w:val="center"/>
            <w:hideMark/>
          </w:tcPr>
          <w:p w14:paraId="5B20BB90" w14:textId="77777777" w:rsidR="00854DF3" w:rsidRPr="00854DF3" w:rsidRDefault="00854DF3" w:rsidP="00854DF3">
            <w:r w:rsidRPr="00854DF3">
              <w:t>Extremely fast for simple lookups</w:t>
            </w:r>
          </w:p>
        </w:tc>
        <w:tc>
          <w:tcPr>
            <w:tcW w:w="0" w:type="auto"/>
            <w:shd w:val="clear" w:color="auto" w:fill="FAE2D5" w:themeFill="accent2" w:themeFillTint="33"/>
            <w:vAlign w:val="center"/>
            <w:hideMark/>
          </w:tcPr>
          <w:p w14:paraId="11C86BD7" w14:textId="77777777" w:rsidR="00854DF3" w:rsidRPr="00854DF3" w:rsidRDefault="00854DF3" w:rsidP="00854DF3">
            <w:r w:rsidRPr="00854DF3">
              <w:t>Slightly slower due to data complexity</w:t>
            </w:r>
          </w:p>
        </w:tc>
      </w:tr>
      <w:tr w:rsidR="00854DF3" w:rsidRPr="00854DF3" w14:paraId="1E100FC6" w14:textId="77777777" w:rsidTr="00854DF3">
        <w:trPr>
          <w:tblCellSpacing w:w="15" w:type="dxa"/>
        </w:trPr>
        <w:tc>
          <w:tcPr>
            <w:tcW w:w="0" w:type="auto"/>
            <w:shd w:val="clear" w:color="auto" w:fill="FAE2D5" w:themeFill="accent2" w:themeFillTint="33"/>
            <w:vAlign w:val="center"/>
            <w:hideMark/>
          </w:tcPr>
          <w:p w14:paraId="69ED8E10" w14:textId="77777777" w:rsidR="00854DF3" w:rsidRPr="00854DF3" w:rsidRDefault="00854DF3" w:rsidP="00854DF3">
            <w:r w:rsidRPr="00854DF3">
              <w:rPr>
                <w:b/>
                <w:bCs/>
              </w:rPr>
              <w:t>Size</w:t>
            </w:r>
          </w:p>
        </w:tc>
        <w:tc>
          <w:tcPr>
            <w:tcW w:w="0" w:type="auto"/>
            <w:shd w:val="clear" w:color="auto" w:fill="FAE2D5" w:themeFill="accent2" w:themeFillTint="33"/>
            <w:vAlign w:val="center"/>
            <w:hideMark/>
          </w:tcPr>
          <w:p w14:paraId="596FED1A" w14:textId="77777777" w:rsidR="00854DF3" w:rsidRPr="00854DF3" w:rsidRDefault="00854DF3" w:rsidP="00854DF3">
            <w:r w:rsidRPr="00854DF3">
              <w:t>Requires length to store more data</w:t>
            </w:r>
          </w:p>
        </w:tc>
        <w:tc>
          <w:tcPr>
            <w:tcW w:w="0" w:type="auto"/>
            <w:shd w:val="clear" w:color="auto" w:fill="FAE2D5" w:themeFill="accent2" w:themeFillTint="33"/>
            <w:vAlign w:val="center"/>
            <w:hideMark/>
          </w:tcPr>
          <w:p w14:paraId="35E7F0DD" w14:textId="77777777" w:rsidR="00854DF3" w:rsidRPr="00854DF3" w:rsidRDefault="00854DF3" w:rsidP="00854DF3">
            <w:r w:rsidRPr="00854DF3">
              <w:t>Can be very small and still hold high data</w:t>
            </w:r>
          </w:p>
        </w:tc>
      </w:tr>
      <w:tr w:rsidR="00854DF3" w:rsidRPr="00854DF3" w14:paraId="557885F9" w14:textId="77777777" w:rsidTr="00854DF3">
        <w:trPr>
          <w:tblCellSpacing w:w="15" w:type="dxa"/>
        </w:trPr>
        <w:tc>
          <w:tcPr>
            <w:tcW w:w="0" w:type="auto"/>
            <w:shd w:val="clear" w:color="auto" w:fill="FAE2D5" w:themeFill="accent2" w:themeFillTint="33"/>
            <w:vAlign w:val="center"/>
            <w:hideMark/>
          </w:tcPr>
          <w:p w14:paraId="6939EF53" w14:textId="77777777" w:rsidR="00854DF3" w:rsidRPr="00854DF3" w:rsidRDefault="00854DF3" w:rsidP="00854DF3">
            <w:r w:rsidRPr="00854DF3">
              <w:rPr>
                <w:b/>
                <w:bCs/>
              </w:rPr>
              <w:t>Customization</w:t>
            </w:r>
          </w:p>
        </w:tc>
        <w:tc>
          <w:tcPr>
            <w:tcW w:w="0" w:type="auto"/>
            <w:shd w:val="clear" w:color="auto" w:fill="FAE2D5" w:themeFill="accent2" w:themeFillTint="33"/>
            <w:vAlign w:val="center"/>
            <w:hideMark/>
          </w:tcPr>
          <w:p w14:paraId="6E9F3F88" w14:textId="77777777" w:rsidR="00854DF3" w:rsidRPr="00854DF3" w:rsidRDefault="00854DF3" w:rsidP="00854DF3">
            <w:r w:rsidRPr="00854DF3">
              <w:t>Very limited (mostly B&amp;W lines)</w:t>
            </w:r>
          </w:p>
        </w:tc>
        <w:tc>
          <w:tcPr>
            <w:tcW w:w="0" w:type="auto"/>
            <w:shd w:val="clear" w:color="auto" w:fill="FAE2D5" w:themeFill="accent2" w:themeFillTint="33"/>
            <w:vAlign w:val="center"/>
            <w:hideMark/>
          </w:tcPr>
          <w:p w14:paraId="6E553253" w14:textId="77777777" w:rsidR="00854DF3" w:rsidRPr="00854DF3" w:rsidRDefault="00854DF3" w:rsidP="00854DF3">
            <w:r w:rsidRPr="00854DF3">
              <w:t>High (can include colors, logos, icons)</w:t>
            </w:r>
          </w:p>
        </w:tc>
      </w:tr>
    </w:tbl>
    <w:p w14:paraId="0BB889FC" w14:textId="77777777" w:rsidR="00854DF3" w:rsidRPr="00854DF3" w:rsidRDefault="00854DF3" w:rsidP="00854DF3">
      <w:pPr>
        <w:pStyle w:val="Heading1"/>
      </w:pPr>
      <w:r w:rsidRPr="00854DF3">
        <w:t>4. Advantages and Disadvantages for Augmented Reality (AR)</w:t>
      </w:r>
    </w:p>
    <w:p w14:paraId="41924AEF" w14:textId="77777777" w:rsidR="00854DF3" w:rsidRPr="00854DF3" w:rsidRDefault="00854DF3" w:rsidP="00854DF3">
      <w:pPr>
        <w:pStyle w:val="Heading2"/>
      </w:pPr>
      <w:r w:rsidRPr="00854DF3">
        <w:t>QR Codes for AR</w:t>
      </w:r>
    </w:p>
    <w:p w14:paraId="24518A1E" w14:textId="77777777" w:rsidR="00854DF3" w:rsidRPr="00854DF3" w:rsidRDefault="00854DF3" w:rsidP="00854DF3">
      <w:pPr>
        <w:numPr>
          <w:ilvl w:val="0"/>
          <w:numId w:val="3"/>
        </w:numPr>
      </w:pPr>
      <w:r w:rsidRPr="00854DF3">
        <w:rPr>
          <w:b/>
          <w:bCs/>
        </w:rPr>
        <w:t>Advantages:</w:t>
      </w:r>
    </w:p>
    <w:p w14:paraId="672C6BD3" w14:textId="77777777" w:rsidR="00854DF3" w:rsidRPr="00854DF3" w:rsidRDefault="00854DF3" w:rsidP="00854DF3">
      <w:pPr>
        <w:numPr>
          <w:ilvl w:val="1"/>
          <w:numId w:val="3"/>
        </w:numPr>
      </w:pPr>
      <w:r w:rsidRPr="00854DF3">
        <w:rPr>
          <w:b/>
          <w:bCs/>
        </w:rPr>
        <w:t>Data Richness:</w:t>
      </w:r>
      <w:r w:rsidRPr="00854DF3">
        <w:t xml:space="preserve"> Can store a URL that directly launches a web-based AR experience (</w:t>
      </w:r>
      <w:proofErr w:type="spellStart"/>
      <w:r w:rsidRPr="00854DF3">
        <w:t>WebAR</w:t>
      </w:r>
      <w:proofErr w:type="spellEnd"/>
      <w:r w:rsidRPr="00854DF3">
        <w:t>) without a dedicated app.</w:t>
      </w:r>
    </w:p>
    <w:p w14:paraId="2E317012" w14:textId="77777777" w:rsidR="00854DF3" w:rsidRPr="00854DF3" w:rsidRDefault="00854DF3" w:rsidP="00854DF3">
      <w:pPr>
        <w:numPr>
          <w:ilvl w:val="1"/>
          <w:numId w:val="3"/>
        </w:numPr>
      </w:pPr>
      <w:r w:rsidRPr="00854DF3">
        <w:rPr>
          <w:b/>
          <w:bCs/>
        </w:rPr>
        <w:t>360° Scanning:</w:t>
      </w:r>
      <w:r w:rsidRPr="00854DF3">
        <w:t xml:space="preserve"> Can be scanned from any angle, which is crucial for users moving around a physical object.</w:t>
      </w:r>
    </w:p>
    <w:p w14:paraId="39A52407" w14:textId="77777777" w:rsidR="00854DF3" w:rsidRPr="00854DF3" w:rsidRDefault="00854DF3" w:rsidP="00854DF3">
      <w:pPr>
        <w:numPr>
          <w:ilvl w:val="1"/>
          <w:numId w:val="3"/>
        </w:numPr>
      </w:pPr>
      <w:r w:rsidRPr="00854DF3">
        <w:rPr>
          <w:b/>
          <w:bCs/>
        </w:rPr>
        <w:t>Robustness:</w:t>
      </w:r>
      <w:r w:rsidRPr="00854DF3">
        <w:t xml:space="preserve"> High error correction means it works well in the real world where lighting or physical damage might occur.</w:t>
      </w:r>
    </w:p>
    <w:p w14:paraId="0F63F0F2" w14:textId="77777777" w:rsidR="00854DF3" w:rsidRPr="00854DF3" w:rsidRDefault="00854DF3" w:rsidP="00854DF3">
      <w:pPr>
        <w:numPr>
          <w:ilvl w:val="1"/>
          <w:numId w:val="3"/>
        </w:numPr>
      </w:pPr>
      <w:r w:rsidRPr="00854DF3">
        <w:rPr>
          <w:b/>
          <w:bCs/>
        </w:rPr>
        <w:lastRenderedPageBreak/>
        <w:t>Marker Tracking:</w:t>
      </w:r>
      <w:r w:rsidRPr="00854DF3">
        <w:t xml:space="preserve"> The distinct corner markers make them excellent "anchors" for the AR engine to place 3D objects accurately.</w:t>
      </w:r>
    </w:p>
    <w:p w14:paraId="081F2392" w14:textId="77777777" w:rsidR="00854DF3" w:rsidRPr="00854DF3" w:rsidRDefault="00854DF3" w:rsidP="00854DF3">
      <w:pPr>
        <w:numPr>
          <w:ilvl w:val="0"/>
          <w:numId w:val="3"/>
        </w:numPr>
      </w:pPr>
      <w:r w:rsidRPr="00854DF3">
        <w:rPr>
          <w:b/>
          <w:bCs/>
        </w:rPr>
        <w:t>Disadvantages:</w:t>
      </w:r>
    </w:p>
    <w:p w14:paraId="2DA45F99" w14:textId="77777777" w:rsidR="00854DF3" w:rsidRPr="00854DF3" w:rsidRDefault="00854DF3" w:rsidP="00854DF3">
      <w:pPr>
        <w:numPr>
          <w:ilvl w:val="1"/>
          <w:numId w:val="3"/>
        </w:numPr>
      </w:pPr>
      <w:r w:rsidRPr="00854DF3">
        <w:rPr>
          <w:b/>
          <w:bCs/>
        </w:rPr>
        <w:t>Aesthetics:</w:t>
      </w:r>
      <w:r w:rsidRPr="00854DF3">
        <w:t xml:space="preserve"> Some designers find the "pixelated" look unattractive compared to clean logos or graphics.</w:t>
      </w:r>
    </w:p>
    <w:p w14:paraId="15F435F8" w14:textId="77777777" w:rsidR="00854DF3" w:rsidRPr="00854DF3" w:rsidRDefault="00854DF3" w:rsidP="00854DF3">
      <w:pPr>
        <w:pStyle w:val="Heading2"/>
      </w:pPr>
      <w:r w:rsidRPr="00854DF3">
        <w:t>Barcodes for AR</w:t>
      </w:r>
    </w:p>
    <w:p w14:paraId="54C72636" w14:textId="77777777" w:rsidR="00854DF3" w:rsidRPr="00854DF3" w:rsidRDefault="00854DF3" w:rsidP="00854DF3">
      <w:pPr>
        <w:numPr>
          <w:ilvl w:val="0"/>
          <w:numId w:val="4"/>
        </w:numPr>
      </w:pPr>
      <w:r w:rsidRPr="00854DF3">
        <w:rPr>
          <w:b/>
          <w:bCs/>
        </w:rPr>
        <w:t>Advantages:</w:t>
      </w:r>
    </w:p>
    <w:p w14:paraId="7711CB84" w14:textId="77777777" w:rsidR="00854DF3" w:rsidRPr="00854DF3" w:rsidRDefault="00854DF3" w:rsidP="00854DF3">
      <w:pPr>
        <w:numPr>
          <w:ilvl w:val="1"/>
          <w:numId w:val="4"/>
        </w:numPr>
      </w:pPr>
      <w:r w:rsidRPr="00854DF3">
        <w:rPr>
          <w:b/>
          <w:bCs/>
        </w:rPr>
        <w:t>Ubiquity:</w:t>
      </w:r>
      <w:r w:rsidRPr="00854DF3">
        <w:t xml:space="preserve"> Almost every consumer product already has a barcode, allowing for "retroactive" AR experiences (e.g., scanning a cereal box to see a 3D game).</w:t>
      </w:r>
    </w:p>
    <w:p w14:paraId="00B9885C" w14:textId="77777777" w:rsidR="00854DF3" w:rsidRPr="00854DF3" w:rsidRDefault="00854DF3" w:rsidP="00854DF3">
      <w:pPr>
        <w:numPr>
          <w:ilvl w:val="0"/>
          <w:numId w:val="4"/>
        </w:numPr>
      </w:pPr>
      <w:r w:rsidRPr="00854DF3">
        <w:rPr>
          <w:b/>
          <w:bCs/>
        </w:rPr>
        <w:t>Disadvantages:</w:t>
      </w:r>
    </w:p>
    <w:p w14:paraId="68B0D935" w14:textId="77777777" w:rsidR="00854DF3" w:rsidRPr="00854DF3" w:rsidRDefault="00854DF3" w:rsidP="00854DF3">
      <w:pPr>
        <w:numPr>
          <w:ilvl w:val="1"/>
          <w:numId w:val="4"/>
        </w:numPr>
      </w:pPr>
      <w:r w:rsidRPr="00854DF3">
        <w:rPr>
          <w:b/>
          <w:bCs/>
        </w:rPr>
        <w:t>Directional Sensitivity:</w:t>
      </w:r>
      <w:r w:rsidRPr="00854DF3">
        <w:t xml:space="preserve"> Harder for AR engines to track because they must be viewed from specific angles to be "decoded."</w:t>
      </w:r>
    </w:p>
    <w:p w14:paraId="6389B167" w14:textId="77777777" w:rsidR="00854DF3" w:rsidRPr="00854DF3" w:rsidRDefault="00854DF3" w:rsidP="00854DF3">
      <w:pPr>
        <w:numPr>
          <w:ilvl w:val="1"/>
          <w:numId w:val="4"/>
        </w:numPr>
      </w:pPr>
      <w:r w:rsidRPr="00854DF3">
        <w:rPr>
          <w:b/>
          <w:bCs/>
        </w:rPr>
        <w:t>No Native Action:</w:t>
      </w:r>
      <w:r w:rsidRPr="00854DF3">
        <w:t xml:space="preserve"> Usually requires a middle-man app to look up the barcode in a database before triggering an AR effect.</w:t>
      </w:r>
    </w:p>
    <w:p w14:paraId="346797FB" w14:textId="77777777" w:rsidR="00854DF3" w:rsidRPr="00854DF3" w:rsidRDefault="00854DF3" w:rsidP="00854DF3">
      <w:pPr>
        <w:numPr>
          <w:ilvl w:val="1"/>
          <w:numId w:val="4"/>
        </w:numPr>
      </w:pPr>
      <w:r w:rsidRPr="00854DF3">
        <w:rPr>
          <w:b/>
          <w:bCs/>
        </w:rPr>
        <w:t>Lack of Depth:</w:t>
      </w:r>
      <w:r w:rsidRPr="00854DF3">
        <w:t xml:space="preserve"> Does not provide as many unique tracking points for stable 3D object placement.</w:t>
      </w:r>
    </w:p>
    <w:p w14:paraId="053E50AE" w14:textId="77777777" w:rsidR="00854DF3" w:rsidRPr="00854DF3" w:rsidRDefault="00854DF3" w:rsidP="00854DF3">
      <w:pPr>
        <w:pStyle w:val="Heading1"/>
      </w:pPr>
      <w:r w:rsidRPr="00854DF3">
        <w:t>5. Which is more suitable for AR?</w:t>
      </w:r>
    </w:p>
    <w:p w14:paraId="42A9C42E" w14:textId="77777777" w:rsidR="00854DF3" w:rsidRPr="00854DF3" w:rsidRDefault="00854DF3" w:rsidP="00854DF3">
      <w:r w:rsidRPr="00854DF3">
        <w:rPr>
          <w:b/>
          <w:bCs/>
        </w:rPr>
        <w:t>The QR code is significantly more suitable for AR.</w:t>
      </w:r>
    </w:p>
    <w:p w14:paraId="05D7EF8F" w14:textId="77777777" w:rsidR="00854DF3" w:rsidRPr="00854DF3" w:rsidRDefault="00854DF3" w:rsidP="00854DF3">
      <w:pPr>
        <w:rPr>
          <w:b/>
          <w:bCs/>
        </w:rPr>
      </w:pPr>
      <w:r w:rsidRPr="00854DF3">
        <w:rPr>
          <w:b/>
          <w:bCs/>
        </w:rPr>
        <w:t>Why?</w:t>
      </w:r>
    </w:p>
    <w:p w14:paraId="480DE211" w14:textId="77777777" w:rsidR="00854DF3" w:rsidRPr="00854DF3" w:rsidRDefault="00854DF3" w:rsidP="00854DF3">
      <w:pPr>
        <w:numPr>
          <w:ilvl w:val="0"/>
          <w:numId w:val="5"/>
        </w:numPr>
      </w:pPr>
      <w:r w:rsidRPr="00854DF3">
        <w:rPr>
          <w:b/>
          <w:bCs/>
        </w:rPr>
        <w:t>Fiducial Marking:</w:t>
      </w:r>
      <w:r w:rsidRPr="00854DF3">
        <w:t xml:space="preserve"> The "Finder Patterns" (the squares in the corners) serve as perfect fiducial markers. This allows the AR software to calculate the exact distance, tilt, and rotation of the camera relative to the code, resulting in a stable 3D object placement.</w:t>
      </w:r>
    </w:p>
    <w:p w14:paraId="57A68AF4" w14:textId="77777777" w:rsidR="00854DF3" w:rsidRPr="00854DF3" w:rsidRDefault="00854DF3" w:rsidP="00854DF3">
      <w:pPr>
        <w:numPr>
          <w:ilvl w:val="0"/>
          <w:numId w:val="5"/>
        </w:numPr>
      </w:pPr>
      <w:r w:rsidRPr="00854DF3">
        <w:rPr>
          <w:b/>
          <w:bCs/>
        </w:rPr>
        <w:t>Instant Accessibility:</w:t>
      </w:r>
      <w:r w:rsidRPr="00854DF3">
        <w:t xml:space="preserve"> Because a QR code can store a full URL, it can bypass the friction of app downloads. A user simply points their camera, taps a link, and the AR experience begins.</w:t>
      </w:r>
    </w:p>
    <w:p w14:paraId="27342B54" w14:textId="79636559" w:rsidR="004D34B5" w:rsidRDefault="00854DF3" w:rsidP="00854DF3">
      <w:pPr>
        <w:numPr>
          <w:ilvl w:val="0"/>
          <w:numId w:val="5"/>
        </w:numPr>
      </w:pPr>
      <w:r w:rsidRPr="00854DF3">
        <w:rPr>
          <w:b/>
          <w:bCs/>
        </w:rPr>
        <w:t>Stability:</w:t>
      </w:r>
      <w:r w:rsidRPr="00854DF3">
        <w:t xml:space="preserve"> The 2D grid provides more "tracking points" for the computer vision algorithms than the simple parallel lines of a barcode.</w:t>
      </w:r>
    </w:p>
    <w:sectPr w:rsidR="004D34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373C4"/>
    <w:multiLevelType w:val="multilevel"/>
    <w:tmpl w:val="D68A0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EA6661"/>
    <w:multiLevelType w:val="multilevel"/>
    <w:tmpl w:val="CDAE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741479"/>
    <w:multiLevelType w:val="multilevel"/>
    <w:tmpl w:val="376C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CF3BCC"/>
    <w:multiLevelType w:val="multilevel"/>
    <w:tmpl w:val="77F0C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837CBD"/>
    <w:multiLevelType w:val="multilevel"/>
    <w:tmpl w:val="89865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8315913">
    <w:abstractNumId w:val="1"/>
  </w:num>
  <w:num w:numId="2" w16cid:durableId="1893729914">
    <w:abstractNumId w:val="2"/>
  </w:num>
  <w:num w:numId="3" w16cid:durableId="1833332819">
    <w:abstractNumId w:val="0"/>
  </w:num>
  <w:num w:numId="4" w16cid:durableId="1284310469">
    <w:abstractNumId w:val="3"/>
  </w:num>
  <w:num w:numId="5" w16cid:durableId="5051751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DF3"/>
    <w:rsid w:val="00054BDD"/>
    <w:rsid w:val="003E03F7"/>
    <w:rsid w:val="004D34B5"/>
    <w:rsid w:val="00643DD3"/>
    <w:rsid w:val="007234B3"/>
    <w:rsid w:val="00747585"/>
    <w:rsid w:val="00854DF3"/>
    <w:rsid w:val="008E0DC1"/>
    <w:rsid w:val="00D35643"/>
    <w:rsid w:val="00D81FDD"/>
    <w:rsid w:val="00F961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7EA06"/>
  <w15:chartTrackingRefBased/>
  <w15:docId w15:val="{D8F1E9B4-CCC2-450E-9E03-940983A04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4D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4D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4D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4D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4D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4D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D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D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D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D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4D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4D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4D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4D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4D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D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D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DF3"/>
    <w:rPr>
      <w:rFonts w:eastAsiaTheme="majorEastAsia" w:cstheme="majorBidi"/>
      <w:color w:val="272727" w:themeColor="text1" w:themeTint="D8"/>
    </w:rPr>
  </w:style>
  <w:style w:type="paragraph" w:styleId="Title">
    <w:name w:val="Title"/>
    <w:basedOn w:val="Normal"/>
    <w:next w:val="Normal"/>
    <w:link w:val="TitleChar"/>
    <w:uiPriority w:val="10"/>
    <w:qFormat/>
    <w:rsid w:val="00854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D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D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D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DF3"/>
    <w:pPr>
      <w:spacing w:before="160"/>
      <w:jc w:val="center"/>
    </w:pPr>
    <w:rPr>
      <w:i/>
      <w:iCs/>
      <w:color w:val="404040" w:themeColor="text1" w:themeTint="BF"/>
    </w:rPr>
  </w:style>
  <w:style w:type="character" w:customStyle="1" w:styleId="QuoteChar">
    <w:name w:val="Quote Char"/>
    <w:basedOn w:val="DefaultParagraphFont"/>
    <w:link w:val="Quote"/>
    <w:uiPriority w:val="29"/>
    <w:rsid w:val="00854DF3"/>
    <w:rPr>
      <w:i/>
      <w:iCs/>
      <w:color w:val="404040" w:themeColor="text1" w:themeTint="BF"/>
    </w:rPr>
  </w:style>
  <w:style w:type="paragraph" w:styleId="ListParagraph">
    <w:name w:val="List Paragraph"/>
    <w:basedOn w:val="Normal"/>
    <w:uiPriority w:val="34"/>
    <w:qFormat/>
    <w:rsid w:val="00854DF3"/>
    <w:pPr>
      <w:ind w:left="720"/>
      <w:contextualSpacing/>
    </w:pPr>
  </w:style>
  <w:style w:type="character" w:styleId="IntenseEmphasis">
    <w:name w:val="Intense Emphasis"/>
    <w:basedOn w:val="DefaultParagraphFont"/>
    <w:uiPriority w:val="21"/>
    <w:qFormat/>
    <w:rsid w:val="00854DF3"/>
    <w:rPr>
      <w:i/>
      <w:iCs/>
      <w:color w:val="0F4761" w:themeColor="accent1" w:themeShade="BF"/>
    </w:rPr>
  </w:style>
  <w:style w:type="paragraph" w:styleId="IntenseQuote">
    <w:name w:val="Intense Quote"/>
    <w:basedOn w:val="Normal"/>
    <w:next w:val="Normal"/>
    <w:link w:val="IntenseQuoteChar"/>
    <w:uiPriority w:val="30"/>
    <w:qFormat/>
    <w:rsid w:val="00854D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4DF3"/>
    <w:rPr>
      <w:i/>
      <w:iCs/>
      <w:color w:val="0F4761" w:themeColor="accent1" w:themeShade="BF"/>
    </w:rPr>
  </w:style>
  <w:style w:type="character" w:styleId="IntenseReference">
    <w:name w:val="Intense Reference"/>
    <w:basedOn w:val="DefaultParagraphFont"/>
    <w:uiPriority w:val="32"/>
    <w:qFormat/>
    <w:rsid w:val="00854D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662</Words>
  <Characters>3548</Characters>
  <Application>Microsoft Office Word</Application>
  <DocSecurity>0</DocSecurity>
  <Lines>95</Lines>
  <Paragraphs>69</Paragraphs>
  <ScaleCrop>false</ScaleCrop>
  <Company/>
  <LinksUpToDate>false</LinksUpToDate>
  <CharactersWithSpaces>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Lacount II, Benjamin</dc:creator>
  <cp:keywords/>
  <dc:description/>
  <cp:lastModifiedBy>Lacount II, Benjamin</cp:lastModifiedBy>
  <cp:revision>1</cp:revision>
  <dcterms:created xsi:type="dcterms:W3CDTF">2026-02-22T17:03:00Z</dcterms:created>
  <dcterms:modified xsi:type="dcterms:W3CDTF">2026-02-22T17:08:00Z</dcterms:modified>
</cp:coreProperties>
</file>