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24.png" ContentType="image/png"/>
  <Override PartName="/word/media/rId459.png" ContentType="image/png"/>
  <Override PartName="/word/media/rId727.png" ContentType="image/png"/>
  <Override PartName="/word/media/rId732.png" ContentType="image/png"/>
  <Override PartName="/word/media/rId737.png" ContentType="image/png"/>
  <Override PartName="/word/media/rId742.png" ContentType="image/png"/>
  <Override PartName="/word/media/rId747.png" ContentType="image/png"/>
  <Override PartName="/word/media/rId752.png" ContentType="image/png"/>
  <Override PartName="/word/media/rId757.png" ContentType="image/png"/>
  <Override PartName="/word/media/rId762.png" ContentType="image/png"/>
  <Override PartName="/word/media/rId767.png" ContentType="image/png"/>
  <Override PartName="/word/media/rId772.png" ContentType="image/png"/>
  <Override PartName="/word/media/rId777.png" ContentType="image/png"/>
  <Override PartName="/word/media/rId783.png" ContentType="image/png"/>
  <Override PartName="/word/media/rId788.png" ContentType="image/png"/>
  <Override PartName="/word/media/rId793.png" ContentType="image/png"/>
  <Override PartName="/word/media/rId798.png" ContentType="image/png"/>
  <Override PartName="/word/media/rId803.png" ContentType="image/png"/>
  <Override PartName="/word/media/rId812.png" ContentType="image/png"/>
  <Override PartName="/word/media/rId818.png" ContentType="image/png"/>
  <Override PartName="/word/media/rId824.png" ContentType="image/png"/>
  <Override PartName="/word/media/rId691.png" ContentType="image/png"/>
  <Override PartName="/word/media/rId687.png" ContentType="image/png"/>
  <Override PartName="/word/media/rId829.png" ContentType="image/png"/>
  <Override PartName="/word/media/rId841.png" ContentType="image/png"/>
  <Override PartName="/word/media/rId835.png" ContentType="image/png"/>
  <Override PartName="/word/media/rId709.png" ContentType="image/png"/>
  <Override PartName="/word/media/rId847.png" ContentType="image/png"/>
  <Override PartName="/word/media/rId560.png" ContentType="image/png"/>
  <Override PartName="/word/media/rId565.png" ContentType="image/png"/>
  <Override PartName="/word/media/rId570.png" ContentType="image/png"/>
  <Override PartName="/word/media/rId575.png" ContentType="image/png"/>
  <Override PartName="/word/media/rId581.png" ContentType="image/png"/>
  <Override PartName="/word/media/rId586.png" ContentType="image/png"/>
  <Override PartName="/word/media/rId592.png" ContentType="image/png"/>
  <Override PartName="/word/media/rId598.png" ContentType="image/png"/>
  <Override PartName="/word/media/rId604.png" ContentType="image/png"/>
  <Override PartName="/word/media/rId610.png" ContentType="image/png"/>
  <Override PartName="/word/media/rId615.png" ContentType="image/png"/>
  <Override PartName="/word/media/rId621.png" ContentType="image/png"/>
  <Override PartName="/word/media/rId626.png" ContentType="image/png"/>
  <Override PartName="/word/media/rId631.png" ContentType="image/png"/>
  <Override PartName="/word/media/rId265.png" ContentType="image/png"/>
  <Override PartName="/word/media/rId287.png" ContentType="image/png"/>
  <Override PartName="/word/media/rId346.png" ContentType="image/png"/>
  <Override PartName="/word/media/rId122.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70.png" ContentType="image/png"/>
  <Override PartName="/word/media/rId274.png" ContentType="image/png"/>
  <Override PartName="/word/media/rId167.jpg" ContentType="image/jpeg"/>
  <Override PartName="/word/media/rId510.png" ContentType="image/png"/>
  <Override PartName="/word/media/rId526.png" ContentType="image/png"/>
  <Override PartName="/word/media/rId496.png" ContentType="image/png"/>
  <Override PartName="/word/media/rId481.png" ContentType="image/png"/>
  <Override PartName="/word/media/rId506.png" ContentType="image/png"/>
  <Override PartName="/word/media/rId539.png" ContentType="image/png"/>
  <Override PartName="/word/media/rId535.png" ContentType="image/png"/>
  <Override PartName="/word/media/rId517.png" ContentType="image/png"/>
  <Override PartName="/word/media/rId521.png" ContentType="image/png"/>
  <Override PartName="/word/media/rId501.png" ContentType="image/png"/>
  <Override PartName="/word/media/rId530.png" ContentType="image/png"/>
  <Override PartName="/word/media/rId548.png" ContentType="image/png"/>
  <Override PartName="/word/media/rId485.png" ContentType="image/png"/>
  <Override PartName="/word/media/rId489.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0.png" ContentType="image/png"/>
  <Override PartName="/word/media/rId307.png" ContentType="image/png"/>
  <Override PartName="/word/media/rId299.png" ContentType="image/png"/>
  <Override PartName="/word/media/rId324.png" ContentType="image/png"/>
  <Override PartName="/word/media/rId319.png" ContentType="image/png"/>
  <Override PartName="/word/media/rId3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9,795 species distribution models with extinction risk assessments across US waters (9,597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v4</w:t>
      </w:r>
      <w:r>
        <w:t xml:space="preserve">, which integrates</w:t>
      </w:r>
      <w:r>
        <w:t xml:space="preserve"> </w:t>
      </w:r>
      <w:r>
        <w:rPr>
          <w:b/>
          <w:bCs/>
        </w:rPr>
        <w:t xml:space="preserve">9,795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v4</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v4 — SWOT sea turtles</w:t>
            </w:r>
          </w:p>
        </w:tc>
      </w:tr>
      <w:tr>
        <w:trPr>
          <w:cantSplit/>
        </w:trPr>
        <w:tc>
          <w:tcPr>
            <w:tcMar>
              <w:top w:w="108" w:type="dxa"/>
              <w:bottom w:w="108" w:type="dxa"/>
            </w:tcMar>
          </w:tcPr>
          <w:p>
            <w:pPr>
              <w:pStyle w:val="BodyText"/>
            </w:pPr>
            <w:pPr>
              <w:spacing w:before="16" w:after="16"/>
            </w:pPr>
            <w:r>
              <w:t xml:space="preserve">Released 2026-03-01.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rPr>
                      <w:b/>
                      <w:bCs/>
                    </w:rP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9,795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v4</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v4,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60"/>
              <w:gridCol w:w="1760"/>
              <w:gridCol w:w="2960"/>
              <w:gridCol w:w="480"/>
              <w:gridCol w:w="480"/>
              <w:gridCol w:w="480"/>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9,584</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743</w:t>
                  </w:r>
                </w:p>
              </w:tc>
              <w:tc>
                <w:tcPr/>
                <w:p>
                  <w:pPr>
                    <w:pStyle w:val="Compact"/>
                    <w:jc w:val="right"/>
                    <w:jc w:val="center"/>
                  </w:pPr>
                  <w:r>
                    <w:t xml:space="preserve">7.6%</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(9,584),</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(743)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v4 the merged model covers</w:t>
      </w:r>
      <w:r>
        <w:t xml:space="preserve"> </w:t>
      </w:r>
      <w:r>
        <w:rPr>
          <w:b/>
          <w:bCs/>
        </w:rPr>
        <w:t xml:space="preserve">9,795</w:t>
      </w:r>
      <w:r>
        <w:t xml:space="preserve"> </w:t>
      </w:r>
      <w:r>
        <w:t xml:space="preserve">of the 9,795 valid species (100%). Every scored species goes through the merge, so the scored surface is the merged model throughout.</w:t>
      </w:r>
    </w:p>
    <w:bookmarkEnd w:id="134"/>
    <w:bookmarkStart w:id="157" w:name="the-sources"/>
    <w:p>
      <w:pPr>
        <w:pStyle w:val="Heading2"/>
      </w:pPr>
      <w:r>
        <w:t xml:space="preserve">6.2 The sources</w:t>
      </w:r>
    </w:p>
    <w:bookmarkStart w:id="13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8">
        <w:r>
          <w:rPr>
            <w:rStyle w:val="Hyperlink"/>
          </w:rPr>
          <w:t xml:space="preserve">Source</w:t>
        </w:r>
      </w:hyperlink>
      <w:r>
        <w:t xml:space="preserve"> </w:t>
      </w:r>
      <w:r>
        <w:t xml:space="preserve">·</w:t>
      </w:r>
      <w:r>
        <w:t xml:space="preserve"> </w:t>
      </w:r>
      <w:hyperlink r:id="rId139">
        <w:r>
          <w:rPr>
            <w:rStyle w:val="Hyperlink"/>
          </w:rPr>
          <w:t xml:space="preserve">Download</w:t>
        </w:r>
      </w:hyperlink>
    </w:p>
    <w:bookmarkEnd w:id="140"/>
    <w:bookmarkStart w:id="14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44"/>
    <w:bookmarkStart w:id="14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7"/>
    <w:bookmarkStart w:id="15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p>
    <w:bookmarkEnd w:id="150"/>
    <w:bookmarkStart w:id="15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1">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52"/>
    <w:bookmarkStart w:id="15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1,516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3">
        <w:r>
          <w:rPr>
            <w:rStyle w:val="Hyperlink"/>
          </w:rPr>
          <w:t xml:space="preserve">Source</w:t>
        </w:r>
      </w:hyperlink>
    </w:p>
    <w:bookmarkEnd w:id="154"/>
    <w:bookmarkStart w:id="15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5">
        <w:r>
          <w:rPr>
            <w:rStyle w:val="Hyperlink"/>
          </w:rPr>
          <w:t xml:space="preserve">Source</w:t>
        </w:r>
      </w:hyperlink>
    </w:p>
    <w:bookmarkEnd w:id="156"/>
    <w:bookmarkEnd w:id="157"/>
    <w:bookmarkStart w:id="162" w:name="notes-on-individual-sources"/>
    <w:p>
      <w:pPr>
        <w:pStyle w:val="Heading2"/>
      </w:pPr>
      <w:r>
        <w:t xml:space="preserve">6.3 Notes on individual sources</w:t>
      </w:r>
    </w:p>
    <w:bookmarkStart w:id="15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8"/>
    <w:bookmarkStart w:id="15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9"/>
    <w:bookmarkStart w:id="16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0"/>
    <w:bookmarkStart w:id="16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1"/>
    <w:bookmarkEnd w:id="162"/>
    <w:bookmarkStart w:id="16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5"/>
    <w:bookmarkStart w:id="17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vgpm"/>
          <w:p>
            <w:pPr>
              <w:pStyle w:val="Compact"/>
              <w:jc w:val="center"/>
            </w:pPr>
            <w:r>
              <w:drawing>
                <wp:inline>
                  <wp:extent cx="5334000" cy="3418702"/>
                  <wp:effectExtent b="0" l="0" r="0" t="0"/>
                  <wp:docPr descr="" title="" id="168" name="Picture"/>
                  <a:graphic>
                    <a:graphicData uri="http://schemas.openxmlformats.org/drawingml/2006/picture">
                      <pic:pic>
                        <pic:nvPicPr>
                          <pic:cNvPr descr="figures/vgpm2021_offhab.jpg" id="169" name="Picture"/>
                          <pic:cNvPicPr>
                            <a:picLocks noChangeArrowheads="1" noChangeAspect="1"/>
                          </pic:cNvPicPr>
                        </pic:nvPicPr>
                        <pic:blipFill>
                          <a:blip r:embed="rId16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0"/>
        </w:tc>
      </w:tr>
    </w:tbl>
    <w:bookmarkEnd w:id="171"/>
    <w:bookmarkEnd w:id="172"/>
    <w:bookmarkStart w:id="19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3"/>
    <w:bookmarkStart w:id="17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7"/>
          <w:p/>
        </w:tc>
      </w:tr>
    </w:tbl>
    <w:p>
      <w:pPr>
        <w:pStyle w:val="BodyText"/>
      </w:pPr>
      <w:r>
        <w:t xml:space="preserve">At each stage deprecated names resolve to their accepted synonyms, with the original source name kept alongside the accepted one.</w:t>
      </w:r>
    </w:p>
    <w:bookmarkEnd w:id="178"/>
    <w:bookmarkStart w:id="18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9" w:name="tbl-species-categories"/>
          <w:p>
            <w:pPr>
              <w:jc w:val="center"/>
            </w:pPr>
            <w:pPr>
              <w:jc w:val="left"/>
              <w:spacing w:before="200"/>
              <w:pStyle w:val="ImageCaption"/>
            </w:pPr>
            <w:r>
              <w:t xml:space="preserve">Table 7.2: Species categories in v4.</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5,208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3,065</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333</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70</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9"/>
          <w:p/>
        </w:tc>
      </w:tr>
    </w:tbl>
    <w:p>
      <w:pPr>
        <w:pStyle w:val="BodyText"/>
      </w:pPr>
      <w:r>
        <w:t xml:space="preserve">Categories present in the taxonomy but</w:t>
      </w:r>
      <w:r>
        <w:t xml:space="preserve"> </w:t>
      </w:r>
      <w:r>
        <w:rPr>
          <w:b/>
          <w:bCs/>
        </w:rPr>
        <w:t xml:space="preserve">not scored</w:t>
      </w:r>
      <w:r>
        <w:t xml:space="preserve"> </w:t>
      </w:r>
      <w:r>
        <w:t xml:space="preserve">in v4:</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2"/>
    <w:bookmarkStart w:id="18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3"/>
    <w:bookmarkStart w:id="18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4" w:name="tbl-filter-funnel"/>
          <w:p>
            <w:pPr>
              <w:jc w:val="center"/>
            </w:pPr>
            <w:pPr>
              <w:jc w:val="left"/>
              <w:spacing w:before="200"/>
              <w:pStyle w:val="ImageCaption"/>
            </w:pPr>
            <w:r>
              <w:t xml:space="preserve">Table 7.3: Validity gates applied cumulatively to v4’s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−802</w:t>
                  </w:r>
                </w:p>
              </w:tc>
              <w:tc>
                <w:tcPr/>
                <w:p>
                  <w:pPr>
                    <w:pStyle w:val="Compact"/>
                    <w:jc w:val="right"/>
                    <w:jc w:val="center"/>
                  </w:pPr>
                  <w:r>
                    <w:t xml:space="preserve">16,759</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16,738</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16,690</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9,795</w:t>
                  </w:r>
                </w:p>
              </w:tc>
            </w:tr>
          </w:tbl>
          <w:bookmarkEnd w:id="184"/>
          <w:p/>
        </w:tc>
      </w:tr>
    </w:tbl>
    <w:p>
      <w:pPr>
        <w:pStyle w:val="BodyText"/>
      </w:pPr>
      <w:r>
        <w:t xml:space="preserve">This yields</w:t>
      </w:r>
      <w:r>
        <w:t xml:space="preserve"> </w:t>
      </w:r>
      <w:r>
        <w:rPr>
          <w:b/>
          <w:bCs/>
        </w:rPr>
        <w:t xml:space="preserve">9,795 valid species</w:t>
      </w:r>
      <w:r>
        <w:t xml:space="preserve"> </w:t>
      </w:r>
      <w:r>
        <w:t xml:space="preserve">across the study area.</w:t>
      </w:r>
    </w:p>
    <w:p>
      <w:pPr>
        <w:pStyle w:val="BodyText"/>
      </w:pPr>
      <w:r>
        <w:t xml:space="preserve">Of those,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important.png" id="1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7"/>
    <w:bookmarkStart w:id="190" w:name="data-quality"/>
    <w:p>
      <w:pPr>
        <w:pStyle w:val="Heading2"/>
      </w:pPr>
      <w:r>
        <w:t xml:space="preserve">7.6 Data quality</w:t>
      </w:r>
    </w:p>
    <w:bookmarkStart w:id="18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8"/>
    <w:bookmarkStart w:id="18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9"/>
    <w:bookmarkEnd w:id="190"/>
    <w:bookmarkStart w:id="19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1"/>
    <w:bookmarkEnd w:id="192"/>
    <w:bookmarkStart w:id="21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4" w:name="regulatory-framework"/>
    <w:p>
      <w:pPr>
        <w:pStyle w:val="Heading2"/>
      </w:pPr>
      <w:r>
        <w:t xml:space="preserve">8.1 Regulatory framework</w:t>
      </w:r>
    </w:p>
    <w:bookmarkStart w:id="194" w:name="endangered-species-act-esa"/>
    <w:p>
      <w:pPr>
        <w:pStyle w:val="Heading3"/>
      </w:pPr>
      <w:r>
        <w:t xml:space="preserve">8.1.1 Endangered Species Act (ESA)</w:t>
      </w:r>
    </w:p>
    <w:p>
      <w:pPr>
        <w:pStyle w:val="FirstParagraph"/>
      </w:pPr>
      <w:r>
        <w:t xml:space="preserve">The</w:t>
      </w:r>
      <w:r>
        <w:t xml:space="preserve"> </w:t>
      </w:r>
      <w:hyperlink r:id="rId19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4"/>
    <w:bookmarkStart w:id="19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6"/>
    <w:bookmarkStart w:id="20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important.png" id="1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0"/>
    <w:bookmarkStart w:id="20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3"/>
    <w:bookmarkEnd w:id="204"/>
    <w:bookmarkStart w:id="21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5"/>
    </w:p>
    <w:tbl>
      <w:tblPr>
        <w:tblStyle w:val="Table"/>
        <w:tblW w:type="pct" w:w="5000"/>
        <w:tblLayout w:type="fixed"/>
        <w:tblLook w:firstRow="0" w:lastRow="0" w:firstColumn="0" w:lastColumn="0" w:noHBand="0" w:noVBand="0" w:val="0000"/>
      </w:tblPr>
      <w:tblGrid>
        <w:gridCol w:w="7920"/>
      </w:tblGrid>
      <w:tr>
        <w:tc>
          <w:tcPr/>
          <w:bookmarkStart w:id="20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6"/>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7"/>
    <w:bookmarkStart w:id="20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9"/>
    <w:bookmarkStart w:id="21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0"/>
    <w:bookmarkStart w:id="21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v4’s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46</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37</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0.8%</w:t>
                  </w:r>
                </w:p>
              </w:tc>
            </w:tr>
            <w:tr>
              <w:tc>
                <w:tcPr/>
                <w:p>
                  <w:pPr>
                    <w:pStyle w:val="Compact"/>
                    <w:jc w:val="right"/>
                    <w:jc w:val="center"/>
                  </w:pPr>
                  <w:r>
                    <w:t xml:space="preserve">5</w:t>
                  </w:r>
                </w:p>
              </w:tc>
              <w:tc>
                <w:tcPr/>
                <w:p>
                  <w:pPr>
                    <w:pStyle w:val="Compact"/>
                    <w:jc w:val="right"/>
                    <w:jc w:val="center"/>
                  </w:pPr>
                  <w:r>
                    <w:t xml:space="preserve">64</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73</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9,412</w:t>
                  </w:r>
                </w:p>
              </w:tc>
              <w:tc>
                <w:tcPr/>
                <w:p>
                  <w:pPr>
                    <w:pStyle w:val="Compact"/>
                    <w:jc w:val="right"/>
                    <w:jc w:val="center"/>
                  </w:pPr>
                  <w:r>
                    <w:t xml:space="preserve">96.1%</w:t>
                  </w:r>
                </w:p>
              </w:tc>
            </w:tr>
          </w:tbl>
          <w:bookmarkEnd w:id="211"/>
          <w:p/>
        </w:tc>
      </w:tr>
    </w:tbl>
    <w:p>
      <w:pPr>
        <w:pStyle w:val="BodyText"/>
      </w:pPr>
      <w:r>
        <w:t xml:space="preserve">Of v4’s 9,795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12"/>
    <w:bookmarkEnd w:id="213"/>
    <w:bookmarkStart w:id="21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4"/>
    <w:bookmarkStart w:id="21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5"/>
    <w:bookmarkEnd w:id="216"/>
    <w:bookmarkStart w:id="24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tip.png" id="21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9"/>
    <w:bookmarkStart w:id="23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3" w:name="fig-merge-pipeline"/>
          <w:p>
            <w:pPr>
              <w:jc w:val="center"/>
            </w:pPr>
            <w:r>
              <w:drawing>
                <wp:inline>
                  <wp:extent cx="5334000" cy="5351779"/>
                  <wp:effectExtent b="0" l="0" r="0" t="0"/>
                  <wp:docPr descr="" title="" id="221" name="Picture"/>
                  <a:graphic>
                    <a:graphicData uri="http://schemas.openxmlformats.org/drawingml/2006/picture">
                      <pic:pic>
                        <pic:nvPicPr>
                          <pic:cNvPr descr="model-merging_files/figure-docx/mermaid-figure-2.png" id="222" name="Picture"/>
                          <pic:cNvPicPr>
                            <a:picLocks noChangeArrowheads="1" noChangeAspect="1"/>
                          </pic:cNvPicPr>
                        </pic:nvPicPr>
                        <pic:blipFill>
                          <a:blip r:embed="rId22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3"/>
        </w:tc>
      </w:tr>
    </w:tbl>
    <w:bookmarkStart w:id="22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4"/>
    <w:bookmarkStart w:id="22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8"/>
    <w:bookmarkStart w:id="229" w:name="step-3-two-surfaces-not-one"/>
    <w:p>
      <w:pPr>
        <w:pStyle w:val="Heading3"/>
      </w:pPr>
      <w:r>
        <w:t xml:space="preserve">9.2.3 Step 3 — two surfaces, not one</w:t>
      </w:r>
    </w:p>
    <w:bookmarkEnd w:id="229"/>
    <w:bookmarkStart w:id="23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0"/>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1"/>
    <w:bookmarkStart w:id="23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note.png" id="2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5"/>
    <w:bookmarkEnd w:id="236"/>
    <w:bookmarkStart w:id="23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7"/>
    <w:bookmarkStart w:id="23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8"/>
    <w:bookmarkStart w:id="239"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9"/>
    <w:bookmarkStart w:id="24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v4 this yields</w:t>
      </w:r>
      <w:r>
        <w:t xml:space="preserve"> </w:t>
      </w:r>
      <w:r>
        <w:rPr>
          <w:b/>
          <w:bCs/>
        </w:rPr>
        <w:t xml:space="preserve">9,795 valid species</w:t>
      </w:r>
      <w:r>
        <w:t xml:space="preserve"> </w:t>
      </w:r>
      <w:r>
        <w:t xml:space="preserve">across the study area, of which</w:t>
      </w:r>
      <w:r>
        <w:t xml:space="preserve"> </w:t>
      </w:r>
      <w:r>
        <w:rPr>
          <w:b/>
          <w:bCs/>
        </w:rPr>
        <w:t xml:space="preserve">9,597</w:t>
      </w:r>
      <w:r>
        <w:t xml:space="preserve"> </w:t>
      </w:r>
      <w:r>
        <w:t xml:space="preserve">contribute to scores within the 20 BOEM Program Areas of the current program cycle.</w:t>
      </w:r>
    </w:p>
    <w:bookmarkEnd w:id="240"/>
    <w:bookmarkStart w:id="24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1"/>
    <w:bookmarkEnd w:id="242"/>
    <w:bookmarkStart w:id="283"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Applications/quarto/share/formats/docx/tip.png" id="2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8"/>
    <w:bookmarkEnd w:id="249"/>
    <w:bookmarkStart w:id="25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0" w:name="tbl-metrics"/>
          <w:p>
            <w:pPr>
              <w:jc w:val="center"/>
            </w:pPr>
            <w:pPr>
              <w:jc w:val="left"/>
              <w:spacing w:before="200"/>
              <w:pStyle w:val="ImageCaption"/>
            </w:pPr>
            <w:r>
              <w:t xml:space="preserve">Table 10.1: Cell-level metrics published by v4.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5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1"/>
    <w:bookmarkStart w:id="25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Applications/quarto/share/formats/docx/important.png" id="25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5"/>
    <w:bookmarkStart w:id="26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6" w:name="tbl-zones"/>
          <w:p>
            <w:pPr>
              <w:jc w:val="center"/>
            </w:pPr>
            <w:pPr>
              <w:jc w:val="left"/>
              <w:spacing w:before="200"/>
              <w:pStyle w:val="ImageCaption"/>
            </w:pPr>
            <w:r>
              <w:t xml:space="preserve">Table 10.2: Spatial units v4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9" w:name="fig-map-ecoregions-scoring"/>
          <w:p>
            <w:pPr>
              <w:pStyle w:val="Compact"/>
              <w:jc w:val="center"/>
            </w:pPr>
            <w:r>
              <w:drawing>
                <wp:inline>
                  <wp:extent cx="5334000" cy="3182620"/>
                  <wp:effectExtent b="0" l="0" r="0" t="0"/>
                  <wp:docPr descr="" title="" id="257" name="Picture"/>
                  <a:graphic>
                    <a:graphicData uri="http://schemas.openxmlformats.org/drawingml/2006/picture">
                      <pic:pic>
                        <pic:nvPicPr>
                          <pic:cNvPr descr="figures/map-ecoregions-static.png" id="258"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9"/>
        </w:tc>
      </w:tr>
    </w:tbl>
    <w:bookmarkEnd w:id="260"/>
    <w:bookmarkEnd w:id="261"/>
    <w:bookmarkStart w:id="26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2"/>
    <w:bookmarkStart w:id="264"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4"/>
    <w:bookmarkStart w:id="281" w:name="visualization"/>
    <w:p>
      <w:pPr>
        <w:pStyle w:val="Heading2"/>
      </w:pPr>
      <w:r>
        <w:t xml:space="preserve">10.7 Visualization</w:t>
      </w:r>
    </w:p>
    <w:bookmarkStart w:id="269"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8" w:name="fig-flower-programareas"/>
          <w:p>
            <w:pPr>
              <w:pStyle w:val="Compact"/>
              <w:jc w:val="center"/>
            </w:pPr>
            <w:r>
              <w:drawing>
                <wp:inline>
                  <wp:extent cx="5334000" cy="3556000"/>
                  <wp:effectExtent b="0" l="0" r="0" t="0"/>
                  <wp:docPr descr="" title="" id="266" name="Picture"/>
                  <a:graphic>
                    <a:graphicData uri="http://schemas.openxmlformats.org/drawingml/2006/picture">
                      <pic:pic>
                        <pic:nvPicPr>
                          <pic:cNvPr descr="figures/flower-plot_programareas.png" id="267" name="Picture"/>
                          <pic:cNvPicPr>
                            <a:picLocks noChangeArrowheads="1" noChangeAspect="1"/>
                          </pic:cNvPicPr>
                        </pic:nvPicPr>
                        <pic:blipFill>
                          <a:blip r:embed="rId26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8"/>
        </w:tc>
      </w:tr>
    </w:tbl>
    <w:p>
      <w:pPr>
        <w:pStyle w:val="BodyText"/>
      </w:pPr>
      <w:r>
        <w:t xml:space="preserve">It lets a reader see at a glance which ecological elements drive sensitivity in an area. The scores app implements an interactive version.</w:t>
      </w:r>
    </w:p>
    <w:bookmarkEnd w:id="269"/>
    <w:bookmarkStart w:id="278"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3" w:name="fig-treemap"/>
          <w:p>
            <w:pPr>
              <w:pStyle w:val="Compact"/>
              <w:jc w:val="center"/>
            </w:pPr>
            <w:r>
              <w:drawing>
                <wp:inline>
                  <wp:extent cx="5118100" cy="4572000"/>
                  <wp:effectExtent b="0" l="0" r="0" t="0"/>
                  <wp:docPr descr="" title="" id="271" name="Picture"/>
                  <a:graphic>
                    <a:graphicData uri="http://schemas.openxmlformats.org/drawingml/2006/picture">
                      <pic:pic>
                        <pic:nvPicPr>
                          <pic:cNvPr descr="figures/treeamap_extrisk-taxa.png" id="272" name="Picture"/>
                          <pic:cNvPicPr>
                            <a:picLocks noChangeArrowheads="1" noChangeAspect="1"/>
                          </pic:cNvPicPr>
                        </pic:nvPicPr>
                        <pic:blipFill>
                          <a:blip r:embed="rId270"/>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treemap-zoom"/>
          <w:p>
            <w:pPr>
              <w:pStyle w:val="Compact"/>
              <w:jc w:val="center"/>
            </w:pPr>
            <w:r>
              <w:drawing>
                <wp:inline>
                  <wp:extent cx="5334000" cy="3673186"/>
                  <wp:effectExtent b="0" l="0" r="0" t="0"/>
                  <wp:docPr descr="" title="" id="275" name="Picture"/>
                  <a:graphic>
                    <a:graphicData uri="http://schemas.openxmlformats.org/drawingml/2006/picture">
                      <pic:pic>
                        <pic:nvPicPr>
                          <pic:cNvPr descr="figures/treeamap_extrisk-taxa_zoom.png" id="276" name="Picture"/>
                          <pic:cNvPicPr>
                            <a:picLocks noChangeArrowheads="1" noChangeAspect="1"/>
                          </pic:cNvPicPr>
                        </pic:nvPicPr>
                        <pic:blipFill>
                          <a:blip r:embed="rId274"/>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7"/>
        </w:tc>
      </w:tr>
    </w:tbl>
    <w:bookmarkEnd w:id="278"/>
    <w:bookmarkStart w:id="279"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9"/>
    <w:bookmarkStart w:id="280"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0"/>
    <w:bookmarkEnd w:id="281"/>
    <w:bookmarkStart w:id="282"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2"/>
    <w:bookmarkEnd w:id="283"/>
    <w:bookmarkStart w:id="286"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4">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5" w:name="mst-walkthrough-root"/>
    <w:bookmarkEnd w:id="285"/>
    <w:bookmarkEnd w:id="286"/>
    <w:bookmarkStart w:id="293"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1"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0" w:name="fig-cum-effects"/>
          <w:p>
            <w:pPr>
              <w:pStyle w:val="Compact"/>
              <w:jc w:val="center"/>
            </w:pPr>
            <w:r>
              <w:drawing>
                <wp:inline>
                  <wp:extent cx="5334000" cy="3953635"/>
                  <wp:effectExtent b="0" l="0" r="0" t="0"/>
                  <wp:docPr descr="" title="" id="288" name="Picture"/>
                  <a:graphic>
                    <a:graphicData uri="http://schemas.openxmlformats.org/drawingml/2006/picture">
                      <pic:pic>
                        <pic:nvPicPr>
                          <pic:cNvPr descr="figures/goodale2016_cumulative-effects.png" id="289" name="Picture"/>
                          <pic:cNvPicPr>
                            <a:picLocks noChangeArrowheads="1" noChangeAspect="1"/>
                          </pic:cNvPicPr>
                        </pic:nvPicPr>
                        <pic:blipFill>
                          <a:blip r:embed="rId287"/>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0"/>
        </w:tc>
      </w:tr>
    </w:tbl>
    <w:bookmarkEnd w:id="291"/>
    <w:bookmarkStart w:id="292" w:name="oil-gas"/>
    <w:p>
      <w:pPr>
        <w:pStyle w:val="Heading2"/>
      </w:pPr>
      <w:r>
        <w:t xml:space="preserve">12.2 Oil &amp; Gas</w:t>
      </w:r>
    </w:p>
    <w:bookmarkEnd w:id="292"/>
    <w:bookmarkEnd w:id="293"/>
    <w:bookmarkStart w:id="351" w:name="sec-software"/>
    <w:p>
      <w:pPr>
        <w:pStyle w:val="Heading1"/>
      </w:pPr>
      <w:r>
        <w:t xml:space="preserve">13. Software</w:t>
      </w:r>
    </w:p>
    <w:bookmarkStart w:id="350"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4">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5">
        <w:r>
          <w:rPr>
            <w:rStyle w:val="VerbatimChar"/>
          </w:rPr>
          <w:t xml:space="preserve">plumber</w:t>
        </w:r>
      </w:hyperlink>
      <w:r>
        <w:t xml:space="preserve"> </w:t>
      </w:r>
      <w:r>
        <w:t xml:space="preserve">API for data requests,</w:t>
      </w:r>
      <w:r>
        <w:t xml:space="preserve"> </w:t>
      </w:r>
      <w:hyperlink r:id="rId296">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7">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8">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architecture"/>
          <w:p>
            <w:pPr>
              <w:jc w:val="center"/>
            </w:pPr>
            <w:r>
              <w:drawing>
                <wp:inline>
                  <wp:extent cx="5334000" cy="2087880"/>
                  <wp:effectExtent b="0" l="0" r="0" t="0"/>
                  <wp:docPr descr="" title="" id="300" name="Picture"/>
                  <a:graphic>
                    <a:graphicData uri="http://schemas.openxmlformats.org/drawingml/2006/picture">
                      <pic:pic>
                        <pic:nvPicPr>
                          <pic:cNvPr descr="software_files/figure-docx/mermaid-figure-6.png" id="301" name="Picture"/>
                          <pic:cNvPicPr>
                            <a:picLocks noChangeArrowheads="1" noChangeAspect="1"/>
                          </pic:cNvPicPr>
                        </pic:nvPicPr>
                        <pic:blipFill>
                          <a:blip r:embed="rId299"/>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2"/>
        </w:tc>
      </w:tr>
    </w:tbl>
    <w:bookmarkStart w:id="304"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3">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4"/>
    <w:bookmarkStart w:id="329"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5">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6">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8">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1"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0" w:name="fig-raster"/>
          <w:p>
            <w:pPr>
              <w:jc w:val="center"/>
            </w:pPr>
            <w:r>
              <w:drawing>
                <wp:inline>
                  <wp:extent cx="5334000" cy="2895599"/>
                  <wp:effectExtent b="0" l="0" r="0" t="0"/>
                  <wp:docPr descr="" title="" id="308" name="Picture"/>
                  <a:graphic>
                    <a:graphicData uri="http://schemas.openxmlformats.org/drawingml/2006/picture">
                      <pic:pic>
                        <pic:nvPicPr>
                          <pic:cNvPr descr="software_files/figure-docx/mermaid-figure-10.png" id="309" name="Picture"/>
                          <pic:cNvPicPr>
                            <a:picLocks noChangeArrowheads="1" noChangeAspect="1"/>
                          </pic:cNvPicPr>
                        </pic:nvPicPr>
                        <pic:blipFill>
                          <a:blip r:embed="rId307"/>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0"/>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1"/>
    <w:bookmarkStart w:id="318"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8">
        <w:r>
          <w:rPr>
            <w:rStyle w:val="Hyperlink"/>
          </w:rPr>
          <w:t xml:space="preserve">PMTiles</w:t>
        </w:r>
      </w:hyperlink>
      <w:r>
        <w:t xml:space="preserve"> </w:t>
      </w:r>
      <w:r>
        <w:t xml:space="preserve">archives offline via</w:t>
      </w:r>
      <w:r>
        <w:t xml:space="preserve"> </w:t>
      </w:r>
      <w:hyperlink r:id="rId312">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6" w:name="fig-pmtiles"/>
          <w:p>
            <w:pPr>
              <w:jc w:val="center"/>
            </w:pPr>
            <w:r>
              <w:drawing>
                <wp:inline>
                  <wp:extent cx="5334000" cy="1866900"/>
                  <wp:effectExtent b="0" l="0" r="0" t="0"/>
                  <wp:docPr descr="" title="" id="314" name="Picture"/>
                  <a:graphic>
                    <a:graphicData uri="http://schemas.openxmlformats.org/drawingml/2006/picture">
                      <pic:pic>
                        <pic:nvPicPr>
                          <pic:cNvPr descr="software_files/figure-docx/mermaid-figure-9.png" id="315" name="Picture"/>
                          <pic:cNvPicPr>
                            <a:picLocks noChangeArrowheads="1" noChangeAspect="1"/>
                          </pic:cNvPicPr>
                        </pic:nvPicPr>
                        <pic:blipFill>
                          <a:blip r:embed="rId313"/>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6"/>
        </w:tc>
      </w:tr>
    </w:tbl>
    <w:p>
      <w:pPr>
        <w:pStyle w:val="BodyText"/>
      </w:pPr>
      <w:r>
        <w:t xml:space="preserve">This is a deliberate simplification from the prior architecture which used PostgreSQL + PostGIS +</w:t>
      </w:r>
      <w:r>
        <w:t xml:space="preserve"> </w:t>
      </w:r>
      <w:hyperlink r:id="rId317">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8"/>
    <w:bookmarkStart w:id="323"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fig-choropleth"/>
          <w:p>
            <w:pPr>
              <w:jc w:val="center"/>
            </w:pPr>
            <w:r>
              <w:drawing>
                <wp:inline>
                  <wp:extent cx="5334000" cy="2339340"/>
                  <wp:effectExtent b="0" l="0" r="0" t="0"/>
                  <wp:docPr descr="" title="" id="320" name="Picture"/>
                  <a:graphic>
                    <a:graphicData uri="http://schemas.openxmlformats.org/drawingml/2006/picture">
                      <pic:pic>
                        <pic:nvPicPr>
                          <pic:cNvPr descr="software_files/figure-docx/mermaid-figure-8.png" id="321" name="Picture"/>
                          <pic:cNvPicPr>
                            <a:picLocks noChangeArrowheads="1" noChangeAspect="1"/>
                          </pic:cNvPicPr>
                        </pic:nvPicPr>
                        <pic:blipFill>
                          <a:blip r:embed="rId319"/>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2"/>
        </w:tc>
      </w:tr>
    </w:tbl>
    <w:bookmarkEnd w:id="323"/>
    <w:bookmarkStart w:id="328"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7" w:name="fig-data-pipeline"/>
          <w:p>
            <w:pPr>
              <w:jc w:val="center"/>
            </w:pPr>
            <w:r>
              <w:drawing>
                <wp:inline>
                  <wp:extent cx="5334000" cy="3055619"/>
                  <wp:effectExtent b="0" l="0" r="0" t="0"/>
                  <wp:docPr descr="" title="" id="325" name="Picture"/>
                  <a:graphic>
                    <a:graphicData uri="http://schemas.openxmlformats.org/drawingml/2006/picture">
                      <pic:pic>
                        <pic:nvPicPr>
                          <pic:cNvPr descr="software_files/figure-docx/mermaid-figure-7.png" id="326" name="Picture"/>
                          <pic:cNvPicPr>
                            <a:picLocks noChangeArrowheads="1" noChangeAspect="1"/>
                          </pic:cNvPicPr>
                        </pic:nvPicPr>
                        <pic:blipFill>
                          <a:blip r:embed="rId324"/>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7"/>
        </w:tc>
      </w:tr>
    </w:tbl>
    <w:bookmarkEnd w:id="328"/>
    <w:bookmarkEnd w:id="329"/>
    <w:bookmarkStart w:id="344"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0">
              <w:r>
                <w:rPr>
                  <w:rStyle w:val="Hyperlink"/>
                </w:rPr>
                <w:t xml:space="preserve">.github</w:t>
              </w:r>
            </w:hyperlink>
          </w:p>
        </w:tc>
        <w:tc>
          <w:tcPr/>
          <w:p>
            <w:pPr>
              <w:pStyle w:val="Compact"/>
              <w:jc w:val="left"/>
            </w:pPr>
            <w:r>
              <w:t xml:space="preserve">organization README</w:t>
            </w:r>
          </w:p>
        </w:tc>
      </w:tr>
      <w:tr>
        <w:tc>
          <w:tcPr/>
          <w:p>
            <w:pPr>
              <w:pStyle w:val="Compact"/>
              <w:jc w:val="left"/>
            </w:pPr>
            <w:hyperlink r:id="rId331">
              <w:r>
                <w:rPr>
                  <w:rStyle w:val="Hyperlink"/>
                </w:rPr>
                <w:t xml:space="preserve">analytics</w:t>
              </w:r>
            </w:hyperlink>
          </w:p>
        </w:tc>
        <w:tc>
          <w:tcPr/>
          <w:p>
            <w:pPr>
              <w:pStyle w:val="Compact"/>
              <w:jc w:val="left"/>
            </w:pPr>
            <w:r>
              <w:t xml:space="preserve">NA</w:t>
            </w:r>
          </w:p>
        </w:tc>
      </w:tr>
      <w:tr>
        <w:tc>
          <w:tcPr/>
          <w:p>
            <w:pPr>
              <w:pStyle w:val="Compact"/>
              <w:jc w:val="left"/>
            </w:pPr>
            <w:hyperlink r:id="rId332">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3">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4">
              <w:r>
                <w:rPr>
                  <w:rStyle w:val="Hyperlink"/>
                </w:rPr>
                <w:t xml:space="preserve">apps</w:t>
              </w:r>
            </w:hyperlink>
          </w:p>
        </w:tc>
        <w:tc>
          <w:tcPr/>
          <w:p>
            <w:pPr>
              <w:pStyle w:val="Compact"/>
              <w:jc w:val="left"/>
            </w:pPr>
            <w:r>
              <w:t xml:space="preserve">Shiny applications</w:t>
            </w:r>
          </w:p>
        </w:tc>
      </w:tr>
      <w:tr>
        <w:tc>
          <w:tcPr/>
          <w:p>
            <w:pPr>
              <w:pStyle w:val="Compact"/>
              <w:jc w:val="left"/>
            </w:pPr>
            <w:hyperlink r:id="rId335">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6">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7">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8">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9">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0">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1">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2">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3">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4"/>
    <w:bookmarkStart w:id="349" w:name="software-components"/>
    <w:p>
      <w:pPr>
        <w:pStyle w:val="Heading3"/>
      </w:pPr>
      <w:r>
        <w:t xml:space="preserve">13.1.4 Software Components</w:t>
      </w:r>
    </w:p>
    <w:bookmarkStart w:id="345" w:name="list-components"/>
    <w:bookmarkEnd w:id="345"/>
    <w:p>
      <w:pPr>
        <w:pStyle w:val="FirstParagraph"/>
      </w:pPr>
      <w:r>
        <w:drawing>
          <wp:inline>
            <wp:extent cx="5334000" cy="5215816"/>
            <wp:effectExtent b="0" l="0" r="0" t="0"/>
            <wp:docPr descr="" title="" id="347" name="Picture"/>
            <a:graphic>
              <a:graphicData uri="http://schemas.openxmlformats.org/drawingml/2006/picture">
                <pic:pic>
                  <pic:nvPicPr>
                    <pic:cNvPr descr="figures/listing-software.png" id="348" name="Picture"/>
                    <pic:cNvPicPr>
                      <a:picLocks noChangeArrowheads="1" noChangeAspect="1"/>
                    </pic:cNvPicPr>
                  </pic:nvPicPr>
                  <pic:blipFill>
                    <a:blip r:embed="rId346"/>
                    <a:stretch>
                      <a:fillRect/>
                    </a:stretch>
                  </pic:blipFill>
                  <pic:spPr bwMode="auto">
                    <a:xfrm>
                      <a:off x="0" y="0"/>
                      <a:ext cx="5334000" cy="5215816"/>
                    </a:xfrm>
                    <a:prstGeom prst="rect">
                      <a:avLst/>
                    </a:prstGeom>
                    <a:noFill/>
                    <a:ln w="9525">
                      <a:noFill/>
                      <a:headEnd/>
                      <a:tailEnd/>
                    </a:ln>
                  </pic:spPr>
                </pic:pic>
              </a:graphicData>
            </a:graphic>
          </wp:inline>
        </w:drawing>
      </w:r>
    </w:p>
    <w:bookmarkEnd w:id="349"/>
    <w:bookmarkEnd w:id="350"/>
    <w:bookmarkEnd w:id="351"/>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2">
        <w:r>
          <w:rPr>
            <w:rStyle w:val="Hyperlink"/>
          </w:rPr>
          <w:t xml:space="preserve">website</w:t>
        </w:r>
      </w:hyperlink>
      <w:r>
        <w:t xml:space="preserve">,</w:t>
      </w:r>
      <w:r>
        <w:t xml:space="preserve"> </w:t>
      </w:r>
      <w:hyperlink r:id="rId353">
        <w:r>
          <w:rPr>
            <w:rStyle w:val="Hyperlink"/>
          </w:rPr>
          <w:t xml:space="preserve">docs</w:t>
        </w:r>
      </w:hyperlink>
      <w:r>
        <w:t xml:space="preserve"> </w:t>
      </w:r>
      <w:r>
        <w:t xml:space="preserve">and R package</w:t>
      </w:r>
      <w:r>
        <w:t xml:space="preserve"> </w:t>
      </w:r>
      <w:hyperlink r:id="rId354">
        <w:r>
          <w:rPr>
            <w:rStyle w:val="Hyperlink"/>
          </w:rPr>
          <w:t xml:space="preserve">msens</w:t>
        </w:r>
      </w:hyperlink>
      <w:r>
        <w:t xml:space="preserve">) using</w:t>
      </w:r>
      <w:r>
        <w:t xml:space="preserve"> </w:t>
      </w:r>
      <w:hyperlink r:id="rId355">
        <w:r>
          <w:rPr>
            <w:rStyle w:val="Hyperlink"/>
          </w:rPr>
          <w:t xml:space="preserve">Docker</w:t>
        </w:r>
      </w:hyperlink>
      <w:r>
        <w:t xml:space="preserve"> </w:t>
      </w:r>
      <w:r>
        <w:t xml:space="preserve">(see the</w:t>
      </w:r>
      <w:r>
        <w:t xml:space="preserve"> </w:t>
      </w:r>
      <w:hyperlink r:id="rId356">
        <w:r>
          <w:rPr>
            <w:rStyle w:val="Hyperlink"/>
          </w:rPr>
          <w:t xml:space="preserve">docker-compose.yml</w:t>
        </w:r>
      </w:hyperlink>
      <w:r>
        <w:t xml:space="preserve">; with reverse proxying from subdomains to ports by</w:t>
      </w:r>
      <w:r>
        <w:t xml:space="preserve"> </w:t>
      </w:r>
      <w:hyperlink r:id="rId357">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3"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8">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1"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60" w:name="allocate-ip-address"/>
    <w:p>
      <w:pPr>
        <w:pStyle w:val="Heading4"/>
      </w:pPr>
      <w:r>
        <w:t xml:space="preserve">14.1.1.1 allocate IP address</w:t>
      </w:r>
    </w:p>
    <w:p>
      <w:pPr>
        <w:numPr>
          <w:ilvl w:val="0"/>
          <w:numId w:val="1031"/>
        </w:numPr>
      </w:pPr>
      <w:hyperlink r:id="rId359">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60"/>
    <w:bookmarkEnd w:id="361"/>
    <w:bookmarkStart w:id="366"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3" w:name="set-hostname"/>
    <w:p>
      <w:pPr>
        <w:pStyle w:val="Heading4"/>
      </w:pPr>
      <w:r>
        <w:t xml:space="preserve">14.1.2.1 set hostname</w:t>
      </w:r>
    </w:p>
    <w:p>
      <w:pPr>
        <w:pStyle w:val="Compact"/>
        <w:numPr>
          <w:ilvl w:val="0"/>
          <w:numId w:val="1032"/>
        </w:numPr>
      </w:pPr>
      <w:hyperlink r:id="rId362">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3"/>
    <w:bookmarkStart w:id="365"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4">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5"/>
    <w:bookmarkEnd w:id="366"/>
    <w:bookmarkStart w:id="370" w:name="install-docker"/>
    <w:p>
      <w:pPr>
        <w:pStyle w:val="Heading3"/>
      </w:pPr>
      <w:r>
        <w:t xml:space="preserve">14.1.3 install docker</w:t>
      </w:r>
    </w:p>
    <w:p>
      <w:pPr>
        <w:pStyle w:val="FirstParagraph"/>
      </w:pPr>
      <w:r>
        <w:t xml:space="preserve">Following:</w:t>
      </w:r>
    </w:p>
    <w:p>
      <w:pPr>
        <w:pStyle w:val="Compact"/>
        <w:numPr>
          <w:ilvl w:val="0"/>
          <w:numId w:val="1034"/>
        </w:numPr>
      </w:pPr>
      <w:hyperlink r:id="rId367">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9" w:name="run-docker-compose"/>
    <w:p>
      <w:pPr>
        <w:pStyle w:val="Heading4"/>
      </w:pPr>
      <w:r>
        <w:t xml:space="preserve">14.1.3.1 run docker compose</w:t>
      </w:r>
    </w:p>
    <w:p>
      <w:pPr>
        <w:pStyle w:val="Compact"/>
        <w:numPr>
          <w:ilvl w:val="0"/>
          <w:numId w:val="1035"/>
        </w:numPr>
      </w:pPr>
      <w:r>
        <w:t xml:space="preserve">/Users/bbest/My Drive/private/</w:t>
      </w:r>
      <w:hyperlink r:id="rId368">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9"/>
    <w:bookmarkEnd w:id="370"/>
    <w:bookmarkStart w:id="372"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1">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2"/>
    <w:bookmarkEnd w:id="373"/>
    <w:bookmarkStart w:id="374"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6">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4"/>
    <w:bookmarkStart w:id="377" w:name="dns"/>
    <w:p>
      <w:pPr>
        <w:pStyle w:val="Heading2"/>
      </w:pPr>
      <w:r>
        <w:t xml:space="preserve">14.3 DNS</w:t>
      </w:r>
    </w:p>
    <w:p>
      <w:pPr>
        <w:pStyle w:val="FirstParagraph"/>
      </w:pPr>
      <w:r>
        <w:t xml:space="preserve">The domain name server (DNS) records are managed by</w:t>
      </w:r>
      <w:r>
        <w:t xml:space="preserve"> </w:t>
      </w:r>
      <w:hyperlink r:id="rId375">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6">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7"/>
    <w:bookmarkStart w:id="379"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8">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 indicators/ (2026-10-20): the oceanmetrics/indicators catalog (values, manifest,</w:t>
      </w:r>
      <w:r>
        <w:br/>
      </w:r>
      <w:r>
        <w:rPr>
          <w:rStyle w:val="VerbatimChar"/>
        </w:rPr>
        <w:t xml:space="preserve"># coverage), published daily by that repo's catalog.yml on the macmini runner.</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^/(marine-atlas|gazetteer|indicators)(/|$)</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/gazetteer/ and /indicators/</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9"/>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80">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6">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5">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v4</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v4,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30,436</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35</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21,961,527</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4,552,747</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770</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61,063</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29,811</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v4</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8"/>
    <w:bookmarkStart w:id="421"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End w:id="421"/>
    <w:bookmarkStart w:id="43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Applications/quarto/share/formats/docx/note.png" id="4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7" w:name="fig-asset-store"/>
          <w:p>
            <w:pPr>
              <w:jc w:val="center"/>
            </w:pPr>
            <w:r>
              <w:drawing>
                <wp:inline>
                  <wp:extent cx="4517136" cy="3639312"/>
                  <wp:effectExtent b="0" l="0" r="0" t="0"/>
                  <wp:docPr descr="" title="" id="425" name="Picture"/>
                  <a:graphic>
                    <a:graphicData uri="http://schemas.openxmlformats.org/drawingml/2006/picture">
                      <pic:pic>
                        <pic:nvPicPr>
                          <pic:cNvPr descr="db_files/figure-docx/mermaid-figure-2.png" id="426" name="Picture"/>
                          <pic:cNvPicPr>
                            <a:picLocks noChangeArrowheads="1" noChangeAspect="1"/>
                          </pic:cNvPicPr>
                        </pic:nvPicPr>
                        <pic:blipFill>
                          <a:blip r:embed="rId42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7"/>
        </w:tc>
      </w:tr>
    </w:tbl>
    <w:bookmarkEnd w:id="428"/>
    <w:bookmarkStart w:id="42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29"/>
    <w:bookmarkStart w:id="43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0"/>
    <w:bookmarkStart w:id="43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1"/>
    <w:bookmarkEnd w:id="432"/>
    <w:bookmarkStart w:id="43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3"/>
    <w:bookmarkEnd w:id="434"/>
    <w:bookmarkStart w:id="443" w:name="sec-workflows"/>
    <w:p>
      <w:pPr>
        <w:pStyle w:val="Heading1"/>
      </w:pPr>
      <w:r>
        <w:t xml:space="preserve">16. Workflows</w:t>
      </w:r>
    </w:p>
    <w:p>
      <w:pPr>
        <w:pStyle w:val="FirstParagraph"/>
      </w:pPr>
      <w:r>
        <w:t xml:space="preserve">Workflows are</w:t>
      </w:r>
      <w:r>
        <w:t xml:space="preserve"> </w:t>
      </w:r>
      <w:hyperlink r:id="rId43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4">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3">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7"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6">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7"/>
    <w:bookmarkStart w:id="438"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8"/>
    <w:bookmarkStart w:id="439"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9"/>
    <w:bookmarkStart w:id="440"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0"/>
    <w:bookmarkStart w:id="441"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1"/>
    <w:bookmarkStart w:id="442"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2"/>
    <w:bookmarkEnd w:id="443"/>
    <w:bookmarkStart w:id="466"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6">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4">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5"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5"/>
    <w:bookmarkStart w:id="457"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Applications/quarto/share/formats/docx/important.png" id="44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8">
        <w:r>
          <w:rPr>
            <w:rStyle w:val="Hyperlink"/>
          </w:rPr>
          <w:t xml:space="preserve">server/titiler/factory.py</w:t>
        </w:r>
      </w:hyperlink>
      <w:r>
        <w:t xml:space="preserve">.</w:t>
      </w:r>
    </w:p>
    <w:bookmarkStart w:id="451"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9">
        <w:r>
          <w:rPr>
            <w:rStyle w:val="VerbatimChar"/>
          </w:rPr>
          <w:t xml:space="preserve">msens::cell_tile_url()</w:t>
        </w:r>
      </w:hyperlink>
      <w:r>
        <w:t xml:space="preserve"> </w:t>
      </w:r>
      <w:r>
        <w:t xml:space="preserve">with stats from</w:t>
      </w:r>
      <w:r>
        <w:t xml:space="preserve"> </w:t>
      </w:r>
      <w:hyperlink r:id="rId450">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1"/>
    <w:bookmarkStart w:id="453" w:name="caching-v7-factory-only"/>
    <w:p>
      <w:pPr>
        <w:pStyle w:val="Heading3"/>
      </w:pPr>
      <w:r>
        <w:t xml:space="preserve">17.2.2 Caching (v7 factory only)</w:t>
      </w:r>
    </w:p>
    <w:p>
      <w:pPr>
        <w:pStyle w:val="FirstParagraph"/>
      </w:pPr>
      <w:hyperlink r:id="rId452">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3"/>
    <w:bookmarkStart w:id="456"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warning.png" id="45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6"/>
    <w:bookmarkEnd w:id="457"/>
    <w:bookmarkStart w:id="462"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8">
        <w:r>
          <w:rPr>
            <w:rStyle w:val="Hyperlink"/>
          </w:rPr>
          <w:t xml:space="preserve">MarineSensitivity/api</w:t>
        </w:r>
      </w:hyperlink>
      <w:r>
        <w:t xml:space="preserve">.</w:t>
      </w:r>
    </w:p>
    <w:p>
      <w:pPr>
        <w:pStyle w:val="BodyText"/>
      </w:pPr>
      <w:r>
        <w:drawing>
          <wp:inline>
            <wp:extent cx="2857500" cy="2046839"/>
            <wp:effectExtent b="0" l="0" r="0" t="0"/>
            <wp:docPr descr="" title="" id="460" name="Picture"/>
            <a:graphic>
              <a:graphicData uri="http://schemas.openxmlformats.org/drawingml/2006/picture">
                <pic:pic>
                  <pic:nvPicPr>
                    <pic:cNvPr descr="figures/apis/api.marinesensitivity.org.png" id="461" name="Picture"/>
                    <pic:cNvPicPr>
                      <a:picLocks noChangeArrowheads="1" noChangeAspect="1"/>
                    </pic:cNvPicPr>
                  </pic:nvPicPr>
                  <pic:blipFill>
                    <a:blip r:embed="rId459"/>
                    <a:stretch>
                      <a:fillRect/>
                    </a:stretch>
                  </pic:blipFill>
                  <pic:spPr bwMode="auto">
                    <a:xfrm>
                      <a:off x="0" y="0"/>
                      <a:ext cx="2857500" cy="2046839"/>
                    </a:xfrm>
                    <a:prstGeom prst="rect">
                      <a:avLst/>
                    </a:prstGeom>
                    <a:noFill/>
                    <a:ln w="9525">
                      <a:noFill/>
                      <a:headEnd/>
                      <a:tailEnd/>
                    </a:ln>
                  </pic:spPr>
                </pic:pic>
              </a:graphicData>
            </a:graphic>
          </wp:inline>
        </w:drawing>
      </w:r>
    </w:p>
    <w:bookmarkEnd w:id="462"/>
    <w:bookmarkStart w:id="464" w:name="stac"/>
    <w:p>
      <w:pPr>
        <w:pStyle w:val="Heading2"/>
      </w:pPr>
      <w:r>
        <w:t xml:space="preserve">17.4 STAC</w:t>
      </w:r>
    </w:p>
    <w:p>
      <w:pPr>
        <w:pStyle w:val="FirstParagraph"/>
      </w:pPr>
      <w:r>
        <w:t xml:space="preserve">Each release publishes a</w:t>
      </w:r>
      <w:r>
        <w:t xml:space="preserve"> </w:t>
      </w:r>
      <w:hyperlink r:id="rId463">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4"/>
    <w:bookmarkStart w:id="465"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5"/>
    <w:bookmarkEnd w:id="466"/>
    <w:bookmarkStart w:id="468"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9">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67"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7"/>
    <w:bookmarkEnd w:id="468"/>
    <w:bookmarkStart w:id="477"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marinesensitivity.org/atlas/?ver=v4</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note.png" id="4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3"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1"/>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1"/>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1"/>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1"/>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71">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72"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72"/>
    <w:bookmarkEnd w:id="473"/>
    <w:bookmarkStart w:id="475"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3"/>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3"/>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4">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4">
        <w:r>
          <w:rPr>
            <w:rStyle w:val="Hyperlink"/>
          </w:rPr>
          <w:t xml:space="preserve">step-by-step guide</w:t>
        </w:r>
      </w:hyperlink>
      <w:r>
        <w:t xml:space="preserve">.</w:t>
      </w:r>
    </w:p>
    <w:bookmarkEnd w:id="475"/>
    <w:bookmarkStart w:id="476"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6"/>
    <w:bookmarkEnd w:id="477"/>
    <w:bookmarkStart w:id="478" w:name="Xdb7596251ccac05cc02bb08ef65d814effe7d92"/>
    <w:p>
      <w:pPr>
        <w:pStyle w:val="Heading1"/>
      </w:pPr>
      <w:r>
        <w:t xml:space="preserve">20. Atlas — the static, in-browser scores, species and places app</w:t>
      </w:r>
    </w:p>
    <w:bookmarkEnd w:id="478"/>
    <w:bookmarkStart w:id="557" w:name="sec-app-atlas"/>
    <w:p>
      <w:pPr>
        <w:pStyle w:val="Heading1"/>
      </w:pPr>
      <w:r>
        <w:t xml:space="preserve">21. Atlas</w:t>
      </w:r>
    </w:p>
    <w:bookmarkStart w:id="493"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https://marinesensitivity.org/atlas/?ver=v4</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4" w:name="fig-atlas-map"/>
          <w:p>
            <w:pPr>
              <w:pStyle w:val="Compact"/>
              <w:jc w:val="center"/>
            </w:pPr>
            <w:r>
              <w:drawing>
                <wp:inline>
                  <wp:extent cx="5334000" cy="3333750"/>
                  <wp:effectExtent b="0" l="0" r="0" t="0"/>
                  <wp:docPr descr="" title="" id="482" name="Picture"/>
                  <a:graphic>
                    <a:graphicData uri="http://schemas.openxmlformats.org/drawingml/2006/picture">
                      <pic:pic>
                        <pic:nvPicPr>
                          <pic:cNvPr descr="images/atlas/desktop-map.png" id="483" name="Picture"/>
                          <pic:cNvPicPr>
                            <a:picLocks noChangeArrowheads="1" noChangeAspect="1"/>
                          </pic:cNvPicPr>
                        </pic:nvPicPr>
                        <pic:blipFill>
                          <a:blip r:embed="rId4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4"/>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8" w:name="fig-atlas-phone-map"/>
                <w:p>
                  <w:pPr>
                    <w:pStyle w:val="Compact"/>
                    <w:jc w:val="center"/>
                    <w:jc w:val="left"/>
                  </w:pPr>
                  <w:r>
                    <w:drawing>
                      <wp:inline>
                        <wp:extent cx="5334000" cy="11543323"/>
                        <wp:effectExtent b="0" l="0" r="0" t="0"/>
                        <wp:docPr descr="" title="" id="486" name="Picture"/>
                        <a:graphic>
                          <a:graphicData uri="http://schemas.openxmlformats.org/drawingml/2006/picture">
                            <pic:pic>
                              <pic:nvPicPr>
                                <pic:cNvPr descr="images/atlas/phone-map.png" id="487" name="Picture"/>
                                <pic:cNvPicPr>
                                  <a:picLocks noChangeArrowheads="1" noChangeAspect="1"/>
                                </pic:cNvPicPr>
                              </pic:nvPicPr>
                              <pic:blipFill>
                                <a:blip r:embed="rId485"/>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8"/>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92" w:name="fig-atlas-phone-more"/>
                <w:p>
                  <w:pPr>
                    <w:pStyle w:val="Compact"/>
                    <w:jc w:val="center"/>
                    <w:jc w:val="left"/>
                  </w:pPr>
                  <w:r>
                    <w:drawing>
                      <wp:inline>
                        <wp:extent cx="5334000" cy="11543323"/>
                        <wp:effectExtent b="0" l="0" r="0" t="0"/>
                        <wp:docPr descr="" title="" id="490" name="Picture"/>
                        <a:graphic>
                          <a:graphicData uri="http://schemas.openxmlformats.org/drawingml/2006/picture">
                            <pic:pic>
                              <pic:nvPicPr>
                                <pic:cNvPr descr="images/atlas/phone-more-menu.png" id="491" name="Picture"/>
                                <pic:cNvPicPr>
                                  <a:picLocks noChangeArrowheads="1" noChangeAspect="1"/>
                                </pic:cNvPicPr>
                              </pic:nvPicPr>
                              <pic:blipFill>
                                <a:blip r:embed="rId489"/>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92"/>
              </w:tc>
            </w:tr>
          </w:tbl>
          <w:p/>
        </w:tc>
      </w:tr>
    </w:tbl>
    <w:bookmarkEnd w:id="493"/>
    <w:bookmarkStart w:id="494" w:name="quick-start"/>
    <w:p>
      <w:pPr>
        <w:pStyle w:val="Heading2"/>
      </w:pPr>
      <w:r>
        <w:t xml:space="preserve">21.2 Quick start</w:t>
      </w:r>
    </w:p>
    <w:p>
      <w:pPr>
        <w:pStyle w:val="FirstParagraph"/>
      </w:pPr>
      <w:r>
        <w:rPr>
          <w:b/>
          <w:bCs/>
        </w:rPr>
        <w:t xml:space="preserve">Desktop:</w:t>
      </w:r>
    </w:p>
    <w:p>
      <w:pPr>
        <w:pStyle w:val="Compact"/>
        <w:numPr>
          <w:ilvl w:val="0"/>
          <w:numId w:val="1054"/>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4"/>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4"/>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4"/>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4"/>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4"/>
    <w:bookmarkStart w:id="495"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5"/>
    <w:bookmarkStart w:id="500"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9" w:name="fig-atlas-layers"/>
          <w:p>
            <w:pPr>
              <w:pStyle w:val="Compact"/>
              <w:jc w:val="center"/>
            </w:pPr>
            <w:r>
              <w:drawing>
                <wp:inline>
                  <wp:extent cx="5334000" cy="3333750"/>
                  <wp:effectExtent b="0" l="0" r="0" t="0"/>
                  <wp:docPr descr="" title="" id="497" name="Picture"/>
                  <a:graphic>
                    <a:graphicData uri="http://schemas.openxmlformats.org/drawingml/2006/picture">
                      <pic:pic>
                        <pic:nvPicPr>
                          <pic:cNvPr descr="images/atlas/desktop-layers.png" id="498" name="Picture"/>
                          <pic:cNvPicPr>
                            <a:picLocks noChangeArrowheads="1" noChangeAspect="1"/>
                          </pic:cNvPicPr>
                        </pic:nvPicPr>
                        <pic:blipFill>
                          <a:blip r:embed="rId4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9"/>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00"/>
    <w:bookmarkStart w:id="505"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4" w:name="fig-atlas-species"/>
          <w:p>
            <w:pPr>
              <w:pStyle w:val="Compact"/>
              <w:jc w:val="center"/>
            </w:pPr>
            <w:r>
              <w:drawing>
                <wp:inline>
                  <wp:extent cx="5334000" cy="3333750"/>
                  <wp:effectExtent b="0" l="0" r="0" t="0"/>
                  <wp:docPr descr="" title="" id="502" name="Picture"/>
                  <a:graphic>
                    <a:graphicData uri="http://schemas.openxmlformats.org/drawingml/2006/picture">
                      <pic:pic>
                        <pic:nvPicPr>
                          <pic:cNvPr descr="images/atlas/desktop-species.png" id="503" name="Picture"/>
                          <pic:cNvPicPr>
                            <a:picLocks noChangeArrowheads="1" noChangeAspect="1"/>
                          </pic:cNvPicPr>
                        </pic:nvPicPr>
                        <pic:blipFill>
                          <a:blip r:embed="rId5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4"/>
        </w:tc>
      </w:tr>
    </w:tbl>
    <w:bookmarkEnd w:id="505"/>
    <w:bookmarkStart w:id="514"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5"/>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5"/>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5"/>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5"/>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5"/>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9" w:name="fig-atlas-places"/>
          <w:p>
            <w:pPr>
              <w:pStyle w:val="Compact"/>
              <w:jc w:val="center"/>
            </w:pPr>
            <w:r>
              <w:drawing>
                <wp:inline>
                  <wp:extent cx="5334000" cy="3333750"/>
                  <wp:effectExtent b="0" l="0" r="0" t="0"/>
                  <wp:docPr descr="" title="" id="507" name="Picture"/>
                  <a:graphic>
                    <a:graphicData uri="http://schemas.openxmlformats.org/drawingml/2006/picture">
                      <pic:pic>
                        <pic:nvPicPr>
                          <pic:cNvPr descr="images/atlas/desktop-places.png" id="508" name="Picture"/>
                          <pic:cNvPicPr>
                            <a:picLocks noChangeArrowheads="1" noChangeAspect="1"/>
                          </pic:cNvPicPr>
                        </pic:nvPicPr>
                        <pic:blipFill>
                          <a:blip r:embed="rId50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3" w:name="fig-atlas-coords"/>
          <w:p>
            <w:pPr>
              <w:pStyle w:val="Compact"/>
              <w:jc w:val="center"/>
            </w:pPr>
            <w:r>
              <w:drawing>
                <wp:inline>
                  <wp:extent cx="5334000" cy="3333750"/>
                  <wp:effectExtent b="0" l="0" r="0" t="0"/>
                  <wp:docPr descr="" title="" id="511" name="Picture"/>
                  <a:graphic>
                    <a:graphicData uri="http://schemas.openxmlformats.org/drawingml/2006/picture">
                      <pic:pic>
                        <pic:nvPicPr>
                          <pic:cNvPr descr="images/atlas/desktop-coordinate-dialog.png" id="512" name="Picture"/>
                          <pic:cNvPicPr>
                            <a:picLocks noChangeArrowheads="1" noChangeAspect="1"/>
                          </pic:cNvPicPr>
                        </pic:nvPicPr>
                        <pic:blipFill>
                          <a:blip r:embed="rId5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3"/>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4"/>
    <w:bookmarkStart w:id="525"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6"/>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6"/>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6"/>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6"/>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Applications/quarto/share/formats/docx/note.png" id="51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20" w:name="fig-atlas-share"/>
          <w:p>
            <w:pPr>
              <w:pStyle w:val="Compact"/>
              <w:jc w:val="center"/>
            </w:pPr>
            <w:r>
              <w:drawing>
                <wp:inline>
                  <wp:extent cx="5334000" cy="3333750"/>
                  <wp:effectExtent b="0" l="0" r="0" t="0"/>
                  <wp:docPr descr="" title="" id="518" name="Picture"/>
                  <a:graphic>
                    <a:graphicData uri="http://schemas.openxmlformats.org/drawingml/2006/picture">
                      <pic:pic>
                        <pic:nvPicPr>
                          <pic:cNvPr descr="images/atlas/desktop-share-dialog.png" id="519" name="Picture"/>
                          <pic:cNvPicPr>
                            <a:picLocks noChangeArrowheads="1" noChangeAspect="1"/>
                          </pic:cNvPicPr>
                        </pic:nvPicPr>
                        <pic:blipFill>
                          <a:blip r:embed="rId5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4" w:name="fig-atlas-share-ladder"/>
          <w:p>
            <w:pPr>
              <w:pStyle w:val="Compact"/>
              <w:jc w:val="center"/>
            </w:pPr>
            <w:r>
              <w:drawing>
                <wp:inline>
                  <wp:extent cx="5334000" cy="3333750"/>
                  <wp:effectExtent b="0" l="0" r="0" t="0"/>
                  <wp:docPr descr="" title="" id="522" name="Picture"/>
                  <a:graphic>
                    <a:graphicData uri="http://schemas.openxmlformats.org/drawingml/2006/picture">
                      <pic:pic>
                        <pic:nvPicPr>
                          <pic:cNvPr descr="images/atlas/desktop-share-ladder.png" id="523" name="Picture"/>
                          <pic:cNvPicPr>
                            <a:picLocks noChangeArrowheads="1" noChangeAspect="1"/>
                          </pic:cNvPicPr>
                        </pic:nvPicPr>
                        <pic:blipFill>
                          <a:blip r:embed="rId5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24"/>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5"/>
    <w:bookmarkStart w:id="534"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9" w:name="fig-atlas-flower"/>
          <w:p>
            <w:pPr>
              <w:pStyle w:val="Compact"/>
              <w:jc w:val="center"/>
            </w:pPr>
            <w:r>
              <w:drawing>
                <wp:inline>
                  <wp:extent cx="5334000" cy="3333750"/>
                  <wp:effectExtent b="0" l="0" r="0" t="0"/>
                  <wp:docPr descr="" title="" id="527" name="Picture"/>
                  <a:graphic>
                    <a:graphicData uri="http://schemas.openxmlformats.org/drawingml/2006/picture">
                      <pic:pic>
                        <pic:nvPicPr>
                          <pic:cNvPr descr="images/atlas/desktop-flower.png" id="528" name="Picture"/>
                          <pic:cNvPicPr>
                            <a:picLocks noChangeArrowheads="1" noChangeAspect="1"/>
                          </pic:cNvPicPr>
                        </pic:nvPicPr>
                        <pic:blipFill>
                          <a:blip r:embed="rId5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9"/>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3" w:name="fig-atlas-table"/>
          <w:p>
            <w:pPr>
              <w:pStyle w:val="Compact"/>
              <w:jc w:val="center"/>
            </w:pPr>
            <w:r>
              <w:drawing>
                <wp:inline>
                  <wp:extent cx="5334000" cy="3333750"/>
                  <wp:effectExtent b="0" l="0" r="0" t="0"/>
                  <wp:docPr descr="" title="" id="531" name="Picture"/>
                  <a:graphic>
                    <a:graphicData uri="http://schemas.openxmlformats.org/drawingml/2006/picture">
                      <pic:pic>
                        <pic:nvPicPr>
                          <pic:cNvPr descr="images/atlas/desktop-table.png" id="532" name="Picture"/>
                          <pic:cNvPicPr>
                            <a:picLocks noChangeArrowheads="1" noChangeAspect="1"/>
                          </pic:cNvPicPr>
                        </pic:nvPicPr>
                        <pic:blipFill>
                          <a:blip r:embed="rId5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3"/>
        </w:tc>
      </w:tr>
    </w:tbl>
    <w:bookmarkEnd w:id="534"/>
    <w:bookmarkStart w:id="543"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7"/>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7"/>
        </w:numPr>
      </w:pPr>
      <w:r>
        <w:t xml:space="preserve">an</w:t>
      </w:r>
      <w:r>
        <w:t xml:space="preserve"> </w:t>
      </w:r>
      <w:r>
        <w:rPr>
          <w:b/>
          <w:bCs/>
        </w:rPr>
        <w:t xml:space="preserve">introduction</w:t>
      </w:r>
      <w:r>
        <w:t xml:space="preserve">;</w:t>
      </w:r>
    </w:p>
    <w:p>
      <w:pPr>
        <w:pStyle w:val="Compact"/>
        <w:numPr>
          <w:ilvl w:val="0"/>
          <w:numId w:val="1057"/>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7"/>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7"/>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7"/>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7"/>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7"/>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7"/>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8" w:name="fig-atlas-report"/>
          <w:p>
            <w:pPr>
              <w:pStyle w:val="Compact"/>
              <w:jc w:val="center"/>
            </w:pPr>
            <w:r>
              <w:drawing>
                <wp:inline>
                  <wp:extent cx="5334000" cy="3333750"/>
                  <wp:effectExtent b="0" l="0" r="0" t="0"/>
                  <wp:docPr descr="" title="" id="536" name="Picture"/>
                  <a:graphic>
                    <a:graphicData uri="http://schemas.openxmlformats.org/drawingml/2006/picture">
                      <pic:pic>
                        <pic:nvPicPr>
                          <pic:cNvPr descr="images/atlas/desktop-report.png" id="537" name="Picture"/>
                          <pic:cNvPicPr>
                            <a:picLocks noChangeArrowheads="1" noChangeAspect="1"/>
                          </pic:cNvPicPr>
                        </pic:nvPicPr>
                        <pic:blipFill>
                          <a:blip r:embed="rId53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2" w:name="fig-atlas-report-scores"/>
          <w:p>
            <w:pPr>
              <w:pStyle w:val="Compact"/>
              <w:jc w:val="center"/>
            </w:pPr>
            <w:r>
              <w:drawing>
                <wp:inline>
                  <wp:extent cx="5334000" cy="3333750"/>
                  <wp:effectExtent b="0" l="0" r="0" t="0"/>
                  <wp:docPr descr="" title="" id="540" name="Picture"/>
                  <a:graphic>
                    <a:graphicData uri="http://schemas.openxmlformats.org/drawingml/2006/picture">
                      <pic:pic>
                        <pic:nvPicPr>
                          <pic:cNvPr descr="images/atlas/desktop-report-scores.png" id="541" name="Picture"/>
                          <pic:cNvPicPr>
                            <a:picLocks noChangeArrowheads="1" noChangeAspect="1"/>
                          </pic:cNvPicPr>
                        </pic:nvPicPr>
                        <pic:blipFill>
                          <a:blip r:embed="rId5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42"/>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3"/>
    <w:bookmarkStart w:id="546"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4">
        <w:r>
          <w:rPr>
            <w:rStyle w:val="Hyperlink"/>
          </w:rPr>
          <w:t xml:space="preserve">WCAG 2.1 conformance note</w:t>
        </w:r>
      </w:hyperlink>
      <w:r>
        <w:t xml:space="preserve"> </w:t>
      </w:r>
      <w:r>
        <w:t xml:space="preserve">and a</w:t>
      </w:r>
      <w:r>
        <w:t xml:space="preserve"> </w:t>
      </w:r>
      <w:hyperlink r:id="rId545">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6"/>
    <w:bookmarkStart w:id="547"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7"/>
    <w:bookmarkStart w:id="552"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51" w:name="fig-atlas-versions"/>
          <w:p>
            <w:pPr>
              <w:pStyle w:val="Compact"/>
              <w:jc w:val="center"/>
            </w:pPr>
            <w:r>
              <w:drawing>
                <wp:inline>
                  <wp:extent cx="5334000" cy="3333750"/>
                  <wp:effectExtent b="0" l="0" r="0" t="0"/>
                  <wp:docPr descr="" title="" id="549" name="Picture"/>
                  <a:graphic>
                    <a:graphicData uri="http://schemas.openxmlformats.org/drawingml/2006/picture">
                      <pic:pic>
                        <pic:nvPicPr>
                          <pic:cNvPr descr="images/atlas/desktop-version-picker.png" id="550" name="Picture"/>
                          <pic:cNvPicPr>
                            <a:picLocks noChangeArrowheads="1" noChangeAspect="1"/>
                          </pic:cNvPicPr>
                        </pic:nvPicPr>
                        <pic:blipFill>
                          <a:blip r:embed="rId54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51"/>
        </w:tc>
      </w:tr>
    </w:tbl>
    <w:bookmarkEnd w:id="552"/>
    <w:bookmarkStart w:id="553" w:name="known-limitations-as-of-0.10.93"/>
    <w:p>
      <w:pPr>
        <w:pStyle w:val="Heading2"/>
      </w:pPr>
      <w:r>
        <w:t xml:space="preserve">21.13 Known limitations (as of 0.10.93)</w:t>
      </w:r>
    </w:p>
    <w:p>
      <w:pPr>
        <w:pStyle w:val="Compact"/>
        <w:numPr>
          <w:ilvl w:val="0"/>
          <w:numId w:val="1058"/>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8"/>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8"/>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8"/>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8"/>
        </w:numPr>
      </w:pPr>
      <w:r>
        <w:t xml:space="preserve">The Atlas’s report is a print-first document built and exported entirely client-side</w:t>
      </w:r>
      <w:r>
        <w:t xml:space="preserve"> </w:t>
      </w:r>
      <w:r>
        <w:t xml:space="preserve">(HTML/ZIP/DOCX from the same source), not the retired Shiny apps’ report.</w:t>
      </w:r>
    </w:p>
    <w:bookmarkEnd w:id="553"/>
    <w:bookmarkStart w:id="555"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4">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5"/>
    <w:bookmarkStart w:id="556" w:name="source-code"/>
    <w:p>
      <w:pPr>
        <w:pStyle w:val="Heading2"/>
      </w:pPr>
      <w:r>
        <w:t xml:space="preserve">21.15 Source Code</w:t>
      </w:r>
    </w:p>
    <w:p>
      <w:pPr>
        <w:pStyle w:val="FirstParagraph"/>
      </w:pPr>
      <w:hyperlink r:id="rId335">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apps followed.</w:t>
      </w:r>
    </w:p>
    <w:bookmarkEnd w:id="556"/>
    <w:bookmarkEnd w:id="557"/>
    <w:bookmarkStart w:id="637"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marinesensitivity.org/atlas/?ver=v4</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4">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8" name="Picture"/>
                  <a:graphic>
                    <a:graphicData uri="http://schemas.openxmlformats.org/drawingml/2006/picture">
                      <pic:pic>
                        <pic:nvPicPr>
                          <pic:cNvPr descr="/Applications/quarto/share/formats/docx/tip.png" id="5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5">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9" w:name="atlas-scores-lens"/>
    <w:p>
      <w:pPr>
        <w:pStyle w:val="Heading2"/>
      </w:pPr>
      <w:r>
        <w:t xml:space="preserve">22.1 Atlas — Scores lens</w:t>
      </w:r>
    </w:p>
    <w:bookmarkStart w:id="564"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3" w:name="fig-atlas-scores-01"/>
          <w:p>
            <w:pPr>
              <w:pStyle w:val="Compact"/>
              <w:jc w:val="center"/>
            </w:pPr>
            <w:r>
              <w:drawing>
                <wp:inline>
                  <wp:extent cx="5334000" cy="3333750"/>
                  <wp:effectExtent b="0" l="0" r="0" t="0"/>
                  <wp:docPr descr="" title="" id="561" name="Picture"/>
                  <a:graphic>
                    <a:graphicData uri="http://schemas.openxmlformats.org/drawingml/2006/picture">
                      <pic:pic>
                        <pic:nvPicPr>
                          <pic:cNvPr descr="figures/atlas-guide/atlas-scores-01.png" id="562" name="Picture"/>
                          <pic:cNvPicPr>
                            <a:picLocks noChangeArrowheads="1" noChangeAspect="1"/>
                          </pic:cNvPicPr>
                        </pic:nvPicPr>
                        <pic:blipFill>
                          <a:blip r:embed="rId56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3"/>
        </w:tc>
      </w:tr>
    </w:tbl>
    <w:p>
      <w:pPr>
        <w:pStyle w:val="BodyText"/>
      </w:pPr>
      <w:hyperlink r:id="rId24">
        <w:r>
          <w:rPr>
            <w:rStyle w:val="Hyperlink"/>
          </w:rPr>
          <w:t xml:space="preserve">Open this step in the Atlas</w:t>
        </w:r>
      </w:hyperlink>
    </w:p>
    <w:bookmarkEnd w:id="564"/>
    <w:bookmarkStart w:id="569"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8" w:name="fig-atlas-scores-02"/>
          <w:p>
            <w:pPr>
              <w:pStyle w:val="Compact"/>
              <w:jc w:val="center"/>
            </w:pPr>
            <w:r>
              <w:drawing>
                <wp:inline>
                  <wp:extent cx="5334000" cy="3333750"/>
                  <wp:effectExtent b="0" l="0" r="0" t="0"/>
                  <wp:docPr descr="" title="" id="566" name="Picture"/>
                  <a:graphic>
                    <a:graphicData uri="http://schemas.openxmlformats.org/drawingml/2006/picture">
                      <pic:pic>
                        <pic:nvPicPr>
                          <pic:cNvPr descr="figures/atlas-guide/atlas-scores-02.png" id="567" name="Picture"/>
                          <pic:cNvPicPr>
                            <a:picLocks noChangeArrowheads="1" noChangeAspect="1"/>
                          </pic:cNvPicPr>
                        </pic:nvPicPr>
                        <pic:blipFill>
                          <a:blip r:embed="rId56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8"/>
        </w:tc>
      </w:tr>
    </w:tbl>
    <w:p>
      <w:pPr>
        <w:pStyle w:val="BodyText"/>
      </w:pPr>
      <w:hyperlink r:id="rId24">
        <w:r>
          <w:rPr>
            <w:rStyle w:val="Hyperlink"/>
          </w:rPr>
          <w:t xml:space="preserve">Open this step in the Atlas</w:t>
        </w:r>
      </w:hyperlink>
    </w:p>
    <w:bookmarkEnd w:id="569"/>
    <w:bookmarkStart w:id="574"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3" w:name="fig-atlas-scores-03"/>
          <w:p>
            <w:pPr>
              <w:pStyle w:val="Compact"/>
              <w:jc w:val="center"/>
            </w:pPr>
            <w:r>
              <w:drawing>
                <wp:inline>
                  <wp:extent cx="5334000" cy="3333750"/>
                  <wp:effectExtent b="0" l="0" r="0" t="0"/>
                  <wp:docPr descr="" title="" id="571" name="Picture"/>
                  <a:graphic>
                    <a:graphicData uri="http://schemas.openxmlformats.org/drawingml/2006/picture">
                      <pic:pic>
                        <pic:nvPicPr>
                          <pic:cNvPr descr="figures/atlas-guide/atlas-scores-03.png" id="572" name="Picture"/>
                          <pic:cNvPicPr>
                            <a:picLocks noChangeArrowheads="1" noChangeAspect="1"/>
                          </pic:cNvPicPr>
                        </pic:nvPicPr>
                        <pic:blipFill>
                          <a:blip r:embed="rId57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3"/>
        </w:tc>
      </w:tr>
    </w:tbl>
    <w:p>
      <w:pPr>
        <w:pStyle w:val="BodyText"/>
      </w:pPr>
      <w:hyperlink r:id="rId24">
        <w:r>
          <w:rPr>
            <w:rStyle w:val="Hyperlink"/>
          </w:rPr>
          <w:t xml:space="preserve">Open this step in the Atlas</w:t>
        </w:r>
      </w:hyperlink>
    </w:p>
    <w:bookmarkEnd w:id="574"/>
    <w:bookmarkStart w:id="580"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8" w:name="fig-atlas-scores-04"/>
          <w:p>
            <w:pPr>
              <w:pStyle w:val="Compact"/>
              <w:jc w:val="center"/>
            </w:pPr>
            <w:r>
              <w:drawing>
                <wp:inline>
                  <wp:extent cx="5334000" cy="3333750"/>
                  <wp:effectExtent b="0" l="0" r="0" t="0"/>
                  <wp:docPr descr="" title="" id="576" name="Picture"/>
                  <a:graphic>
                    <a:graphicData uri="http://schemas.openxmlformats.org/drawingml/2006/picture">
                      <pic:pic>
                        <pic:nvPicPr>
                          <pic:cNvPr descr="figures/atlas-guide/atlas-scores-04.png" id="577" name="Picture"/>
                          <pic:cNvPicPr>
                            <a:picLocks noChangeArrowheads="1" noChangeAspect="1"/>
                          </pic:cNvPicPr>
                        </pic:nvPicPr>
                        <pic:blipFill>
                          <a:blip r:embed="rId57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8"/>
        </w:tc>
      </w:tr>
    </w:tbl>
    <w:p>
      <w:pPr>
        <w:pStyle w:val="BodyText"/>
      </w:pPr>
      <w:hyperlink r:id="rId579">
        <w:r>
          <w:rPr>
            <w:rStyle w:val="Hyperlink"/>
          </w:rPr>
          <w:t xml:space="preserve">Open this step in the Atlas</w:t>
        </w:r>
      </w:hyperlink>
    </w:p>
    <w:bookmarkEnd w:id="580"/>
    <w:bookmarkStart w:id="585"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4" w:name="fig-atlas-scores-05"/>
          <w:p>
            <w:pPr>
              <w:pStyle w:val="Compact"/>
              <w:jc w:val="center"/>
            </w:pPr>
            <w:r>
              <w:drawing>
                <wp:inline>
                  <wp:extent cx="5334000" cy="3333750"/>
                  <wp:effectExtent b="0" l="0" r="0" t="0"/>
                  <wp:docPr descr="" title="" id="582" name="Picture"/>
                  <a:graphic>
                    <a:graphicData uri="http://schemas.openxmlformats.org/drawingml/2006/picture">
                      <pic:pic>
                        <pic:nvPicPr>
                          <pic:cNvPr descr="figures/atlas-guide/atlas-scores-05.png" id="583" name="Picture"/>
                          <pic:cNvPicPr>
                            <a:picLocks noChangeArrowheads="1" noChangeAspect="1"/>
                          </pic:cNvPicPr>
                        </pic:nvPicPr>
                        <pic:blipFill>
                          <a:blip r:embed="rId5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4"/>
        </w:tc>
      </w:tr>
    </w:tbl>
    <w:p>
      <w:pPr>
        <w:pStyle w:val="BodyText"/>
      </w:pPr>
      <w:hyperlink r:id="rId24">
        <w:r>
          <w:rPr>
            <w:rStyle w:val="Hyperlink"/>
          </w:rPr>
          <w:t xml:space="preserve">Open this step in the Atlas</w:t>
        </w:r>
      </w:hyperlink>
    </w:p>
    <w:bookmarkEnd w:id="585"/>
    <w:bookmarkStart w:id="591"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9" w:name="fig-atlas-scores-06"/>
          <w:p>
            <w:pPr>
              <w:pStyle w:val="Compact"/>
              <w:jc w:val="center"/>
            </w:pPr>
            <w:r>
              <w:drawing>
                <wp:inline>
                  <wp:extent cx="5334000" cy="3333750"/>
                  <wp:effectExtent b="0" l="0" r="0" t="0"/>
                  <wp:docPr descr="" title="" id="587" name="Picture"/>
                  <a:graphic>
                    <a:graphicData uri="http://schemas.openxmlformats.org/drawingml/2006/picture">
                      <pic:pic>
                        <pic:nvPicPr>
                          <pic:cNvPr descr="figures/atlas-guide/atlas-scores-06.png" id="588" name="Picture"/>
                          <pic:cNvPicPr>
                            <a:picLocks noChangeArrowheads="1" noChangeAspect="1"/>
                          </pic:cNvPicPr>
                        </pic:nvPicPr>
                        <pic:blipFill>
                          <a:blip r:embed="rId5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9"/>
        </w:tc>
      </w:tr>
    </w:tbl>
    <w:p>
      <w:pPr>
        <w:pStyle w:val="BodyText"/>
      </w:pPr>
      <w:hyperlink r:id="rId590">
        <w:r>
          <w:rPr>
            <w:rStyle w:val="Hyperlink"/>
          </w:rPr>
          <w:t xml:space="preserve">Open this step in the Atlas</w:t>
        </w:r>
      </w:hyperlink>
    </w:p>
    <w:bookmarkEnd w:id="591"/>
    <w:bookmarkStart w:id="597"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5" w:name="fig-atlas-scores-07"/>
          <w:p>
            <w:pPr>
              <w:pStyle w:val="Compact"/>
              <w:jc w:val="center"/>
            </w:pPr>
            <w:r>
              <w:drawing>
                <wp:inline>
                  <wp:extent cx="5334000" cy="3333750"/>
                  <wp:effectExtent b="0" l="0" r="0" t="0"/>
                  <wp:docPr descr="" title="" id="593" name="Picture"/>
                  <a:graphic>
                    <a:graphicData uri="http://schemas.openxmlformats.org/drawingml/2006/picture">
                      <pic:pic>
                        <pic:nvPicPr>
                          <pic:cNvPr descr="figures/atlas-guide/atlas-scores-07.png" id="594" name="Picture"/>
                          <pic:cNvPicPr>
                            <a:picLocks noChangeArrowheads="1" noChangeAspect="1"/>
                          </pic:cNvPicPr>
                        </pic:nvPicPr>
                        <pic:blipFill>
                          <a:blip r:embed="rId5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5"/>
        </w:tc>
      </w:tr>
    </w:tbl>
    <w:p>
      <w:pPr>
        <w:pStyle w:val="BodyText"/>
      </w:pPr>
      <w:hyperlink r:id="rId596">
        <w:r>
          <w:rPr>
            <w:rStyle w:val="Hyperlink"/>
          </w:rPr>
          <w:t xml:space="preserve">Open this step in the Atlas</w:t>
        </w:r>
      </w:hyperlink>
    </w:p>
    <w:bookmarkEnd w:id="597"/>
    <w:bookmarkStart w:id="603"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01" w:name="fig-atlas-scores-08"/>
          <w:p>
            <w:pPr>
              <w:pStyle w:val="Compact"/>
              <w:jc w:val="center"/>
            </w:pPr>
            <w:r>
              <w:drawing>
                <wp:inline>
                  <wp:extent cx="5334000" cy="3333750"/>
                  <wp:effectExtent b="0" l="0" r="0" t="0"/>
                  <wp:docPr descr="" title="" id="599" name="Picture"/>
                  <a:graphic>
                    <a:graphicData uri="http://schemas.openxmlformats.org/drawingml/2006/picture">
                      <pic:pic>
                        <pic:nvPicPr>
                          <pic:cNvPr descr="figures/atlas-guide/atlas-scores-08.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01"/>
        </w:tc>
      </w:tr>
    </w:tbl>
    <w:p>
      <w:pPr>
        <w:pStyle w:val="BodyText"/>
      </w:pPr>
      <w:hyperlink r:id="rId602">
        <w:r>
          <w:rPr>
            <w:rStyle w:val="Hyperlink"/>
          </w:rPr>
          <w:t xml:space="preserve">Open this step in the Atlas</w:t>
        </w:r>
      </w:hyperlink>
    </w:p>
    <w:bookmarkEnd w:id="603"/>
    <w:bookmarkStart w:id="608"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7" w:name="fig-atlas-scores-09"/>
          <w:p>
            <w:pPr>
              <w:pStyle w:val="Compact"/>
              <w:jc w:val="center"/>
            </w:pPr>
            <w:r>
              <w:drawing>
                <wp:inline>
                  <wp:extent cx="5334000" cy="3333750"/>
                  <wp:effectExtent b="0" l="0" r="0" t="0"/>
                  <wp:docPr descr="" title="" id="605" name="Picture"/>
                  <a:graphic>
                    <a:graphicData uri="http://schemas.openxmlformats.org/drawingml/2006/picture">
                      <pic:pic>
                        <pic:nvPicPr>
                          <pic:cNvPr descr="figures/atlas-guide/atlas-scores-09.png" id="606" name="Picture"/>
                          <pic:cNvPicPr>
                            <a:picLocks noChangeArrowheads="1" noChangeAspect="1"/>
                          </pic:cNvPicPr>
                        </pic:nvPicPr>
                        <pic:blipFill>
                          <a:blip r:embed="rId6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7"/>
        </w:tc>
      </w:tr>
    </w:tbl>
    <w:p>
      <w:pPr>
        <w:pStyle w:val="BodyText"/>
      </w:pPr>
      <w:hyperlink r:id="rId602">
        <w:r>
          <w:rPr>
            <w:rStyle w:val="Hyperlink"/>
          </w:rPr>
          <w:t xml:space="preserve">Open this step in the Atlas</w:t>
        </w:r>
      </w:hyperlink>
    </w:p>
    <w:bookmarkEnd w:id="608"/>
    <w:bookmarkEnd w:id="609"/>
    <w:bookmarkStart w:id="636" w:name="atlas-species-lens"/>
    <w:p>
      <w:pPr>
        <w:pStyle w:val="Heading2"/>
      </w:pPr>
      <w:r>
        <w:t xml:space="preserve">22.2 Atlas — Species lens</w:t>
      </w:r>
    </w:p>
    <w:bookmarkStart w:id="614"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3" w:name="fig-atlas-species-01"/>
          <w:p>
            <w:pPr>
              <w:pStyle w:val="Compact"/>
              <w:jc w:val="center"/>
            </w:pPr>
            <w:r>
              <w:drawing>
                <wp:inline>
                  <wp:extent cx="5334000" cy="3333750"/>
                  <wp:effectExtent b="0" l="0" r="0" t="0"/>
                  <wp:docPr descr="" title="" id="611" name="Picture"/>
                  <a:graphic>
                    <a:graphicData uri="http://schemas.openxmlformats.org/drawingml/2006/picture">
                      <pic:pic>
                        <pic:nvPicPr>
                          <pic:cNvPr descr="figures/atlas-guide/atlas-species-01.png" id="612" name="Picture"/>
                          <pic:cNvPicPr>
                            <a:picLocks noChangeArrowheads="1" noChangeAspect="1"/>
                          </pic:cNvPicPr>
                        </pic:nvPicPr>
                        <pic:blipFill>
                          <a:blip r:embed="rId6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3"/>
        </w:tc>
      </w:tr>
    </w:tbl>
    <w:p>
      <w:pPr>
        <w:pStyle w:val="BodyText"/>
      </w:pPr>
      <w:hyperlink r:id="rId22">
        <w:r>
          <w:rPr>
            <w:rStyle w:val="Hyperlink"/>
          </w:rPr>
          <w:t xml:space="preserve">Open this step in the Atlas</w:t>
        </w:r>
      </w:hyperlink>
    </w:p>
    <w:bookmarkEnd w:id="614"/>
    <w:bookmarkStart w:id="620"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8" w:name="fig-atlas-species-02"/>
          <w:p>
            <w:pPr>
              <w:pStyle w:val="Compact"/>
              <w:jc w:val="center"/>
            </w:pPr>
            <w:r>
              <w:drawing>
                <wp:inline>
                  <wp:extent cx="5334000" cy="3333750"/>
                  <wp:effectExtent b="0" l="0" r="0" t="0"/>
                  <wp:docPr descr="" title="" id="616" name="Picture"/>
                  <a:graphic>
                    <a:graphicData uri="http://schemas.openxmlformats.org/drawingml/2006/picture">
                      <pic:pic>
                        <pic:nvPicPr>
                          <pic:cNvPr descr="figures/atlas-guide/atlas-species-02.png" id="617" name="Picture"/>
                          <pic:cNvPicPr>
                            <a:picLocks noChangeArrowheads="1" noChangeAspect="1"/>
                          </pic:cNvPicPr>
                        </pic:nvPicPr>
                        <pic:blipFill>
                          <a:blip r:embed="rId6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8"/>
        </w:tc>
      </w:tr>
    </w:tbl>
    <w:p>
      <w:pPr>
        <w:pStyle w:val="BodyText"/>
      </w:pPr>
      <w:hyperlink r:id="rId619">
        <w:r>
          <w:rPr>
            <w:rStyle w:val="Hyperlink"/>
          </w:rPr>
          <w:t xml:space="preserve">Open this step in the Atlas</w:t>
        </w:r>
      </w:hyperlink>
    </w:p>
    <w:bookmarkEnd w:id="620"/>
    <w:bookmarkStart w:id="625"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4" w:name="fig-atlas-species-03"/>
          <w:p>
            <w:pPr>
              <w:pStyle w:val="Compact"/>
              <w:jc w:val="center"/>
            </w:pPr>
            <w:r>
              <w:drawing>
                <wp:inline>
                  <wp:extent cx="5334000" cy="3333750"/>
                  <wp:effectExtent b="0" l="0" r="0" t="0"/>
                  <wp:docPr descr="" title="" id="622" name="Picture"/>
                  <a:graphic>
                    <a:graphicData uri="http://schemas.openxmlformats.org/drawingml/2006/picture">
                      <pic:pic>
                        <pic:nvPicPr>
                          <pic:cNvPr descr="figures/atlas-guide/atlas-species-03.png" id="623" name="Picture"/>
                          <pic:cNvPicPr>
                            <a:picLocks noChangeArrowheads="1" noChangeAspect="1"/>
                          </pic:cNvPicPr>
                        </pic:nvPicPr>
                        <pic:blipFill>
                          <a:blip r:embed="rId6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4"/>
        </w:tc>
      </w:tr>
    </w:tbl>
    <w:p>
      <w:pPr>
        <w:pStyle w:val="BodyText"/>
      </w:pPr>
      <w:hyperlink r:id="rId22">
        <w:r>
          <w:rPr>
            <w:rStyle w:val="Hyperlink"/>
          </w:rPr>
          <w:t xml:space="preserve">Open this step in the Atlas</w:t>
        </w:r>
      </w:hyperlink>
    </w:p>
    <w:bookmarkEnd w:id="625"/>
    <w:bookmarkStart w:id="630"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9" w:name="fig-atlas-species-04"/>
          <w:p>
            <w:pPr>
              <w:pStyle w:val="Compact"/>
              <w:jc w:val="center"/>
            </w:pPr>
            <w:r>
              <w:drawing>
                <wp:inline>
                  <wp:extent cx="5334000" cy="3333750"/>
                  <wp:effectExtent b="0" l="0" r="0" t="0"/>
                  <wp:docPr descr="" title="" id="627" name="Picture"/>
                  <a:graphic>
                    <a:graphicData uri="http://schemas.openxmlformats.org/drawingml/2006/picture">
                      <pic:pic>
                        <pic:nvPicPr>
                          <pic:cNvPr descr="figures/atlas-guide/atlas-species-04.png" id="628" name="Picture"/>
                          <pic:cNvPicPr>
                            <a:picLocks noChangeArrowheads="1" noChangeAspect="1"/>
                          </pic:cNvPicPr>
                        </pic:nvPicPr>
                        <pic:blipFill>
                          <a:blip r:embed="rId6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9"/>
        </w:tc>
      </w:tr>
    </w:tbl>
    <w:p>
      <w:pPr>
        <w:pStyle w:val="BodyText"/>
      </w:pPr>
      <w:hyperlink r:id="rId22">
        <w:r>
          <w:rPr>
            <w:rStyle w:val="Hyperlink"/>
          </w:rPr>
          <w:t xml:space="preserve">Open this step in the Atlas</w:t>
        </w:r>
      </w:hyperlink>
    </w:p>
    <w:bookmarkEnd w:id="630"/>
    <w:bookmarkStart w:id="635"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4" w:name="fig-atlas-species-05"/>
          <w:p>
            <w:pPr>
              <w:pStyle w:val="Compact"/>
              <w:jc w:val="center"/>
            </w:pPr>
            <w:r>
              <w:drawing>
                <wp:inline>
                  <wp:extent cx="5334000" cy="3333750"/>
                  <wp:effectExtent b="0" l="0" r="0" t="0"/>
                  <wp:docPr descr="" title="" id="632" name="Picture"/>
                  <a:graphic>
                    <a:graphicData uri="http://schemas.openxmlformats.org/drawingml/2006/picture">
                      <pic:pic>
                        <pic:nvPicPr>
                          <pic:cNvPr descr="figures/atlas-guide/atlas-species-05.png" id="633" name="Picture"/>
                          <pic:cNvPicPr>
                            <a:picLocks noChangeArrowheads="1" noChangeAspect="1"/>
                          </pic:cNvPicPr>
                        </pic:nvPicPr>
                        <pic:blipFill>
                          <a:blip r:embed="rId6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4"/>
        </w:tc>
      </w:tr>
    </w:tbl>
    <w:p>
      <w:pPr>
        <w:pStyle w:val="BodyText"/>
      </w:pPr>
      <w:hyperlink r:id="rId22">
        <w:r>
          <w:rPr>
            <w:rStyle w:val="Hyperlink"/>
          </w:rPr>
          <w:t xml:space="preserve">Open this step in the Atlas</w:t>
        </w:r>
      </w:hyperlink>
    </w:p>
    <w:bookmarkEnd w:id="635"/>
    <w:bookmarkEnd w:id="636"/>
    <w:bookmarkEnd w:id="637"/>
    <w:bookmarkStart w:id="639" w:name="docs"/>
    <w:p>
      <w:pPr>
        <w:pStyle w:val="Heading1"/>
      </w:pPr>
      <w:r>
        <w:t xml:space="preserve">23. Docs</w:t>
      </w:r>
    </w:p>
    <w:p>
      <w:pPr>
        <w:pStyle w:val="FirstParagraph"/>
      </w:pPr>
      <w:r>
        <w:t xml:space="preserve">Technical documentation is principally in this book:</w:t>
      </w:r>
    </w:p>
    <w:p>
      <w:pPr>
        <w:numPr>
          <w:ilvl w:val="0"/>
          <w:numId w:val="1059"/>
        </w:numPr>
      </w:pPr>
      <w:hyperlink r:id="rId284">
        <w:r>
          <w:rPr>
            <w:rStyle w:val="Hyperlink"/>
          </w:rPr>
          <w:t xml:space="preserve">marinesensitivity.org/docs</w:t>
        </w:r>
      </w:hyperlink>
      <w:r>
        <w:br/>
      </w:r>
      <w:r>
        <w:t xml:space="preserve">the main documentation site</w:t>
      </w:r>
    </w:p>
    <w:p>
      <w:pPr>
        <w:numPr>
          <w:ilvl w:val="0"/>
          <w:numId w:val="1059"/>
        </w:numPr>
      </w:pPr>
      <w:hyperlink r:id="rId343">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0"/>
        </w:numPr>
      </w:pPr>
      <w:hyperlink r:id="rId638">
        <w:r>
          <w:rPr>
            <w:rStyle w:val="Hyperlink"/>
          </w:rPr>
          <w:t xml:space="preserve">marinesensitivity.org/</w:t>
        </w:r>
        <w:r>
          <w:rPr>
            <w:rStyle w:val="VerbatimChar"/>
          </w:rPr>
          <w:t xml:space="preserve">msens</w:t>
        </w:r>
      </w:hyperlink>
      <w:r>
        <w:br/>
      </w:r>
      <w:r>
        <w:t xml:space="preserve">documented R functions</w:t>
      </w:r>
    </w:p>
    <w:bookmarkEnd w:id="639"/>
    <w:bookmarkStart w:id="643"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v4</w:t>
      </w:r>
      <w:r>
        <w:t xml:space="preserve">; figures are read from that release.</w:t>
      </w:r>
    </w:p>
    <w:bookmarkStart w:id="640" w:name="what-this-release-delivers"/>
    <w:p>
      <w:pPr>
        <w:pStyle w:val="Heading2"/>
      </w:pPr>
      <w:r>
        <w:t xml:space="preserve">24.1 What this release delivers</w:t>
      </w:r>
    </w:p>
    <w:p>
      <w:pPr>
        <w:numPr>
          <w:ilvl w:val="0"/>
          <w:numId w:val="1061"/>
        </w:numPr>
      </w:pPr>
      <w:r>
        <w:rPr>
          <w:b/>
          <w:bCs/>
        </w:rPr>
        <w:t xml:space="preserve">9,795 valid marine species</w:t>
      </w:r>
      <w:r>
        <w:t xml:space="preserve"> </w:t>
      </w:r>
      <w:r>
        <w:t xml:space="preserve">on a 0.05° grid (~4 km cells) across the US EEZ study area, of which</w:t>
      </w:r>
      <w:r>
        <w:t xml:space="preserve"> </w:t>
      </w:r>
      <w:r>
        <w:rPr>
          <w:b/>
          <w:bCs/>
        </w:rPr>
        <w:t xml:space="preserve">9,597</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1"/>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1"/>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1"/>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1"/>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1"/>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40"/>
    <w:bookmarkStart w:id="641"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2"/>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2"/>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2"/>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2"/>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2"/>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41"/>
    <w:bookmarkStart w:id="642" w:name="future-directions"/>
    <w:p>
      <w:pPr>
        <w:pStyle w:val="Heading2"/>
      </w:pPr>
      <w:r>
        <w:t xml:space="preserve">24.3 Future directions</w:t>
      </w:r>
    </w:p>
    <w:p>
      <w:pPr>
        <w:pStyle w:val="Compact"/>
        <w:numPr>
          <w:ilvl w:val="0"/>
          <w:numId w:val="1063"/>
        </w:numPr>
      </w:pPr>
      <w:r>
        <w:rPr>
          <w:b/>
          <w:bCs/>
        </w:rPr>
        <w:t xml:space="preserve">OBIS/GBIF validation</w:t>
      </w:r>
      <w:r>
        <w:t xml:space="preserve"> </w:t>
      </w:r>
      <w:r>
        <w:t xml:space="preserve">— refine distributions against occurrence records, with temporal filters.</w:t>
      </w:r>
    </w:p>
    <w:p>
      <w:pPr>
        <w:pStyle w:val="Compact"/>
        <w:numPr>
          <w:ilvl w:val="0"/>
          <w:numId w:val="1063"/>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3"/>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3"/>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3"/>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3"/>
        </w:numPr>
      </w:pPr>
      <w:r>
        <w:rPr>
          <w:b/>
          <w:bCs/>
        </w:rPr>
        <w:t xml:space="preserve">Infrastructure transfer</w:t>
      </w:r>
      <w:r>
        <w:t xml:space="preserve"> </w:t>
      </w:r>
      <w:r>
        <w:t xml:space="preserve">— support moving the data and applications onto BOEM infrastructure for long-term operation.</w:t>
      </w:r>
    </w:p>
    <w:bookmarkEnd w:id="642"/>
    <w:bookmarkEnd w:id="643"/>
    <w:bookmarkStart w:id="681" w:name="references"/>
    <w:p>
      <w:pPr>
        <w:pStyle w:val="Heading1"/>
      </w:pPr>
      <w:r>
        <w:t xml:space="preserve">References</w:t>
      </w:r>
    </w:p>
    <w:bookmarkStart w:id="680" w:name="refs"/>
    <w:bookmarkStart w:id="645"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4">
        <w:r>
          <w:rPr>
            <w:rStyle w:val="Hyperlink"/>
          </w:rPr>
          <w:t xml:space="preserve">https://doi.org/10.4319/lo.1997.42.1.0001</w:t>
        </w:r>
      </w:hyperlink>
      <w:r>
        <w:t xml:space="preserve">.</w:t>
      </w:r>
    </w:p>
    <w:bookmarkEnd w:id="645"/>
    <w:bookmarkStart w:id="647"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6">
        <w:r>
          <w:rPr>
            <w:rStyle w:val="Hyperlink"/>
          </w:rPr>
          <w:t xml:space="preserve">https://doi.org/10.1371/journal.pone.0000140</w:t>
        </w:r>
      </w:hyperlink>
      <w:r>
        <w:t xml:space="preserve">.</w:t>
      </w:r>
    </w:p>
    <w:bookmarkEnd w:id="647"/>
    <w:bookmarkStart w:id="649"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8">
        <w:r>
          <w:rPr>
            <w:rStyle w:val="Hyperlink"/>
          </w:rPr>
          <w:t xml:space="preserve">https://doi.org/10.1371/journal.pbio.0020383</w:t>
        </w:r>
      </w:hyperlink>
      <w:r>
        <w:t xml:space="preserve">.</w:t>
      </w:r>
    </w:p>
    <w:bookmarkEnd w:id="649"/>
    <w:bookmarkStart w:id="651"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50">
        <w:r>
          <w:rPr>
            <w:rStyle w:val="Hyperlink"/>
          </w:rPr>
          <w:t xml:space="preserve">https://CRAN.R-project.org/package=shiny</w:t>
        </w:r>
      </w:hyperlink>
      <w:r>
        <w:t xml:space="preserve">.</w:t>
      </w:r>
    </w:p>
    <w:bookmarkEnd w:id="651"/>
    <w:bookmarkStart w:id="653"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52">
        <w:r>
          <w:rPr>
            <w:rStyle w:val="Hyperlink"/>
          </w:rPr>
          <w:t xml:space="preserve">https://doi.org/10.1080/09640568.2014.973483</w:t>
        </w:r>
      </w:hyperlink>
      <w:r>
        <w:t xml:space="preserve">.</w:t>
      </w:r>
    </w:p>
    <w:bookmarkEnd w:id="653"/>
    <w:bookmarkStart w:id="655"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4">
        <w:r>
          <w:rPr>
            <w:rStyle w:val="Hyperlink"/>
          </w:rPr>
          <w:t xml:space="preserve">https://doi.org/10.1038/nature11397</w:t>
        </w:r>
      </w:hyperlink>
      <w:r>
        <w:t xml:space="preserve">.</w:t>
      </w:r>
    </w:p>
    <w:bookmarkEnd w:id="655"/>
    <w:bookmarkStart w:id="657"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6">
        <w:r>
          <w:rPr>
            <w:rStyle w:val="Hyperlink"/>
          </w:rPr>
          <w:t xml:space="preserve">https://doi.org/10.1111/j.1523-1739.2007.00752.x</w:t>
        </w:r>
      </w:hyperlink>
      <w:r>
        <w:t xml:space="preserve">.</w:t>
      </w:r>
    </w:p>
    <w:bookmarkEnd w:id="657"/>
    <w:bookmarkStart w:id="659"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8">
        <w:r>
          <w:rPr>
            <w:rStyle w:val="Hyperlink"/>
          </w:rPr>
          <w:t xml:space="preserve">https://doi.org/10.1371/journal.pone.0146756</w:t>
        </w:r>
      </w:hyperlink>
      <w:r>
        <w:t xml:space="preserve">.</w:t>
      </w:r>
    </w:p>
    <w:bookmarkEnd w:id="659"/>
    <w:bookmarkStart w:id="660"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60"/>
    <w:bookmarkStart w:id="661"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61"/>
    <w:bookmarkStart w:id="663"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2">
        <w:r>
          <w:rPr>
            <w:rStyle w:val="Hyperlink"/>
          </w:rPr>
          <w:t xml:space="preserve">https://doi.org/10.1038/s41559-017-0160</w:t>
        </w:r>
      </w:hyperlink>
      <w:r>
        <w:t xml:space="preserve">.</w:t>
      </w:r>
    </w:p>
    <w:bookmarkEnd w:id="663"/>
    <w:bookmarkStart w:id="665"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4">
        <w:r>
          <w:rPr>
            <w:rStyle w:val="Hyperlink"/>
          </w:rPr>
          <w:t xml:space="preserve">https://doi.org/10.1038/s41559-021-01432-0</w:t>
        </w:r>
      </w:hyperlink>
      <w:r>
        <w:t xml:space="preserve">.</w:t>
      </w:r>
    </w:p>
    <w:bookmarkEnd w:id="665"/>
    <w:bookmarkStart w:id="667"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6">
        <w:r>
          <w:rPr>
            <w:rStyle w:val="Hyperlink"/>
          </w:rPr>
          <w:t xml:space="preserve">https://doi.org/10.1002/ece3.70030</w:t>
        </w:r>
      </w:hyperlink>
      <w:r>
        <w:t xml:space="preserve">.</w:t>
      </w:r>
    </w:p>
    <w:bookmarkEnd w:id="667"/>
    <w:bookmarkStart w:id="669"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8">
        <w:r>
          <w:rPr>
            <w:rStyle w:val="Hyperlink"/>
          </w:rPr>
          <w:t xml:space="preserve">https://doi.org/10.1371/journal.pone.0003700</w:t>
        </w:r>
      </w:hyperlink>
      <w:r>
        <w:t xml:space="preserve">.</w:t>
      </w:r>
    </w:p>
    <w:bookmarkEnd w:id="669"/>
    <w:bookmarkStart w:id="671"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70">
        <w:r>
          <w:rPr>
            <w:rStyle w:val="Hyperlink"/>
          </w:rPr>
          <w:t xml:space="preserve">https://www.boem.gov/sites/default/files/environmental-stewardship/Environmental-Studies/Pacific-Region/Studies/BOEM-2018-031-Vol1.pdf</w:t>
        </w:r>
      </w:hyperlink>
      <w:r>
        <w:t xml:space="preserve">.</w:t>
      </w:r>
    </w:p>
    <w:bookmarkEnd w:id="671"/>
    <w:bookmarkStart w:id="672"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2"/>
    <w:bookmarkStart w:id="674"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3">
        <w:r>
          <w:rPr>
            <w:rStyle w:val="Hyperlink"/>
          </w:rPr>
          <w:t xml:space="preserve">https://noaa.maps.arcgis.com/home/search.html?searchTerm=turtle+dps</w:t>
        </w:r>
      </w:hyperlink>
      <w:r>
        <w:t xml:space="preserve">.</w:t>
      </w:r>
    </w:p>
    <w:bookmarkEnd w:id="674"/>
    <w:bookmarkStart w:id="675"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5"/>
    <w:bookmarkStart w:id="677"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6">
        <w:r>
          <w:rPr>
            <w:rStyle w:val="Hyperlink"/>
          </w:rPr>
          <w:t xml:space="preserve">https://doi.org/10.3354/esr01243</w:t>
        </w:r>
      </w:hyperlink>
      <w:r>
        <w:t xml:space="preserve">.</w:t>
      </w:r>
    </w:p>
    <w:bookmarkEnd w:id="677"/>
    <w:bookmarkStart w:id="679"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8">
        <w:r>
          <w:rPr>
            <w:rStyle w:val="Hyperlink"/>
          </w:rPr>
          <w:t xml:space="preserve">https://doi.org/10.1038/sdata.2016.18</w:t>
        </w:r>
      </w:hyperlink>
      <w:r>
        <w:t xml:space="preserve">.</w:t>
      </w:r>
    </w:p>
    <w:bookmarkEnd w:id="679"/>
    <w:bookmarkEnd w:id="680"/>
    <w:bookmarkEnd w:id="681"/>
    <w:bookmarkStart w:id="683"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2">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3"/>
    <w:bookmarkStart w:id="684" w:name="X0866deb9de13c5a949683d88efa8b94747e10df"/>
    <w:p>
      <w:pPr>
        <w:pStyle w:val="Heading1"/>
      </w:pPr>
      <w:r>
        <w:t xml:space="preserve">Appendix A — Scores — mapper of aggregate sensitivity scores</w:t>
      </w:r>
    </w:p>
    <w:bookmarkEnd w:id="684"/>
    <w:bookmarkStart w:id="705" w:name="sec-app-scores"/>
    <w:p>
      <w:pPr>
        <w:pStyle w:val="Heading1"/>
      </w:pPr>
      <w:r>
        <w:t xml:space="preserve">Appendix A — Scores</w:t>
      </w:r>
    </w:p>
    <w:bookmarkStart w:id="695"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Applications/quarto/share/formats/docx/important.png" id="6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0" w:name="fig-scores-map"/>
          <w:p>
            <w:pPr>
              <w:pStyle w:val="Compact"/>
              <w:jc w:val="center"/>
            </w:pPr>
            <w:r>
              <w:drawing>
                <wp:inline>
                  <wp:extent cx="5334000" cy="3018971"/>
                  <wp:effectExtent b="0" l="0" r="0" t="0"/>
                  <wp:docPr descr="" title="" id="688" name="Picture"/>
                  <a:graphic>
                    <a:graphicData uri="http://schemas.openxmlformats.org/drawingml/2006/picture">
                      <pic:pic>
                        <pic:nvPicPr>
                          <pic:cNvPr descr="figures/apps/scores-map.png" id="689" name="Picture"/>
                          <pic:cNvPicPr>
                            <a:picLocks noChangeArrowheads="1" noChangeAspect="1"/>
                          </pic:cNvPicPr>
                        </pic:nvPicPr>
                        <pic:blipFill>
                          <a:blip r:embed="rId687"/>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0"/>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4" w:name="fig-scores-flower"/>
          <w:p>
            <w:pPr>
              <w:pStyle w:val="Compact"/>
              <w:jc w:val="center"/>
            </w:pPr>
            <w:r>
              <w:drawing>
                <wp:inline>
                  <wp:extent cx="5334000" cy="3018971"/>
                  <wp:effectExtent b="0" l="0" r="0" t="0"/>
                  <wp:docPr descr="" title="" id="692" name="Picture"/>
                  <a:graphic>
                    <a:graphicData uri="http://schemas.openxmlformats.org/drawingml/2006/picture">
                      <pic:pic>
                        <pic:nvPicPr>
                          <pic:cNvPr descr="figures/apps/scores-flower.png" id="693" name="Picture"/>
                          <pic:cNvPicPr>
                            <a:picLocks noChangeArrowheads="1" noChangeAspect="1"/>
                          </pic:cNvPicPr>
                        </pic:nvPicPr>
                        <pic:blipFill>
                          <a:blip r:embed="rId69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4"/>
        </w:tc>
      </w:tr>
    </w:tbl>
    <w:bookmarkEnd w:id="695"/>
    <w:bookmarkStart w:id="701" w:name="features"/>
    <w:p>
      <w:pPr>
        <w:pStyle w:val="Heading2"/>
      </w:pPr>
      <w:r>
        <w:t xml:space="preserve">A.2 Features</w:t>
      </w:r>
    </w:p>
    <w:bookmarkStart w:id="696" w:name="map-display"/>
    <w:p>
      <w:pPr>
        <w:pStyle w:val="Heading3"/>
      </w:pPr>
      <w:r>
        <w:t xml:space="preserve">A.2.1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696"/>
    <w:bookmarkStart w:id="697"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7"/>
    <w:bookmarkStart w:id="698"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698"/>
    <w:bookmarkStart w:id="699"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699"/>
    <w:bookmarkStart w:id="700"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00"/>
    <w:bookmarkEnd w:id="701"/>
    <w:bookmarkStart w:id="702" w:name="generating-screenshots-1"/>
    <w:p>
      <w:pPr>
        <w:pStyle w:val="Heading2"/>
      </w:pPr>
      <w:r>
        <w:t xml:space="preserve">A.3 Generating Screenshots</w:t>
      </w:r>
    </w:p>
    <w:bookmarkEnd w:id="702"/>
    <w:bookmarkStart w:id="704" w:name="source-code-1"/>
    <w:p>
      <w:pPr>
        <w:pStyle w:val="Heading2"/>
      </w:pPr>
      <w:r>
        <w:t xml:space="preserve">A.4 Source Code</w:t>
      </w:r>
    </w:p>
    <w:p>
      <w:pPr>
        <w:pStyle w:val="FirstParagraph"/>
      </w:pPr>
      <w:hyperlink r:id="rId703">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4"/>
    <w:bookmarkEnd w:id="705"/>
    <w:bookmarkStart w:id="706" w:name="X3680c5fb3e20b6a91c613e2235f302b13356ea8"/>
    <w:p>
      <w:pPr>
        <w:pStyle w:val="Heading1"/>
      </w:pPr>
      <w:r>
        <w:t xml:space="preserve">Appendix B — Species — mapper of individual species distributions</w:t>
      </w:r>
    </w:p>
    <w:bookmarkEnd w:id="706"/>
    <w:bookmarkStart w:id="722" w:name="sec-app-species"/>
    <w:p>
      <w:pPr>
        <w:pStyle w:val="Heading1"/>
      </w:pPr>
      <w:r>
        <w:t xml:space="preserve">Appendix B — Species</w:t>
      </w:r>
    </w:p>
    <w:bookmarkStart w:id="713"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7" name="Picture"/>
                  <a:graphic>
                    <a:graphicData uri="http://schemas.openxmlformats.org/drawingml/2006/picture">
                      <pic:pic>
                        <pic:nvPicPr>
                          <pic:cNvPr descr="/Applications/quarto/share/formats/docx/important.png" id="70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2" w:name="fig-species-blue-whale"/>
          <w:p>
            <w:pPr>
              <w:pStyle w:val="Compact"/>
              <w:jc w:val="center"/>
            </w:pPr>
            <w:r>
              <w:drawing>
                <wp:inline>
                  <wp:extent cx="5334000" cy="3018971"/>
                  <wp:effectExtent b="0" l="0" r="0" t="0"/>
                  <wp:docPr descr="" title="" id="710" name="Picture"/>
                  <a:graphic>
                    <a:graphicData uri="http://schemas.openxmlformats.org/drawingml/2006/picture">
                      <pic:pic>
                        <pic:nvPicPr>
                          <pic:cNvPr descr="figures/apps/species-blue-whale.png" id="711" name="Picture"/>
                          <pic:cNvPicPr>
                            <a:picLocks noChangeArrowheads="1" noChangeAspect="1"/>
                          </pic:cNvPicPr>
                        </pic:nvPicPr>
                        <pic:blipFill>
                          <a:blip r:embed="rId709"/>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2"/>
        </w:tc>
      </w:tr>
    </w:tbl>
    <w:bookmarkEnd w:id="713"/>
    <w:bookmarkStart w:id="718" w:name="features-1"/>
    <w:p>
      <w:pPr>
        <w:pStyle w:val="Heading2"/>
      </w:pPr>
      <w:r>
        <w:t xml:space="preserve">B.2 Features</w:t>
      </w:r>
    </w:p>
    <w:bookmarkStart w:id="714" w:name="species-selection"/>
    <w:p>
      <w:pPr>
        <w:pStyle w:val="Heading3"/>
      </w:pPr>
      <w:r>
        <w:t xml:space="preserve">B.2.1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4"/>
    <w:bookmarkStart w:id="715" w:name="model-display"/>
    <w:p>
      <w:pPr>
        <w:pStyle w:val="Heading3"/>
      </w:pPr>
      <w:r>
        <w:t xml:space="preserve">B.2.2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5"/>
    <w:bookmarkStart w:id="716"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6"/>
    <w:bookmarkStart w:id="717"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7"/>
    <w:bookmarkEnd w:id="718"/>
    <w:bookmarkStart w:id="719" w:name="generating-screenshots-2"/>
    <w:p>
      <w:pPr>
        <w:pStyle w:val="Heading2"/>
      </w:pPr>
      <w:r>
        <w:t xml:space="preserve">B.3 Generating Screenshots</w:t>
      </w:r>
    </w:p>
    <w:bookmarkEnd w:id="719"/>
    <w:bookmarkStart w:id="721" w:name="source-code-2"/>
    <w:p>
      <w:pPr>
        <w:pStyle w:val="Heading2"/>
      </w:pPr>
      <w:r>
        <w:t xml:space="preserve">B.4 Source Code</w:t>
      </w:r>
    </w:p>
    <w:p>
      <w:pPr>
        <w:pStyle w:val="FirstParagraph"/>
      </w:pPr>
      <w:hyperlink r:id="rId720">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1"/>
    <w:bookmarkEnd w:id="722"/>
    <w:bookmarkStart w:id="809"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Applications/quarto/share/formats/docx/important.png" id="72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Applications/quarto/share/formats/docx/tip.png" id="72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2" w:name="scores-app"/>
    <w:p>
      <w:pPr>
        <w:pStyle w:val="Heading2"/>
      </w:pPr>
      <w:r>
        <w:t xml:space="preserve">C.1 Scores app</w:t>
      </w:r>
    </w:p>
    <w:bookmarkStart w:id="731"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30" w:name="fig-scores-01"/>
          <w:p>
            <w:pPr>
              <w:pStyle w:val="Compact"/>
              <w:jc w:val="center"/>
            </w:pPr>
            <w:r>
              <w:drawing>
                <wp:inline>
                  <wp:extent cx="5334000" cy="3583781"/>
                  <wp:effectExtent b="0" l="0" r="0" t="0"/>
                  <wp:docPr descr="" title="" id="728" name="Picture"/>
                  <a:graphic>
                    <a:graphicData uri="http://schemas.openxmlformats.org/drawingml/2006/picture">
                      <pic:pic>
                        <pic:nvPicPr>
                          <pic:cNvPr descr="figures/apps-guide/scores-01.png" id="729" name="Picture"/>
                          <pic:cNvPicPr>
                            <a:picLocks noChangeArrowheads="1" noChangeAspect="1"/>
                          </pic:cNvPicPr>
                        </pic:nvPicPr>
                        <pic:blipFill>
                          <a:blip r:embed="rId7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30"/>
        </w:tc>
      </w:tr>
    </w:tbl>
    <w:bookmarkEnd w:id="731"/>
    <w:bookmarkStart w:id="736"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5" w:name="fig-scores-02"/>
          <w:p>
            <w:pPr>
              <w:pStyle w:val="Compact"/>
              <w:jc w:val="center"/>
            </w:pPr>
            <w:r>
              <w:drawing>
                <wp:inline>
                  <wp:extent cx="5334000" cy="3583781"/>
                  <wp:effectExtent b="0" l="0" r="0" t="0"/>
                  <wp:docPr descr="" title="" id="733" name="Picture"/>
                  <a:graphic>
                    <a:graphicData uri="http://schemas.openxmlformats.org/drawingml/2006/picture">
                      <pic:pic>
                        <pic:nvPicPr>
                          <pic:cNvPr descr="figures/apps-guide/scores-02.png" id="734" name="Picture"/>
                          <pic:cNvPicPr>
                            <a:picLocks noChangeArrowheads="1" noChangeAspect="1"/>
                          </pic:cNvPicPr>
                        </pic:nvPicPr>
                        <pic:blipFill>
                          <a:blip r:embed="rId73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5"/>
        </w:tc>
      </w:tr>
    </w:tbl>
    <w:bookmarkEnd w:id="736"/>
    <w:bookmarkStart w:id="741"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0" w:name="fig-scores-03"/>
          <w:p>
            <w:pPr>
              <w:pStyle w:val="Compact"/>
              <w:jc w:val="center"/>
            </w:pPr>
            <w:r>
              <w:drawing>
                <wp:inline>
                  <wp:extent cx="5334000" cy="3583781"/>
                  <wp:effectExtent b="0" l="0" r="0" t="0"/>
                  <wp:docPr descr="" title="" id="738" name="Picture"/>
                  <a:graphic>
                    <a:graphicData uri="http://schemas.openxmlformats.org/drawingml/2006/picture">
                      <pic:pic>
                        <pic:nvPicPr>
                          <pic:cNvPr descr="figures/apps-guide/scores-03.png" id="739" name="Picture"/>
                          <pic:cNvPicPr>
                            <a:picLocks noChangeArrowheads="1" noChangeAspect="1"/>
                          </pic:cNvPicPr>
                        </pic:nvPicPr>
                        <pic:blipFill>
                          <a:blip r:embed="rId73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40"/>
        </w:tc>
      </w:tr>
    </w:tbl>
    <w:bookmarkEnd w:id="741"/>
    <w:bookmarkStart w:id="746"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5" w:name="fig-scores-04"/>
          <w:p>
            <w:pPr>
              <w:pStyle w:val="Compact"/>
              <w:jc w:val="center"/>
            </w:pPr>
            <w:r>
              <w:drawing>
                <wp:inline>
                  <wp:extent cx="5334000" cy="3583781"/>
                  <wp:effectExtent b="0" l="0" r="0" t="0"/>
                  <wp:docPr descr="" title="" id="743" name="Picture"/>
                  <a:graphic>
                    <a:graphicData uri="http://schemas.openxmlformats.org/drawingml/2006/picture">
                      <pic:pic>
                        <pic:nvPicPr>
                          <pic:cNvPr descr="figures/apps-guide/scores-04.png" id="744" name="Picture"/>
                          <pic:cNvPicPr>
                            <a:picLocks noChangeArrowheads="1" noChangeAspect="1"/>
                          </pic:cNvPicPr>
                        </pic:nvPicPr>
                        <pic:blipFill>
                          <a:blip r:embed="rId74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5"/>
        </w:tc>
      </w:tr>
    </w:tbl>
    <w:bookmarkEnd w:id="746"/>
    <w:bookmarkStart w:id="751"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50" w:name="fig-scores-05"/>
          <w:p>
            <w:pPr>
              <w:pStyle w:val="Compact"/>
              <w:jc w:val="center"/>
            </w:pPr>
            <w:r>
              <w:drawing>
                <wp:inline>
                  <wp:extent cx="5334000" cy="3583781"/>
                  <wp:effectExtent b="0" l="0" r="0" t="0"/>
                  <wp:docPr descr="" title="" id="748" name="Picture"/>
                  <a:graphic>
                    <a:graphicData uri="http://schemas.openxmlformats.org/drawingml/2006/picture">
                      <pic:pic>
                        <pic:nvPicPr>
                          <pic:cNvPr descr="figures/apps-guide/scores-05.png" id="749" name="Picture"/>
                          <pic:cNvPicPr>
                            <a:picLocks noChangeArrowheads="1" noChangeAspect="1"/>
                          </pic:cNvPicPr>
                        </pic:nvPicPr>
                        <pic:blipFill>
                          <a:blip r:embed="rId74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50"/>
        </w:tc>
      </w:tr>
    </w:tbl>
    <w:bookmarkEnd w:id="751"/>
    <w:bookmarkStart w:id="756"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5" w:name="fig-scores-06"/>
          <w:p>
            <w:pPr>
              <w:pStyle w:val="Compact"/>
              <w:jc w:val="center"/>
            </w:pPr>
            <w:r>
              <w:drawing>
                <wp:inline>
                  <wp:extent cx="5334000" cy="3583781"/>
                  <wp:effectExtent b="0" l="0" r="0" t="0"/>
                  <wp:docPr descr="" title="" id="753" name="Picture"/>
                  <a:graphic>
                    <a:graphicData uri="http://schemas.openxmlformats.org/drawingml/2006/picture">
                      <pic:pic>
                        <pic:nvPicPr>
                          <pic:cNvPr descr="figures/apps-guide/scores-06.png" id="754" name="Picture"/>
                          <pic:cNvPicPr>
                            <a:picLocks noChangeArrowheads="1" noChangeAspect="1"/>
                          </pic:cNvPicPr>
                        </pic:nvPicPr>
                        <pic:blipFill>
                          <a:blip r:embed="rId75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5"/>
        </w:tc>
      </w:tr>
    </w:tbl>
    <w:bookmarkEnd w:id="756"/>
    <w:bookmarkStart w:id="761"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60" w:name="fig-scores-07"/>
          <w:p>
            <w:pPr>
              <w:pStyle w:val="Compact"/>
              <w:jc w:val="center"/>
            </w:pPr>
            <w:r>
              <w:drawing>
                <wp:inline>
                  <wp:extent cx="5334000" cy="3583781"/>
                  <wp:effectExtent b="0" l="0" r="0" t="0"/>
                  <wp:docPr descr="" title="" id="758" name="Picture"/>
                  <a:graphic>
                    <a:graphicData uri="http://schemas.openxmlformats.org/drawingml/2006/picture">
                      <pic:pic>
                        <pic:nvPicPr>
                          <pic:cNvPr descr="figures/apps-guide/scores-07.png" id="759" name="Picture"/>
                          <pic:cNvPicPr>
                            <a:picLocks noChangeArrowheads="1" noChangeAspect="1"/>
                          </pic:cNvPicPr>
                        </pic:nvPicPr>
                        <pic:blipFill>
                          <a:blip r:embed="rId75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60"/>
        </w:tc>
      </w:tr>
    </w:tbl>
    <w:bookmarkEnd w:id="761"/>
    <w:bookmarkStart w:id="766"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5" w:name="fig-scores-08"/>
          <w:p>
            <w:pPr>
              <w:pStyle w:val="Compact"/>
              <w:jc w:val="center"/>
            </w:pPr>
            <w:r>
              <w:drawing>
                <wp:inline>
                  <wp:extent cx="5334000" cy="3583781"/>
                  <wp:effectExtent b="0" l="0" r="0" t="0"/>
                  <wp:docPr descr="" title="" id="763" name="Picture"/>
                  <a:graphic>
                    <a:graphicData uri="http://schemas.openxmlformats.org/drawingml/2006/picture">
                      <pic:pic>
                        <pic:nvPicPr>
                          <pic:cNvPr descr="figures/apps-guide/scores-08.png" id="764" name="Picture"/>
                          <pic:cNvPicPr>
                            <a:picLocks noChangeArrowheads="1" noChangeAspect="1"/>
                          </pic:cNvPicPr>
                        </pic:nvPicPr>
                        <pic:blipFill>
                          <a:blip r:embed="rId76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5"/>
        </w:tc>
      </w:tr>
    </w:tbl>
    <w:bookmarkEnd w:id="766"/>
    <w:bookmarkStart w:id="771"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70" w:name="fig-scores-09"/>
          <w:p>
            <w:pPr>
              <w:pStyle w:val="Compact"/>
              <w:jc w:val="center"/>
            </w:pPr>
            <w:r>
              <w:drawing>
                <wp:inline>
                  <wp:extent cx="5334000" cy="3583781"/>
                  <wp:effectExtent b="0" l="0" r="0" t="0"/>
                  <wp:docPr descr="" title="" id="768" name="Picture"/>
                  <a:graphic>
                    <a:graphicData uri="http://schemas.openxmlformats.org/drawingml/2006/picture">
                      <pic:pic>
                        <pic:nvPicPr>
                          <pic:cNvPr descr="figures/apps-guide/scores-09.png" id="769" name="Picture"/>
                          <pic:cNvPicPr>
                            <a:picLocks noChangeArrowheads="1" noChangeAspect="1"/>
                          </pic:cNvPicPr>
                        </pic:nvPicPr>
                        <pic:blipFill>
                          <a:blip r:embed="rId76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70"/>
        </w:tc>
      </w:tr>
    </w:tbl>
    <w:bookmarkEnd w:id="771"/>
    <w:bookmarkStart w:id="776"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5" w:name="fig-scores-10"/>
          <w:p>
            <w:pPr>
              <w:pStyle w:val="Compact"/>
              <w:jc w:val="center"/>
            </w:pPr>
            <w:r>
              <w:drawing>
                <wp:inline>
                  <wp:extent cx="5334000" cy="3583781"/>
                  <wp:effectExtent b="0" l="0" r="0" t="0"/>
                  <wp:docPr descr="" title="" id="773" name="Picture"/>
                  <a:graphic>
                    <a:graphicData uri="http://schemas.openxmlformats.org/drawingml/2006/picture">
                      <pic:pic>
                        <pic:nvPicPr>
                          <pic:cNvPr descr="figures/apps-guide/scores-10.png" id="774" name="Picture"/>
                          <pic:cNvPicPr>
                            <a:picLocks noChangeArrowheads="1" noChangeAspect="1"/>
                          </pic:cNvPicPr>
                        </pic:nvPicPr>
                        <pic:blipFill>
                          <a:blip r:embed="rId77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5"/>
        </w:tc>
      </w:tr>
    </w:tbl>
    <w:bookmarkEnd w:id="776"/>
    <w:bookmarkStart w:id="781"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80" w:name="fig-scores-11"/>
          <w:p>
            <w:pPr>
              <w:pStyle w:val="Compact"/>
              <w:jc w:val="center"/>
            </w:pPr>
            <w:r>
              <w:drawing>
                <wp:inline>
                  <wp:extent cx="5334000" cy="3583781"/>
                  <wp:effectExtent b="0" l="0" r="0" t="0"/>
                  <wp:docPr descr="" title="" id="778" name="Picture"/>
                  <a:graphic>
                    <a:graphicData uri="http://schemas.openxmlformats.org/drawingml/2006/picture">
                      <pic:pic>
                        <pic:nvPicPr>
                          <pic:cNvPr descr="figures/apps-guide/scores-11.png" id="779" name="Picture"/>
                          <pic:cNvPicPr>
                            <a:picLocks noChangeArrowheads="1" noChangeAspect="1"/>
                          </pic:cNvPicPr>
                        </pic:nvPicPr>
                        <pic:blipFill>
                          <a:blip r:embed="rId77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80"/>
        </w:tc>
      </w:tr>
    </w:tbl>
    <w:bookmarkEnd w:id="781"/>
    <w:bookmarkEnd w:id="782"/>
    <w:bookmarkStart w:id="808" w:name="species-app"/>
    <w:p>
      <w:pPr>
        <w:pStyle w:val="Heading2"/>
      </w:pPr>
      <w:r>
        <w:t xml:space="preserve">C.2 Species app</w:t>
      </w:r>
    </w:p>
    <w:bookmarkStart w:id="787"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6" w:name="fig-species-01"/>
          <w:p>
            <w:pPr>
              <w:pStyle w:val="Compact"/>
              <w:jc w:val="center"/>
            </w:pPr>
            <w:r>
              <w:drawing>
                <wp:inline>
                  <wp:extent cx="5334000" cy="3583781"/>
                  <wp:effectExtent b="0" l="0" r="0" t="0"/>
                  <wp:docPr descr="" title="" id="784" name="Picture"/>
                  <a:graphic>
                    <a:graphicData uri="http://schemas.openxmlformats.org/drawingml/2006/picture">
                      <pic:pic>
                        <pic:nvPicPr>
                          <pic:cNvPr descr="figures/apps-guide/species-01.png" id="785" name="Picture"/>
                          <pic:cNvPicPr>
                            <a:picLocks noChangeArrowheads="1" noChangeAspect="1"/>
                          </pic:cNvPicPr>
                        </pic:nvPicPr>
                        <pic:blipFill>
                          <a:blip r:embed="rId78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6"/>
        </w:tc>
      </w:tr>
    </w:tbl>
    <w:bookmarkEnd w:id="787"/>
    <w:bookmarkStart w:id="792"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91" w:name="fig-species-02"/>
          <w:p>
            <w:pPr>
              <w:pStyle w:val="Compact"/>
              <w:jc w:val="center"/>
            </w:pPr>
            <w:r>
              <w:drawing>
                <wp:inline>
                  <wp:extent cx="5334000" cy="3583781"/>
                  <wp:effectExtent b="0" l="0" r="0" t="0"/>
                  <wp:docPr descr="" title="" id="789" name="Picture"/>
                  <a:graphic>
                    <a:graphicData uri="http://schemas.openxmlformats.org/drawingml/2006/picture">
                      <pic:pic>
                        <pic:nvPicPr>
                          <pic:cNvPr descr="figures/apps-guide/species-02.png" id="790" name="Picture"/>
                          <pic:cNvPicPr>
                            <a:picLocks noChangeArrowheads="1" noChangeAspect="1"/>
                          </pic:cNvPicPr>
                        </pic:nvPicPr>
                        <pic:blipFill>
                          <a:blip r:embed="rId78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91"/>
        </w:tc>
      </w:tr>
    </w:tbl>
    <w:bookmarkEnd w:id="792"/>
    <w:bookmarkStart w:id="797"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6" w:name="fig-species-03"/>
          <w:p>
            <w:pPr>
              <w:pStyle w:val="Compact"/>
              <w:jc w:val="center"/>
            </w:pPr>
            <w:r>
              <w:drawing>
                <wp:inline>
                  <wp:extent cx="5334000" cy="3583781"/>
                  <wp:effectExtent b="0" l="0" r="0" t="0"/>
                  <wp:docPr descr="" title="" id="794" name="Picture"/>
                  <a:graphic>
                    <a:graphicData uri="http://schemas.openxmlformats.org/drawingml/2006/picture">
                      <pic:pic>
                        <pic:nvPicPr>
                          <pic:cNvPr descr="figures/apps-guide/species-03.png" id="795" name="Picture"/>
                          <pic:cNvPicPr>
                            <a:picLocks noChangeArrowheads="1" noChangeAspect="1"/>
                          </pic:cNvPicPr>
                        </pic:nvPicPr>
                        <pic:blipFill>
                          <a:blip r:embed="rId79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6"/>
        </w:tc>
      </w:tr>
    </w:tbl>
    <w:bookmarkEnd w:id="797"/>
    <w:bookmarkStart w:id="802"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01" w:name="fig-species-04"/>
          <w:p>
            <w:pPr>
              <w:pStyle w:val="Compact"/>
              <w:jc w:val="center"/>
            </w:pPr>
            <w:r>
              <w:drawing>
                <wp:inline>
                  <wp:extent cx="5334000" cy="3583781"/>
                  <wp:effectExtent b="0" l="0" r="0" t="0"/>
                  <wp:docPr descr="" title="" id="799" name="Picture"/>
                  <a:graphic>
                    <a:graphicData uri="http://schemas.openxmlformats.org/drawingml/2006/picture">
                      <pic:pic>
                        <pic:nvPicPr>
                          <pic:cNvPr descr="figures/apps-guide/species-04.png" id="800" name="Picture"/>
                          <pic:cNvPicPr>
                            <a:picLocks noChangeArrowheads="1" noChangeAspect="1"/>
                          </pic:cNvPicPr>
                        </pic:nvPicPr>
                        <pic:blipFill>
                          <a:blip r:embed="rId79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01"/>
        </w:tc>
      </w:tr>
    </w:tbl>
    <w:bookmarkEnd w:id="802"/>
    <w:bookmarkStart w:id="807"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6" w:name="fig-species-05"/>
          <w:p>
            <w:pPr>
              <w:pStyle w:val="Compact"/>
              <w:jc w:val="center"/>
            </w:pPr>
            <w:r>
              <w:drawing>
                <wp:inline>
                  <wp:extent cx="5334000" cy="3583781"/>
                  <wp:effectExtent b="0" l="0" r="0" t="0"/>
                  <wp:docPr descr="" title="" id="804" name="Picture"/>
                  <a:graphic>
                    <a:graphicData uri="http://schemas.openxmlformats.org/drawingml/2006/picture">
                      <pic:pic>
                        <pic:nvPicPr>
                          <pic:cNvPr descr="figures/apps-guide/species-05.png" id="805" name="Picture"/>
                          <pic:cNvPicPr>
                            <a:picLocks noChangeArrowheads="1" noChangeAspect="1"/>
                          </pic:cNvPicPr>
                        </pic:nvPicPr>
                        <pic:blipFill>
                          <a:blip r:embed="rId80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6"/>
        </w:tc>
      </w:tr>
    </w:tbl>
    <w:bookmarkEnd w:id="807"/>
    <w:bookmarkEnd w:id="808"/>
    <w:bookmarkEnd w:id="809"/>
    <w:bookmarkStart w:id="815"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810">
        <w:r>
          <w:rPr>
            <w:rStyle w:val="Hyperlink"/>
          </w:rPr>
          <w:t xml:space="preserve"> </w:t>
        </w:r>
        <w:r>
          <w:rPr>
            <w:rStyle w:val="Hyperlink"/>
          </w:rPr>
          <w:t xml:space="preserve">website</w:t>
        </w:r>
      </w:hyperlink>
    </w:p>
    <w:p>
      <w:pPr>
        <w:numPr>
          <w:ilvl w:val="0"/>
          <w:numId w:val="1071"/>
        </w:numPr>
      </w:pPr>
      <w:hyperlink r:id="rId811">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3" name="Picture"/>
            <a:graphic>
              <a:graphicData uri="http://schemas.openxmlformats.org/drawingml/2006/picture">
                <pic:pic>
                  <pic:nvPicPr>
                    <pic:cNvPr descr="figures/apps/aoi.png" id="814" name="Picture"/>
                    <pic:cNvPicPr>
                      <a:picLocks noChangeArrowheads="1" noChangeAspect="1"/>
                    </pic:cNvPicPr>
                  </pic:nvPicPr>
                  <pic:blipFill>
                    <a:blip r:embed="rId812"/>
                    <a:stretch>
                      <a:fillRect/>
                    </a:stretch>
                  </pic:blipFill>
                  <pic:spPr bwMode="auto">
                    <a:xfrm>
                      <a:off x="0" y="0"/>
                      <a:ext cx="5334000" cy="2988079"/>
                    </a:xfrm>
                    <a:prstGeom prst="rect">
                      <a:avLst/>
                    </a:prstGeom>
                    <a:noFill/>
                    <a:ln w="9525">
                      <a:noFill/>
                      <a:headEnd/>
                      <a:tailEnd/>
                    </a:ln>
                  </pic:spPr>
                </pic:pic>
              </a:graphicData>
            </a:graphic>
          </wp:inline>
        </w:drawing>
      </w:r>
    </w:p>
    <w:bookmarkEnd w:id="815"/>
    <w:bookmarkStart w:id="821"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816">
        <w:r>
          <w:rPr>
            <w:rStyle w:val="Hyperlink"/>
          </w:rPr>
          <w:t xml:space="preserve"> </w:t>
        </w:r>
        <w:r>
          <w:rPr>
            <w:rStyle w:val="Hyperlink"/>
          </w:rPr>
          <w:t xml:space="preserve">website</w:t>
        </w:r>
      </w:hyperlink>
    </w:p>
    <w:p>
      <w:pPr>
        <w:numPr>
          <w:ilvl w:val="0"/>
          <w:numId w:val="1072"/>
        </w:numPr>
      </w:pPr>
      <w:hyperlink r:id="rId817">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9" name="Picture"/>
            <a:graphic>
              <a:graphicData uri="http://schemas.openxmlformats.org/drawingml/2006/picture">
                <pic:pic>
                  <pic:nvPicPr>
                    <pic:cNvPr descr="figures/apps/bird_hotspots.png" id="820" name="Picture"/>
                    <pic:cNvPicPr>
                      <a:picLocks noChangeArrowheads="1" noChangeAspect="1"/>
                    </pic:cNvPicPr>
                  </pic:nvPicPr>
                  <pic:blipFill>
                    <a:blip r:embed="rId818"/>
                    <a:stretch>
                      <a:fillRect/>
                    </a:stretch>
                  </pic:blipFill>
                  <pic:spPr bwMode="auto">
                    <a:xfrm>
                      <a:off x="0" y="0"/>
                      <a:ext cx="5334000" cy="2948423"/>
                    </a:xfrm>
                    <a:prstGeom prst="rect">
                      <a:avLst/>
                    </a:prstGeom>
                    <a:noFill/>
                    <a:ln w="9525">
                      <a:noFill/>
                      <a:headEnd/>
                      <a:tailEnd/>
                    </a:ln>
                  </pic:spPr>
                </pic:pic>
              </a:graphicData>
            </a:graphic>
          </wp:inline>
        </w:drawing>
      </w:r>
    </w:p>
    <w:bookmarkEnd w:id="821"/>
    <w:bookmarkStart w:id="827" w:name="regional-map"/>
    <w:p>
      <w:pPr>
        <w:pStyle w:val="Heading1"/>
      </w:pPr>
      <w:r>
        <w:t xml:space="preserve">Regional Map</w:t>
      </w:r>
    </w:p>
    <w:p>
      <w:pPr>
        <w:pStyle w:val="FirstParagraph"/>
      </w:pPr>
      <w:r>
        <w:t xml:space="preserve">Basic interactive map of BOEM regions.</w:t>
      </w:r>
    </w:p>
    <w:p>
      <w:pPr>
        <w:numPr>
          <w:ilvl w:val="0"/>
          <w:numId w:val="1073"/>
        </w:numPr>
      </w:pPr>
      <w:hyperlink r:id="rId822">
        <w:r>
          <w:rPr>
            <w:rStyle w:val="Hyperlink"/>
          </w:rPr>
          <w:t xml:space="preserve"> </w:t>
        </w:r>
        <w:r>
          <w:rPr>
            <w:rStyle w:val="Hyperlink"/>
          </w:rPr>
          <w:t xml:space="preserve">website</w:t>
        </w:r>
      </w:hyperlink>
    </w:p>
    <w:p>
      <w:pPr>
        <w:numPr>
          <w:ilvl w:val="0"/>
          <w:numId w:val="1073"/>
        </w:numPr>
      </w:pPr>
      <w:hyperlink r:id="rId823">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5" name="Picture"/>
            <a:graphic>
              <a:graphicData uri="http://schemas.openxmlformats.org/drawingml/2006/picture">
                <pic:pic>
                  <pic:nvPicPr>
                    <pic:cNvPr descr="figures/apps/map.png" id="826" name="Picture"/>
                    <pic:cNvPicPr>
                      <a:picLocks noChangeArrowheads="1" noChangeAspect="1"/>
                    </pic:cNvPicPr>
                  </pic:nvPicPr>
                  <pic:blipFill>
                    <a:blip r:embed="rId824"/>
                    <a:stretch>
                      <a:fillRect/>
                    </a:stretch>
                  </pic:blipFill>
                  <pic:spPr bwMode="auto">
                    <a:xfrm>
                      <a:off x="0" y="0"/>
                      <a:ext cx="5334000" cy="3012314"/>
                    </a:xfrm>
                    <a:prstGeom prst="rect">
                      <a:avLst/>
                    </a:prstGeom>
                    <a:noFill/>
                    <a:ln w="9525">
                      <a:noFill/>
                      <a:headEnd/>
                      <a:tailEnd/>
                    </a:ln>
                  </pic:spPr>
                </pic:pic>
              </a:graphicData>
            </a:graphic>
          </wp:inline>
        </w:drawing>
      </w:r>
    </w:p>
    <w:bookmarkEnd w:id="827"/>
    <w:bookmarkStart w:id="832"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828">
        <w:r>
          <w:rPr>
            <w:rStyle w:val="Hyperlink"/>
          </w:rPr>
          <w:t xml:space="preserve"> </w:t>
        </w:r>
        <w:r>
          <w:rPr>
            <w:rStyle w:val="Hyperlink"/>
          </w:rPr>
          <w:t xml:space="preserve">website</w:t>
        </w:r>
      </w:hyperlink>
    </w:p>
    <w:p>
      <w:pPr>
        <w:numPr>
          <w:ilvl w:val="0"/>
          <w:numId w:val="1074"/>
        </w:numPr>
      </w:pPr>
      <w:hyperlink r:id="rId703">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30" name="Picture"/>
            <a:graphic>
              <a:graphicData uri="http://schemas.openxmlformats.org/drawingml/2006/picture">
                <pic:pic>
                  <pic:nvPicPr>
                    <pic:cNvPr descr="figures/apps/scores_0.png" id="831" name="Picture"/>
                    <pic:cNvPicPr>
                      <a:picLocks noChangeArrowheads="1" noChangeAspect="1"/>
                    </pic:cNvPicPr>
                  </pic:nvPicPr>
                  <pic:blipFill>
                    <a:blip r:embed="rId829"/>
                    <a:stretch>
                      <a:fillRect/>
                    </a:stretch>
                  </pic:blipFill>
                  <pic:spPr bwMode="auto">
                    <a:xfrm>
                      <a:off x="0" y="0"/>
                      <a:ext cx="5334000" cy="3018971"/>
                    </a:xfrm>
                    <a:prstGeom prst="rect">
                      <a:avLst/>
                    </a:prstGeom>
                    <a:noFill/>
                    <a:ln w="9525">
                      <a:noFill/>
                      <a:headEnd/>
                      <a:tailEnd/>
                    </a:ln>
                  </pic:spPr>
                </pic:pic>
              </a:graphicData>
            </a:graphic>
          </wp:inline>
        </w:drawing>
      </w:r>
    </w:p>
    <w:bookmarkEnd w:id="832"/>
    <w:bookmarkStart w:id="838"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833">
        <w:r>
          <w:rPr>
            <w:rStyle w:val="Hyperlink"/>
          </w:rPr>
          <w:t xml:space="preserve"> </w:t>
        </w:r>
        <w:r>
          <w:rPr>
            <w:rStyle w:val="Hyperlink"/>
          </w:rPr>
          <w:t xml:space="preserve">website</w:t>
        </w:r>
      </w:hyperlink>
    </w:p>
    <w:p>
      <w:pPr>
        <w:numPr>
          <w:ilvl w:val="0"/>
          <w:numId w:val="1075"/>
        </w:numPr>
      </w:pPr>
      <w:hyperlink r:id="rId834">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6" name="Picture"/>
            <a:graphic>
              <a:graphicData uri="http://schemas.openxmlformats.org/drawingml/2006/picture">
                <pic:pic>
                  <pic:nvPicPr>
                    <pic:cNvPr descr="figures/apps/sdm.png" id="837" name="Picture"/>
                    <pic:cNvPicPr>
                      <a:picLocks noChangeArrowheads="1" noChangeAspect="1"/>
                    </pic:cNvPicPr>
                  </pic:nvPicPr>
                  <pic:blipFill>
                    <a:blip r:embed="rId835"/>
                    <a:stretch>
                      <a:fillRect/>
                    </a:stretch>
                  </pic:blipFill>
                  <pic:spPr bwMode="auto">
                    <a:xfrm>
                      <a:off x="0" y="0"/>
                      <a:ext cx="5334000" cy="2983171"/>
                    </a:xfrm>
                    <a:prstGeom prst="rect">
                      <a:avLst/>
                    </a:prstGeom>
                    <a:noFill/>
                    <a:ln w="9525">
                      <a:noFill/>
                      <a:headEnd/>
                      <a:tailEnd/>
                    </a:ln>
                  </pic:spPr>
                </pic:pic>
              </a:graphicData>
            </a:graphic>
          </wp:inline>
        </w:drawing>
      </w:r>
    </w:p>
    <w:bookmarkEnd w:id="838"/>
    <w:bookmarkStart w:id="844"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839">
        <w:r>
          <w:rPr>
            <w:rStyle w:val="Hyperlink"/>
          </w:rPr>
          <w:t xml:space="preserve"> </w:t>
        </w:r>
        <w:r>
          <w:rPr>
            <w:rStyle w:val="Hyperlink"/>
          </w:rPr>
          <w:t xml:space="preserve">website</w:t>
        </w:r>
      </w:hyperlink>
    </w:p>
    <w:p>
      <w:pPr>
        <w:numPr>
          <w:ilvl w:val="0"/>
          <w:numId w:val="1076"/>
        </w:numPr>
      </w:pPr>
      <w:hyperlink r:id="rId840">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2" name="Picture"/>
            <a:graphic>
              <a:graphicData uri="http://schemas.openxmlformats.org/drawingml/2006/picture">
                <pic:pic>
                  <pic:nvPicPr>
                    <pic:cNvPr descr="figures/apps/sdm-cog.png" id="843" name="Picture"/>
                    <pic:cNvPicPr>
                      <a:picLocks noChangeArrowheads="1" noChangeAspect="1"/>
                    </pic:cNvPicPr>
                  </pic:nvPicPr>
                  <pic:blipFill>
                    <a:blip r:embed="rId841"/>
                    <a:stretch>
                      <a:fillRect/>
                    </a:stretch>
                  </pic:blipFill>
                  <pic:spPr bwMode="auto">
                    <a:xfrm>
                      <a:off x="0" y="0"/>
                      <a:ext cx="5334000" cy="2951752"/>
                    </a:xfrm>
                    <a:prstGeom prst="rect">
                      <a:avLst/>
                    </a:prstGeom>
                    <a:noFill/>
                    <a:ln w="9525">
                      <a:noFill/>
                      <a:headEnd/>
                      <a:tailEnd/>
                    </a:ln>
                  </pic:spPr>
                </pic:pic>
              </a:graphicData>
            </a:graphic>
          </wp:inline>
        </w:drawing>
      </w:r>
    </w:p>
    <w:bookmarkEnd w:id="844"/>
    <w:bookmarkStart w:id="850"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845">
        <w:r>
          <w:rPr>
            <w:rStyle w:val="Hyperlink"/>
          </w:rPr>
          <w:t xml:space="preserve"> </w:t>
        </w:r>
        <w:r>
          <w:rPr>
            <w:rStyle w:val="Hyperlink"/>
          </w:rPr>
          <w:t xml:space="preserve">website</w:t>
        </w:r>
      </w:hyperlink>
    </w:p>
    <w:p>
      <w:pPr>
        <w:numPr>
          <w:ilvl w:val="0"/>
          <w:numId w:val="1077"/>
        </w:numPr>
      </w:pPr>
      <w:hyperlink r:id="rId846">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8" name="Picture"/>
            <a:graphic>
              <a:graphicData uri="http://schemas.openxmlformats.org/drawingml/2006/picture">
                <pic:pic>
                  <pic:nvPicPr>
                    <pic:cNvPr descr="figures/apps/vmap.png" id="849" name="Picture"/>
                    <pic:cNvPicPr>
                      <a:picLocks noChangeArrowheads="1" noChangeAspect="1"/>
                    </pic:cNvPicPr>
                  </pic:nvPicPr>
                  <pic:blipFill>
                    <a:blip r:embed="rId847"/>
                    <a:stretch>
                      <a:fillRect/>
                    </a:stretch>
                  </pic:blipFill>
                  <pic:spPr bwMode="auto">
                    <a:xfrm>
                      <a:off x="0" y="0"/>
                      <a:ext cx="5334000" cy="2955021"/>
                    </a:xfrm>
                    <a:prstGeom prst="rect">
                      <a:avLst/>
                    </a:prstGeom>
                    <a:noFill/>
                    <a:ln w="9525">
                      <a:noFill/>
                      <a:headEnd/>
                      <a:tailEnd/>
                    </a:ln>
                  </pic:spPr>
                </pic:pic>
              </a:graphicData>
            </a:graphic>
          </wp:inline>
        </w:drawing>
      </w:r>
    </w:p>
    <w:bookmarkEnd w:id="8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24" Target="media/rId424.png" /><Relationship Type="http://schemas.openxmlformats.org/officeDocument/2006/relationships/image" Id="rId459" Target="media/rId459.png" /><Relationship Type="http://schemas.openxmlformats.org/officeDocument/2006/relationships/image" Id="rId727" Target="media/rId727.png" /><Relationship Type="http://schemas.openxmlformats.org/officeDocument/2006/relationships/image" Id="rId732" Target="media/rId732.png" /><Relationship Type="http://schemas.openxmlformats.org/officeDocument/2006/relationships/image" Id="rId737" Target="media/rId737.png" /><Relationship Type="http://schemas.openxmlformats.org/officeDocument/2006/relationships/image" Id="rId742" Target="media/rId742.png" /><Relationship Type="http://schemas.openxmlformats.org/officeDocument/2006/relationships/image" Id="rId747" Target="media/rId747.png" /><Relationship Type="http://schemas.openxmlformats.org/officeDocument/2006/relationships/image" Id="rId752" Target="media/rId752.png" /><Relationship Type="http://schemas.openxmlformats.org/officeDocument/2006/relationships/image" Id="rId757" Target="media/rId757.png" /><Relationship Type="http://schemas.openxmlformats.org/officeDocument/2006/relationships/image" Id="rId762" Target="media/rId762.png" /><Relationship Type="http://schemas.openxmlformats.org/officeDocument/2006/relationships/image" Id="rId767" Target="media/rId767.png" /><Relationship Type="http://schemas.openxmlformats.org/officeDocument/2006/relationships/image" Id="rId772" Target="media/rId772.png" /><Relationship Type="http://schemas.openxmlformats.org/officeDocument/2006/relationships/image" Id="rId777" Target="media/rId777.png" /><Relationship Type="http://schemas.openxmlformats.org/officeDocument/2006/relationships/image" Id="rId783" Target="media/rId783.png" /><Relationship Type="http://schemas.openxmlformats.org/officeDocument/2006/relationships/image" Id="rId788" Target="media/rId788.png" /><Relationship Type="http://schemas.openxmlformats.org/officeDocument/2006/relationships/image" Id="rId793" Target="media/rId793.png" /><Relationship Type="http://schemas.openxmlformats.org/officeDocument/2006/relationships/image" Id="rId798" Target="media/rId798.png" /><Relationship Type="http://schemas.openxmlformats.org/officeDocument/2006/relationships/image" Id="rId803" Target="media/rId803.png" /><Relationship Type="http://schemas.openxmlformats.org/officeDocument/2006/relationships/image" Id="rId812" Target="media/rId812.png" /><Relationship Type="http://schemas.openxmlformats.org/officeDocument/2006/relationships/image" Id="rId818" Target="media/rId818.png" /><Relationship Type="http://schemas.openxmlformats.org/officeDocument/2006/relationships/image" Id="rId824" Target="media/rId824.png" /><Relationship Type="http://schemas.openxmlformats.org/officeDocument/2006/relationships/image" Id="rId691" Target="media/rId691.png" /><Relationship Type="http://schemas.openxmlformats.org/officeDocument/2006/relationships/image" Id="rId687" Target="media/rId687.png" /><Relationship Type="http://schemas.openxmlformats.org/officeDocument/2006/relationships/image" Id="rId829" Target="media/rId829.png" /><Relationship Type="http://schemas.openxmlformats.org/officeDocument/2006/relationships/image" Id="rId841" Target="media/rId841.png" /><Relationship Type="http://schemas.openxmlformats.org/officeDocument/2006/relationships/image" Id="rId835" Target="media/rId835.png" /><Relationship Type="http://schemas.openxmlformats.org/officeDocument/2006/relationships/image" Id="rId709" Target="media/rId709.png" /><Relationship Type="http://schemas.openxmlformats.org/officeDocument/2006/relationships/image" Id="rId847" Target="media/rId847.png" /><Relationship Type="http://schemas.openxmlformats.org/officeDocument/2006/relationships/image" Id="rId560" Target="media/rId560.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575" Target="media/rId575.png" /><Relationship Type="http://schemas.openxmlformats.org/officeDocument/2006/relationships/image" Id="rId581" Target="media/rId581.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15" Target="media/rId615.png" /><Relationship Type="http://schemas.openxmlformats.org/officeDocument/2006/relationships/image" Id="rId621" Target="media/rId621.png" /><Relationship Type="http://schemas.openxmlformats.org/officeDocument/2006/relationships/image" Id="rId626" Target="media/rId626.png" /><Relationship Type="http://schemas.openxmlformats.org/officeDocument/2006/relationships/image" Id="rId631" Target="media/rId631.png" /><Relationship Type="http://schemas.openxmlformats.org/officeDocument/2006/relationships/image" Id="rId265" Target="media/rId265.png" /><Relationship Type="http://schemas.openxmlformats.org/officeDocument/2006/relationships/image" Id="rId287" Target="media/rId287.png" /><Relationship Type="http://schemas.openxmlformats.org/officeDocument/2006/relationships/image" Id="rId346" Target="media/rId346.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167" Target="media/rId167.jpg" /><Relationship Type="http://schemas.openxmlformats.org/officeDocument/2006/relationships/image" Id="rId510" Target="media/rId510.png" /><Relationship Type="http://schemas.openxmlformats.org/officeDocument/2006/relationships/image" Id="rId526" Target="media/rId526.png" /><Relationship Type="http://schemas.openxmlformats.org/officeDocument/2006/relationships/image" Id="rId496" Target="media/rId496.png" /><Relationship Type="http://schemas.openxmlformats.org/officeDocument/2006/relationships/image" Id="rId481" Target="media/rId481.png" /><Relationship Type="http://schemas.openxmlformats.org/officeDocument/2006/relationships/image" Id="rId506" Target="media/rId506.png" /><Relationship Type="http://schemas.openxmlformats.org/officeDocument/2006/relationships/image" Id="rId539" Target="media/rId539.png" /><Relationship Type="http://schemas.openxmlformats.org/officeDocument/2006/relationships/image" Id="rId535" Target="media/rId535.png" /><Relationship Type="http://schemas.openxmlformats.org/officeDocument/2006/relationships/image" Id="rId517" Target="media/rId517.png" /><Relationship Type="http://schemas.openxmlformats.org/officeDocument/2006/relationships/image" Id="rId521" Target="media/rId521.png" /><Relationship Type="http://schemas.openxmlformats.org/officeDocument/2006/relationships/image" Id="rId501" Target="media/rId501.png" /><Relationship Type="http://schemas.openxmlformats.org/officeDocument/2006/relationships/image" Id="rId530" Target="media/rId530.png" /><Relationship Type="http://schemas.openxmlformats.org/officeDocument/2006/relationships/image" Id="rId548" Target="media/rId548.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0" Target="media/rId220.png" /><Relationship Type="http://schemas.openxmlformats.org/officeDocument/2006/relationships/image" Id="rId307" Target="media/rId307.png" /><Relationship Type="http://schemas.openxmlformats.org/officeDocument/2006/relationships/image" Id="rId299" Target="media/rId299.png" /><Relationship Type="http://schemas.openxmlformats.org/officeDocument/2006/relationships/image" Id="rId324" Target="media/rId324.png" /><Relationship Type="http://schemas.openxmlformats.org/officeDocument/2006/relationships/image" Id="rId319" Target="media/rId319.png" /><Relationship Type="http://schemas.openxmlformats.org/officeDocument/2006/relationships/image" Id="rId313" Target="media/rId313.png" /><Relationship Type="http://schemas.openxmlformats.org/officeDocument/2006/relationships/hyperlink" Id="rId554" Target="../apps-guide.qmd" TargetMode="External" /><Relationship Type="http://schemas.openxmlformats.org/officeDocument/2006/relationships/hyperlink" Id="rId682" Target="MarineBON.org" TargetMode="External" /><Relationship Type="http://schemas.openxmlformats.org/officeDocument/2006/relationships/hyperlink" Id="rId471" Target="apps-guide.qmd" TargetMode="External" /><Relationship Type="http://schemas.openxmlformats.org/officeDocument/2006/relationships/hyperlink" Id="rId474"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0"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6" Target="https://doi.org/10.1002/ece3.70030" TargetMode="External" /><Relationship Type="http://schemas.openxmlformats.org/officeDocument/2006/relationships/hyperlink" Id="rId654" Target="https://doi.org/10.1038/nature11397" TargetMode="External" /><Relationship Type="http://schemas.openxmlformats.org/officeDocument/2006/relationships/hyperlink" Id="rId662" Target="https://doi.org/10.1038/s41559-017-0160" TargetMode="External" /><Relationship Type="http://schemas.openxmlformats.org/officeDocument/2006/relationships/hyperlink" Id="rId664" Target="https://doi.org/10.1038/s41559-021-01432-0" TargetMode="External" /><Relationship Type="http://schemas.openxmlformats.org/officeDocument/2006/relationships/hyperlink" Id="rId678" Target="https://doi.org/10.1038/sdata.2016.18" TargetMode="External" /><Relationship Type="http://schemas.openxmlformats.org/officeDocument/2006/relationships/hyperlink" Id="rId652" Target="https://doi.org/10.1080/09640568.2014.973483" TargetMode="External" /><Relationship Type="http://schemas.openxmlformats.org/officeDocument/2006/relationships/hyperlink" Id="rId656" Target="https://doi.org/10.1111/j.1523-1739.2007.00752.x" TargetMode="External" /><Relationship Type="http://schemas.openxmlformats.org/officeDocument/2006/relationships/hyperlink" Id="rId648" Target="https://doi.org/10.1371/journal.pbio.0020383" TargetMode="External" /><Relationship Type="http://schemas.openxmlformats.org/officeDocument/2006/relationships/hyperlink" Id="rId646" Target="https://doi.org/10.1371/journal.pone.0000140" TargetMode="External" /><Relationship Type="http://schemas.openxmlformats.org/officeDocument/2006/relationships/hyperlink" Id="rId668" Target="https://doi.org/10.1371/journal.pone.0003700" TargetMode="External" /><Relationship Type="http://schemas.openxmlformats.org/officeDocument/2006/relationships/hyperlink" Id="rId658" Target="https://doi.org/10.1371/journal.pone.0146756" TargetMode="External" /><Relationship Type="http://schemas.openxmlformats.org/officeDocument/2006/relationships/hyperlink" Id="rId676" Target="https://doi.org/10.3354/esr01243" TargetMode="External" /><Relationship Type="http://schemas.openxmlformats.org/officeDocument/2006/relationships/hyperlink" Id="rId644"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1" Target="https://github.com/MarineSensitivity/apps/tree/main/aoi" TargetMode="External" /><Relationship Type="http://schemas.openxmlformats.org/officeDocument/2006/relationships/hyperlink" Id="rId817" Target="https://github.com/MarineSensitivity/apps/tree/main/bird_hotspots" TargetMode="External" /><Relationship Type="http://schemas.openxmlformats.org/officeDocument/2006/relationships/hyperlink" Id="rId823" Target="https://github.com/MarineSensitivity/apps/tree/main/map" TargetMode="External" /><Relationship Type="http://schemas.openxmlformats.org/officeDocument/2006/relationships/hyperlink" Id="rId703" Target="https://github.com/MarineSensitivity/apps/tree/main/scores" TargetMode="External" /><Relationship Type="http://schemas.openxmlformats.org/officeDocument/2006/relationships/hyperlink" Id="rId834" Target="https://github.com/MarineSensitivity/apps/tree/main/sdm" TargetMode="External" /><Relationship Type="http://schemas.openxmlformats.org/officeDocument/2006/relationships/hyperlink" Id="rId840" Target="https://github.com/MarineSensitivity/apps/tree/main/sdm-cog" TargetMode="External" /><Relationship Type="http://schemas.openxmlformats.org/officeDocument/2006/relationships/hyperlink" Id="rId720" Target="https://github.com/MarineSensitivity/apps/tree/main/species" TargetMode="External" /><Relationship Type="http://schemas.openxmlformats.org/officeDocument/2006/relationships/hyperlink" Id="rId846"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544" Target="https://github.com/oceanmetrics/atlas/blob/main/docs/accessibility.md" TargetMode="External" /><Relationship Type="http://schemas.openxmlformats.org/officeDocument/2006/relationships/hyperlink" Id="rId545" Target="https://github.com/oceanmetrics/atlas/blob/main/docs/performance.md"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4" TargetMode="External" /><Relationship Type="http://schemas.openxmlformats.org/officeDocument/2006/relationships/hyperlink" Id="rId21" Target="https://marinesensitivity.org/atlas/?ver=v4&amp;lens=scores" TargetMode="External" /><Relationship Type="http://schemas.openxmlformats.org/officeDocument/2006/relationships/hyperlink" Id="rId22" Target="https://marinesensitivity.org/atlas/?ver=v4&amp;lens=species" TargetMode="External" /><Relationship Type="http://schemas.openxmlformats.org/officeDocument/2006/relationships/hyperlink" Id="rId619" Target="https://marinesensitivity.org/atlas/?ver=v4&amp;lens=species&amp;ui=4.l.l.380.h.n" TargetMode="External" /><Relationship Type="http://schemas.openxmlformats.org/officeDocument/2006/relationships/hyperlink" Id="rId23" Target="https://marinesensitivity.org/atlas/?ver=v4&amp;tool=report" TargetMode="External" /><Relationship Type="http://schemas.openxmlformats.org/officeDocument/2006/relationships/hyperlink" Id="rId590" Target="https://marinesensitivity.org/atlas/?ver=v4&amp;ui=4.d.l.380.h.n" TargetMode="External" /><Relationship Type="http://schemas.openxmlformats.org/officeDocument/2006/relationships/hyperlink" Id="rId579" Target="https://marinesensitivity.org/atlas/?ver=v4&amp;ui=4.l.l.380.h.n" TargetMode="External" /><Relationship Type="http://schemas.openxmlformats.org/officeDocument/2006/relationships/hyperlink" Id="rId602" Target="https://marinesensitivity.org/atlas/?ver=v4&amp;ui=4.r.l.380.h.n" TargetMode="External" /><Relationship Type="http://schemas.openxmlformats.org/officeDocument/2006/relationships/hyperlink" Id="rId596" Target="https://marinesensitivity.org/atlas/?ver=v4&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8"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3"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0" Target="https://shiny.marinesensitivity.org/aoi/" TargetMode="External" /><Relationship Type="http://schemas.openxmlformats.org/officeDocument/2006/relationships/hyperlink" Id="rId816" Target="https://shiny.marinesensitivity.org/bird_hotspots/" TargetMode="External" /><Relationship Type="http://schemas.openxmlformats.org/officeDocument/2006/relationships/hyperlink" Id="rId822" Target="https://shiny.marinesensitivity.org/map/" TargetMode="External" /><Relationship Type="http://schemas.openxmlformats.org/officeDocument/2006/relationships/hyperlink" Id="rId828" Target="https://shiny.marinesensitivity.org/scores/" TargetMode="External" /><Relationship Type="http://schemas.openxmlformats.org/officeDocument/2006/relationships/hyperlink" Id="rId839" Target="https://shiny.marinesensitivity.org/sdm-cog/" TargetMode="External" /><Relationship Type="http://schemas.openxmlformats.org/officeDocument/2006/relationships/hyperlink" Id="rId833" Target="https://shiny.marinesensitivity.org/sdm/" TargetMode="External" /><Relationship Type="http://schemas.openxmlformats.org/officeDocument/2006/relationships/hyperlink" Id="rId845"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0"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4"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9" Target="scores.qmd" TargetMode="External" /><Relationship Type="http://schemas.openxmlformats.org/officeDocument/2006/relationships/hyperlink" Id="rId25" Target="scoring-walkthrough.qmd" TargetMode="External" /><Relationship Type="http://schemas.openxmlformats.org/officeDocument/2006/relationships/hyperlink" Id="rId480"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4" Target="../apps-guide.qmd" TargetMode="External" /><Relationship Type="http://schemas.openxmlformats.org/officeDocument/2006/relationships/hyperlink" Id="rId682" Target="MarineBON.org" TargetMode="External" /><Relationship Type="http://schemas.openxmlformats.org/officeDocument/2006/relationships/hyperlink" Id="rId471" Target="apps-guide.qmd" TargetMode="External" /><Relationship Type="http://schemas.openxmlformats.org/officeDocument/2006/relationships/hyperlink" Id="rId474"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0"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6" Target="https://doi.org/10.1002/ece3.70030" TargetMode="External" /><Relationship Type="http://schemas.openxmlformats.org/officeDocument/2006/relationships/hyperlink" Id="rId654" Target="https://doi.org/10.1038/nature11397" TargetMode="External" /><Relationship Type="http://schemas.openxmlformats.org/officeDocument/2006/relationships/hyperlink" Id="rId662" Target="https://doi.org/10.1038/s41559-017-0160" TargetMode="External" /><Relationship Type="http://schemas.openxmlformats.org/officeDocument/2006/relationships/hyperlink" Id="rId664" Target="https://doi.org/10.1038/s41559-021-01432-0" TargetMode="External" /><Relationship Type="http://schemas.openxmlformats.org/officeDocument/2006/relationships/hyperlink" Id="rId678" Target="https://doi.org/10.1038/sdata.2016.18" TargetMode="External" /><Relationship Type="http://schemas.openxmlformats.org/officeDocument/2006/relationships/hyperlink" Id="rId652" Target="https://doi.org/10.1080/09640568.2014.973483" TargetMode="External" /><Relationship Type="http://schemas.openxmlformats.org/officeDocument/2006/relationships/hyperlink" Id="rId656" Target="https://doi.org/10.1111/j.1523-1739.2007.00752.x" TargetMode="External" /><Relationship Type="http://schemas.openxmlformats.org/officeDocument/2006/relationships/hyperlink" Id="rId648" Target="https://doi.org/10.1371/journal.pbio.0020383" TargetMode="External" /><Relationship Type="http://schemas.openxmlformats.org/officeDocument/2006/relationships/hyperlink" Id="rId646" Target="https://doi.org/10.1371/journal.pone.0000140" TargetMode="External" /><Relationship Type="http://schemas.openxmlformats.org/officeDocument/2006/relationships/hyperlink" Id="rId668" Target="https://doi.org/10.1371/journal.pone.0003700" TargetMode="External" /><Relationship Type="http://schemas.openxmlformats.org/officeDocument/2006/relationships/hyperlink" Id="rId658" Target="https://doi.org/10.1371/journal.pone.0146756" TargetMode="External" /><Relationship Type="http://schemas.openxmlformats.org/officeDocument/2006/relationships/hyperlink" Id="rId676" Target="https://doi.org/10.3354/esr01243" TargetMode="External" /><Relationship Type="http://schemas.openxmlformats.org/officeDocument/2006/relationships/hyperlink" Id="rId644"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1" Target="https://github.com/MarineSensitivity/apps/tree/main/aoi" TargetMode="External" /><Relationship Type="http://schemas.openxmlformats.org/officeDocument/2006/relationships/hyperlink" Id="rId817" Target="https://github.com/MarineSensitivity/apps/tree/main/bird_hotspots" TargetMode="External" /><Relationship Type="http://schemas.openxmlformats.org/officeDocument/2006/relationships/hyperlink" Id="rId823" Target="https://github.com/MarineSensitivity/apps/tree/main/map" TargetMode="External" /><Relationship Type="http://schemas.openxmlformats.org/officeDocument/2006/relationships/hyperlink" Id="rId703" Target="https://github.com/MarineSensitivity/apps/tree/main/scores" TargetMode="External" /><Relationship Type="http://schemas.openxmlformats.org/officeDocument/2006/relationships/hyperlink" Id="rId834" Target="https://github.com/MarineSensitivity/apps/tree/main/sdm" TargetMode="External" /><Relationship Type="http://schemas.openxmlformats.org/officeDocument/2006/relationships/hyperlink" Id="rId840" Target="https://github.com/MarineSensitivity/apps/tree/main/sdm-cog" TargetMode="External" /><Relationship Type="http://schemas.openxmlformats.org/officeDocument/2006/relationships/hyperlink" Id="rId720" Target="https://github.com/MarineSensitivity/apps/tree/main/species" TargetMode="External" /><Relationship Type="http://schemas.openxmlformats.org/officeDocument/2006/relationships/hyperlink" Id="rId846"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544" Target="https://github.com/oceanmetrics/atlas/blob/main/docs/accessibility.md" TargetMode="External" /><Relationship Type="http://schemas.openxmlformats.org/officeDocument/2006/relationships/hyperlink" Id="rId545" Target="https://github.com/oceanmetrics/atlas/blob/main/docs/performance.md"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4" TargetMode="External" /><Relationship Type="http://schemas.openxmlformats.org/officeDocument/2006/relationships/hyperlink" Id="rId21" Target="https://marinesensitivity.org/atlas/?ver=v4&amp;lens=scores" TargetMode="External" /><Relationship Type="http://schemas.openxmlformats.org/officeDocument/2006/relationships/hyperlink" Id="rId22" Target="https://marinesensitivity.org/atlas/?ver=v4&amp;lens=species" TargetMode="External" /><Relationship Type="http://schemas.openxmlformats.org/officeDocument/2006/relationships/hyperlink" Id="rId619" Target="https://marinesensitivity.org/atlas/?ver=v4&amp;lens=species&amp;ui=4.l.l.380.h.n" TargetMode="External" /><Relationship Type="http://schemas.openxmlformats.org/officeDocument/2006/relationships/hyperlink" Id="rId23" Target="https://marinesensitivity.org/atlas/?ver=v4&amp;tool=report" TargetMode="External" /><Relationship Type="http://schemas.openxmlformats.org/officeDocument/2006/relationships/hyperlink" Id="rId590" Target="https://marinesensitivity.org/atlas/?ver=v4&amp;ui=4.d.l.380.h.n" TargetMode="External" /><Relationship Type="http://schemas.openxmlformats.org/officeDocument/2006/relationships/hyperlink" Id="rId579" Target="https://marinesensitivity.org/atlas/?ver=v4&amp;ui=4.l.l.380.h.n" TargetMode="External" /><Relationship Type="http://schemas.openxmlformats.org/officeDocument/2006/relationships/hyperlink" Id="rId602" Target="https://marinesensitivity.org/atlas/?ver=v4&amp;ui=4.r.l.380.h.n" TargetMode="External" /><Relationship Type="http://schemas.openxmlformats.org/officeDocument/2006/relationships/hyperlink" Id="rId596" Target="https://marinesensitivity.org/atlas/?ver=v4&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8"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3"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0" Target="https://shiny.marinesensitivity.org/aoi/" TargetMode="External" /><Relationship Type="http://schemas.openxmlformats.org/officeDocument/2006/relationships/hyperlink" Id="rId816" Target="https://shiny.marinesensitivity.org/bird_hotspots/" TargetMode="External" /><Relationship Type="http://schemas.openxmlformats.org/officeDocument/2006/relationships/hyperlink" Id="rId822" Target="https://shiny.marinesensitivity.org/map/" TargetMode="External" /><Relationship Type="http://schemas.openxmlformats.org/officeDocument/2006/relationships/hyperlink" Id="rId828" Target="https://shiny.marinesensitivity.org/scores/" TargetMode="External" /><Relationship Type="http://schemas.openxmlformats.org/officeDocument/2006/relationships/hyperlink" Id="rId839" Target="https://shiny.marinesensitivity.org/sdm-cog/" TargetMode="External" /><Relationship Type="http://schemas.openxmlformats.org/officeDocument/2006/relationships/hyperlink" Id="rId833" Target="https://shiny.marinesensitivity.org/sdm/" TargetMode="External" /><Relationship Type="http://schemas.openxmlformats.org/officeDocument/2006/relationships/hyperlink" Id="rId845"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0"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4"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9" Target="scores.qmd" TargetMode="External" /><Relationship Type="http://schemas.openxmlformats.org/officeDocument/2006/relationships/hyperlink" Id="rId25" Target="scoring-walkthrough.qmd" TargetMode="External" /><Relationship Type="http://schemas.openxmlformats.org/officeDocument/2006/relationships/hyperlink" Id="rId480"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2026-10-24T14:54:26Z</dcterms:created>
  <dcterms:modified xsi:type="dcterms:W3CDTF">2026-10-24T14:54:26Z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2026-10-24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