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Square = ({ n }) =&gt;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return &lt;div&gt;{n * n}&lt;/div&gt;;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export default Square;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OnlyEven = ({ arr }) =&gt;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const evenNumbers = arr.filter(num =&gt; num % 2 === 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return &lt;div&gt;{evenNumbers.join(', ')}&lt;/div&gt;;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export default OnlyEven;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const Temperature = ({ t }) =&gt;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const textColor = t &lt; 0 ? 'blue' : 'red';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return &lt;div style={{ color: textColor }}&gt;{t}&lt;/div&gt;;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export default Temperature;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Задача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 ColorChangingButton = () =&gt;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const [backgroundColor, setBackgroundColor] = useState('red');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const handleClick = () =&gt;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const newColor = backgroundColor === 'red' ? 'green' : 'red';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setBackgroundColor(newColor);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&lt;button onClick={handleClick} style={{ backgroundColor }}&gt;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Change Color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&lt;/button&gt;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export default ColorChangingButton;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