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980048" w14:textId="77777777" w:rsidR="0066610B" w:rsidRDefault="0066610B" w:rsidP="0066610B">
      <w:pPr>
        <w:pStyle w:val="NormalWeb"/>
      </w:pPr>
      <w:r>
        <w:rPr>
          <w:b/>
          <w:bCs/>
        </w:rPr>
        <w:t>INFORME TÉCNICO DE PROYECTO 1: SISTEMA ADMINISTRADOR DE EXÁMENES</w:t>
      </w:r>
    </w:p>
    <w:p w14:paraId="1E1930DE" w14:textId="7D883901" w:rsidR="0066610B" w:rsidRDefault="0066610B" w:rsidP="0066610B">
      <w:pPr>
        <w:pStyle w:val="NormalWeb"/>
      </w:pPr>
      <w:r>
        <w:rPr>
          <w:b/>
          <w:bCs/>
        </w:rPr>
        <w:t>Universidad Central de Chile (UCEN)</w:t>
      </w:r>
      <w:r>
        <w:t xml:space="preserve"> </w:t>
      </w:r>
    </w:p>
    <w:p w14:paraId="6DFFE082" w14:textId="60CB0B29" w:rsidR="000060B0" w:rsidRPr="000060B0" w:rsidRDefault="000060B0" w:rsidP="0066610B">
      <w:pPr>
        <w:pStyle w:val="NormalWeb"/>
      </w:pPr>
      <w:r>
        <w:rPr>
          <w:b/>
          <w:bCs/>
        </w:rPr>
        <w:t xml:space="preserve">Alumnos responsables: </w:t>
      </w:r>
      <w:r>
        <w:t>Angel Gonzalez, Yamilet Angel</w:t>
      </w:r>
    </w:p>
    <w:p w14:paraId="59BF8ECB" w14:textId="77777777" w:rsidR="0066610B" w:rsidRDefault="0066610B" w:rsidP="0066610B">
      <w:pPr>
        <w:pStyle w:val="NormalWeb"/>
      </w:pPr>
      <w:r>
        <w:rPr>
          <w:b/>
          <w:bCs/>
        </w:rPr>
        <w:t>Asignatura:</w:t>
      </w:r>
      <w:r>
        <w:t xml:space="preserve"> Programación Orientada a Objetos</w:t>
      </w:r>
    </w:p>
    <w:p w14:paraId="3D0AC782" w14:textId="77777777" w:rsidR="0066610B" w:rsidRDefault="0066610B" w:rsidP="0066610B">
      <w:pPr>
        <w:pStyle w:val="NormalWeb"/>
      </w:pPr>
      <w:r>
        <w:t xml:space="preserve"> </w:t>
      </w:r>
      <w:r>
        <w:rPr>
          <w:b/>
          <w:bCs/>
        </w:rPr>
        <w:t>Profesor:</w:t>
      </w:r>
      <w:r>
        <w:t xml:space="preserve"> Gonzalo Honores </w:t>
      </w:r>
    </w:p>
    <w:p w14:paraId="1BD9545A" w14:textId="77777777" w:rsidR="0066610B" w:rsidRDefault="0066610B" w:rsidP="0066610B">
      <w:pPr>
        <w:pStyle w:val="NormalWeb"/>
      </w:pPr>
      <w:r>
        <w:rPr>
          <w:b/>
          <w:bCs/>
        </w:rPr>
        <w:t>Fecha de Entrega:</w:t>
      </w:r>
      <w:r>
        <w:t xml:space="preserve"> 16 de Octubre de 2026</w:t>
      </w:r>
    </w:p>
    <w:p w14:paraId="064FBBD4" w14:textId="211EBA88" w:rsidR="0066610B" w:rsidRDefault="0066610B" w:rsidP="0066610B">
      <w:pPr>
        <w:pStyle w:val="NormalWeb"/>
      </w:pPr>
      <w:r>
        <w:t xml:space="preserve"> </w:t>
      </w:r>
      <w:r>
        <w:rPr>
          <w:b/>
          <w:bCs/>
        </w:rPr>
        <w:t>Temática del Cuestionario:</w:t>
      </w:r>
      <w:r>
        <w:t xml:space="preserve"> Lore y mecánicas de </w:t>
      </w:r>
      <w:r>
        <w:rPr>
          <w:i/>
          <w:iCs/>
        </w:rPr>
        <w:t>Escape from Tarkov</w:t>
      </w:r>
      <w:r>
        <w:t xml:space="preserve"> (Facciones USEC/BEAR, Jefes, Mapas).</w:t>
      </w:r>
    </w:p>
    <w:p w14:paraId="32E6B0B3" w14:textId="57158CD5" w:rsidR="0066610B" w:rsidRDefault="0066610B" w:rsidP="0066610B">
      <w:pPr>
        <w:pStyle w:val="NormalWeb"/>
      </w:pPr>
    </w:p>
    <w:p w14:paraId="70C89DFE" w14:textId="77777777" w:rsidR="0066610B" w:rsidRDefault="0066610B" w:rsidP="0066610B">
      <w:pPr>
        <w:pStyle w:val="NormalWeb"/>
      </w:pPr>
    </w:p>
    <w:p w14:paraId="66984508" w14:textId="77777777" w:rsidR="0066610B" w:rsidRPr="0066610B" w:rsidRDefault="0066610B" w:rsidP="0066610B">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66610B">
        <w:rPr>
          <w:rFonts w:ascii="Times New Roman" w:eastAsia="Times New Roman" w:hAnsi="Times New Roman" w:cs="Times New Roman"/>
          <w:b/>
          <w:bCs/>
          <w:sz w:val="27"/>
          <w:szCs w:val="27"/>
          <w:lang w:eastAsia="es-ES"/>
        </w:rPr>
        <w:t>1. Objetivo del Proyecto</w:t>
      </w:r>
    </w:p>
    <w:p w14:paraId="7A9D2024" w14:textId="5B621893" w:rsidR="0066610B" w:rsidRDefault="0066610B" w:rsidP="0066610B">
      <w:pPr>
        <w:spacing w:before="100" w:beforeAutospacing="1" w:after="100" w:afterAutospacing="1" w:line="240" w:lineRule="auto"/>
        <w:rPr>
          <w:rFonts w:ascii="Times New Roman" w:eastAsia="Times New Roman" w:hAnsi="Times New Roman" w:cs="Times New Roman"/>
          <w:sz w:val="24"/>
          <w:szCs w:val="24"/>
          <w:lang w:eastAsia="es-ES"/>
        </w:rPr>
      </w:pPr>
      <w:r w:rsidRPr="0066610B">
        <w:rPr>
          <w:rFonts w:ascii="Times New Roman" w:eastAsia="Times New Roman" w:hAnsi="Times New Roman" w:cs="Times New Roman"/>
          <w:sz w:val="24"/>
          <w:szCs w:val="24"/>
          <w:lang w:eastAsia="es-ES"/>
        </w:rPr>
        <w:t xml:space="preserve">El presente proyecto tiene como objetivo fundamental aplicar y demostrar el dominio de los pilares de la Programación Orientada a Objetos (POO) desarrollados en el curso. Se diseñó un sistema de consola capaz de administrar un examen interactivo de no más de 10 preguntas, evaluando los conocimientos mediante distintos formatos (Verdadero/Falso, Selección Múltiple y Respuestas Cortas) y finalizando con un reporte porcentual del rendimiento del usuario. </w:t>
      </w:r>
    </w:p>
    <w:p w14:paraId="5D55B09E" w14:textId="3B6588D9" w:rsidR="0066610B" w:rsidRDefault="0066610B" w:rsidP="0066610B">
      <w:pPr>
        <w:spacing w:before="100" w:beforeAutospacing="1" w:after="100" w:afterAutospacing="1" w:line="240" w:lineRule="auto"/>
        <w:rPr>
          <w:rFonts w:ascii="Times New Roman" w:eastAsia="Times New Roman" w:hAnsi="Times New Roman" w:cs="Times New Roman"/>
          <w:sz w:val="24"/>
          <w:szCs w:val="24"/>
          <w:lang w:eastAsia="es-ES"/>
        </w:rPr>
      </w:pPr>
    </w:p>
    <w:p w14:paraId="208ACCC3" w14:textId="77777777" w:rsidR="0066610B" w:rsidRDefault="0066610B" w:rsidP="0066610B">
      <w:pPr>
        <w:pStyle w:val="Ttulo3"/>
      </w:pPr>
      <w:r>
        <w:t>2. Diseño y Jerarquía de Clases (Modelado)</w:t>
      </w:r>
    </w:p>
    <w:p w14:paraId="07DE07CB" w14:textId="77777777" w:rsidR="0066610B" w:rsidRDefault="0066610B" w:rsidP="0066610B">
      <w:pPr>
        <w:pStyle w:val="NormalWeb"/>
      </w:pPr>
      <w:r>
        <w:t>El sistema se estructuró basándose en una jerarquía de herencia para maximizar la reutilización de código y facilitar la extensibilidad del programa.</w:t>
      </w:r>
    </w:p>
    <w:p w14:paraId="413FB271" w14:textId="2FE5F954" w:rsidR="0066610B" w:rsidRDefault="0066610B" w:rsidP="0066610B">
      <w:pPr>
        <w:spacing w:before="100" w:beforeAutospacing="1" w:after="100" w:afterAutospacing="1" w:line="240" w:lineRule="auto"/>
      </w:pPr>
      <w:r>
        <w:rPr>
          <w:b/>
          <w:bCs/>
        </w:rPr>
        <w:t xml:space="preserve">Pregunta.java </w:t>
      </w:r>
      <w:r>
        <w:rPr>
          <w:b/>
          <w:bCs/>
        </w:rPr>
        <w:t>(Clase Base Abstracta):</w:t>
      </w:r>
      <w:r>
        <w:t xml:space="preserve"> Actúa como el molde principal del sistema. Define los atributos protegidos (para permitir el acceso a las clases hijas) comunes a todas las preguntas:</w:t>
      </w:r>
      <w:r>
        <w:t xml:space="preserve"> text</w:t>
      </w:r>
      <w:r>
        <w:t xml:space="preserve"> (el enunciado) y </w:t>
      </w:r>
      <w:r>
        <w:t>peso</w:t>
      </w:r>
      <w:r>
        <w:t xml:space="preserve"> (puntaje). Se declaró el método</w:t>
      </w:r>
      <w:r>
        <w:t xml:space="preserve"> public </w:t>
      </w:r>
      <w:r w:rsidRPr="0066610B">
        <w:rPr>
          <w:rStyle w:val="CdigoHTML"/>
          <w:rFonts w:asciiTheme="minorHAnsi" w:eastAsiaTheme="minorHAnsi" w:hAnsiTheme="minorHAnsi" w:cstheme="minorHAnsi"/>
          <w:sz w:val="22"/>
          <w:szCs w:val="22"/>
        </w:rPr>
        <w:t>abstract boolean buscar();</w:t>
      </w:r>
      <w:r w:rsidRPr="0066610B">
        <w:rPr>
          <w:sz w:val="24"/>
          <w:szCs w:val="24"/>
        </w:rPr>
        <w:t xml:space="preserve"> </w:t>
      </w:r>
      <w:r>
        <w:t>obligando a todas las subclases a implementar su propia lógica de evaluación interactiva.</w:t>
      </w:r>
    </w:p>
    <w:p w14:paraId="249AD865" w14:textId="322DFE30" w:rsidR="0066610B" w:rsidRDefault="0066610B" w:rsidP="0066610B">
      <w:pPr>
        <w:spacing w:before="100" w:beforeAutospacing="1" w:after="100" w:afterAutospacing="1" w:line="240" w:lineRule="auto"/>
        <w:rPr>
          <w:rFonts w:cstheme="minorHAnsi"/>
        </w:rPr>
      </w:pPr>
      <w:r w:rsidRPr="0066610B">
        <w:rPr>
          <w:rStyle w:val="CdigoHTML"/>
          <w:rFonts w:asciiTheme="minorHAnsi" w:eastAsiaTheme="minorHAnsi" w:hAnsiTheme="minorHAnsi" w:cstheme="minorHAnsi"/>
          <w:b/>
          <w:bCs/>
          <w:sz w:val="22"/>
          <w:szCs w:val="22"/>
        </w:rPr>
        <w:t>TF</w:t>
      </w:r>
      <w:r>
        <w:rPr>
          <w:rStyle w:val="CdigoHTML"/>
          <w:rFonts w:asciiTheme="minorHAnsi" w:eastAsiaTheme="minorHAnsi" w:hAnsiTheme="minorHAnsi" w:cstheme="minorHAnsi"/>
          <w:b/>
          <w:bCs/>
          <w:sz w:val="22"/>
          <w:szCs w:val="22"/>
        </w:rPr>
        <w:t>P</w:t>
      </w:r>
      <w:r w:rsidRPr="0066610B">
        <w:rPr>
          <w:rStyle w:val="CdigoHTML"/>
          <w:rFonts w:asciiTheme="minorHAnsi" w:eastAsiaTheme="minorHAnsi" w:hAnsiTheme="minorHAnsi" w:cstheme="minorHAnsi"/>
          <w:b/>
          <w:bCs/>
          <w:sz w:val="22"/>
          <w:szCs w:val="22"/>
        </w:rPr>
        <w:t>regunta.java</w:t>
      </w:r>
      <w:r w:rsidRPr="0066610B">
        <w:rPr>
          <w:rFonts w:cstheme="minorHAnsi"/>
          <w:b/>
          <w:bCs/>
        </w:rPr>
        <w:t xml:space="preserve"> (Subclase):</w:t>
      </w:r>
      <w:r w:rsidRPr="0066610B">
        <w:rPr>
          <w:rFonts w:cstheme="minorHAnsi"/>
        </w:rPr>
        <w:t xml:space="preserve"> Extiende de </w:t>
      </w:r>
      <w:r w:rsidRPr="0066610B">
        <w:rPr>
          <w:rStyle w:val="CdigoHTML"/>
          <w:rFonts w:asciiTheme="minorHAnsi" w:eastAsiaTheme="minorHAnsi" w:hAnsiTheme="minorHAnsi" w:cstheme="minorHAnsi"/>
          <w:sz w:val="22"/>
          <w:szCs w:val="22"/>
        </w:rPr>
        <w:t>Pregunta</w:t>
      </w:r>
      <w:r w:rsidRPr="0066610B">
        <w:rPr>
          <w:rFonts w:cstheme="minorHAnsi"/>
        </w:rPr>
        <w:t xml:space="preserve"> para evaluar opciones booleanas. Su método </w:t>
      </w:r>
      <w:r w:rsidRPr="0066610B">
        <w:rPr>
          <w:rStyle w:val="CdigoHTML"/>
          <w:rFonts w:asciiTheme="minorHAnsi" w:eastAsiaTheme="minorHAnsi" w:hAnsiTheme="minorHAnsi" w:cstheme="minorHAnsi"/>
          <w:sz w:val="22"/>
          <w:szCs w:val="22"/>
        </w:rPr>
        <w:t>buscar()</w:t>
      </w:r>
      <w:r w:rsidRPr="0066610B">
        <w:rPr>
          <w:rFonts w:cstheme="minorHAnsi"/>
        </w:rPr>
        <w:t xml:space="preserve"> fue sobrescrito para aceptar exclusivamente los caracteres 'T' (True) o 'F' (False), comparando la entrada del usuario con su variable privada </w:t>
      </w:r>
      <w:r w:rsidRPr="0066610B">
        <w:rPr>
          <w:rStyle w:val="CdigoHTML"/>
          <w:rFonts w:asciiTheme="minorHAnsi" w:eastAsiaTheme="minorHAnsi" w:hAnsiTheme="minorHAnsi" w:cstheme="minorHAnsi"/>
          <w:sz w:val="22"/>
          <w:szCs w:val="22"/>
        </w:rPr>
        <w:t>respuestaCorrecta</w:t>
      </w:r>
      <w:r w:rsidRPr="0066610B">
        <w:rPr>
          <w:rFonts w:cstheme="minorHAnsi"/>
        </w:rPr>
        <w:t>.</w:t>
      </w:r>
    </w:p>
    <w:p w14:paraId="297D4597" w14:textId="3CECDCD7" w:rsidR="0066610B" w:rsidRDefault="0066610B" w:rsidP="0066610B">
      <w:pPr>
        <w:spacing w:before="100" w:beforeAutospacing="1" w:after="100" w:afterAutospacing="1" w:line="240" w:lineRule="auto"/>
        <w:rPr>
          <w:rFonts w:cstheme="minorHAnsi"/>
        </w:rPr>
      </w:pPr>
      <w:r w:rsidRPr="0066610B">
        <w:rPr>
          <w:rStyle w:val="CdigoHTML"/>
          <w:rFonts w:asciiTheme="minorHAnsi" w:eastAsiaTheme="minorHAnsi" w:hAnsiTheme="minorHAnsi" w:cstheme="minorHAnsi"/>
          <w:b/>
          <w:bCs/>
          <w:sz w:val="22"/>
          <w:szCs w:val="22"/>
        </w:rPr>
        <w:t>Resp_Cortas_Pregunta.java</w:t>
      </w:r>
      <w:r w:rsidRPr="0066610B">
        <w:rPr>
          <w:rFonts w:cstheme="minorHAnsi"/>
          <w:b/>
          <w:bCs/>
        </w:rPr>
        <w:t xml:space="preserve"> (Subclase):</w:t>
      </w:r>
      <w:r w:rsidRPr="0066610B">
        <w:rPr>
          <w:rFonts w:cstheme="minorHAnsi"/>
        </w:rPr>
        <w:t xml:space="preserve"> Hereda de la clase base y procesa cadenas de texto. La validación de la respuesta ignora el uso de mayúsculas o minúsculas (</w:t>
      </w:r>
      <w:r w:rsidRPr="0066610B">
        <w:rPr>
          <w:rStyle w:val="CdigoHTML"/>
          <w:rFonts w:asciiTheme="minorHAnsi" w:eastAsiaTheme="minorHAnsi" w:hAnsiTheme="minorHAnsi" w:cstheme="minorHAnsi"/>
          <w:sz w:val="22"/>
          <w:szCs w:val="22"/>
        </w:rPr>
        <w:t>equalsIgnoreCase</w:t>
      </w:r>
      <w:r w:rsidRPr="0066610B">
        <w:rPr>
          <w:rFonts w:cstheme="minorHAnsi"/>
        </w:rPr>
        <w:t>) para mejorar la experiencia del usuario y evitar fallos de validación por formato.</w:t>
      </w:r>
    </w:p>
    <w:p w14:paraId="65E108F5" w14:textId="0D5B08B7" w:rsidR="0066610B" w:rsidRDefault="0066610B" w:rsidP="0066610B">
      <w:pPr>
        <w:spacing w:before="100" w:beforeAutospacing="1" w:after="100" w:afterAutospacing="1" w:line="240" w:lineRule="auto"/>
        <w:rPr>
          <w:rFonts w:cstheme="minorHAnsi"/>
        </w:rPr>
      </w:pPr>
      <w:r w:rsidRPr="0066610B">
        <w:rPr>
          <w:rStyle w:val="CdigoHTML"/>
          <w:rFonts w:asciiTheme="minorHAnsi" w:eastAsiaTheme="minorHAnsi" w:hAnsiTheme="minorHAnsi" w:cstheme="minorHAnsi"/>
          <w:b/>
          <w:bCs/>
          <w:sz w:val="22"/>
          <w:szCs w:val="22"/>
        </w:rPr>
        <w:lastRenderedPageBreak/>
        <w:t>Selec_Mul_Pregunta.java</w:t>
      </w:r>
      <w:r w:rsidRPr="0066610B">
        <w:rPr>
          <w:rFonts w:cstheme="minorHAnsi"/>
          <w:b/>
          <w:bCs/>
        </w:rPr>
        <w:t xml:space="preserve"> (Subclase):</w:t>
      </w:r>
      <w:r w:rsidRPr="0066610B">
        <w:rPr>
          <w:rFonts w:cstheme="minorHAnsi"/>
        </w:rPr>
        <w:t xml:space="preserve"> Modela preguntas de alternativas. Utiliza un arreglo de </w:t>
      </w:r>
      <w:r w:rsidRPr="0066610B">
        <w:rPr>
          <w:rStyle w:val="CdigoHTML"/>
          <w:rFonts w:asciiTheme="minorHAnsi" w:eastAsiaTheme="minorHAnsi" w:hAnsiTheme="minorHAnsi" w:cstheme="minorHAnsi"/>
          <w:sz w:val="22"/>
          <w:szCs w:val="22"/>
        </w:rPr>
        <w:t>String</w:t>
      </w:r>
      <w:r w:rsidRPr="0066610B">
        <w:rPr>
          <w:rFonts w:cstheme="minorHAnsi"/>
        </w:rPr>
        <w:t xml:space="preserve"> para almacenar las opciones dinámicamente. El usuario interactúa ingresando caracteres ('a', 'b', 'c'), los cuales son transformados matemáticamente a índices numéricos para buscar la coincidencia con la </w:t>
      </w:r>
      <w:r w:rsidRPr="0066610B">
        <w:rPr>
          <w:rStyle w:val="CdigoHTML"/>
          <w:rFonts w:asciiTheme="minorHAnsi" w:eastAsiaTheme="minorHAnsi" w:hAnsiTheme="minorHAnsi" w:cstheme="minorHAnsi"/>
          <w:sz w:val="22"/>
          <w:szCs w:val="22"/>
        </w:rPr>
        <w:t>respuestaCorrecta</w:t>
      </w:r>
      <w:r w:rsidRPr="0066610B">
        <w:rPr>
          <w:rFonts w:cstheme="minorHAnsi"/>
        </w:rPr>
        <w:t xml:space="preserve"> (índice entero).</w:t>
      </w:r>
    </w:p>
    <w:p w14:paraId="786A003C" w14:textId="15980100" w:rsidR="0066610B" w:rsidRDefault="0066610B" w:rsidP="0066610B">
      <w:pPr>
        <w:spacing w:before="100" w:beforeAutospacing="1" w:after="100" w:afterAutospacing="1" w:line="240" w:lineRule="auto"/>
        <w:rPr>
          <w:rFonts w:cstheme="minorHAnsi"/>
        </w:rPr>
      </w:pPr>
    </w:p>
    <w:p w14:paraId="2ED3A800" w14:textId="77777777" w:rsidR="0066610B" w:rsidRDefault="0066610B" w:rsidP="0066610B">
      <w:pPr>
        <w:pStyle w:val="Ttulo3"/>
      </w:pPr>
      <w:r>
        <w:t>3. Administración y Flujo Principal</w:t>
      </w:r>
    </w:p>
    <w:p w14:paraId="68286F19" w14:textId="11157C9E" w:rsidR="0066610B" w:rsidRDefault="0066610B" w:rsidP="0066610B">
      <w:pPr>
        <w:pStyle w:val="NormalWeb"/>
        <w:numPr>
          <w:ilvl w:val="0"/>
          <w:numId w:val="1"/>
        </w:numPr>
        <w:rPr>
          <w:rFonts w:asciiTheme="minorHAnsi" w:hAnsiTheme="minorHAnsi" w:cstheme="minorHAnsi"/>
          <w:sz w:val="22"/>
          <w:szCs w:val="22"/>
        </w:rPr>
      </w:pPr>
      <w:r w:rsidRPr="0066610B">
        <w:rPr>
          <w:rStyle w:val="CdigoHTML"/>
          <w:rFonts w:asciiTheme="minorHAnsi" w:hAnsiTheme="minorHAnsi" w:cstheme="minorHAnsi"/>
          <w:b/>
          <w:bCs/>
          <w:sz w:val="22"/>
          <w:szCs w:val="22"/>
        </w:rPr>
        <w:t>Exam.java</w:t>
      </w:r>
      <w:r w:rsidRPr="0066610B">
        <w:rPr>
          <w:rFonts w:asciiTheme="minorHAnsi" w:hAnsiTheme="minorHAnsi" w:cstheme="minorHAnsi"/>
          <w:b/>
          <w:bCs/>
          <w:sz w:val="22"/>
          <w:szCs w:val="22"/>
        </w:rPr>
        <w:t>:</w:t>
      </w:r>
      <w:r w:rsidRPr="0066610B">
        <w:rPr>
          <w:rFonts w:asciiTheme="minorHAnsi" w:hAnsiTheme="minorHAnsi" w:cstheme="minorHAnsi"/>
          <w:sz w:val="22"/>
          <w:szCs w:val="22"/>
        </w:rPr>
        <w:t xml:space="preserve"> Ejerce el rol de clase administradora mediante una relación de agregación. Contiene un arreglo de tamaño fijo (10 posiciones) de tipo </w:t>
      </w:r>
      <w:r w:rsidRPr="0066610B">
        <w:rPr>
          <w:rStyle w:val="CdigoHTML"/>
          <w:rFonts w:asciiTheme="minorHAnsi" w:hAnsiTheme="minorHAnsi" w:cstheme="minorHAnsi"/>
          <w:sz w:val="22"/>
          <w:szCs w:val="22"/>
        </w:rPr>
        <w:t>Pregunta</w:t>
      </w:r>
      <w:r w:rsidRPr="0066610B">
        <w:rPr>
          <w:rFonts w:asciiTheme="minorHAnsi" w:hAnsiTheme="minorHAnsi" w:cstheme="minorHAnsi"/>
          <w:sz w:val="22"/>
          <w:szCs w:val="22"/>
        </w:rPr>
        <w:t xml:space="preserve">. Implementa los métodos </w:t>
      </w:r>
      <w:r w:rsidRPr="0066610B">
        <w:rPr>
          <w:rStyle w:val="CdigoHTML"/>
          <w:rFonts w:asciiTheme="minorHAnsi" w:hAnsiTheme="minorHAnsi" w:cstheme="minorHAnsi"/>
          <w:sz w:val="22"/>
          <w:szCs w:val="22"/>
        </w:rPr>
        <w:t>agregaPregunta()</w:t>
      </w:r>
      <w:r w:rsidRPr="0066610B">
        <w:rPr>
          <w:rFonts w:asciiTheme="minorHAnsi" w:hAnsiTheme="minorHAnsi" w:cstheme="minorHAnsi"/>
          <w:sz w:val="22"/>
          <w:szCs w:val="22"/>
        </w:rPr>
        <w:t xml:space="preserve"> para poblar el examen y </w:t>
      </w:r>
      <w:r w:rsidRPr="0066610B">
        <w:rPr>
          <w:rStyle w:val="CdigoHTML"/>
          <w:rFonts w:asciiTheme="minorHAnsi" w:hAnsiTheme="minorHAnsi" w:cstheme="minorHAnsi"/>
          <w:sz w:val="22"/>
          <w:szCs w:val="22"/>
        </w:rPr>
        <w:t>darExam()</w:t>
      </w:r>
      <w:r w:rsidRPr="0066610B">
        <w:rPr>
          <w:rFonts w:asciiTheme="minorHAnsi" w:hAnsiTheme="minorHAnsi" w:cstheme="minorHAnsi"/>
          <w:sz w:val="22"/>
          <w:szCs w:val="22"/>
        </w:rPr>
        <w:t xml:space="preserve"> que se encarga de iterar sobre el arreglo, ejecutar la evaluación y calcular el porcentaje final con su respectivo redondeo. </w:t>
      </w:r>
    </w:p>
    <w:p w14:paraId="005A70B3" w14:textId="29B4BDB7" w:rsidR="0066610B" w:rsidRDefault="0066610B" w:rsidP="0066610B">
      <w:pPr>
        <w:pStyle w:val="NormalWeb"/>
        <w:numPr>
          <w:ilvl w:val="0"/>
          <w:numId w:val="1"/>
        </w:numPr>
        <w:rPr>
          <w:rFonts w:asciiTheme="minorHAnsi" w:hAnsiTheme="minorHAnsi" w:cstheme="minorHAnsi"/>
          <w:sz w:val="22"/>
          <w:szCs w:val="22"/>
        </w:rPr>
      </w:pPr>
      <w:r w:rsidRPr="0066610B">
        <w:rPr>
          <w:rStyle w:val="CdigoHTML"/>
          <w:rFonts w:asciiTheme="minorHAnsi" w:hAnsiTheme="minorHAnsi" w:cstheme="minorHAnsi"/>
          <w:b/>
          <w:bCs/>
          <w:sz w:val="22"/>
          <w:szCs w:val="22"/>
        </w:rPr>
        <w:t>ExamDemo.java</w:t>
      </w:r>
      <w:r w:rsidRPr="0066610B">
        <w:rPr>
          <w:rFonts w:asciiTheme="minorHAnsi" w:hAnsiTheme="minorHAnsi" w:cstheme="minorHAnsi"/>
          <w:b/>
          <w:bCs/>
          <w:sz w:val="22"/>
          <w:szCs w:val="22"/>
        </w:rPr>
        <w:t>:</w:t>
      </w:r>
      <w:r w:rsidRPr="0066610B">
        <w:rPr>
          <w:rFonts w:asciiTheme="minorHAnsi" w:hAnsiTheme="minorHAnsi" w:cstheme="minorHAnsi"/>
          <w:sz w:val="22"/>
          <w:szCs w:val="22"/>
        </w:rPr>
        <w:t xml:space="preserve"> Es la clase principal o </w:t>
      </w:r>
      <w:r w:rsidRPr="0066610B">
        <w:rPr>
          <w:rFonts w:asciiTheme="minorHAnsi" w:hAnsiTheme="minorHAnsi" w:cstheme="minorHAnsi"/>
          <w:i/>
          <w:iCs/>
          <w:sz w:val="22"/>
          <w:szCs w:val="22"/>
        </w:rPr>
        <w:t>Main</w:t>
      </w:r>
      <w:r w:rsidRPr="0066610B">
        <w:rPr>
          <w:rFonts w:asciiTheme="minorHAnsi" w:hAnsiTheme="minorHAnsi" w:cstheme="minorHAnsi"/>
          <w:sz w:val="22"/>
          <w:szCs w:val="22"/>
        </w:rPr>
        <w:t>. Aquí se instancian los objetos, se define la temática (</w:t>
      </w:r>
      <w:r w:rsidRPr="0066610B">
        <w:rPr>
          <w:rFonts w:asciiTheme="minorHAnsi" w:hAnsiTheme="minorHAnsi" w:cstheme="minorHAnsi"/>
          <w:i/>
          <w:iCs/>
          <w:sz w:val="22"/>
          <w:szCs w:val="22"/>
        </w:rPr>
        <w:t>Escape from Tarkov</w:t>
      </w:r>
      <w:r w:rsidRPr="0066610B">
        <w:rPr>
          <w:rFonts w:asciiTheme="minorHAnsi" w:hAnsiTheme="minorHAnsi" w:cstheme="minorHAnsi"/>
          <w:sz w:val="22"/>
          <w:szCs w:val="22"/>
        </w:rPr>
        <w:t>) entregando los datos duros a través de los constructores y se ejecuta el flujo del programa informando si el usuario logró una "Extracción" exitosa o un "K.I.A".</w:t>
      </w:r>
    </w:p>
    <w:p w14:paraId="15DEE8A7" w14:textId="239019F9" w:rsidR="0066610B" w:rsidRDefault="0066610B" w:rsidP="0066610B">
      <w:pPr>
        <w:pStyle w:val="NormalWeb"/>
        <w:rPr>
          <w:rFonts w:asciiTheme="minorHAnsi" w:hAnsiTheme="minorHAnsi" w:cstheme="minorHAnsi"/>
          <w:sz w:val="22"/>
          <w:szCs w:val="22"/>
        </w:rPr>
      </w:pPr>
    </w:p>
    <w:p w14:paraId="08145800" w14:textId="77777777" w:rsidR="0066610B" w:rsidRDefault="0066610B" w:rsidP="0066610B">
      <w:pPr>
        <w:pStyle w:val="Ttulo3"/>
      </w:pPr>
      <w:r>
        <w:t>4. Pilares de POO y Rúbricas Aplicadas</w:t>
      </w:r>
    </w:p>
    <w:p w14:paraId="0F80BAD7" w14:textId="10A3EA9C" w:rsidR="0066610B" w:rsidRDefault="0066610B" w:rsidP="0066610B">
      <w:pPr>
        <w:pStyle w:val="NormalWeb"/>
        <w:rPr>
          <w:rFonts w:asciiTheme="minorHAnsi" w:hAnsiTheme="minorHAnsi" w:cstheme="minorHAnsi"/>
          <w:sz w:val="22"/>
          <w:szCs w:val="22"/>
        </w:rPr>
      </w:pPr>
      <w:r w:rsidRPr="0066610B">
        <w:rPr>
          <w:rFonts w:asciiTheme="minorHAnsi" w:hAnsiTheme="minorHAnsi" w:cstheme="minorHAnsi"/>
          <w:b/>
          <w:bCs/>
          <w:sz w:val="22"/>
          <w:szCs w:val="22"/>
        </w:rPr>
        <w:t>A. Polimorfismo:</w:t>
      </w:r>
      <w:r w:rsidRPr="0066610B">
        <w:rPr>
          <w:rFonts w:asciiTheme="minorHAnsi" w:hAnsiTheme="minorHAnsi" w:cstheme="minorHAnsi"/>
          <w:sz w:val="22"/>
          <w:szCs w:val="22"/>
        </w:rPr>
        <w:t xml:space="preserve"> El sistema depende fuertemente de este pilar en la clase </w:t>
      </w:r>
      <w:r w:rsidRPr="0066610B">
        <w:rPr>
          <w:rStyle w:val="CdigoHTML"/>
          <w:rFonts w:asciiTheme="minorHAnsi" w:hAnsiTheme="minorHAnsi" w:cstheme="minorHAnsi"/>
          <w:sz w:val="22"/>
          <w:szCs w:val="22"/>
        </w:rPr>
        <w:t>Exam.java</w:t>
      </w:r>
      <w:r w:rsidRPr="0066610B">
        <w:rPr>
          <w:rFonts w:asciiTheme="minorHAnsi" w:hAnsiTheme="minorHAnsi" w:cstheme="minorHAnsi"/>
          <w:sz w:val="22"/>
          <w:szCs w:val="22"/>
        </w:rPr>
        <w:t xml:space="preserve">. Al almacenar las distintas preguntas en un arreglo del tipo genérico </w:t>
      </w:r>
      <w:r w:rsidRPr="0066610B">
        <w:rPr>
          <w:rStyle w:val="CdigoHTML"/>
          <w:rFonts w:asciiTheme="minorHAnsi" w:hAnsiTheme="minorHAnsi" w:cstheme="minorHAnsi"/>
          <w:sz w:val="22"/>
          <w:szCs w:val="22"/>
        </w:rPr>
        <w:t>Pregunta[]</w:t>
      </w:r>
      <w:r w:rsidRPr="0066610B">
        <w:rPr>
          <w:rFonts w:asciiTheme="minorHAnsi" w:hAnsiTheme="minorHAnsi" w:cstheme="minorHAnsi"/>
          <w:sz w:val="22"/>
          <w:szCs w:val="22"/>
        </w:rPr>
        <w:t xml:space="preserve">, el método </w:t>
      </w:r>
      <w:r w:rsidRPr="0066610B">
        <w:rPr>
          <w:rStyle w:val="CdigoHTML"/>
          <w:rFonts w:asciiTheme="minorHAnsi" w:hAnsiTheme="minorHAnsi" w:cstheme="minorHAnsi"/>
          <w:sz w:val="22"/>
          <w:szCs w:val="22"/>
        </w:rPr>
        <w:t>darExam()</w:t>
      </w:r>
      <w:r w:rsidRPr="0066610B">
        <w:rPr>
          <w:rFonts w:asciiTheme="minorHAnsi" w:hAnsiTheme="minorHAnsi" w:cstheme="minorHAnsi"/>
          <w:sz w:val="22"/>
          <w:szCs w:val="22"/>
        </w:rPr>
        <w:t xml:space="preserve"> puede invocar la instrucción </w:t>
      </w:r>
      <w:r w:rsidRPr="0066610B">
        <w:rPr>
          <w:rStyle w:val="CdigoHTML"/>
          <w:rFonts w:asciiTheme="minorHAnsi" w:hAnsiTheme="minorHAnsi" w:cstheme="minorHAnsi"/>
          <w:sz w:val="22"/>
          <w:szCs w:val="22"/>
        </w:rPr>
        <w:t>p.buscar()</w:t>
      </w:r>
      <w:r w:rsidRPr="0066610B">
        <w:rPr>
          <w:rFonts w:asciiTheme="minorHAnsi" w:hAnsiTheme="minorHAnsi" w:cstheme="minorHAnsi"/>
          <w:sz w:val="22"/>
          <w:szCs w:val="22"/>
        </w:rPr>
        <w:t xml:space="preserve"> en un ciclo </w:t>
      </w:r>
      <w:r w:rsidRPr="0066610B">
        <w:rPr>
          <w:rStyle w:val="CdigoHTML"/>
          <w:rFonts w:asciiTheme="minorHAnsi" w:hAnsiTheme="minorHAnsi" w:cstheme="minorHAnsi"/>
          <w:sz w:val="22"/>
          <w:szCs w:val="22"/>
        </w:rPr>
        <w:t>for</w:t>
      </w:r>
      <w:r w:rsidRPr="0066610B">
        <w:rPr>
          <w:rFonts w:asciiTheme="minorHAnsi" w:hAnsiTheme="minorHAnsi" w:cstheme="minorHAnsi"/>
          <w:sz w:val="22"/>
          <w:szCs w:val="22"/>
        </w:rPr>
        <w:t>. Java determina en tiempo de ejecución (dinámicamente) qué versión del método debe ejecutar dependiendo de si el objeto en esa posición es un verdadero/falso, una selección múltiple o una respuesta corta.</w:t>
      </w:r>
    </w:p>
    <w:p w14:paraId="7B6C2668" w14:textId="0F922AC8" w:rsidR="0066610B" w:rsidRDefault="0066610B" w:rsidP="0066610B">
      <w:pPr>
        <w:pStyle w:val="NormalWeb"/>
        <w:rPr>
          <w:rFonts w:asciiTheme="minorHAnsi" w:hAnsiTheme="minorHAnsi" w:cstheme="minorHAnsi"/>
          <w:sz w:val="22"/>
          <w:szCs w:val="22"/>
        </w:rPr>
      </w:pPr>
      <w:r w:rsidRPr="0066610B">
        <w:rPr>
          <w:rFonts w:asciiTheme="minorHAnsi" w:hAnsiTheme="minorHAnsi" w:cstheme="minorHAnsi"/>
          <w:b/>
          <w:bCs/>
          <w:sz w:val="22"/>
          <w:szCs w:val="22"/>
        </w:rPr>
        <w:t>B. Manejo de Excepciones y Condiciones de Error:</w:t>
      </w:r>
      <w:r w:rsidRPr="0066610B">
        <w:rPr>
          <w:rFonts w:asciiTheme="minorHAnsi" w:hAnsiTheme="minorHAnsi" w:cstheme="minorHAnsi"/>
          <w:sz w:val="22"/>
          <w:szCs w:val="22"/>
        </w:rPr>
        <w:t xml:space="preserve"> Para dar cumplimiento estricto a la rúbrica de manejo de errores, se integraron bloques </w:t>
      </w:r>
      <w:r w:rsidRPr="0066610B">
        <w:rPr>
          <w:rStyle w:val="CdigoHTML"/>
          <w:rFonts w:asciiTheme="minorHAnsi" w:hAnsiTheme="minorHAnsi" w:cstheme="minorHAnsi"/>
          <w:sz w:val="22"/>
          <w:szCs w:val="22"/>
        </w:rPr>
        <w:t>try-catch</w:t>
      </w:r>
      <w:r w:rsidRPr="0066610B">
        <w:rPr>
          <w:rFonts w:asciiTheme="minorHAnsi" w:hAnsiTheme="minorHAnsi" w:cstheme="minorHAnsi"/>
          <w:sz w:val="22"/>
          <w:szCs w:val="22"/>
        </w:rPr>
        <w:t xml:space="preserve"> anidados en ciclos </w:t>
      </w:r>
      <w:r w:rsidRPr="0066610B">
        <w:rPr>
          <w:rStyle w:val="CdigoHTML"/>
          <w:rFonts w:asciiTheme="minorHAnsi" w:hAnsiTheme="minorHAnsi" w:cstheme="minorHAnsi"/>
          <w:sz w:val="22"/>
          <w:szCs w:val="22"/>
        </w:rPr>
        <w:t>while</w:t>
      </w:r>
      <w:r w:rsidRPr="0066610B">
        <w:rPr>
          <w:rFonts w:asciiTheme="minorHAnsi" w:hAnsiTheme="minorHAnsi" w:cstheme="minorHAnsi"/>
          <w:sz w:val="22"/>
          <w:szCs w:val="22"/>
        </w:rPr>
        <w:t xml:space="preserve"> dentro de todos los métodos interactivos.</w:t>
      </w:r>
    </w:p>
    <w:p w14:paraId="757FFC97" w14:textId="1080ED70" w:rsidR="0066610B" w:rsidRDefault="0066610B" w:rsidP="0066610B">
      <w:pPr>
        <w:pStyle w:val="NormalWeb"/>
        <w:rPr>
          <w:rFonts w:asciiTheme="minorHAnsi" w:hAnsiTheme="minorHAnsi" w:cstheme="minorHAnsi"/>
          <w:sz w:val="22"/>
          <w:szCs w:val="22"/>
        </w:rPr>
      </w:pPr>
      <w:r w:rsidRPr="0066610B">
        <w:rPr>
          <w:rFonts w:asciiTheme="minorHAnsi" w:hAnsiTheme="minorHAnsi" w:cstheme="minorHAnsi"/>
          <w:sz w:val="22"/>
          <w:szCs w:val="22"/>
        </w:rPr>
        <w:t xml:space="preserve">Se utilizan sentencias </w:t>
      </w:r>
      <w:r w:rsidRPr="0066610B">
        <w:rPr>
          <w:rStyle w:val="CdigoHTML"/>
          <w:rFonts w:asciiTheme="minorHAnsi" w:hAnsiTheme="minorHAnsi" w:cstheme="minorHAnsi"/>
          <w:sz w:val="22"/>
          <w:szCs w:val="22"/>
        </w:rPr>
        <w:t>throw new IllegalArgumentException(...)</w:t>
      </w:r>
      <w:r w:rsidRPr="0066610B">
        <w:rPr>
          <w:rFonts w:asciiTheme="minorHAnsi" w:hAnsiTheme="minorHAnsi" w:cstheme="minorHAnsi"/>
          <w:sz w:val="22"/>
          <w:szCs w:val="22"/>
        </w:rPr>
        <w:t xml:space="preserve"> para atrapar entradas fuera de rango (como ingresar números donde van letras, opciones que no existen, o dejar respuestas vacías).</w:t>
      </w:r>
    </w:p>
    <w:p w14:paraId="3D219B28" w14:textId="55F84D1C" w:rsidR="0066610B" w:rsidRDefault="0066610B" w:rsidP="0066610B">
      <w:pPr>
        <w:pStyle w:val="NormalWeb"/>
        <w:rPr>
          <w:rFonts w:asciiTheme="minorHAnsi" w:hAnsiTheme="minorHAnsi" w:cstheme="minorHAnsi"/>
          <w:sz w:val="22"/>
          <w:szCs w:val="22"/>
        </w:rPr>
      </w:pPr>
      <w:r w:rsidRPr="0066610B">
        <w:rPr>
          <w:rFonts w:asciiTheme="minorHAnsi" w:hAnsiTheme="minorHAnsi" w:cstheme="minorHAnsi"/>
          <w:sz w:val="22"/>
          <w:szCs w:val="22"/>
        </w:rPr>
        <w:t xml:space="preserve">Si se captura una excepción, el sistema informa del fallo mediante </w:t>
      </w:r>
      <w:r w:rsidRPr="0066610B">
        <w:rPr>
          <w:rStyle w:val="CdigoHTML"/>
          <w:rFonts w:asciiTheme="minorHAnsi" w:hAnsiTheme="minorHAnsi" w:cstheme="minorHAnsi"/>
          <w:sz w:val="22"/>
          <w:szCs w:val="22"/>
        </w:rPr>
        <w:t>e.getMessage()</w:t>
      </w:r>
      <w:r w:rsidRPr="0066610B">
        <w:rPr>
          <w:rFonts w:asciiTheme="minorHAnsi" w:hAnsiTheme="minorHAnsi" w:cstheme="minorHAnsi"/>
          <w:sz w:val="22"/>
          <w:szCs w:val="22"/>
        </w:rPr>
        <w:t xml:space="preserve"> y solicita nuevamente el dato, evitando la finalización abrupta del programa.</w:t>
      </w:r>
    </w:p>
    <w:p w14:paraId="31B305C3" w14:textId="174844E3" w:rsidR="0066610B" w:rsidRPr="0066610B" w:rsidRDefault="0066610B" w:rsidP="0066610B">
      <w:pPr>
        <w:pStyle w:val="NormalWeb"/>
        <w:rPr>
          <w:rFonts w:asciiTheme="minorHAnsi" w:hAnsiTheme="minorHAnsi" w:cstheme="minorHAnsi"/>
          <w:sz w:val="22"/>
          <w:szCs w:val="22"/>
        </w:rPr>
      </w:pPr>
      <w:r w:rsidRPr="0066610B">
        <w:rPr>
          <w:rFonts w:asciiTheme="minorHAnsi" w:hAnsiTheme="minorHAnsi" w:cstheme="minorHAnsi"/>
          <w:sz w:val="22"/>
          <w:szCs w:val="22"/>
        </w:rPr>
        <w:t xml:space="preserve">Se limitó la inserción de preguntas a un máximo de 10, atrapando el posible error con </w:t>
      </w:r>
      <w:r w:rsidRPr="0066610B">
        <w:rPr>
          <w:rStyle w:val="CdigoHTML"/>
          <w:rFonts w:asciiTheme="minorHAnsi" w:hAnsiTheme="minorHAnsi" w:cstheme="minorHAnsi"/>
          <w:sz w:val="22"/>
          <w:szCs w:val="22"/>
        </w:rPr>
        <w:t>ArrayIndexOutOfBoundsException</w:t>
      </w:r>
      <w:r w:rsidRPr="0066610B">
        <w:rPr>
          <w:rFonts w:asciiTheme="minorHAnsi" w:hAnsiTheme="minorHAnsi" w:cstheme="minorHAnsi"/>
          <w:sz w:val="22"/>
          <w:szCs w:val="22"/>
        </w:rPr>
        <w:t>.</w:t>
      </w:r>
    </w:p>
    <w:p w14:paraId="6A412DFC" w14:textId="013D0DD5" w:rsidR="0066610B" w:rsidRPr="0066610B" w:rsidRDefault="0066610B" w:rsidP="0066610B">
      <w:pPr>
        <w:pStyle w:val="NormalWeb"/>
        <w:rPr>
          <w:rFonts w:asciiTheme="minorHAnsi" w:hAnsiTheme="minorHAnsi" w:cstheme="minorHAnsi"/>
          <w:sz w:val="22"/>
          <w:szCs w:val="22"/>
        </w:rPr>
      </w:pPr>
      <w:r w:rsidRPr="0066610B">
        <w:rPr>
          <w:rFonts w:asciiTheme="minorHAnsi" w:hAnsiTheme="minorHAnsi" w:cstheme="minorHAnsi"/>
          <w:b/>
          <w:bCs/>
          <w:sz w:val="22"/>
          <w:szCs w:val="22"/>
        </w:rPr>
        <w:t>C. Encapsulamiento y Constructores:</w:t>
      </w:r>
      <w:r w:rsidRPr="0066610B">
        <w:rPr>
          <w:rFonts w:asciiTheme="minorHAnsi" w:hAnsiTheme="minorHAnsi" w:cstheme="minorHAnsi"/>
          <w:sz w:val="22"/>
          <w:szCs w:val="22"/>
        </w:rPr>
        <w:t xml:space="preserve"> Se respetó el diseño de encapsulamiento utilizando modificadores de acceso (</w:t>
      </w:r>
      <w:r w:rsidRPr="0066610B">
        <w:rPr>
          <w:rStyle w:val="CdigoHTML"/>
          <w:rFonts w:asciiTheme="minorHAnsi" w:hAnsiTheme="minorHAnsi" w:cstheme="minorHAnsi"/>
          <w:sz w:val="22"/>
          <w:szCs w:val="22"/>
        </w:rPr>
        <w:t>private</w:t>
      </w:r>
      <w:r w:rsidRPr="0066610B">
        <w:rPr>
          <w:rFonts w:asciiTheme="minorHAnsi" w:hAnsiTheme="minorHAnsi" w:cstheme="minorHAnsi"/>
          <w:sz w:val="22"/>
          <w:szCs w:val="22"/>
        </w:rPr>
        <w:t xml:space="preserve"> y </w:t>
      </w:r>
      <w:r w:rsidRPr="0066610B">
        <w:rPr>
          <w:rStyle w:val="CdigoHTML"/>
          <w:rFonts w:asciiTheme="minorHAnsi" w:hAnsiTheme="minorHAnsi" w:cstheme="minorHAnsi"/>
          <w:sz w:val="22"/>
          <w:szCs w:val="22"/>
        </w:rPr>
        <w:t>protected</w:t>
      </w:r>
      <w:r w:rsidRPr="0066610B">
        <w:rPr>
          <w:rFonts w:asciiTheme="minorHAnsi" w:hAnsiTheme="minorHAnsi" w:cstheme="minorHAnsi"/>
          <w:sz w:val="22"/>
          <w:szCs w:val="22"/>
        </w:rPr>
        <w:t xml:space="preserve">). La instanciación se logra exclusivamente mediante Constructores, utilizando la palabra clave </w:t>
      </w:r>
      <w:r w:rsidRPr="0066610B">
        <w:rPr>
          <w:rStyle w:val="CdigoHTML"/>
          <w:rFonts w:asciiTheme="minorHAnsi" w:hAnsiTheme="minorHAnsi" w:cstheme="minorHAnsi"/>
          <w:sz w:val="22"/>
          <w:szCs w:val="22"/>
        </w:rPr>
        <w:t>super()</w:t>
      </w:r>
      <w:r w:rsidRPr="0066610B">
        <w:rPr>
          <w:rFonts w:asciiTheme="minorHAnsi" w:hAnsiTheme="minorHAnsi" w:cstheme="minorHAnsi"/>
          <w:sz w:val="22"/>
          <w:szCs w:val="22"/>
        </w:rPr>
        <w:t xml:space="preserve"> en las clases hijas para delegar la construcción de los parámetros comunes (texto y peso) a la clase padre, blindando así los datos contra modificaciones no deseadas a lo largo de la ejecución.</w:t>
      </w:r>
    </w:p>
    <w:p w14:paraId="036B1294" w14:textId="77777777" w:rsidR="0066610B" w:rsidRPr="0066610B" w:rsidRDefault="0066610B" w:rsidP="0066610B">
      <w:pPr>
        <w:spacing w:before="100" w:beforeAutospacing="1" w:after="100" w:afterAutospacing="1" w:line="240" w:lineRule="auto"/>
        <w:rPr>
          <w:rFonts w:cstheme="minorHAnsi"/>
        </w:rPr>
      </w:pPr>
    </w:p>
    <w:p w14:paraId="73D2C4D0" w14:textId="4F70C66A" w:rsidR="0066610B" w:rsidRDefault="0066610B" w:rsidP="0066610B">
      <w:pPr>
        <w:spacing w:before="100" w:beforeAutospacing="1" w:after="100" w:afterAutospacing="1" w:line="240" w:lineRule="auto"/>
      </w:pPr>
      <w:r>
        <w:lastRenderedPageBreak/>
        <w:tab/>
      </w:r>
    </w:p>
    <w:p w14:paraId="4D5ACFE2" w14:textId="77777777" w:rsidR="0066610B" w:rsidRPr="0066610B" w:rsidRDefault="0066610B" w:rsidP="0066610B">
      <w:pPr>
        <w:spacing w:before="100" w:beforeAutospacing="1" w:after="100" w:afterAutospacing="1" w:line="240" w:lineRule="auto"/>
        <w:rPr>
          <w:rFonts w:ascii="Times New Roman" w:eastAsia="Times New Roman" w:hAnsi="Times New Roman" w:cs="Times New Roman"/>
          <w:sz w:val="24"/>
          <w:szCs w:val="24"/>
          <w:lang w:eastAsia="es-ES"/>
        </w:rPr>
      </w:pPr>
    </w:p>
    <w:p w14:paraId="2B5A188C" w14:textId="77777777" w:rsidR="00711DC9" w:rsidRDefault="00711DC9"/>
    <w:sectPr w:rsidR="00711DC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0A7434"/>
    <w:multiLevelType w:val="multilevel"/>
    <w:tmpl w:val="7F5C7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10B"/>
    <w:rsid w:val="000060B0"/>
    <w:rsid w:val="0066610B"/>
    <w:rsid w:val="00711DC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B6AEA"/>
  <w15:chartTrackingRefBased/>
  <w15:docId w15:val="{DCEC5E36-00F6-40C2-93E9-53D89D1CB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66610B"/>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66610B"/>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Ttulo3Car">
    <w:name w:val="Título 3 Car"/>
    <w:basedOn w:val="Fuentedeprrafopredeter"/>
    <w:link w:val="Ttulo3"/>
    <w:uiPriority w:val="9"/>
    <w:rsid w:val="0066610B"/>
    <w:rPr>
      <w:rFonts w:ascii="Times New Roman" w:eastAsia="Times New Roman" w:hAnsi="Times New Roman" w:cs="Times New Roman"/>
      <w:b/>
      <w:bCs/>
      <w:sz w:val="27"/>
      <w:szCs w:val="27"/>
      <w:lang w:eastAsia="es-ES"/>
    </w:rPr>
  </w:style>
  <w:style w:type="character" w:styleId="CdigoHTML">
    <w:name w:val="HTML Code"/>
    <w:basedOn w:val="Fuentedeprrafopredeter"/>
    <w:uiPriority w:val="99"/>
    <w:semiHidden/>
    <w:unhideWhenUsed/>
    <w:rsid w:val="0066610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5404654">
      <w:bodyDiv w:val="1"/>
      <w:marLeft w:val="0"/>
      <w:marRight w:val="0"/>
      <w:marTop w:val="0"/>
      <w:marBottom w:val="0"/>
      <w:divBdr>
        <w:top w:val="none" w:sz="0" w:space="0" w:color="auto"/>
        <w:left w:val="none" w:sz="0" w:space="0" w:color="auto"/>
        <w:bottom w:val="none" w:sz="0" w:space="0" w:color="auto"/>
        <w:right w:val="none" w:sz="0" w:space="0" w:color="auto"/>
      </w:divBdr>
    </w:div>
    <w:div w:id="680161639">
      <w:bodyDiv w:val="1"/>
      <w:marLeft w:val="0"/>
      <w:marRight w:val="0"/>
      <w:marTop w:val="0"/>
      <w:marBottom w:val="0"/>
      <w:divBdr>
        <w:top w:val="none" w:sz="0" w:space="0" w:color="auto"/>
        <w:left w:val="none" w:sz="0" w:space="0" w:color="auto"/>
        <w:bottom w:val="none" w:sz="0" w:space="0" w:color="auto"/>
        <w:right w:val="none" w:sz="0" w:space="0" w:color="auto"/>
      </w:divBdr>
    </w:div>
    <w:div w:id="945766547">
      <w:bodyDiv w:val="1"/>
      <w:marLeft w:val="0"/>
      <w:marRight w:val="0"/>
      <w:marTop w:val="0"/>
      <w:marBottom w:val="0"/>
      <w:divBdr>
        <w:top w:val="none" w:sz="0" w:space="0" w:color="auto"/>
        <w:left w:val="none" w:sz="0" w:space="0" w:color="auto"/>
        <w:bottom w:val="none" w:sz="0" w:space="0" w:color="auto"/>
        <w:right w:val="none" w:sz="0" w:space="0" w:color="auto"/>
      </w:divBdr>
    </w:div>
    <w:div w:id="1156144177">
      <w:bodyDiv w:val="1"/>
      <w:marLeft w:val="0"/>
      <w:marRight w:val="0"/>
      <w:marTop w:val="0"/>
      <w:marBottom w:val="0"/>
      <w:divBdr>
        <w:top w:val="none" w:sz="0" w:space="0" w:color="auto"/>
        <w:left w:val="none" w:sz="0" w:space="0" w:color="auto"/>
        <w:bottom w:val="none" w:sz="0" w:space="0" w:color="auto"/>
        <w:right w:val="none" w:sz="0" w:space="0" w:color="auto"/>
      </w:divBdr>
    </w:div>
    <w:div w:id="1525484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702</Words>
  <Characters>3864</Characters>
  <Application>Microsoft Office Word</Application>
  <DocSecurity>0</DocSecurity>
  <Lines>32</Lines>
  <Paragraphs>9</Paragraphs>
  <ScaleCrop>false</ScaleCrop>
  <Company/>
  <LinksUpToDate>false</LinksUpToDate>
  <CharactersWithSpaces>4557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JAVIER GONZÁLEZ QUINTEROS</dc:creator>
  <cp:keywords/>
  <dc:description/>
  <cp:lastModifiedBy>ANGEL JAVIER GONZÁLEZ QUINTEROS</cp:lastModifiedBy>
  <cp:revision>2</cp:revision>
  <dcterms:created xsi:type="dcterms:W3CDTF">2026-10-16T10:58:00Z</dcterms:created>
  <dcterms:modified xsi:type="dcterms:W3CDTF">2026-10-16T11:08:00Z</dcterms:modified>
</cp:coreProperties>
</file>