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El proceso de la contratación del personal se realiza mediante el uso tradicional del papel y no se tiene información organizada de la manera </w:t>
      </w:r>
      <w:proofErr w:type="spellStart"/>
      <w:r w:rsidRPr="00FA1420">
        <w:rPr>
          <w:rFonts w:ascii="Times New Roman" w:hAnsi="Times New Roman" w:cs="Times New Roman"/>
          <w:sz w:val="24"/>
          <w:szCs w:val="24"/>
        </w:rPr>
        <w:t>másóptima</w:t>
      </w:r>
      <w:proofErr w:type="spellEnd"/>
      <w:r w:rsidRPr="00FA1420">
        <w:rPr>
          <w:rFonts w:ascii="Times New Roman" w:hAnsi="Times New Roman" w:cs="Times New Roman"/>
          <w:sz w:val="24"/>
          <w:szCs w:val="24"/>
        </w:rPr>
        <w:t xml:space="preserve">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De todo lo </w:t>
      </w:r>
      <w:proofErr w:type="spellStart"/>
      <w:r w:rsidRPr="00FA1420">
        <w:rPr>
          <w:rFonts w:ascii="Times New Roman" w:hAnsi="Times New Roman" w:cs="Times New Roman"/>
          <w:sz w:val="24"/>
          <w:szCs w:val="24"/>
        </w:rPr>
        <w:t>mencionadose</w:t>
      </w:r>
      <w:proofErr w:type="spellEnd"/>
      <w:r w:rsidRPr="00FA1420">
        <w:rPr>
          <w:rFonts w:ascii="Times New Roman" w:hAnsi="Times New Roman" w:cs="Times New Roman"/>
          <w:sz w:val="24"/>
          <w:szCs w:val="24"/>
        </w:rPr>
        <w:t xml:space="preserv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w:t>
      </w:r>
      <w:proofErr w:type="spellStart"/>
      <w:r>
        <w:rPr>
          <w:rFonts w:ascii="Times New Roman" w:hAnsi="Times New Roman" w:cs="Times New Roman"/>
          <w:sz w:val="24"/>
          <w:szCs w:val="24"/>
        </w:rPr>
        <w:t>personal</w:t>
      </w:r>
      <w:r w:rsidRPr="00FA1420">
        <w:rPr>
          <w:rFonts w:ascii="Times New Roman" w:hAnsi="Times New Roman" w:cs="Times New Roman"/>
          <w:sz w:val="24"/>
          <w:szCs w:val="24"/>
        </w:rPr>
        <w:t>.El</w:t>
      </w:r>
      <w:proofErr w:type="spellEnd"/>
      <w:r w:rsidRPr="00FA1420">
        <w:rPr>
          <w:rFonts w:ascii="Times New Roman" w:hAnsi="Times New Roman" w:cs="Times New Roman"/>
          <w:sz w:val="24"/>
          <w:szCs w:val="24"/>
        </w:rPr>
        <w:t xml:space="preserve">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 xml:space="preserve">Desarrollar un Sistema de </w:t>
      </w:r>
      <w:proofErr w:type="spellStart"/>
      <w:r w:rsidRPr="00821CEC">
        <w:rPr>
          <w:rFonts w:ascii="Times New Roman" w:hAnsi="Times New Roman" w:cs="Times New Roman"/>
          <w:sz w:val="24"/>
          <w:szCs w:val="24"/>
        </w:rPr>
        <w:t>GestiónWeb</w:t>
      </w:r>
      <w:proofErr w:type="spellEnd"/>
      <w:r w:rsidRPr="00821CEC">
        <w:rPr>
          <w:rFonts w:ascii="Times New Roman" w:hAnsi="Times New Roman" w:cs="Times New Roman"/>
          <w:sz w:val="24"/>
          <w:szCs w:val="24"/>
        </w:rPr>
        <w:t xml:space="preserve"> de </w:t>
      </w:r>
      <w:proofErr w:type="spellStart"/>
      <w:r w:rsidRPr="00821CEC">
        <w:rPr>
          <w:rFonts w:ascii="Times New Roman" w:hAnsi="Times New Roman" w:cs="Times New Roman"/>
          <w:sz w:val="24"/>
          <w:szCs w:val="24"/>
        </w:rPr>
        <w:t>Asistenciapara</w:t>
      </w:r>
      <w:proofErr w:type="spellEnd"/>
      <w:r w:rsidRPr="00821CEC">
        <w:rPr>
          <w:rFonts w:ascii="Times New Roman" w:hAnsi="Times New Roman" w:cs="Times New Roman"/>
          <w:sz w:val="24"/>
          <w:szCs w:val="24"/>
        </w:rPr>
        <w:t xml:space="preserve"> la clínica “BUENA </w:t>
      </w:r>
      <w:proofErr w:type="spellStart"/>
      <w:r w:rsidRPr="00821CEC">
        <w:rPr>
          <w:rFonts w:ascii="Times New Roman" w:hAnsi="Times New Roman" w:cs="Times New Roman"/>
          <w:sz w:val="24"/>
          <w:szCs w:val="24"/>
        </w:rPr>
        <w:t>SALUD”que</w:t>
      </w:r>
      <w:proofErr w:type="spellEnd"/>
      <w:r w:rsidRPr="00821CEC">
        <w:rPr>
          <w:rFonts w:ascii="Times New Roman" w:hAnsi="Times New Roman" w:cs="Times New Roman"/>
          <w:sz w:val="24"/>
          <w:szCs w:val="24"/>
        </w:rPr>
        <w:t xml:space="preserv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 xml:space="preserve">Realizar análisis de  los requisitos obtenidos en la </w:t>
      </w:r>
      <w:proofErr w:type="spellStart"/>
      <w:r w:rsidRPr="00FA1420">
        <w:rPr>
          <w:rFonts w:ascii="Times New Roman" w:hAnsi="Times New Roman" w:cs="Times New Roman"/>
          <w:color w:val="000000" w:themeColor="text1"/>
          <w:sz w:val="24"/>
          <w:szCs w:val="24"/>
        </w:rPr>
        <w:t>clínicaBUENA</w:t>
      </w:r>
      <w:proofErr w:type="spellEnd"/>
      <w:r w:rsidRPr="00FA1420">
        <w:rPr>
          <w:rFonts w:ascii="Times New Roman" w:hAnsi="Times New Roman" w:cs="Times New Roman"/>
          <w:color w:val="000000" w:themeColor="text1"/>
          <w:sz w:val="24"/>
          <w:szCs w:val="24"/>
        </w:rPr>
        <w:t xml:space="preserve">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Content>
          <w:r w:rsidR="00A817F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A817F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A817F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proofErr w:type="spellStart"/>
      <w:r w:rsidRPr="00FA1420">
        <w:rPr>
          <w:rFonts w:ascii="Times New Roman" w:hAnsi="Times New Roman" w:cs="Times New Roman"/>
          <w:color w:val="000000"/>
          <w:sz w:val="24"/>
          <w:szCs w:val="24"/>
          <w:shd w:val="clear" w:color="auto" w:fill="FFFFFF"/>
        </w:rPr>
        <w:t>MicrosoftSQL</w:t>
      </w:r>
      <w:proofErr w:type="spellEnd"/>
      <w:r w:rsidRPr="00FA1420">
        <w:rPr>
          <w:rFonts w:ascii="Times New Roman" w:hAnsi="Times New Roman" w:cs="Times New Roman"/>
          <w:color w:val="000000"/>
          <w:sz w:val="24"/>
          <w:szCs w:val="24"/>
          <w:shd w:val="clear" w:color="auto" w:fill="FFFFFF"/>
        </w:rPr>
        <w:t xml:space="preserve">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Sistemas de </w:t>
      </w:r>
      <w:proofErr w:type="spellStart"/>
      <w:r w:rsidRPr="00FA1420">
        <w:rPr>
          <w:rFonts w:ascii="Times New Roman" w:hAnsi="Times New Roman" w:cs="Times New Roman"/>
          <w:sz w:val="24"/>
          <w:szCs w:val="24"/>
        </w:rPr>
        <w:t>Gestión</w:t>
      </w:r>
      <w:r>
        <w:rPr>
          <w:rFonts w:ascii="Times New Roman" w:hAnsi="Times New Roman" w:cs="Times New Roman"/>
          <w:sz w:val="24"/>
          <w:szCs w:val="24"/>
        </w:rPr>
        <w:t>de</w:t>
      </w:r>
      <w:proofErr w:type="spellEnd"/>
      <w:r>
        <w:rPr>
          <w:rFonts w:ascii="Times New Roman" w:hAnsi="Times New Roman" w:cs="Times New Roman"/>
          <w:sz w:val="24"/>
          <w:szCs w:val="24"/>
        </w:rPr>
        <w:t xml:space="preserv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La Clínica Buena Salud, cuya sigla es BS, es una Institución que presenta un servicio médico especializado a pacientes con diferentes patologías. La información presentada en este capítulo fue otorgada por la doctora </w:t>
      </w:r>
      <w:proofErr w:type="spellStart"/>
      <w:r w:rsidRPr="00FA1420">
        <w:rPr>
          <w:rFonts w:ascii="Times New Roman" w:hAnsi="Times New Roman" w:cs="Times New Roman"/>
          <w:sz w:val="24"/>
          <w:szCs w:val="24"/>
        </w:rPr>
        <w:t>Yovana</w:t>
      </w:r>
      <w:proofErr w:type="spellEnd"/>
      <w:r w:rsidRPr="00FA1420">
        <w:rPr>
          <w:rFonts w:ascii="Times New Roman" w:hAnsi="Times New Roman" w:cs="Times New Roman"/>
          <w:sz w:val="24"/>
          <w:szCs w:val="24"/>
        </w:rPr>
        <w:t xml:space="preserve">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Hoy en día la clínica cuenta con una serie de especialidades en </w:t>
      </w:r>
      <w:proofErr w:type="spellStart"/>
      <w:r w:rsidRPr="00FA1420">
        <w:rPr>
          <w:rFonts w:ascii="Times New Roman" w:hAnsi="Times New Roman" w:cs="Times New Roman"/>
          <w:sz w:val="24"/>
          <w:szCs w:val="24"/>
        </w:rPr>
        <w:t>diversasáreas</w:t>
      </w:r>
      <w:proofErr w:type="spellEnd"/>
      <w:r w:rsidRPr="00FA1420">
        <w:rPr>
          <w:rFonts w:ascii="Times New Roman" w:hAnsi="Times New Roman" w:cs="Times New Roman"/>
          <w:sz w:val="24"/>
          <w:szCs w:val="24"/>
        </w:rPr>
        <w:t xml:space="preserve">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19050" t="0" r="1825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A817F3">
        <w:fldChar w:fldCharType="begin"/>
      </w:r>
      <w:r>
        <w:instrText xml:space="preserve"> SEQ Figura \* ARABIC </w:instrText>
      </w:r>
      <w:r w:rsidR="00A817F3">
        <w:fldChar w:fldCharType="separate"/>
      </w:r>
      <w:r>
        <w:rPr>
          <w:noProof/>
        </w:rPr>
        <w:t>1</w:t>
      </w:r>
      <w:r w:rsidR="00A817F3">
        <w:rPr>
          <w:noProof/>
        </w:rPr>
        <w:fldChar w:fldCharType="end"/>
      </w:r>
      <w:r w:rsidRPr="00E8590B">
        <w:rPr>
          <w:b w:val="0"/>
        </w:rPr>
        <w:t xml:space="preserve"> Organigrama</w:t>
      </w:r>
      <w:bookmarkEnd w:id="46"/>
      <w:r w:rsidRPr="00E8590B">
        <w:rPr>
          <w:b w:val="0"/>
        </w:rPr>
        <w:t xml:space="preserve"> (</w:t>
      </w:r>
      <w:proofErr w:type="spellStart"/>
      <w:r w:rsidRPr="00E8590B">
        <w:rPr>
          <w:b w:val="0"/>
        </w:rPr>
        <w:t>Yovana</w:t>
      </w:r>
      <w:proofErr w:type="spellEnd"/>
      <w:r w:rsidRPr="00E8590B">
        <w:rPr>
          <w:b w:val="0"/>
        </w:rPr>
        <w:t xml:space="preserve">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proofErr w:type="spellStart"/>
      <w:r w:rsidRPr="00FA1420">
        <w:rPr>
          <w:rFonts w:ascii="Times New Roman" w:hAnsi="Times New Roman" w:cs="Times New Roman"/>
          <w:b/>
          <w:sz w:val="24"/>
          <w:szCs w:val="24"/>
        </w:rPr>
        <w:t>Encargadodel</w:t>
      </w:r>
      <w:proofErr w:type="spellEnd"/>
      <w:r w:rsidRPr="00FA1420">
        <w:rPr>
          <w:rFonts w:ascii="Times New Roman" w:hAnsi="Times New Roman" w:cs="Times New Roman"/>
          <w:b/>
          <w:sz w:val="24"/>
          <w:szCs w:val="24"/>
        </w:rPr>
        <w:t xml:space="preserve">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A817F3"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Content>
          <w:r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 xml:space="preserve">El sistema </w:t>
      </w:r>
      <w:proofErr w:type="spellStart"/>
      <w:r w:rsidRPr="00FA1420">
        <w:rPr>
          <w:rFonts w:ascii="Times New Roman" w:hAnsi="Times New Roman" w:cs="Times New Roman"/>
          <w:b/>
          <w:sz w:val="24"/>
          <w:szCs w:val="24"/>
          <w:lang w:val="es-BO"/>
        </w:rPr>
        <w:t>deasistenciatiene</w:t>
      </w:r>
      <w:proofErr w:type="spellEnd"/>
      <w:r w:rsidRPr="00FA1420">
        <w:rPr>
          <w:rFonts w:ascii="Times New Roman" w:hAnsi="Times New Roman" w:cs="Times New Roman"/>
          <w:b/>
          <w:sz w:val="24"/>
          <w:szCs w:val="24"/>
          <w:lang w:val="es-BO"/>
        </w:rPr>
        <w:t xml:space="preserv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Determinación de si el trabajo o servicio se efectuará por unidad de tiempo, </w:t>
      </w:r>
      <w:proofErr w:type="spellStart"/>
      <w:r w:rsidRPr="00821CEC">
        <w:rPr>
          <w:rFonts w:ascii="Times New Roman" w:eastAsia="Times New Roman" w:hAnsi="Times New Roman" w:cs="Times New Roman"/>
          <w:color w:val="000000"/>
          <w:sz w:val="24"/>
          <w:szCs w:val="24"/>
          <w:lang w:eastAsia="es-ES"/>
        </w:rPr>
        <w:t>deobra</w:t>
      </w:r>
      <w:proofErr w:type="spellEnd"/>
      <w:r w:rsidRPr="00821CEC">
        <w:rPr>
          <w:rFonts w:ascii="Times New Roman" w:eastAsia="Times New Roman" w:hAnsi="Times New Roman" w:cs="Times New Roman"/>
          <w:color w:val="000000"/>
          <w:sz w:val="24"/>
          <w:szCs w:val="24"/>
          <w:lang w:eastAsia="es-ES"/>
        </w:rPr>
        <w:t>,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 xml:space="preserve">Inscripción de sus herederos, con indicación de nombres y edad, para </w:t>
      </w:r>
      <w:proofErr w:type="spellStart"/>
      <w:r w:rsidRPr="00821CEC">
        <w:rPr>
          <w:rFonts w:ascii="Times New Roman" w:eastAsia="Times New Roman" w:hAnsi="Times New Roman" w:cs="Times New Roman"/>
          <w:color w:val="000000"/>
          <w:sz w:val="24"/>
          <w:szCs w:val="24"/>
          <w:lang w:eastAsia="es-ES"/>
        </w:rPr>
        <w:t>efectosconcernientes</w:t>
      </w:r>
      <w:proofErr w:type="spellEnd"/>
      <w:r w:rsidRPr="00821CEC">
        <w:rPr>
          <w:rFonts w:ascii="Times New Roman" w:eastAsia="Times New Roman" w:hAnsi="Times New Roman" w:cs="Times New Roman"/>
          <w:color w:val="000000"/>
          <w:sz w:val="24"/>
          <w:szCs w:val="24"/>
          <w:lang w:eastAsia="es-ES"/>
        </w:rPr>
        <w:t xml:space="preserve">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Content>
                <w:r w:rsidR="00A817F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A817F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A817F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personal de dirección (directores, administradores, gerentes, jefes de sección, asesores), de vigilancia o confianza, o que por su naturaleza no puedan someterse a la jornada de trabajo, están exentos del cumplimiento de la jornada establecida y no </w:t>
      </w:r>
      <w:proofErr w:type="spellStart"/>
      <w:r w:rsidRPr="00821CEC">
        <w:rPr>
          <w:rFonts w:ascii="Times New Roman" w:hAnsi="Times New Roman" w:cs="Times New Roman"/>
          <w:sz w:val="24"/>
          <w:szCs w:val="24"/>
        </w:rPr>
        <w:t>podrátrabajar</w:t>
      </w:r>
      <w:proofErr w:type="spellEnd"/>
      <w:r w:rsidRPr="00821CEC">
        <w:rPr>
          <w:rFonts w:ascii="Times New Roman" w:hAnsi="Times New Roman" w:cs="Times New Roman"/>
          <w:sz w:val="24"/>
          <w:szCs w:val="24"/>
        </w:rPr>
        <w:t xml:space="preserve">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 xml:space="preserve">El período de descanso a media jornada no podrá ser menor a dos horas, sin que </w:t>
      </w:r>
      <w:proofErr w:type="spellStart"/>
      <w:r w:rsidRPr="00821CEC">
        <w:rPr>
          <w:rFonts w:ascii="Times New Roman" w:hAnsi="Times New Roman" w:cs="Times New Roman"/>
          <w:sz w:val="24"/>
          <w:szCs w:val="24"/>
        </w:rPr>
        <w:t>sepueda</w:t>
      </w:r>
      <w:proofErr w:type="spellEnd"/>
      <w:r w:rsidRPr="00821CEC">
        <w:rPr>
          <w:rFonts w:ascii="Times New Roman" w:hAnsi="Times New Roman" w:cs="Times New Roman"/>
          <w:sz w:val="24"/>
          <w:szCs w:val="24"/>
        </w:rPr>
        <w:t xml:space="preserve"> trabajar más de 5 horas continuas en cada período</w:t>
      </w:r>
      <w:proofErr w:type="gramStart"/>
      <w:r w:rsidRPr="00821CEC">
        <w:rPr>
          <w:rFonts w:ascii="Times New Roman" w:hAnsi="Times New Roman" w:cs="Times New Roman"/>
          <w:sz w:val="24"/>
          <w:szCs w:val="24"/>
        </w:rPr>
        <w:t>.(</w:t>
      </w:r>
      <w:proofErr w:type="gramEnd"/>
      <w:r w:rsidRPr="00821CEC">
        <w:rPr>
          <w:rFonts w:ascii="Times New Roman" w:hAnsi="Times New Roman" w:cs="Times New Roman"/>
          <w:sz w:val="24"/>
          <w:szCs w:val="24"/>
        </w:rPr>
        <w:t>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Son días hábiles para el trabajo, todos los días del año, con excepción de los domingos </w:t>
      </w:r>
      <w:proofErr w:type="spellStart"/>
      <w:r w:rsidRPr="00821CEC">
        <w:rPr>
          <w:rFonts w:ascii="Times New Roman" w:hAnsi="Times New Roman" w:cs="Times New Roman"/>
          <w:sz w:val="24"/>
          <w:szCs w:val="24"/>
        </w:rPr>
        <w:t>yferiados</w:t>
      </w:r>
      <w:proofErr w:type="spellEnd"/>
      <w:r w:rsidRPr="00821CEC">
        <w:rPr>
          <w:rFonts w:ascii="Times New Roman" w:hAnsi="Times New Roman" w:cs="Times New Roman"/>
          <w:sz w:val="24"/>
          <w:szCs w:val="24"/>
        </w:rPr>
        <w:t>.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 xml:space="preserve">Cuando el feriado coincida con día domingo, deberá ser compensado con el día </w:t>
      </w:r>
      <w:proofErr w:type="spellStart"/>
      <w:r w:rsidRPr="00821CEC">
        <w:rPr>
          <w:rFonts w:ascii="Times New Roman" w:hAnsi="Times New Roman" w:cs="Times New Roman"/>
          <w:sz w:val="24"/>
          <w:szCs w:val="24"/>
        </w:rPr>
        <w:t>hábilsiguiente</w:t>
      </w:r>
      <w:proofErr w:type="spellEnd"/>
      <w:r w:rsidRPr="00821CEC">
        <w:rPr>
          <w:rFonts w:ascii="Times New Roman" w:hAnsi="Times New Roman" w:cs="Times New Roman"/>
          <w:sz w:val="24"/>
          <w:szCs w:val="24"/>
        </w:rPr>
        <w:t xml:space="preserv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w:t>
      </w:r>
      <w:proofErr w:type="spellStart"/>
      <w:r w:rsidRPr="000549D8">
        <w:rPr>
          <w:rFonts w:ascii="Times New Roman" w:eastAsia="Times New Roman" w:hAnsi="Times New Roman" w:cs="Times New Roman"/>
          <w:i/>
          <w:iCs/>
          <w:sz w:val="24"/>
          <w:szCs w:val="24"/>
          <w:lang w:eastAsia="es-ES"/>
        </w:rPr>
        <w:t>enrollment</w:t>
      </w:r>
      <w:proofErr w:type="spellEnd"/>
      <w:r w:rsidRPr="000549D8">
        <w:rPr>
          <w:rFonts w:ascii="Times New Roman" w:eastAsia="Times New Roman" w:hAnsi="Times New Roman" w:cs="Times New Roman"/>
          <w:i/>
          <w:iCs/>
          <w:sz w:val="24"/>
          <w:szCs w:val="24"/>
          <w:lang w:eastAsia="es-ES"/>
        </w:rPr>
        <w:t xml:space="preserve">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w:t>
      </w:r>
      <w:proofErr w:type="spellStart"/>
      <w:r w:rsidRPr="000549D8">
        <w:rPr>
          <w:rFonts w:ascii="Times New Roman" w:eastAsia="Times New Roman" w:hAnsi="Times New Roman" w:cs="Times New Roman"/>
          <w:i/>
          <w:iCs/>
          <w:sz w:val="24"/>
          <w:szCs w:val="24"/>
          <w:lang w:eastAsia="es-ES"/>
        </w:rPr>
        <w:t>identification</w:t>
      </w:r>
      <w:proofErr w:type="spellEnd"/>
      <w:r w:rsidRPr="000549D8">
        <w:rPr>
          <w:rFonts w:ascii="Times New Roman" w:eastAsia="Times New Roman" w:hAnsi="Times New Roman" w:cs="Times New Roman"/>
          <w:i/>
          <w:iCs/>
          <w:sz w:val="24"/>
          <w:szCs w:val="24"/>
          <w:lang w:eastAsia="es-ES"/>
        </w:rPr>
        <w:t xml:space="preserve">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En otras palabras un </w:t>
      </w:r>
      <w:proofErr w:type="spellStart"/>
      <w:r w:rsidRPr="000549D8">
        <w:rPr>
          <w:rFonts w:ascii="Times New Roman" w:eastAsia="Times New Roman" w:hAnsi="Times New Roman" w:cs="Times New Roman"/>
          <w:sz w:val="24"/>
          <w:szCs w:val="24"/>
          <w:lang w:eastAsia="es-ES"/>
        </w:rPr>
        <w:t>template</w:t>
      </w:r>
      <w:proofErr w:type="spellEnd"/>
      <w:r w:rsidRPr="000549D8">
        <w:rPr>
          <w:rFonts w:ascii="Times New Roman" w:eastAsia="Times New Roman" w:hAnsi="Times New Roman" w:cs="Times New Roman"/>
          <w:sz w:val="24"/>
          <w:szCs w:val="24"/>
          <w:lang w:eastAsia="es-ES"/>
        </w:rPr>
        <w:t xml:space="preserv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1"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A817F3">
        <w:fldChar w:fldCharType="begin"/>
      </w:r>
      <w:r>
        <w:instrText xml:space="preserve"> SEQ Figura \* ARABIC </w:instrText>
      </w:r>
      <w:r w:rsidR="00A817F3">
        <w:fldChar w:fldCharType="separate"/>
      </w:r>
      <w:r>
        <w:rPr>
          <w:noProof/>
        </w:rPr>
        <w:t>11</w:t>
      </w:r>
      <w:r w:rsidR="00A817F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sz w:val="24"/>
          <w:szCs w:val="24"/>
          <w:lang w:eastAsia="es-ES"/>
        </w:rPr>
        <w:t xml:space="preserve">. La representación resultante se denomina </w:t>
      </w:r>
      <w:proofErr w:type="spellStart"/>
      <w:r w:rsidRPr="000549D8">
        <w:rPr>
          <w:rFonts w:ascii="Times New Roman" w:eastAsia="Times New Roman" w:hAnsi="Times New Roman" w:cs="Times New Roman"/>
          <w:sz w:val="24"/>
          <w:szCs w:val="24"/>
          <w:lang w:eastAsia="es-ES"/>
        </w:rPr>
        <w:t>query</w:t>
      </w:r>
      <w:proofErr w:type="spellEnd"/>
      <w:r w:rsidRPr="000549D8">
        <w:rPr>
          <w:rFonts w:ascii="Times New Roman" w:eastAsia="Times New Roman" w:hAnsi="Times New Roman" w:cs="Times New Roman"/>
          <w:sz w:val="24"/>
          <w:szCs w:val="24"/>
          <w:lang w:eastAsia="es-ES"/>
        </w:rPr>
        <w:t xml:space="preserve">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w:t>
      </w:r>
      <w:proofErr w:type="spellStart"/>
      <w:r w:rsidRPr="000549D8">
        <w:rPr>
          <w:rFonts w:ascii="Times New Roman" w:eastAsia="Times New Roman" w:hAnsi="Times New Roman" w:cs="Times New Roman"/>
          <w:i/>
          <w:iCs/>
          <w:sz w:val="24"/>
          <w:szCs w:val="24"/>
          <w:lang w:eastAsia="es-ES"/>
        </w:rPr>
        <w:t>templates</w:t>
      </w:r>
      <w:proofErr w:type="spellEnd"/>
      <w:r w:rsidRPr="000549D8">
        <w:rPr>
          <w:rFonts w:ascii="Times New Roman" w:eastAsia="Times New Roman" w:hAnsi="Times New Roman" w:cs="Times New Roman"/>
          <w:i/>
          <w:iCs/>
          <w:sz w:val="24"/>
          <w:szCs w:val="24"/>
          <w:lang w:eastAsia="es-ES"/>
        </w:rPr>
        <w:t>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Content>
          <w:r w:rsidR="00A817F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A817F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A817F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12</w:t>
      </w:r>
      <w:r w:rsidR="00A817F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13</w:t>
      </w:r>
      <w:r w:rsidR="00A817F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14</w:t>
      </w:r>
      <w:r w:rsidR="00A817F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15</w:t>
      </w:r>
      <w:r w:rsidR="00A817F3"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16</w:t>
      </w:r>
      <w:r w:rsidR="00A817F3"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tblPr>
      <w:tblGrid>
        <w:gridCol w:w="3510"/>
        <w:gridCol w:w="1407"/>
        <w:gridCol w:w="1559"/>
        <w:gridCol w:w="1524"/>
      </w:tblGrid>
      <w:tr w:rsidR="009F6D0C" w:rsidRPr="000522CC" w:rsidTr="00083F78">
        <w:trPr>
          <w:cnfStyle w:val="100000000000"/>
        </w:trPr>
        <w:tc>
          <w:tcPr>
            <w:cnfStyle w:val="00100000000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trPr>
        <w:tc>
          <w:tcPr>
            <w:cnfStyle w:val="00100000000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022"/>
        <w:gridCol w:w="6698"/>
      </w:tblGrid>
      <w:tr w:rsidR="009A587F" w:rsidRPr="000C7544" w:rsidTr="00AA55AB">
        <w:trPr>
          <w:cnfStyle w:val="1000000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jc w:val="center"/>
        </w:trPr>
        <w:tc>
          <w:tcPr>
            <w:cnfStyle w:val="00100000000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A817F3">
        <w:fldChar w:fldCharType="begin"/>
      </w:r>
      <w:r w:rsidR="00D87873">
        <w:instrText xml:space="preserve"> SEQ Figura \* ARABIC </w:instrText>
      </w:r>
      <w:r w:rsidR="00A817F3">
        <w:fldChar w:fldCharType="separate"/>
      </w:r>
      <w:r>
        <w:rPr>
          <w:noProof/>
        </w:rPr>
        <w:t>20</w:t>
      </w:r>
      <w:r w:rsidR="00A817F3">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772C63" w:rsidTr="00AA55AB">
        <w:trPr>
          <w:cnfStyle w:val="1000000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rPr>
                <w:rFonts w:ascii="Times New Roman" w:hAnsi="Times New Roman" w:cs="Times New Roman"/>
                <w:sz w:val="20"/>
                <w:szCs w:val="20"/>
              </w:rPr>
            </w:pPr>
          </w:p>
        </w:tc>
      </w:tr>
      <w:tr w:rsidR="009A587F" w:rsidRPr="00772C63" w:rsidTr="00AA55AB">
        <w:trPr>
          <w:cnfStyle w:val="000000100000"/>
          <w:jc w:val="center"/>
        </w:trPr>
        <w:tc>
          <w:tcPr>
            <w:cnfStyle w:val="00100000000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1880"/>
        <w:gridCol w:w="6840"/>
      </w:tblGrid>
      <w:tr w:rsidR="009A587F" w:rsidRPr="008E1CE1" w:rsidTr="00AA55AB">
        <w:trPr>
          <w:cnfStyle w:val="1000000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rPr>
                <w:rFonts w:ascii="Times New Roman" w:hAnsi="Times New Roman" w:cs="Times New Roman"/>
                <w:b/>
                <w:sz w:val="20"/>
                <w:szCs w:val="20"/>
              </w:rPr>
            </w:pP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tblPr>
      <w:tblGrid>
        <w:gridCol w:w="2576"/>
        <w:gridCol w:w="6144"/>
      </w:tblGrid>
      <w:tr w:rsidR="009A587F" w:rsidRPr="008E1CE1" w:rsidTr="00AA55AB">
        <w:trPr>
          <w:cnfStyle w:val="1000000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rPr>
                <w:rFonts w:ascii="Times New Roman" w:hAnsi="Times New Roman" w:cs="Times New Roman"/>
                <w:sz w:val="20"/>
                <w:szCs w:val="20"/>
              </w:rPr>
            </w:pPr>
          </w:p>
        </w:tc>
      </w:tr>
      <w:tr w:rsidR="009A587F" w:rsidRPr="008E1CE1" w:rsidTr="00AA55AB">
        <w:trPr>
          <w:cnfStyle w:val="000000100000"/>
          <w:jc w:val="center"/>
        </w:trPr>
        <w:tc>
          <w:tcPr>
            <w:cnfStyle w:val="00100000000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 xml:space="preserve">CU: </w:t>
      </w:r>
      <w:proofErr w:type="spellStart"/>
      <w:r w:rsidRPr="00ED6657">
        <w:rPr>
          <w:rFonts w:ascii="Times New Roman" w:hAnsi="Times New Roman" w:cs="Times New Roman"/>
          <w:b/>
          <w:sz w:val="24"/>
          <w:szCs w:val="24"/>
          <w:lang w:val="es-BO"/>
        </w:rPr>
        <w:t>GestionarEmpleado</w:t>
      </w:r>
      <w:proofErr w:type="spellEnd"/>
    </w:p>
    <w:p w:rsidR="00D87873" w:rsidRPr="00ED6657" w:rsidRDefault="00D87873" w:rsidP="00D87873">
      <w:pPr>
        <w:rPr>
          <w:lang w:val="es-BO" w:eastAsia="es-ES"/>
        </w:rPr>
      </w:pPr>
      <w:r>
        <w:rPr>
          <w:noProof/>
          <w:lang w:val="es-BO" w:eastAsia="es-BO"/>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024880" w:rsidRDefault="00D87873" w:rsidP="00D87873">
      <w:pPr>
        <w:ind w:left="709"/>
        <w:rPr>
          <w:lang w:val="es-BO" w:eastAsia="es-ES"/>
        </w:rPr>
      </w:pPr>
      <w:r>
        <w:rPr>
          <w:noProof/>
          <w:lang w:val="es-BO" w:eastAsia="es-BO"/>
        </w:rPr>
        <w:lastRenderedPageBreak/>
        <w:drawing>
          <wp:inline distT="0" distB="0" distL="0" distR="0">
            <wp:extent cx="5047013" cy="2220686"/>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504"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02491" cy="2247900"/>
            <wp:effectExtent l="0" t="0" r="3175"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6454" cy="224964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lang w:val="es-BO" w:eastAsia="es-BO"/>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lang w:val="es-BO" w:eastAsia="es-BO"/>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Pr="00A3730C"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Pr="00FA1420" w:rsidRDefault="00263064" w:rsidP="00263064">
      <w:pPr>
        <w:rPr>
          <w:rFonts w:ascii="Times New Roman" w:hAnsi="Times New Roman" w:cs="Times New Roman"/>
          <w:sz w:val="24"/>
          <w:szCs w:val="24"/>
          <w:lang w:eastAsia="es-ES"/>
        </w:rPr>
      </w:pPr>
      <w:bookmarkStart w:id="93" w:name="_GoBack"/>
      <w:bookmarkEnd w:id="93"/>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4" w:name="_Toc358810908"/>
      <w:bookmarkStart w:id="95" w:name="_Toc329276433"/>
      <w:r w:rsidRPr="005E0C9D">
        <w:rPr>
          <w:sz w:val="28"/>
          <w:szCs w:val="28"/>
        </w:rPr>
        <w:t xml:space="preserve">ANÁLISIS DE </w:t>
      </w:r>
      <w:r>
        <w:rPr>
          <w:sz w:val="28"/>
          <w:szCs w:val="28"/>
        </w:rPr>
        <w:t>CLASES</w:t>
      </w:r>
      <w:bookmarkEnd w:id="94"/>
    </w:p>
    <w:p w:rsidR="002B4749" w:rsidRDefault="002B4749" w:rsidP="002B4749">
      <w:pPr>
        <w:pStyle w:val="Ttulo3"/>
        <w:numPr>
          <w:ilvl w:val="2"/>
          <w:numId w:val="25"/>
        </w:numPr>
      </w:pPr>
      <w:bookmarkStart w:id="96" w:name="_Toc329276434"/>
      <w:bookmarkStart w:id="97" w:name="_Toc358810909"/>
      <w:bookmarkEnd w:id="95"/>
      <w:r>
        <w:t>Clases Interfaz</w:t>
      </w:r>
      <w:bookmarkEnd w:id="96"/>
      <w:bookmarkEnd w:id="97"/>
    </w:p>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Cod</w:t>
            </w:r>
            <w:proofErr w:type="spellEnd"/>
            <w:r>
              <w:rPr>
                <w:rFonts w:ascii="Times New Roman" w:hAnsi="Times New Roman" w:cs="Times New Roman"/>
                <w:sz w:val="20"/>
                <w:szCs w:val="20"/>
              </w:rPr>
              <w:t xml:space="preserve">, CI, Nombre, Apellido, </w:t>
            </w:r>
            <w:proofErr w:type="spellStart"/>
            <w:r>
              <w:rPr>
                <w:rFonts w:ascii="Times New Roman" w:hAnsi="Times New Roman" w:cs="Times New Roman"/>
                <w:sz w:val="20"/>
                <w:szCs w:val="20"/>
              </w:rPr>
              <w:t>FechaNac</w:t>
            </w:r>
            <w:proofErr w:type="spellEnd"/>
            <w:r>
              <w:rPr>
                <w:rFonts w:ascii="Times New Roman" w:hAnsi="Times New Roman" w:cs="Times New Roman"/>
                <w:sz w:val="20"/>
                <w:szCs w:val="20"/>
              </w:rPr>
              <w:t xml:space="preserve">, Profesión, Nacionalidad, Teléfono, Dirección, Genero.  </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 xml:space="preserve">Empleado, Contrato, Cargo, Cronograma, Tipo Contrato, Sucursal, Fecha, Fecha </w:t>
            </w:r>
            <w:r>
              <w:rPr>
                <w:rFonts w:ascii="Times New Roman" w:hAnsi="Times New Roman" w:cs="Times New Roman"/>
                <w:sz w:val="20"/>
                <w:szCs w:val="20"/>
              </w:rPr>
              <w:lastRenderedPageBreak/>
              <w:t>inicio, Sueldo.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proofErr w:type="spellStart"/>
            <w:r>
              <w:rPr>
                <w:rFonts w:ascii="Times New Roman" w:hAnsi="Times New Roman" w:cs="Times New Roman"/>
                <w:sz w:val="20"/>
                <w:szCs w:val="20"/>
              </w:rPr>
              <w:t>FrmListado</w:t>
            </w:r>
            <w:proofErr w:type="spellEnd"/>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tblPr>
      <w:tblGrid>
        <w:gridCol w:w="2022"/>
        <w:gridCol w:w="6698"/>
      </w:tblGrid>
      <w:tr w:rsidR="002B4749" w:rsidRPr="000C7544" w:rsidTr="000E6B96">
        <w:trPr>
          <w:cnfStyle w:val="1000000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proofErr w:type="spellStart"/>
            <w:r>
              <w:rPr>
                <w:rFonts w:ascii="Times New Roman" w:hAnsi="Times New Roman" w:cs="Times New Roman"/>
                <w:sz w:val="20"/>
                <w:szCs w:val="20"/>
              </w:rPr>
              <w:t>Form</w:t>
            </w:r>
            <w:proofErr w:type="spellEnd"/>
          </w:p>
        </w:tc>
      </w:tr>
      <w:tr w:rsidR="002B4749" w:rsidRPr="0089269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jc w:val="center"/>
        </w:trPr>
        <w:tc>
          <w:tcPr>
            <w:cnfStyle w:val="00100000000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125E5A" w:rsidRDefault="00125E5A"/>
    <w:sectPr w:rsidR="00125E5A" w:rsidSect="00125E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8">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9">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2">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5">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6">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8">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4"/>
  </w:num>
  <w:num w:numId="3">
    <w:abstractNumId w:val="4"/>
  </w:num>
  <w:num w:numId="4">
    <w:abstractNumId w:val="7"/>
  </w:num>
  <w:num w:numId="5">
    <w:abstractNumId w:val="17"/>
  </w:num>
  <w:num w:numId="6">
    <w:abstractNumId w:val="27"/>
  </w:num>
  <w:num w:numId="7">
    <w:abstractNumId w:val="23"/>
  </w:num>
  <w:num w:numId="8">
    <w:abstractNumId w:val="21"/>
  </w:num>
  <w:num w:numId="9">
    <w:abstractNumId w:val="10"/>
  </w:num>
  <w:num w:numId="10">
    <w:abstractNumId w:val="12"/>
  </w:num>
  <w:num w:numId="11">
    <w:abstractNumId w:val="3"/>
  </w:num>
  <w:num w:numId="12">
    <w:abstractNumId w:val="14"/>
  </w:num>
  <w:num w:numId="13">
    <w:abstractNumId w:val="26"/>
  </w:num>
  <w:num w:numId="14">
    <w:abstractNumId w:val="1"/>
  </w:num>
  <w:num w:numId="15">
    <w:abstractNumId w:val="0"/>
  </w:num>
  <w:num w:numId="16">
    <w:abstractNumId w:val="15"/>
  </w:num>
  <w:num w:numId="17">
    <w:abstractNumId w:val="9"/>
  </w:num>
  <w:num w:numId="18">
    <w:abstractNumId w:val="20"/>
  </w:num>
  <w:num w:numId="19">
    <w:abstractNumId w:val="13"/>
  </w:num>
  <w:num w:numId="20">
    <w:abstractNumId w:val="22"/>
  </w:num>
  <w:num w:numId="21">
    <w:abstractNumId w:val="16"/>
  </w:num>
  <w:num w:numId="22">
    <w:abstractNumId w:val="8"/>
  </w:num>
  <w:num w:numId="23">
    <w:abstractNumId w:val="18"/>
  </w:num>
  <w:num w:numId="24">
    <w:abstractNumId w:val="6"/>
  </w:num>
  <w:num w:numId="25">
    <w:abstractNumId w:val="11"/>
  </w:num>
  <w:num w:numId="26">
    <w:abstractNumId w:val="5"/>
  </w:num>
  <w:num w:numId="27">
    <w:abstractNumId w:val="28"/>
  </w:num>
  <w:num w:numId="28">
    <w:abstractNumId w:val="19"/>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08"/>
  <w:hyphenationZone w:val="425"/>
  <w:characterSpacingControl w:val="doNotCompress"/>
  <w:compat/>
  <w:rsids>
    <w:rsidRoot w:val="00CA5EEF"/>
    <w:rsid w:val="00125E5A"/>
    <w:rsid w:val="00263064"/>
    <w:rsid w:val="002B4749"/>
    <w:rsid w:val="004225F2"/>
    <w:rsid w:val="00836B53"/>
    <w:rsid w:val="009A587F"/>
    <w:rsid w:val="009F6D0C"/>
    <w:rsid w:val="00A817F3"/>
    <w:rsid w:val="00CA5EEF"/>
    <w:rsid w:val="00D87873"/>
    <w:rsid w:val="00DB1E59"/>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emf"/><Relationship Id="rId42" Type="http://schemas.openxmlformats.org/officeDocument/2006/relationships/image" Target="media/image32.emf"/><Relationship Id="rId7" Type="http://schemas.openxmlformats.org/officeDocument/2006/relationships/diagramLayout" Target="diagrams/layout1.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6.emf"/><Relationship Id="rId10" Type="http://schemas.microsoft.com/office/2007/relationships/diagramDrawing" Target="diagrams/drawing1.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A2F1A4CF-32D1-42B7-A2EC-9C7498C77A50}" type="presOf" srcId="{091FE14F-7886-4379-AB66-08E4D68A700A}" destId="{5B12885D-0F77-4AE8-B754-D8B21BC9CFB3}"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2F31A47D-F727-484A-AEA2-74E0D2A5DC9E}" srcId="{5AA1DA01-254B-46BF-803D-AAE948BFB881}" destId="{F396109B-8644-4D10-B239-8D39E85291C0}" srcOrd="1" destOrd="0" parTransId="{12B44837-F079-4F80-94E9-48B4BEF10ACE}" sibTransId="{AFBACCEF-644E-4474-82AC-48BC8BA6C029}"/>
    <dgm:cxn modelId="{6C742F6F-AFCF-4095-B935-BD33BFD8A7E1}" type="presOf" srcId="{9AEE8EDC-0108-4855-95DA-4D20BCA829F7}" destId="{ABAA0F0D-0826-4A74-BBDF-397E47C377E1}" srcOrd="0" destOrd="0" presId="urn:microsoft.com/office/officeart/2005/8/layout/hierarchy1"/>
    <dgm:cxn modelId="{8F39831F-81E2-4924-AA37-F129702F69C9}" type="presOf" srcId="{4E1F74EB-FABD-4C1E-92D5-E8E12F42F8BC}" destId="{F6FFE223-8FDD-4A8A-A2CB-0585C4015B74}"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0A378951-68F0-4BC5-8365-00A6DEF96A16}" srcId="{CAD3BFD4-4793-4903-BDB7-94B509048F4A}" destId="{C2C46E6D-61A8-492A-8D34-C30DFB4BD030}" srcOrd="0" destOrd="0" parTransId="{091FE14F-7886-4379-AB66-08E4D68A700A}" sibTransId="{88871D47-CBA8-46DC-9A68-62E9AC842E1F}"/>
    <dgm:cxn modelId="{CA0CDDCC-E490-4DFE-AC57-2A78637FC491}" type="presOf" srcId="{560642FF-2EBC-46D8-8DA3-2743CD756574}" destId="{6E5693FF-A4A8-4B23-BF20-58009D80C5FA}" srcOrd="0" destOrd="0" presId="urn:microsoft.com/office/officeart/2005/8/layout/hierarchy1"/>
    <dgm:cxn modelId="{34181668-90AA-4D39-9982-9A85F089DD4E}" type="presOf" srcId="{757BC75C-9911-4D06-9DC3-DB4E4D6149B8}" destId="{36546806-4A38-47B1-8D44-B7B688689FF2}" srcOrd="0" destOrd="0" presId="urn:microsoft.com/office/officeart/2005/8/layout/hierarchy1"/>
    <dgm:cxn modelId="{132BAD78-350F-4A97-893B-DC294173FD0A}" type="presOf" srcId="{A1C90B07-4E50-4FDD-BE77-BD81DF4E15DB}" destId="{B41FBE67-C3B5-4181-B101-96E451C009C3}" srcOrd="0" destOrd="0" presId="urn:microsoft.com/office/officeart/2005/8/layout/hierarchy1"/>
    <dgm:cxn modelId="{A2C16E1B-37CF-40C2-BF3B-40743C7A57A5}" type="presOf" srcId="{AD9D782E-7557-4883-8721-AC48C8841166}" destId="{6F4CBB79-CD5B-4EC8-806C-FA9FD80635C3}" srcOrd="0" destOrd="0" presId="urn:microsoft.com/office/officeart/2005/8/layout/hierarchy1"/>
    <dgm:cxn modelId="{92B50C12-0142-4BE4-AB47-AFB600680B92}" type="presOf" srcId="{67CB8F21-D43B-4573-8481-9A979CDAE9A2}" destId="{F2181DBA-4DD5-4050-BCCF-12DDE8E4E141}" srcOrd="0" destOrd="0" presId="urn:microsoft.com/office/officeart/2005/8/layout/hierarchy1"/>
    <dgm:cxn modelId="{5F3B8A9B-4434-42C4-B0B0-BECA0C772ABE}" type="presOf" srcId="{5226D533-5E81-43AE-9F6B-2EE1D66A6124}" destId="{11151BF1-7B71-42FF-BD08-60ED7CF2B970}"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B73DA5A4-696F-42BF-904E-BA8DFA2A4E0F}" type="presOf" srcId="{51E8ADC5-3AFC-4003-A0C3-7CFF4C4B7D28}" destId="{393467A7-A880-420A-97EF-D6A784224FEB}" srcOrd="0" destOrd="0" presId="urn:microsoft.com/office/officeart/2005/8/layout/hierarchy1"/>
    <dgm:cxn modelId="{54DC60CE-1CFB-49EA-A12B-D88CC8CB24B1}" type="presOf" srcId="{F396109B-8644-4D10-B239-8D39E85291C0}" destId="{75887B4D-F1FE-46C6-BC18-43B2804F2134}"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35EBF3E8-77BF-407E-8481-C9EDDA1E3840}" type="presOf" srcId="{F1A930CB-29CB-4BD6-AD99-0DFF86DD7346}" destId="{B5A3DAA4-BA3F-4E58-BB3B-F1FA91CF35EB}"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B53CE1D0-1C47-4893-ACEA-D6FA9EDEAD75}" type="presOf" srcId="{12B44837-F079-4F80-94E9-48B4BEF10ACE}" destId="{FBB416C7-44D8-431A-9BC6-C43FD5A7266A}" srcOrd="0" destOrd="0" presId="urn:microsoft.com/office/officeart/2005/8/layout/hierarchy1"/>
    <dgm:cxn modelId="{78F1EC4E-A64F-4B54-BE82-51515A31906A}" type="presOf" srcId="{131BC89C-0773-4D27-B91F-ECD41676226E}" destId="{E3C203B4-6CF9-4005-93C5-A6E4A49C5DB8}" srcOrd="0" destOrd="0" presId="urn:microsoft.com/office/officeart/2005/8/layout/hierarchy1"/>
    <dgm:cxn modelId="{0115A80E-60AB-4B51-8FF3-603414892C71}" type="presOf" srcId="{3E33D4DC-6736-44F7-A33A-5BE258E0ABA1}" destId="{F453F617-AF21-431F-B31D-E322A0ED7464}" srcOrd="0" destOrd="0" presId="urn:microsoft.com/office/officeart/2005/8/layout/hierarchy1"/>
    <dgm:cxn modelId="{5E987976-7DA1-4061-B6CA-50C48A42DD03}" srcId="{D147D25D-3723-4D1B-A701-7675AA452707}" destId="{5AA1DA01-254B-46BF-803D-AAE948BFB881}" srcOrd="0" destOrd="0" parTransId="{820038E5-3803-4490-A26A-10D393FF3E05}" sibTransId="{66EED549-07E9-4BF8-BB59-7EA117D797BF}"/>
    <dgm:cxn modelId="{C7F96E3F-C83E-4736-854C-F7407D1438B3}" type="presOf" srcId="{D7BD974E-C191-4DA6-81D3-AE6FAE8C38C7}" destId="{6FA09658-643D-42F2-979A-B6BDEF860025}"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C3275464-60CB-4818-9631-2B52B45A9D9A}" srcId="{5AA1DA01-254B-46BF-803D-AAE948BFB881}" destId="{D7BD974E-C191-4DA6-81D3-AE6FAE8C38C7}" srcOrd="3" destOrd="0" parTransId="{95B61260-44D6-483F-9498-37817D99D070}" sibTransId="{FCDDF97F-DCA2-4631-973F-16D8E5F66754}"/>
    <dgm:cxn modelId="{28A66E95-E1BE-4CCC-9575-A2CFA4E4B358}" type="presOf" srcId="{9000D453-E4CB-4949-BA67-82BE10C81DA2}" destId="{C03F724D-3AF9-45C5-9F64-B78B3F1E53E3}" srcOrd="0" destOrd="0" presId="urn:microsoft.com/office/officeart/2005/8/layout/hierarchy1"/>
    <dgm:cxn modelId="{474413DD-AA54-4924-A3B4-35C19E80CDB8}" type="presOf" srcId="{95B61260-44D6-483F-9498-37817D99D070}" destId="{6EDDDEFF-CDBF-4E14-9CCB-C7D6BC79F0B7}" srcOrd="0" destOrd="0" presId="urn:microsoft.com/office/officeart/2005/8/layout/hierarchy1"/>
    <dgm:cxn modelId="{B7F8D483-B51C-4AAE-AC4A-4BE5D073A450}" type="presOf" srcId="{CAD3BFD4-4793-4903-BDB7-94B509048F4A}" destId="{2E0F14A0-9B3F-4C5B-AAD9-C160EBF9B6B0}" srcOrd="0" destOrd="0" presId="urn:microsoft.com/office/officeart/2005/8/layout/hierarchy1"/>
    <dgm:cxn modelId="{3C0D0343-1AC9-4EDC-8B1A-E89AEF3808A5}" type="presOf" srcId="{C2C46E6D-61A8-492A-8D34-C30DFB4BD030}" destId="{B699CAC3-E5E3-44C8-877E-34565E487345}" srcOrd="0" destOrd="0" presId="urn:microsoft.com/office/officeart/2005/8/layout/hierarchy1"/>
    <dgm:cxn modelId="{B3B03A06-D4BE-4BCD-9BB7-441F0C0082A7}" type="presOf" srcId="{791948F8-67F0-46A8-BC23-C5F22D2E54F8}" destId="{901330CD-479D-4821-9E1A-ABE6B1ACB567}"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FF12C60C-40CB-4166-9670-82E21C1C5BA1}" type="presOf" srcId="{5AA1DA01-254B-46BF-803D-AAE948BFB881}" destId="{25885DFF-C9DA-47A4-836B-E1936B430D73}" srcOrd="0" destOrd="0" presId="urn:microsoft.com/office/officeart/2005/8/layout/hierarchy1"/>
    <dgm:cxn modelId="{8803A846-B552-42C8-ABE9-6AB32D349037}" srcId="{5AA1DA01-254B-46BF-803D-AAE948BFB881}" destId="{4E1F74EB-FABD-4C1E-92D5-E8E12F42F8BC}" srcOrd="2" destOrd="0" parTransId="{A1C90B07-4E50-4FDD-BE77-BD81DF4E15DB}" sibTransId="{349EF6CB-0C37-4075-B31C-644C7FC8FD67}"/>
    <dgm:cxn modelId="{B079EBA5-5B11-4E9B-BF09-176A0A505309}" type="presOf" srcId="{D147D25D-3723-4D1B-A701-7675AA452707}" destId="{8BAAC2FC-5D65-4DA4-91D8-11B62C57A4B6}" srcOrd="0" destOrd="0" presId="urn:microsoft.com/office/officeart/2005/8/layout/hierarchy1"/>
    <dgm:cxn modelId="{5B138DAE-21D3-4841-A5E9-0E974538A53E}" srcId="{CAD3BFD4-4793-4903-BDB7-94B509048F4A}" destId="{F1A930CB-29CB-4BD6-AD99-0DFF86DD7346}" srcOrd="1" destOrd="0" parTransId="{5E0E9C11-86BB-4A09-98F6-A2202F493886}" sibTransId="{68A4B4B1-9ECF-412D-B7AF-7692115A87C6}"/>
    <dgm:cxn modelId="{CDAC687C-226C-4099-8856-D9D19EB007FC}" type="presOf" srcId="{3CA7BFC0-9BA1-46A0-B859-1A29298FE0DC}" destId="{18258405-F1A0-4EE6-9509-74D66AE616A5}" srcOrd="0" destOrd="0" presId="urn:microsoft.com/office/officeart/2005/8/layout/hierarchy1"/>
    <dgm:cxn modelId="{1C880ED6-35B0-4727-B8C1-297D296B39AF}" type="presOf" srcId="{D0A2B1BE-F05B-4207-9CEF-F03AC56BC378}" destId="{9E84F353-80AC-434E-8EF0-9AC2C0420AFF}" srcOrd="0" destOrd="0" presId="urn:microsoft.com/office/officeart/2005/8/layout/hierarchy1"/>
    <dgm:cxn modelId="{6DEAFC5F-472E-4FB9-B2A8-77868298705D}" type="presOf" srcId="{5E0E9C11-86BB-4A09-98F6-A2202F493886}" destId="{369D93CC-A259-47DE-A8B7-99463B7FB6C8}" srcOrd="0" destOrd="0" presId="urn:microsoft.com/office/officeart/2005/8/layout/hierarchy1"/>
    <dgm:cxn modelId="{1845B983-4A90-4C08-8C70-2B093D3ECAE3}" type="presParOf" srcId="{8BAAC2FC-5D65-4DA4-91D8-11B62C57A4B6}" destId="{98C3E6BE-85DF-4986-84C2-FE3DC2213962}" srcOrd="0" destOrd="0" presId="urn:microsoft.com/office/officeart/2005/8/layout/hierarchy1"/>
    <dgm:cxn modelId="{289FBAA0-279B-41C7-874D-06D8C14B25F0}" type="presParOf" srcId="{98C3E6BE-85DF-4986-84C2-FE3DC2213962}" destId="{6D0725B5-5079-4FB9-B0C7-E6C68B9F3259}" srcOrd="0" destOrd="0" presId="urn:microsoft.com/office/officeart/2005/8/layout/hierarchy1"/>
    <dgm:cxn modelId="{C0D7B2B4-92C0-416E-A299-BDE3815002E5}" type="presParOf" srcId="{6D0725B5-5079-4FB9-B0C7-E6C68B9F3259}" destId="{C087DB08-0CC6-410D-B237-96EE70D32AAA}" srcOrd="0" destOrd="0" presId="urn:microsoft.com/office/officeart/2005/8/layout/hierarchy1"/>
    <dgm:cxn modelId="{D63B2D27-5520-4D6D-B66A-AAB7C1EB1F4F}" type="presParOf" srcId="{6D0725B5-5079-4FB9-B0C7-E6C68B9F3259}" destId="{25885DFF-C9DA-47A4-836B-E1936B430D73}" srcOrd="1" destOrd="0" presId="urn:microsoft.com/office/officeart/2005/8/layout/hierarchy1"/>
    <dgm:cxn modelId="{011B39C9-F58D-4C55-87F2-46D055A5A878}" type="presParOf" srcId="{98C3E6BE-85DF-4986-84C2-FE3DC2213962}" destId="{15744975-9C81-4B9B-AA55-A8CDA74EB43D}" srcOrd="1" destOrd="0" presId="urn:microsoft.com/office/officeart/2005/8/layout/hierarchy1"/>
    <dgm:cxn modelId="{BC1EFE78-48BD-426A-B06A-0291468A7DAC}" type="presParOf" srcId="{15744975-9C81-4B9B-AA55-A8CDA74EB43D}" destId="{6F4CBB79-CD5B-4EC8-806C-FA9FD80635C3}" srcOrd="0" destOrd="0" presId="urn:microsoft.com/office/officeart/2005/8/layout/hierarchy1"/>
    <dgm:cxn modelId="{5381A89D-F17A-4438-9E85-B0B09C21BF5C}" type="presParOf" srcId="{15744975-9C81-4B9B-AA55-A8CDA74EB43D}" destId="{BD8C0472-212B-4F72-B2FF-A3E67F90E918}" srcOrd="1" destOrd="0" presId="urn:microsoft.com/office/officeart/2005/8/layout/hierarchy1"/>
    <dgm:cxn modelId="{F78701B3-E6B7-4882-97B7-4004CD417445}" type="presParOf" srcId="{BD8C0472-212B-4F72-B2FF-A3E67F90E918}" destId="{927CDAD8-22D7-4046-B643-10D289D8E92A}" srcOrd="0" destOrd="0" presId="urn:microsoft.com/office/officeart/2005/8/layout/hierarchy1"/>
    <dgm:cxn modelId="{2263A576-571B-4746-95F6-44BA6D437274}" type="presParOf" srcId="{927CDAD8-22D7-4046-B643-10D289D8E92A}" destId="{DB4ADD19-FC8D-4185-852A-090C7324F75E}" srcOrd="0" destOrd="0" presId="urn:microsoft.com/office/officeart/2005/8/layout/hierarchy1"/>
    <dgm:cxn modelId="{F6C26C60-59BB-4939-8B0E-7C11125F364F}" type="presParOf" srcId="{927CDAD8-22D7-4046-B643-10D289D8E92A}" destId="{2E0F14A0-9B3F-4C5B-AAD9-C160EBF9B6B0}" srcOrd="1" destOrd="0" presId="urn:microsoft.com/office/officeart/2005/8/layout/hierarchy1"/>
    <dgm:cxn modelId="{09765BFF-943A-47C4-AAC3-DE4E1D388585}" type="presParOf" srcId="{BD8C0472-212B-4F72-B2FF-A3E67F90E918}" destId="{3A3D6DB3-E33F-4872-AC02-CC7A2015C5AD}" srcOrd="1" destOrd="0" presId="urn:microsoft.com/office/officeart/2005/8/layout/hierarchy1"/>
    <dgm:cxn modelId="{B4081F16-F4A8-42FA-83D5-432CC6866A41}" type="presParOf" srcId="{3A3D6DB3-E33F-4872-AC02-CC7A2015C5AD}" destId="{5B12885D-0F77-4AE8-B754-D8B21BC9CFB3}" srcOrd="0" destOrd="0" presId="urn:microsoft.com/office/officeart/2005/8/layout/hierarchy1"/>
    <dgm:cxn modelId="{6C9217A3-98FF-4E45-9090-F61483B3DFE6}" type="presParOf" srcId="{3A3D6DB3-E33F-4872-AC02-CC7A2015C5AD}" destId="{579B78E0-BD5B-4A3A-B46E-A5B72A89FB08}" srcOrd="1" destOrd="0" presId="urn:microsoft.com/office/officeart/2005/8/layout/hierarchy1"/>
    <dgm:cxn modelId="{546A40E6-5D00-42DD-BC05-F054F5AB0468}" type="presParOf" srcId="{579B78E0-BD5B-4A3A-B46E-A5B72A89FB08}" destId="{62D5474E-6809-4A1B-A62C-5AB6B248B601}" srcOrd="0" destOrd="0" presId="urn:microsoft.com/office/officeart/2005/8/layout/hierarchy1"/>
    <dgm:cxn modelId="{66D031EA-EAB2-4AC0-B5B5-F00BE650AEB4}" type="presParOf" srcId="{62D5474E-6809-4A1B-A62C-5AB6B248B601}" destId="{EA549833-3FC4-436F-A0E7-B9819E7218BF}" srcOrd="0" destOrd="0" presId="urn:microsoft.com/office/officeart/2005/8/layout/hierarchy1"/>
    <dgm:cxn modelId="{3A13F961-0996-41DA-8B4D-6421B15C9C5A}" type="presParOf" srcId="{62D5474E-6809-4A1B-A62C-5AB6B248B601}" destId="{B699CAC3-E5E3-44C8-877E-34565E487345}" srcOrd="1" destOrd="0" presId="urn:microsoft.com/office/officeart/2005/8/layout/hierarchy1"/>
    <dgm:cxn modelId="{BDF43902-8C11-419B-AFE6-03EA71F4263F}" type="presParOf" srcId="{579B78E0-BD5B-4A3A-B46E-A5B72A89FB08}" destId="{D2A33064-F248-4C26-9F24-5EF6B0F6730B}" srcOrd="1" destOrd="0" presId="urn:microsoft.com/office/officeart/2005/8/layout/hierarchy1"/>
    <dgm:cxn modelId="{3B4E0CEF-3FB1-4FCD-AA07-4D4A59A72AC1}" type="presParOf" srcId="{3A3D6DB3-E33F-4872-AC02-CC7A2015C5AD}" destId="{369D93CC-A259-47DE-A8B7-99463B7FB6C8}" srcOrd="2" destOrd="0" presId="urn:microsoft.com/office/officeart/2005/8/layout/hierarchy1"/>
    <dgm:cxn modelId="{27F41A00-6204-4C7D-9F42-0D1DF2EBED60}" type="presParOf" srcId="{3A3D6DB3-E33F-4872-AC02-CC7A2015C5AD}" destId="{6C6D2227-5CE8-460E-A27D-529D7C9693FB}" srcOrd="3" destOrd="0" presId="urn:microsoft.com/office/officeart/2005/8/layout/hierarchy1"/>
    <dgm:cxn modelId="{98DC0B11-B6F8-4C6B-A122-23B7BB8B8697}" type="presParOf" srcId="{6C6D2227-5CE8-460E-A27D-529D7C9693FB}" destId="{91DF9BCF-C4C0-4D47-BEBD-E0160FDC08F6}" srcOrd="0" destOrd="0" presId="urn:microsoft.com/office/officeart/2005/8/layout/hierarchy1"/>
    <dgm:cxn modelId="{25AFE644-8AA5-4BF3-9734-D3D29DAE9C9E}" type="presParOf" srcId="{91DF9BCF-C4C0-4D47-BEBD-E0160FDC08F6}" destId="{77E461AB-F356-480C-BA3B-1B07FCB48D8A}" srcOrd="0" destOrd="0" presId="urn:microsoft.com/office/officeart/2005/8/layout/hierarchy1"/>
    <dgm:cxn modelId="{0613C817-9B63-484B-876E-CEA023C95247}" type="presParOf" srcId="{91DF9BCF-C4C0-4D47-BEBD-E0160FDC08F6}" destId="{B5A3DAA4-BA3F-4E58-BB3B-F1FA91CF35EB}" srcOrd="1" destOrd="0" presId="urn:microsoft.com/office/officeart/2005/8/layout/hierarchy1"/>
    <dgm:cxn modelId="{7A674986-DFAB-4287-80FA-F05ED848F93A}" type="presParOf" srcId="{6C6D2227-5CE8-460E-A27D-529D7C9693FB}" destId="{170B2186-6AFB-43E6-88BD-6763928D9635}" srcOrd="1" destOrd="0" presId="urn:microsoft.com/office/officeart/2005/8/layout/hierarchy1"/>
    <dgm:cxn modelId="{BC96F9C4-ECA9-4BCA-AD5A-5D75218FDC20}" type="presParOf" srcId="{3A3D6DB3-E33F-4872-AC02-CC7A2015C5AD}" destId="{36546806-4A38-47B1-8D44-B7B688689FF2}" srcOrd="4" destOrd="0" presId="urn:microsoft.com/office/officeart/2005/8/layout/hierarchy1"/>
    <dgm:cxn modelId="{58750BD3-E96A-4B35-B555-B34A027AC8EF}" type="presParOf" srcId="{3A3D6DB3-E33F-4872-AC02-CC7A2015C5AD}" destId="{6FCC8BB2-1F7F-48B1-96C7-E370F2EA171C}" srcOrd="5" destOrd="0" presId="urn:microsoft.com/office/officeart/2005/8/layout/hierarchy1"/>
    <dgm:cxn modelId="{7B3AFE40-BCEA-4B99-A7D4-2E48FEAAA236}" type="presParOf" srcId="{6FCC8BB2-1F7F-48B1-96C7-E370F2EA171C}" destId="{22F422D0-30F7-4F2F-9FC3-9F90B199F43E}" srcOrd="0" destOrd="0" presId="urn:microsoft.com/office/officeart/2005/8/layout/hierarchy1"/>
    <dgm:cxn modelId="{47AA714B-25E3-4CBE-ABC0-3EA5E439D439}" type="presParOf" srcId="{22F422D0-30F7-4F2F-9FC3-9F90B199F43E}" destId="{0D0EC6E5-800B-4AB5-B71F-C11C49F18683}" srcOrd="0" destOrd="0" presId="urn:microsoft.com/office/officeart/2005/8/layout/hierarchy1"/>
    <dgm:cxn modelId="{AE02D0B9-A1FD-4932-AB1D-452BB44DE04F}" type="presParOf" srcId="{22F422D0-30F7-4F2F-9FC3-9F90B199F43E}" destId="{F453F617-AF21-431F-B31D-E322A0ED7464}" srcOrd="1" destOrd="0" presId="urn:microsoft.com/office/officeart/2005/8/layout/hierarchy1"/>
    <dgm:cxn modelId="{0670E068-62F5-438C-A8C0-5DBE4D82F086}" type="presParOf" srcId="{6FCC8BB2-1F7F-48B1-96C7-E370F2EA171C}" destId="{287C0C00-5B50-4E2F-915B-4A96769BE5AF}" srcOrd="1" destOrd="0" presId="urn:microsoft.com/office/officeart/2005/8/layout/hierarchy1"/>
    <dgm:cxn modelId="{A5D8D018-103D-4454-9F1F-26827A19B735}" type="presParOf" srcId="{3A3D6DB3-E33F-4872-AC02-CC7A2015C5AD}" destId="{ABAA0F0D-0826-4A74-BBDF-397E47C377E1}" srcOrd="6" destOrd="0" presId="urn:microsoft.com/office/officeart/2005/8/layout/hierarchy1"/>
    <dgm:cxn modelId="{0635F156-E61D-4E54-8F9A-F9E6D979D0D3}" type="presParOf" srcId="{3A3D6DB3-E33F-4872-AC02-CC7A2015C5AD}" destId="{267BC3AB-7771-4577-8626-3629E19E99C7}" srcOrd="7" destOrd="0" presId="urn:microsoft.com/office/officeart/2005/8/layout/hierarchy1"/>
    <dgm:cxn modelId="{24B7036E-53E1-4DBB-BD39-F4DC76F3D9FA}" type="presParOf" srcId="{267BC3AB-7771-4577-8626-3629E19E99C7}" destId="{6B29D56B-47CD-4411-8E67-F8E9F0CE81B4}" srcOrd="0" destOrd="0" presId="urn:microsoft.com/office/officeart/2005/8/layout/hierarchy1"/>
    <dgm:cxn modelId="{0115AD0E-0D21-438B-A148-F979E01D3446}" type="presParOf" srcId="{6B29D56B-47CD-4411-8E67-F8E9F0CE81B4}" destId="{E9F6C22D-18A5-4601-A65B-0865CD643C01}" srcOrd="0" destOrd="0" presId="urn:microsoft.com/office/officeart/2005/8/layout/hierarchy1"/>
    <dgm:cxn modelId="{D458A7C5-102D-4BEB-A666-27972E3A4684}" type="presParOf" srcId="{6B29D56B-47CD-4411-8E67-F8E9F0CE81B4}" destId="{F2181DBA-4DD5-4050-BCCF-12DDE8E4E141}" srcOrd="1" destOrd="0" presId="urn:microsoft.com/office/officeart/2005/8/layout/hierarchy1"/>
    <dgm:cxn modelId="{32D76379-15B2-4875-AF9B-0AD8FE13F920}" type="presParOf" srcId="{267BC3AB-7771-4577-8626-3629E19E99C7}" destId="{FFA18DCD-5F00-45FC-9F70-694FC9A5DF52}" srcOrd="1" destOrd="0" presId="urn:microsoft.com/office/officeart/2005/8/layout/hierarchy1"/>
    <dgm:cxn modelId="{E6786BE5-792E-4F5E-8883-9003D462BFFC}" type="presParOf" srcId="{3A3D6DB3-E33F-4872-AC02-CC7A2015C5AD}" destId="{9E84F353-80AC-434E-8EF0-9AC2C0420AFF}" srcOrd="8" destOrd="0" presId="urn:microsoft.com/office/officeart/2005/8/layout/hierarchy1"/>
    <dgm:cxn modelId="{FE2A7C11-4FFF-49E8-B5A8-504AEA6E3B91}" type="presParOf" srcId="{3A3D6DB3-E33F-4872-AC02-CC7A2015C5AD}" destId="{D07F89F6-BA2A-4BFE-A3D1-C9B4030226EC}" srcOrd="9" destOrd="0" presId="urn:microsoft.com/office/officeart/2005/8/layout/hierarchy1"/>
    <dgm:cxn modelId="{9E01315C-DE3A-41FA-B7D4-7706E71262EB}" type="presParOf" srcId="{D07F89F6-BA2A-4BFE-A3D1-C9B4030226EC}" destId="{75624B99-4B30-4161-8914-D7C870BE0ED0}" srcOrd="0" destOrd="0" presId="urn:microsoft.com/office/officeart/2005/8/layout/hierarchy1"/>
    <dgm:cxn modelId="{BBB20F86-0038-4866-ACA5-54404A6C0B8B}" type="presParOf" srcId="{75624B99-4B30-4161-8914-D7C870BE0ED0}" destId="{EB4C780D-BDF0-4315-8403-DC9267F49EED}" srcOrd="0" destOrd="0" presId="urn:microsoft.com/office/officeart/2005/8/layout/hierarchy1"/>
    <dgm:cxn modelId="{4F05D6E8-BA47-4293-AD57-554E45CD73C0}" type="presParOf" srcId="{75624B99-4B30-4161-8914-D7C870BE0ED0}" destId="{C03F724D-3AF9-45C5-9F64-B78B3F1E53E3}" srcOrd="1" destOrd="0" presId="urn:microsoft.com/office/officeart/2005/8/layout/hierarchy1"/>
    <dgm:cxn modelId="{CBEC774F-B648-491D-A06E-A6AEBD9E4000}" type="presParOf" srcId="{D07F89F6-BA2A-4BFE-A3D1-C9B4030226EC}" destId="{BCCA8DC3-702F-4799-B629-CBAE259C65AC}" srcOrd="1" destOrd="0" presId="urn:microsoft.com/office/officeart/2005/8/layout/hierarchy1"/>
    <dgm:cxn modelId="{1AA8EC62-04C5-4A23-80E0-5912A95E2928}" type="presParOf" srcId="{BCCA8DC3-702F-4799-B629-CBAE259C65AC}" destId="{901330CD-479D-4821-9E1A-ABE6B1ACB567}" srcOrd="0" destOrd="0" presId="urn:microsoft.com/office/officeart/2005/8/layout/hierarchy1"/>
    <dgm:cxn modelId="{B5A9BE20-9F89-4BE4-9EAD-CB28C683594B}" type="presParOf" srcId="{BCCA8DC3-702F-4799-B629-CBAE259C65AC}" destId="{CDB4CD05-2707-4D3A-9B18-B67D2806F761}" srcOrd="1" destOrd="0" presId="urn:microsoft.com/office/officeart/2005/8/layout/hierarchy1"/>
    <dgm:cxn modelId="{9658F74A-9311-44D6-8AC2-3790E4DBD915}" type="presParOf" srcId="{CDB4CD05-2707-4D3A-9B18-B67D2806F761}" destId="{84CF8973-202E-4EEB-857D-FB342E8FC1C0}" srcOrd="0" destOrd="0" presId="urn:microsoft.com/office/officeart/2005/8/layout/hierarchy1"/>
    <dgm:cxn modelId="{EE4579A3-79E4-4939-B339-145815B648BE}" type="presParOf" srcId="{84CF8973-202E-4EEB-857D-FB342E8FC1C0}" destId="{91A4CA23-05FF-43E0-ABFE-9CCA626ACD3C}" srcOrd="0" destOrd="0" presId="urn:microsoft.com/office/officeart/2005/8/layout/hierarchy1"/>
    <dgm:cxn modelId="{8D90020B-15BC-4136-994D-BD6816184D7D}" type="presParOf" srcId="{84CF8973-202E-4EEB-857D-FB342E8FC1C0}" destId="{11151BF1-7B71-42FF-BD08-60ED7CF2B970}" srcOrd="1" destOrd="0" presId="urn:microsoft.com/office/officeart/2005/8/layout/hierarchy1"/>
    <dgm:cxn modelId="{CE886FD1-D2EE-40CF-B5EB-29BA001A037A}" type="presParOf" srcId="{CDB4CD05-2707-4D3A-9B18-B67D2806F761}" destId="{9F4BD01E-6FF9-4437-975F-618EFD43E2AD}" srcOrd="1" destOrd="0" presId="urn:microsoft.com/office/officeart/2005/8/layout/hierarchy1"/>
    <dgm:cxn modelId="{B166AF17-0406-4E58-8007-AA398A9E7A4D}" type="presParOf" srcId="{3A3D6DB3-E33F-4872-AC02-CC7A2015C5AD}" destId="{E3C203B4-6CF9-4005-93C5-A6E4A49C5DB8}" srcOrd="10" destOrd="0" presId="urn:microsoft.com/office/officeart/2005/8/layout/hierarchy1"/>
    <dgm:cxn modelId="{B4B3A053-0FFE-481C-B57B-293F9F1476B0}" type="presParOf" srcId="{3A3D6DB3-E33F-4872-AC02-CC7A2015C5AD}" destId="{326E8457-AA63-4D4F-BD10-D85476246FF0}" srcOrd="11" destOrd="0" presId="urn:microsoft.com/office/officeart/2005/8/layout/hierarchy1"/>
    <dgm:cxn modelId="{BC935223-3CC4-4A82-A70A-348BC6A712C4}" type="presParOf" srcId="{326E8457-AA63-4D4F-BD10-D85476246FF0}" destId="{D63E44F9-ECE0-4352-A8CA-9ACC94A7D476}" srcOrd="0" destOrd="0" presId="urn:microsoft.com/office/officeart/2005/8/layout/hierarchy1"/>
    <dgm:cxn modelId="{C3730FB0-23C5-4062-8656-9641CB7161F8}" type="presParOf" srcId="{D63E44F9-ECE0-4352-A8CA-9ACC94A7D476}" destId="{72BA3170-C363-4340-9E7C-E53EB323F7B9}" srcOrd="0" destOrd="0" presId="urn:microsoft.com/office/officeart/2005/8/layout/hierarchy1"/>
    <dgm:cxn modelId="{F197E7C9-AEE7-4790-9EE5-C384F697E6F9}" type="presParOf" srcId="{D63E44F9-ECE0-4352-A8CA-9ACC94A7D476}" destId="{393467A7-A880-420A-97EF-D6A784224FEB}" srcOrd="1" destOrd="0" presId="urn:microsoft.com/office/officeart/2005/8/layout/hierarchy1"/>
    <dgm:cxn modelId="{00EAF258-BE62-45B5-94D5-36B437CEE2B8}" type="presParOf" srcId="{326E8457-AA63-4D4F-BD10-D85476246FF0}" destId="{34F581A6-343F-49E4-95FD-567B0D7E86CC}" srcOrd="1" destOrd="0" presId="urn:microsoft.com/office/officeart/2005/8/layout/hierarchy1"/>
    <dgm:cxn modelId="{B3E3CD85-06D2-426D-8708-631F497CE1A2}" type="presParOf" srcId="{34F581A6-343F-49E4-95FD-567B0D7E86CC}" destId="{6E5693FF-A4A8-4B23-BF20-58009D80C5FA}" srcOrd="0" destOrd="0" presId="urn:microsoft.com/office/officeart/2005/8/layout/hierarchy1"/>
    <dgm:cxn modelId="{89100B2D-0E28-4F0B-A869-C73AA10F33D9}" type="presParOf" srcId="{34F581A6-343F-49E4-95FD-567B0D7E86CC}" destId="{740DF679-962B-4D66-98BA-22B93A9E740B}" srcOrd="1" destOrd="0" presId="urn:microsoft.com/office/officeart/2005/8/layout/hierarchy1"/>
    <dgm:cxn modelId="{996EB90D-98A8-43E7-830C-FB6636E50DCB}" type="presParOf" srcId="{740DF679-962B-4D66-98BA-22B93A9E740B}" destId="{19662B60-8980-4161-AA3A-BBC369A04188}" srcOrd="0" destOrd="0" presId="urn:microsoft.com/office/officeart/2005/8/layout/hierarchy1"/>
    <dgm:cxn modelId="{B24C39A7-3917-4DC7-B9E5-196C9C0C69AE}" type="presParOf" srcId="{19662B60-8980-4161-AA3A-BBC369A04188}" destId="{CC05F029-69BB-44A3-865A-53E7AAE6C52E}" srcOrd="0" destOrd="0" presId="urn:microsoft.com/office/officeart/2005/8/layout/hierarchy1"/>
    <dgm:cxn modelId="{BA0C5D03-74F6-49CB-90EA-08D202C16A88}" type="presParOf" srcId="{19662B60-8980-4161-AA3A-BBC369A04188}" destId="{18258405-F1A0-4EE6-9509-74D66AE616A5}" srcOrd="1" destOrd="0" presId="urn:microsoft.com/office/officeart/2005/8/layout/hierarchy1"/>
    <dgm:cxn modelId="{41787E98-E032-41A1-B518-703D878D687A}" type="presParOf" srcId="{740DF679-962B-4D66-98BA-22B93A9E740B}" destId="{349337F8-BD60-484A-8344-6242C1683A63}" srcOrd="1" destOrd="0" presId="urn:microsoft.com/office/officeart/2005/8/layout/hierarchy1"/>
    <dgm:cxn modelId="{AC8E81B3-3D62-4225-9BA5-57326F9E4391}" type="presParOf" srcId="{15744975-9C81-4B9B-AA55-A8CDA74EB43D}" destId="{FBB416C7-44D8-431A-9BC6-C43FD5A7266A}" srcOrd="2" destOrd="0" presId="urn:microsoft.com/office/officeart/2005/8/layout/hierarchy1"/>
    <dgm:cxn modelId="{4C4518A4-5D5B-4D54-8688-CAA57BAED3DC}" type="presParOf" srcId="{15744975-9C81-4B9B-AA55-A8CDA74EB43D}" destId="{A5B563C3-0FC1-436F-926A-EEFCB2308E7C}" srcOrd="3" destOrd="0" presId="urn:microsoft.com/office/officeart/2005/8/layout/hierarchy1"/>
    <dgm:cxn modelId="{B75E2871-B6B8-441A-979E-B39AB7410874}" type="presParOf" srcId="{A5B563C3-0FC1-436F-926A-EEFCB2308E7C}" destId="{C734AEBE-C09F-4EDA-8BD6-B382657CD4B9}" srcOrd="0" destOrd="0" presId="urn:microsoft.com/office/officeart/2005/8/layout/hierarchy1"/>
    <dgm:cxn modelId="{4F8C0D9A-7BE0-4AD5-BBE1-1C614E76B98E}" type="presParOf" srcId="{C734AEBE-C09F-4EDA-8BD6-B382657CD4B9}" destId="{696F6FA6-E8D2-4297-8E4E-22DC15DD5A19}" srcOrd="0" destOrd="0" presId="urn:microsoft.com/office/officeart/2005/8/layout/hierarchy1"/>
    <dgm:cxn modelId="{2410FB1A-E756-4958-B5F0-554694C1EE76}" type="presParOf" srcId="{C734AEBE-C09F-4EDA-8BD6-B382657CD4B9}" destId="{75887B4D-F1FE-46C6-BC18-43B2804F2134}" srcOrd="1" destOrd="0" presId="urn:microsoft.com/office/officeart/2005/8/layout/hierarchy1"/>
    <dgm:cxn modelId="{26908846-5462-467D-BDBD-756A34A402F3}" type="presParOf" srcId="{A5B563C3-0FC1-436F-926A-EEFCB2308E7C}" destId="{7392B169-2DFC-46F5-B5E8-F6A3336D7F8C}" srcOrd="1" destOrd="0" presId="urn:microsoft.com/office/officeart/2005/8/layout/hierarchy1"/>
    <dgm:cxn modelId="{CC7A10BD-A999-4308-B891-882A9CE69CA9}" type="presParOf" srcId="{15744975-9C81-4B9B-AA55-A8CDA74EB43D}" destId="{B41FBE67-C3B5-4181-B101-96E451C009C3}" srcOrd="4" destOrd="0" presId="urn:microsoft.com/office/officeart/2005/8/layout/hierarchy1"/>
    <dgm:cxn modelId="{CFD2A912-452E-4450-A157-CB61829C9DC5}" type="presParOf" srcId="{15744975-9C81-4B9B-AA55-A8CDA74EB43D}" destId="{E24D3315-3472-4F98-841E-39C1279505CC}" srcOrd="5" destOrd="0" presId="urn:microsoft.com/office/officeart/2005/8/layout/hierarchy1"/>
    <dgm:cxn modelId="{67E81163-493F-4EE9-B519-E1234E63248A}" type="presParOf" srcId="{E24D3315-3472-4F98-841E-39C1279505CC}" destId="{E2FDD8B2-C703-47B3-9083-1C6D539C9453}" srcOrd="0" destOrd="0" presId="urn:microsoft.com/office/officeart/2005/8/layout/hierarchy1"/>
    <dgm:cxn modelId="{27273FE8-BC7F-4588-9143-CE8B30A97AB5}" type="presParOf" srcId="{E2FDD8B2-C703-47B3-9083-1C6D539C9453}" destId="{F4DC70B6-D8F8-42BF-92E5-B75B49856F2D}" srcOrd="0" destOrd="0" presId="urn:microsoft.com/office/officeart/2005/8/layout/hierarchy1"/>
    <dgm:cxn modelId="{3595C9DF-8303-4BEC-A6BB-4CF9B8D7455D}" type="presParOf" srcId="{E2FDD8B2-C703-47B3-9083-1C6D539C9453}" destId="{F6FFE223-8FDD-4A8A-A2CB-0585C4015B74}" srcOrd="1" destOrd="0" presId="urn:microsoft.com/office/officeart/2005/8/layout/hierarchy1"/>
    <dgm:cxn modelId="{D99F958D-62E7-448C-B83B-14CEE5449A52}" type="presParOf" srcId="{E24D3315-3472-4F98-841E-39C1279505CC}" destId="{4C49EECF-02B9-4A64-AE42-A71546D83F2E}" srcOrd="1" destOrd="0" presId="urn:microsoft.com/office/officeart/2005/8/layout/hierarchy1"/>
    <dgm:cxn modelId="{10733550-B1CB-4886-9D7C-6357330494A9}" type="presParOf" srcId="{15744975-9C81-4B9B-AA55-A8CDA74EB43D}" destId="{6EDDDEFF-CDBF-4E14-9CCB-C7D6BC79F0B7}" srcOrd="6" destOrd="0" presId="urn:microsoft.com/office/officeart/2005/8/layout/hierarchy1"/>
    <dgm:cxn modelId="{321B2629-0CE4-4A45-B309-56C086AA7AD7}" type="presParOf" srcId="{15744975-9C81-4B9B-AA55-A8CDA74EB43D}" destId="{C207638B-AAC8-492F-B8E8-4D10FC8D7E3D}" srcOrd="7" destOrd="0" presId="urn:microsoft.com/office/officeart/2005/8/layout/hierarchy1"/>
    <dgm:cxn modelId="{EECA7A66-EC70-4903-B731-969A878837DB}" type="presParOf" srcId="{C207638B-AAC8-492F-B8E8-4D10FC8D7E3D}" destId="{F5D840F4-BF09-49DC-B981-D364603FC29F}" srcOrd="0" destOrd="0" presId="urn:microsoft.com/office/officeart/2005/8/layout/hierarchy1"/>
    <dgm:cxn modelId="{BA4AFDC8-8CA9-404A-8B63-C6C011F33F53}" type="presParOf" srcId="{F5D840F4-BF09-49DC-B981-D364603FC29F}" destId="{B01CB616-29B8-46FD-8977-0ABE85BE2132}" srcOrd="0" destOrd="0" presId="urn:microsoft.com/office/officeart/2005/8/layout/hierarchy1"/>
    <dgm:cxn modelId="{11A89D36-9CB3-4746-9211-5C9FC2AA0E65}" type="presParOf" srcId="{F5D840F4-BF09-49DC-B981-D364603FC29F}" destId="{6FA09658-643D-42F2-979A-B6BDEF860025}" srcOrd="1" destOrd="0" presId="urn:microsoft.com/office/officeart/2005/8/layout/hierarchy1"/>
    <dgm:cxn modelId="{6BFAAD13-3A73-4380-8C97-8CDCB2077D71}"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89621" y="115323"/>
        <a:ext cx="648045" cy="316567"/>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41111" y="576879"/>
        <a:ext cx="975614" cy="316567"/>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56364" y="1038436"/>
        <a:ext cx="498530" cy="316567"/>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65680" y="1038436"/>
        <a:ext cx="498530" cy="316567"/>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74995" y="1038436"/>
        <a:ext cx="498530" cy="316567"/>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84310" y="1038436"/>
        <a:ext cx="498530" cy="316567"/>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493626" y="1038436"/>
        <a:ext cx="498530" cy="316567"/>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3626" y="1499992"/>
        <a:ext cx="498530" cy="181582"/>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02941" y="1038436"/>
        <a:ext cx="498530" cy="316567"/>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2941" y="1499992"/>
        <a:ext cx="498530" cy="181582"/>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27510" y="576879"/>
        <a:ext cx="891936" cy="316567"/>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0231" y="576879"/>
        <a:ext cx="838329" cy="316567"/>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79345" y="576879"/>
        <a:ext cx="706831" cy="3165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BF9FAA5F-BD53-4112-8AC1-22A1C0F5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42</Pages>
  <Words>6109</Words>
  <Characters>33603</Characters>
  <Application>Microsoft Office Word</Application>
  <DocSecurity>0</DocSecurity>
  <Lines>280</Lines>
  <Paragraphs>79</Paragraphs>
  <ScaleCrop>false</ScaleCrop>
  <Company>kitty</Company>
  <LinksUpToDate>false</LinksUpToDate>
  <CharactersWithSpaces>39633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Rudy</cp:lastModifiedBy>
  <cp:revision>12</cp:revision>
  <dcterms:created xsi:type="dcterms:W3CDTF">2013-06-16T13:44:00Z</dcterms:created>
  <dcterms:modified xsi:type="dcterms:W3CDTF">2013-06-17T20:21:00Z</dcterms:modified>
</cp:coreProperties>
</file>