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605FCF" w:rsidRPr="00605FCF" w:rsidRDefault="00605FCF" w:rsidP="00605FCF"/>
    <w:p w:rsidR="00932021" w:rsidRDefault="00932021" w:rsidP="00605FCF">
      <w:pPr>
        <w:pStyle w:val="Heading1"/>
      </w:pPr>
      <w:r>
        <w:t>IDE Environment Introduction</w:t>
      </w:r>
    </w:p>
    <w:p w:rsidR="00605FCF" w:rsidRDefault="00605FCF" w:rsidP="00605FCF">
      <w:r>
        <w:t>In this article, we are going to talk about what the IDE is and how can we use Visua</w:t>
      </w:r>
      <w:r w:rsidR="007A037A">
        <w:t>l</w:t>
      </w:r>
      <w:r w:rsidR="00F0722A">
        <w:t>Studio to create a new project.</w:t>
      </w:r>
    </w:p>
    <w:p w:rsidR="00605FCF" w:rsidRPr="00605FCF" w:rsidRDefault="00605FCF" w:rsidP="00605FCF">
      <w:pPr>
        <w:pStyle w:val="Heading2"/>
      </w:pPr>
      <w:r>
        <w:t>Integrated Development Environment (IDE)</w:t>
      </w:r>
    </w:p>
    <w:p w:rsidR="00932021" w:rsidRDefault="00615387" w:rsidP="00615387">
      <w:r>
        <w:t xml:space="preserve">An IDE is an environment tool which helps us writing the code for our programs. For this complete tutorial, we are going to use VisualStudio 2017. To download it, </w:t>
      </w:r>
      <w:r w:rsidRPr="000952CA">
        <w:rPr>
          <w:noProof/>
        </w:rPr>
        <w:t>visit</w:t>
      </w:r>
      <w:r>
        <w:t xml:space="preserve"> </w:t>
      </w:r>
      <w:hyperlink r:id="rId6" w:history="1">
        <w:r w:rsidRPr="00615387">
          <w:rPr>
            <w:rStyle w:val="Hyperlink"/>
          </w:rPr>
          <w:t>VisualStudio Download Page</w:t>
        </w:r>
      </w:hyperlink>
      <w:r>
        <w:t xml:space="preserve">. </w:t>
      </w:r>
      <w:r w:rsidRPr="00615387">
        <w:t>VisualStudio has a support for different programming languages, which makes it a very popular development tool.</w:t>
      </w:r>
    </w:p>
    <w:p w:rsidR="00615387" w:rsidRDefault="002C3105" w:rsidP="00615387">
      <w:r w:rsidRPr="002C3105">
        <w:t>After</w:t>
      </w:r>
      <w:r w:rsidR="00532557">
        <w:t xml:space="preserve"> the installation</w:t>
      </w:r>
      <w:r w:rsidRPr="002C3105">
        <w:t>, we can start a new project by clicking the File menu and choosing New =&gt; Project:</w:t>
      </w:r>
    </w:p>
    <w:p w:rsidR="002C3105" w:rsidRDefault="002C3105" w:rsidP="00615387">
      <w:r>
        <w:rPr>
          <w:noProof/>
          <w:lang w:val="en-U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val="en-US"/>
        </w:rPr>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lastRenderedPageBreak/>
        <w:t>After we click on OK button, we are going to see our created project. The main file to work with is the Program.cs and very soon we are going to talk more about it:</w:t>
      </w:r>
    </w:p>
    <w:p w:rsidR="00532557" w:rsidRDefault="00532557" w:rsidP="00615387">
      <w:r>
        <w:rPr>
          <w:noProof/>
          <w:lang w:val="en-US"/>
        </w:rPr>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532557" w:rsidRDefault="00E83DAA" w:rsidP="00E83DAA">
      <w:pPr>
        <w:pStyle w:val="Heading2"/>
      </w:pPr>
      <w:r>
        <w:t>Conclusion</w:t>
      </w:r>
    </w:p>
    <w:p w:rsidR="00E83DAA" w:rsidRDefault="00E83DAA" w:rsidP="00E83DAA">
      <w:r>
        <w:t>Now we know the basics and how to create a new project. Very soon we are going to use this knowledge in our applications.</w:t>
      </w:r>
    </w:p>
    <w:p w:rsidR="00EE1036" w:rsidRDefault="00EE1036" w:rsidP="00E83DAA"/>
    <w:p w:rsidR="00EE1036" w:rsidRDefault="00EE1036" w:rsidP="000952CA">
      <w:pPr>
        <w:pStyle w:val="Heading1"/>
      </w:pPr>
      <w:r>
        <w:t>Data Types, Declarations and Variable Definitions</w:t>
      </w:r>
    </w:p>
    <w:p w:rsidR="00EE1036" w:rsidRDefault="00EE1036" w:rsidP="00EE1036">
      <w:r>
        <w:t xml:space="preserve">Different data types are registered differently and different actions are allowed to execute upon them as well. For different data types, </w:t>
      </w:r>
      <w:r w:rsidR="000952CA">
        <w:t xml:space="preserve">a </w:t>
      </w:r>
      <w:r w:rsidRPr="000952CA">
        <w:rPr>
          <w:noProof/>
        </w:rPr>
        <w:t>certain</w:t>
      </w:r>
      <w:r>
        <w:t xml:space="preserve"> amount of space is reserved on our computer.</w:t>
      </w:r>
    </w:p>
    <w:p w:rsidR="00EE1036" w:rsidRDefault="00EE1036" w:rsidP="00EE1036">
      <w:r>
        <w:t>With data type we define:</w:t>
      </w:r>
    </w:p>
    <w:p w:rsidR="00EE1036" w:rsidRDefault="00EE1036" w:rsidP="00EE1036">
      <w:pPr>
        <w:pStyle w:val="ListParagraph"/>
        <w:numPr>
          <w:ilvl w:val="0"/>
          <w:numId w:val="1"/>
        </w:numPr>
      </w:pPr>
      <w:r>
        <w:t>How to register data in memory</w:t>
      </w:r>
    </w:p>
    <w:p w:rsidR="00EE1036" w:rsidRDefault="000952CA" w:rsidP="00EE1036">
      <w:pPr>
        <w:pStyle w:val="ListParagraph"/>
        <w:numPr>
          <w:ilvl w:val="0"/>
          <w:numId w:val="1"/>
        </w:numPr>
      </w:pPr>
      <w:r>
        <w:t>The possible values for that data</w:t>
      </w:r>
    </w:p>
    <w:p w:rsidR="000952CA" w:rsidRDefault="000952CA" w:rsidP="00EE1036">
      <w:pPr>
        <w:pStyle w:val="ListParagraph"/>
        <w:numPr>
          <w:ilvl w:val="0"/>
          <w:numId w:val="1"/>
        </w:numPr>
      </w:pPr>
      <w:r>
        <w:t>Possible actions on the data</w:t>
      </w:r>
    </w:p>
    <w:p w:rsidR="000952CA" w:rsidRDefault="000952CA" w:rsidP="000952CA">
      <w:pPr>
        <w:pStyle w:val="Heading2"/>
      </w:pPr>
      <w:r>
        <w:t>Data Type Registration</w:t>
      </w:r>
    </w:p>
    <w:p w:rsidR="000952CA" w:rsidRDefault="000952CA" w:rsidP="000952CA">
      <w:r>
        <w:t xml:space="preserve">Data types that represent the whole numbers could be expressed with a </w:t>
      </w:r>
      <w:r w:rsidRPr="000952CA">
        <w:rPr>
          <w:noProof/>
        </w:rPr>
        <w:t>certain</w:t>
      </w:r>
      <w:r>
        <w:t xml:space="preserve"> number of bits. For unsigned </w:t>
      </w:r>
      <w:r w:rsidRPr="000952CA">
        <w:rPr>
          <w:noProof/>
        </w:rPr>
        <w:t>numbers</w:t>
      </w:r>
      <w:r>
        <w:rPr>
          <w:noProof/>
        </w:rPr>
        <w:t>,</w:t>
      </w:r>
      <w:r>
        <w:t xml:space="preserve"> the representation is from 0 to 2</w:t>
      </w:r>
      <w:r w:rsidRPr="000952CA">
        <w:rPr>
          <w:vertAlign w:val="superscript"/>
        </w:rPr>
        <w:t>N</w:t>
      </w:r>
      <w:r>
        <w:t>-1. But for signed number the representation is from -2</w:t>
      </w:r>
      <w:r w:rsidRPr="000952CA">
        <w:rPr>
          <w:vertAlign w:val="superscript"/>
        </w:rPr>
        <w:t xml:space="preserve">N-1 </w:t>
      </w:r>
      <w:r>
        <w:t>to 2</w:t>
      </w:r>
      <w:r w:rsidRPr="000952CA">
        <w:rPr>
          <w:vertAlign w:val="superscript"/>
        </w:rPr>
        <w:t>N-1</w:t>
      </w:r>
      <w:r>
        <w:t>-1.</w:t>
      </w:r>
      <w:r w:rsidR="00065812">
        <w:t xml:space="preserve"> So if the data type has a </w:t>
      </w:r>
      <w:r w:rsidR="00065812" w:rsidRPr="00065812">
        <w:rPr>
          <w:noProof/>
        </w:rPr>
        <w:t>size</w:t>
      </w:r>
      <w:r w:rsidR="00065812">
        <w:t xml:space="preserve"> of 8 bits like the sbyte data type, we can </w:t>
      </w:r>
      <w:r w:rsidR="00065812" w:rsidRPr="00065812">
        <w:rPr>
          <w:noProof/>
        </w:rPr>
        <w:t>represnt</w:t>
      </w:r>
      <w:r w:rsidR="00065812">
        <w:t xml:space="preserve"> its range like this: from -2</w:t>
      </w:r>
      <w:r w:rsidR="00065812" w:rsidRPr="00065812">
        <w:rPr>
          <w:vertAlign w:val="superscript"/>
        </w:rPr>
        <w:t>7</w:t>
      </w:r>
      <w:r w:rsidR="00065812">
        <w:t xml:space="preserve"> to 2</w:t>
      </w:r>
      <w:r w:rsidR="00065812" w:rsidRPr="00065812">
        <w:rPr>
          <w:vertAlign w:val="superscript"/>
        </w:rPr>
        <w:t>7</w:t>
      </w:r>
      <w:r w:rsidR="00065812">
        <w:t>-1 =&gt; from -128 to 127.</w:t>
      </w:r>
    </w:p>
    <w:p w:rsidR="000952CA" w:rsidRDefault="000952CA" w:rsidP="000952CA">
      <w:r>
        <w:t xml:space="preserve">In the next </w:t>
      </w:r>
      <w:r w:rsidRPr="000952CA">
        <w:rPr>
          <w:noProof/>
        </w:rPr>
        <w:t>table</w:t>
      </w:r>
      <w:r>
        <w:rPr>
          <w:noProof/>
        </w:rPr>
        <w:t>,</w:t>
      </w:r>
      <w:r>
        <w:t xml:space="preserve"> we will show the different data types that </w:t>
      </w:r>
      <w:r w:rsidRPr="000952CA">
        <w:rPr>
          <w:noProof/>
        </w:rPr>
        <w:t>represent</w:t>
      </w:r>
      <w:r>
        <w:t xml:space="preserve"> the whole numbers:</w:t>
      </w:r>
    </w:p>
    <w:tbl>
      <w:tblPr>
        <w:tblW w:w="8632"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1528"/>
        <w:gridCol w:w="6253"/>
      </w:tblGrid>
      <w:tr w:rsidR="00065812" w:rsidRPr="00065812" w:rsidTr="000658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Size (bits)</w:t>
            </w:r>
          </w:p>
        </w:tc>
        <w:tc>
          <w:tcPr>
            <w:tcW w:w="625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Range (values)</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255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proofErr w:type="spellStart"/>
            <w:r w:rsidRPr="00065812">
              <w:rPr>
                <w:rFonts w:ascii="Verdana" w:eastAsia="Times New Roman" w:hAnsi="Verdana" w:cs="Times New Roman"/>
                <w:color w:val="414141"/>
                <w:sz w:val="21"/>
                <w:szCs w:val="21"/>
                <w:lang w:val="en-US"/>
              </w:rPr>
              <w:t>sbyte</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-128 to 127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proofErr w:type="spellStart"/>
            <w:r w:rsidRPr="00065812">
              <w:rPr>
                <w:rFonts w:ascii="Verdana" w:eastAsia="Times New Roman" w:hAnsi="Verdana" w:cs="Times New Roman"/>
                <w:color w:val="414141"/>
                <w:sz w:val="21"/>
                <w:szCs w:val="21"/>
                <w:lang w:val="en-US"/>
              </w:rPr>
              <w:t>int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-2,147,483,648 to 2,147,483,647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proofErr w:type="spellStart"/>
            <w:r w:rsidRPr="00065812">
              <w:rPr>
                <w:rFonts w:ascii="Verdana" w:eastAsia="Times New Roman" w:hAnsi="Verdana" w:cs="Times New Roman"/>
                <w:color w:val="414141"/>
                <w:sz w:val="21"/>
                <w:szCs w:val="21"/>
                <w:lang w:val="en-US"/>
              </w:rPr>
              <w:lastRenderedPageBreak/>
              <w:t>uint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4294967295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-32,768 to 32,767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proofErr w:type="spellStart"/>
            <w:r w:rsidRPr="00065812">
              <w:rPr>
                <w:rFonts w:ascii="Verdana" w:eastAsia="Times New Roman" w:hAnsi="Verdana" w:cs="Times New Roman"/>
                <w:color w:val="414141"/>
                <w:sz w:val="21"/>
                <w:szCs w:val="21"/>
                <w:lang w:val="en-US"/>
              </w:rPr>
              <w:t>ushort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65,535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long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-9,223,372,036,854,775,808 to 9,223,372,036,854,775,807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proofErr w:type="spellStart"/>
            <w:r w:rsidRPr="00065812">
              <w:rPr>
                <w:rFonts w:ascii="Verdana" w:eastAsia="Times New Roman" w:hAnsi="Verdana" w:cs="Times New Roman"/>
                <w:color w:val="414141"/>
                <w:sz w:val="21"/>
                <w:szCs w:val="21"/>
                <w:lang w:val="en-US"/>
              </w:rPr>
              <w:t>ulong</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18,446,744,073,709,551,615</w:t>
            </w:r>
          </w:p>
        </w:tc>
      </w:tr>
    </w:tbl>
    <w:p w:rsidR="000952CA" w:rsidRPr="000952CA" w:rsidRDefault="000952CA" w:rsidP="000952CA"/>
    <w:p w:rsidR="00065812" w:rsidRDefault="00065812" w:rsidP="00E83DAA">
      <w:r>
        <w:t>Letter u in front of the type means that type can’t contain negative numbers, it is unsigned.</w:t>
      </w:r>
    </w:p>
    <w:p w:rsidR="00E83DAA" w:rsidRDefault="00065812" w:rsidP="00E83DAA">
      <w:r>
        <w:t xml:space="preserve">Above mentioned types are the whole number types. But in C#, we have the number types with the </w:t>
      </w:r>
      <w:r>
        <w:rPr>
          <w:noProof/>
        </w:rPr>
        <w:t>floating point.</w:t>
      </w:r>
      <w:r>
        <w:t xml:space="preserve"> </w:t>
      </w:r>
    </w:p>
    <w:p w:rsidR="00E83DAA" w:rsidRDefault="000D2C68" w:rsidP="00E83DAA">
      <w:r>
        <w:t>We can present them in a table as well:</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1001"/>
        <w:gridCol w:w="1509"/>
        <w:gridCol w:w="6778"/>
      </w:tblGrid>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float</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32</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-3.402823e38 to 3.402823e38</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double</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64</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9F9F9"/>
              </w:rPr>
              <w:t>-1.79769313486232e308 to 1.79769313486232e308</w:t>
            </w:r>
          </w:p>
        </w:tc>
      </w:tr>
      <w:tr w:rsidR="000D2C68" w:rsidRPr="000D2C68" w:rsidTr="000D2C6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decimal</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128</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 or -)1.0 x 10e-28 to 7.9 x 10e28</w:t>
            </w:r>
          </w:p>
        </w:tc>
      </w:tr>
    </w:tbl>
    <w:p w:rsidR="000D2C68" w:rsidRDefault="000D2C68" w:rsidP="00E83DAA"/>
    <w:p w:rsidR="000D2C68" w:rsidRDefault="000D2C68" w:rsidP="00E83DAA">
      <w:r>
        <w:t>Next to all of this types, in C# we have two more basic type data:</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747"/>
        <w:gridCol w:w="1542"/>
        <w:gridCol w:w="6999"/>
      </w:tblGrid>
      <w:tr w:rsidR="00553C93" w:rsidRPr="000D2C68" w:rsidTr="00673B2D">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673B2D">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673B2D">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673B2D">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553C93" w:rsidRPr="000D2C68" w:rsidTr="00673B2D">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673B2D">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char</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673B2D">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16</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673B2D">
            <w:pPr>
              <w:spacing w:after="0" w:line="240" w:lineRule="auto"/>
              <w:jc w:val="center"/>
              <w:rPr>
                <w:rFonts w:ascii="Verdana" w:eastAsia="Times New Roman" w:hAnsi="Verdana" w:cs="Times New Roman"/>
                <w:sz w:val="24"/>
                <w:szCs w:val="24"/>
                <w:lang w:val="en-US"/>
              </w:rPr>
            </w:pPr>
            <w:r>
              <w:rPr>
                <w:rFonts w:ascii="Verdana" w:hAnsi="Verdana"/>
                <w:color w:val="414141"/>
                <w:sz w:val="21"/>
                <w:szCs w:val="21"/>
                <w:shd w:val="clear" w:color="auto" w:fill="FFFFFF"/>
              </w:rPr>
              <w:t xml:space="preserve">Single </w:t>
            </w:r>
            <w:r>
              <w:rPr>
                <w:rFonts w:ascii="Verdana" w:hAnsi="Verdana"/>
                <w:noProof/>
                <w:color w:val="414141"/>
                <w:sz w:val="21"/>
                <w:szCs w:val="21"/>
                <w:shd w:val="clear" w:color="auto" w:fill="FFFFFF"/>
              </w:rPr>
              <w:t>U</w:t>
            </w:r>
            <w:r w:rsidRPr="000D2C68">
              <w:rPr>
                <w:rFonts w:ascii="Verdana" w:hAnsi="Verdana"/>
                <w:noProof/>
                <w:color w:val="414141"/>
                <w:sz w:val="21"/>
                <w:szCs w:val="21"/>
                <w:shd w:val="clear" w:color="auto" w:fill="FFFFFF"/>
              </w:rPr>
              <w:t>nicode</w:t>
            </w:r>
            <w:r>
              <w:rPr>
                <w:rFonts w:ascii="Verdana" w:hAnsi="Verdana"/>
                <w:color w:val="414141"/>
                <w:sz w:val="21"/>
                <w:szCs w:val="21"/>
                <w:shd w:val="clear" w:color="auto" w:fill="FFFFFF"/>
              </w:rPr>
              <w:t xml:space="preserve"> sign</w:t>
            </w:r>
            <w:r w:rsidR="00553C93">
              <w:rPr>
                <w:rFonts w:ascii="Verdana" w:hAnsi="Verdana"/>
                <w:color w:val="414141"/>
                <w:sz w:val="21"/>
                <w:szCs w:val="21"/>
                <w:shd w:val="clear" w:color="auto" w:fill="FFFFFF"/>
              </w:rPr>
              <w:t xml:space="preserve">, a </w:t>
            </w:r>
            <w:r w:rsidR="00553C93" w:rsidRPr="00553C93">
              <w:rPr>
                <w:rFonts w:ascii="Verdana" w:hAnsi="Verdana"/>
                <w:noProof/>
                <w:color w:val="414141"/>
                <w:sz w:val="21"/>
                <w:szCs w:val="21"/>
                <w:shd w:val="clear" w:color="auto" w:fill="FFFFFF"/>
              </w:rPr>
              <w:t>whole</w:t>
            </w:r>
            <w:r w:rsidR="00553C93">
              <w:rPr>
                <w:rFonts w:ascii="Verdana" w:hAnsi="Verdana"/>
                <w:color w:val="414141"/>
                <w:sz w:val="21"/>
                <w:szCs w:val="21"/>
                <w:shd w:val="clear" w:color="auto" w:fill="FFFFFF"/>
              </w:rPr>
              <w:t xml:space="preserve"> number from 0 to 65535</w:t>
            </w:r>
          </w:p>
        </w:tc>
      </w:tr>
      <w:tr w:rsidR="00553C93" w:rsidRPr="000D2C68" w:rsidTr="00673B2D">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673B2D">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bool</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673B2D">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8</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673B2D">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f</w:t>
            </w:r>
            <w:r w:rsidRPr="000D2C68">
              <w:rPr>
                <w:rFonts w:ascii="Verdana" w:eastAsia="Times New Roman" w:hAnsi="Verdana" w:cs="Times New Roman"/>
                <w:sz w:val="21"/>
                <w:szCs w:val="21"/>
                <w:lang w:val="en-US"/>
              </w:rPr>
              <w:t>alse, true</w:t>
            </w:r>
          </w:p>
        </w:tc>
      </w:tr>
    </w:tbl>
    <w:p w:rsidR="000D2C68" w:rsidRDefault="000D2C68" w:rsidP="00E83DAA"/>
    <w:p w:rsidR="000D2C68" w:rsidRDefault="000D2C68" w:rsidP="00E83DAA">
      <w:pPr>
        <w:rPr>
          <w:noProof/>
        </w:rPr>
      </w:pPr>
      <w:r>
        <w:t xml:space="preserve">To use char type in our code we must place it inside the </w:t>
      </w:r>
      <w:r w:rsidR="00553C93">
        <w:rPr>
          <w:noProof/>
        </w:rPr>
        <w:t>single quotes</w:t>
      </w:r>
      <w:r>
        <w:rPr>
          <w:noProof/>
        </w:rPr>
        <w:t>: ’a’ or ’A’ or ’3’...</w:t>
      </w:r>
    </w:p>
    <w:p w:rsidR="000D2C68" w:rsidRDefault="000D2C68" w:rsidP="00E83DAA">
      <w:r>
        <w:t xml:space="preserve">One more type that is often introduced as the </w:t>
      </w:r>
      <w:r w:rsidRPr="000D2C68">
        <w:rPr>
          <w:noProof/>
        </w:rPr>
        <w:t>basic</w:t>
      </w:r>
      <w:r>
        <w:t xml:space="preserve"> data type is the </w:t>
      </w:r>
      <w:r w:rsidRPr="000D2C68">
        <w:rPr>
          <w:b/>
        </w:rPr>
        <w:t>string</w:t>
      </w:r>
      <w:r>
        <w:t xml:space="preserve"> type. But the </w:t>
      </w:r>
      <w:r w:rsidRPr="000D2C68">
        <w:rPr>
          <w:noProof/>
        </w:rPr>
        <w:t>string</w:t>
      </w:r>
      <w:r>
        <w:t xml:space="preserve"> is not a value type</w:t>
      </w:r>
      <w:r w:rsidR="00553C93">
        <w:t xml:space="preserve"> it is referent type. To use a </w:t>
      </w:r>
      <w:r w:rsidR="00553C93" w:rsidRPr="00553C93">
        <w:rPr>
          <w:noProof/>
        </w:rPr>
        <w:t>string</w:t>
      </w:r>
      <w:r w:rsidR="00553C93">
        <w:t xml:space="preserve"> in our code we must place the value inside the double quotes: „This is the string </w:t>
      </w:r>
      <w:r w:rsidR="00553C93" w:rsidRPr="00553C93">
        <w:rPr>
          <w:noProof/>
        </w:rPr>
        <w:t>t</w:t>
      </w:r>
      <w:r w:rsidR="00553C93">
        <w:rPr>
          <w:noProof/>
        </w:rPr>
        <w:t>y</w:t>
      </w:r>
      <w:r w:rsidR="00553C93" w:rsidRPr="00553C93">
        <w:rPr>
          <w:noProof/>
        </w:rPr>
        <w:t>pe</w:t>
      </w:r>
      <w:r w:rsidR="00553C93">
        <w:t>“ or „3452“...</w:t>
      </w:r>
    </w:p>
    <w:p w:rsidR="00553C93" w:rsidRDefault="00553C93" w:rsidP="00E83DAA">
      <w:r>
        <w:t>So, we saw we have the value types and referent types, and it is time to talk more about those types and variables as well.</w:t>
      </w:r>
    </w:p>
    <w:p w:rsidR="00553C93" w:rsidRDefault="00553C93" w:rsidP="00553C93">
      <w:pPr>
        <w:pStyle w:val="Heading2"/>
      </w:pPr>
      <w:r>
        <w:t>Variables in C#</w:t>
      </w:r>
    </w:p>
    <w:p w:rsidR="00553C93" w:rsidRPr="00553C93" w:rsidRDefault="00553C93" w:rsidP="00553C93">
      <w:r>
        <w:t xml:space="preserve">Variable is a name of a </w:t>
      </w:r>
      <w:r w:rsidRPr="00553C93">
        <w:rPr>
          <w:noProof/>
        </w:rPr>
        <w:t>memory</w:t>
      </w:r>
      <w:r>
        <w:t xml:space="preserve"> location in which application stores values.</w:t>
      </w:r>
    </w:p>
    <w:p w:rsidR="00553C93" w:rsidRDefault="00553C93" w:rsidP="00553C93">
      <w:r>
        <w:t xml:space="preserve">We </w:t>
      </w:r>
      <w:r w:rsidRPr="00553C93">
        <w:rPr>
          <w:noProof/>
        </w:rPr>
        <w:t>sh</w:t>
      </w:r>
      <w:r>
        <w:rPr>
          <w:noProof/>
        </w:rPr>
        <w:t>o</w:t>
      </w:r>
      <w:r w:rsidRPr="00553C93">
        <w:rPr>
          <w:noProof/>
        </w:rPr>
        <w:t>uld</w:t>
      </w:r>
      <w:r>
        <w:t xml:space="preserve"> create our variables by following examples: </w:t>
      </w:r>
    </w:p>
    <w:p w:rsidR="00553C93" w:rsidRDefault="00553C93" w:rsidP="00553C93">
      <w:pPr>
        <w:pStyle w:val="ListParagraph"/>
        <w:numPr>
          <w:ilvl w:val="0"/>
          <w:numId w:val="2"/>
        </w:numPr>
      </w:pPr>
      <w:r w:rsidRPr="00553C93">
        <w:rPr>
          <w:noProof/>
        </w:rPr>
        <w:t>studentName</w:t>
      </w:r>
      <w:r>
        <w:t xml:space="preserve"> </w:t>
      </w:r>
    </w:p>
    <w:p w:rsidR="00553C93" w:rsidRDefault="00553C93" w:rsidP="00553C93">
      <w:pPr>
        <w:pStyle w:val="ListParagraph"/>
        <w:numPr>
          <w:ilvl w:val="0"/>
          <w:numId w:val="2"/>
        </w:numPr>
      </w:pPr>
      <w:r>
        <w:t>subject</w:t>
      </w:r>
    </w:p>
    <w:p w:rsidR="00553C93" w:rsidRDefault="00553C93" w:rsidP="00553C93">
      <w:pPr>
        <w:pStyle w:val="ListParagraph"/>
        <w:numPr>
          <w:ilvl w:val="0"/>
          <w:numId w:val="2"/>
        </w:numPr>
      </w:pPr>
      <w:r>
        <w:t xml:space="preserve">work_day ... </w:t>
      </w:r>
    </w:p>
    <w:p w:rsidR="00553C93" w:rsidRDefault="00553C93" w:rsidP="00553C93">
      <w:pPr>
        <w:ind w:left="360"/>
      </w:pPr>
      <w:r>
        <w:t xml:space="preserve">The wrong examples would </w:t>
      </w:r>
      <w:r w:rsidRPr="00553C93">
        <w:rPr>
          <w:noProof/>
        </w:rPr>
        <w:t>be</w:t>
      </w:r>
      <w:r>
        <w:t xml:space="preserve"> </w:t>
      </w:r>
    </w:p>
    <w:p w:rsidR="00553C93" w:rsidRDefault="00553C93" w:rsidP="00553C93">
      <w:pPr>
        <w:pStyle w:val="ListParagraph"/>
        <w:numPr>
          <w:ilvl w:val="0"/>
          <w:numId w:val="3"/>
        </w:numPr>
      </w:pPr>
      <w:r w:rsidRPr="00553C93">
        <w:rPr>
          <w:noProof/>
        </w:rPr>
        <w:t>student</w:t>
      </w:r>
      <w:r>
        <w:t xml:space="preserve"> Name </w:t>
      </w:r>
    </w:p>
    <w:p w:rsidR="00553C93" w:rsidRDefault="00553C93" w:rsidP="00553C93">
      <w:pPr>
        <w:pStyle w:val="ListParagraph"/>
        <w:numPr>
          <w:ilvl w:val="0"/>
          <w:numId w:val="3"/>
        </w:numPr>
      </w:pPr>
      <w:r>
        <w:t xml:space="preserve">work-day </w:t>
      </w:r>
    </w:p>
    <w:p w:rsidR="00553C93" w:rsidRDefault="00553C93" w:rsidP="00553C93">
      <w:pPr>
        <w:pStyle w:val="ListParagraph"/>
        <w:numPr>
          <w:ilvl w:val="0"/>
          <w:numId w:val="3"/>
        </w:numPr>
      </w:pPr>
      <w:r>
        <w:t>1place...</w:t>
      </w:r>
    </w:p>
    <w:p w:rsidR="00553C93" w:rsidRDefault="00553C93" w:rsidP="00553C93">
      <w:r>
        <w:lastRenderedPageBreak/>
        <w:t xml:space="preserve">We must mention that C# is case sensitive language so </w:t>
      </w:r>
      <w:r w:rsidR="00F62FDF">
        <w:t xml:space="preserve">the </w:t>
      </w:r>
      <w:r w:rsidR="00F62FDF" w:rsidRPr="00F62FDF">
        <w:rPr>
          <w:b/>
        </w:rPr>
        <w:t>studentName</w:t>
      </w:r>
      <w:r w:rsidR="00F62FDF">
        <w:t xml:space="preserve"> is not the same </w:t>
      </w:r>
      <w:r w:rsidR="00F62FDF">
        <w:rPr>
          <w:noProof/>
        </w:rPr>
        <w:t>as</w:t>
      </w:r>
      <w:r w:rsidR="00F62FDF">
        <w:t xml:space="preserve"> the </w:t>
      </w:r>
      <w:r w:rsidR="00F62FDF" w:rsidRPr="00F62FDF">
        <w:rPr>
          <w:b/>
        </w:rPr>
        <w:t>StudentName</w:t>
      </w:r>
      <w:r w:rsidR="00F62FDF">
        <w:t>.</w:t>
      </w:r>
    </w:p>
    <w:p w:rsidR="00F62FDF" w:rsidRDefault="00F62FDF" w:rsidP="00553C93">
      <w:bookmarkStart w:id="0" w:name="_GoBack"/>
      <w:bookmarkEnd w:id="0"/>
    </w:p>
    <w:p w:rsidR="00F62FDF" w:rsidRDefault="00F62FDF" w:rsidP="00553C93"/>
    <w:p w:rsidR="00553C93" w:rsidRPr="00553C93" w:rsidRDefault="00553C93" w:rsidP="00553C93"/>
    <w:p w:rsidR="00553C93" w:rsidRPr="00E83DAA" w:rsidRDefault="00553C93" w:rsidP="00E83DAA"/>
    <w:sectPr w:rsidR="00553C93" w:rsidRPr="00E83D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B75AC"/>
    <w:multiLevelType w:val="hybridMultilevel"/>
    <w:tmpl w:val="0D9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D2F3D"/>
    <w:multiLevelType w:val="hybridMultilevel"/>
    <w:tmpl w:val="06F2E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6F797E"/>
    <w:multiLevelType w:val="hybridMultilevel"/>
    <w:tmpl w:val="5F20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NrMwMjExNjS1NDVQ0lEKTi0uzszPAykwrAUA6KgLQiwAAAA="/>
  </w:docVars>
  <w:rsids>
    <w:rsidRoot w:val="009A259C"/>
    <w:rsid w:val="00065812"/>
    <w:rsid w:val="000952CA"/>
    <w:rsid w:val="000D2C68"/>
    <w:rsid w:val="001A2C0C"/>
    <w:rsid w:val="002C3105"/>
    <w:rsid w:val="003C68DC"/>
    <w:rsid w:val="004C26DC"/>
    <w:rsid w:val="00532557"/>
    <w:rsid w:val="00553C93"/>
    <w:rsid w:val="00597520"/>
    <w:rsid w:val="00605FCF"/>
    <w:rsid w:val="00615387"/>
    <w:rsid w:val="007A037A"/>
    <w:rsid w:val="00932021"/>
    <w:rsid w:val="009A259C"/>
    <w:rsid w:val="00C64589"/>
    <w:rsid w:val="00E83DAA"/>
    <w:rsid w:val="00EE1036"/>
    <w:rsid w:val="00F0722A"/>
    <w:rsid w:val="00F62FD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 w:type="paragraph" w:styleId="ListParagraph">
    <w:name w:val="List Paragraph"/>
    <w:basedOn w:val="Normal"/>
    <w:uiPriority w:val="34"/>
    <w:qFormat/>
    <w:rsid w:val="00EE1036"/>
    <w:pPr>
      <w:ind w:left="720"/>
      <w:contextualSpacing/>
    </w:pPr>
  </w:style>
  <w:style w:type="table" w:styleId="TableGrid">
    <w:name w:val="Table Grid"/>
    <w:basedOn w:val="TableNormal"/>
    <w:uiPriority w:val="39"/>
    <w:rsid w:val="0009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952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0952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0952C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0952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7091">
      <w:bodyDiv w:val="1"/>
      <w:marLeft w:val="0"/>
      <w:marRight w:val="0"/>
      <w:marTop w:val="0"/>
      <w:marBottom w:val="0"/>
      <w:divBdr>
        <w:top w:val="none" w:sz="0" w:space="0" w:color="auto"/>
        <w:left w:val="none" w:sz="0" w:space="0" w:color="auto"/>
        <w:bottom w:val="none" w:sz="0" w:space="0" w:color="auto"/>
        <w:right w:val="none" w:sz="0" w:space="0" w:color="auto"/>
      </w:divBdr>
    </w:div>
    <w:div w:id="135515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sualstudio.microsoft.com/downloads/?utm_medium=microsoft&amp;utm_source=docs.microsoft.com&amp;utm_campaign=button+cta&amp;utm_content=download+vs201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3488F-40A7-414C-A2A7-8AC4742C0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Mare</cp:lastModifiedBy>
  <cp:revision>6</cp:revision>
  <dcterms:created xsi:type="dcterms:W3CDTF">2018-07-02T07:35:00Z</dcterms:created>
  <dcterms:modified xsi:type="dcterms:W3CDTF">2018-07-02T21:22:00Z</dcterms:modified>
</cp:coreProperties>
</file>