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19237" w14:textId="77777777" w:rsidR="0022082D" w:rsidRDefault="002E19C7" w:rsidP="00316F56">
      <w:pPr>
        <w:pStyle w:val="Ttulo1"/>
      </w:pPr>
      <w:r>
        <w:t>Prueba técnica</w:t>
      </w:r>
    </w:p>
    <w:p w14:paraId="618305DF" w14:textId="77777777" w:rsidR="002E19C7" w:rsidRDefault="002E19C7"/>
    <w:p w14:paraId="7A851732" w14:textId="77777777" w:rsidR="002E19C7" w:rsidRDefault="002E19C7" w:rsidP="00316F56">
      <w:pPr>
        <w:pStyle w:val="Ttulo2"/>
      </w:pPr>
      <w:r>
        <w:t>Introducción</w:t>
      </w:r>
    </w:p>
    <w:p w14:paraId="5ED7DB8A" w14:textId="77777777" w:rsidR="002E19C7" w:rsidRDefault="002E19C7"/>
    <w:p w14:paraId="1A0E1913" w14:textId="77777777" w:rsidR="002E19C7" w:rsidRDefault="002E19C7">
      <w:r>
        <w:t>Como prueba técnica, se solicita crear un servicio de envío de comunicaciones asíncronas</w:t>
      </w:r>
      <w:r w:rsidR="0066594F">
        <w:t xml:space="preserve"> para ser usado por cualquier aplicación de la compañía. </w:t>
      </w:r>
    </w:p>
    <w:p w14:paraId="29E49C82" w14:textId="77777777" w:rsidR="002E19C7" w:rsidRDefault="002E19C7"/>
    <w:p w14:paraId="42550051" w14:textId="77777777" w:rsidR="002E19C7" w:rsidRDefault="002E19C7" w:rsidP="00316F56">
      <w:pPr>
        <w:pStyle w:val="Ttulo2"/>
      </w:pPr>
      <w:r>
        <w:t>Diagrama de arquitectura</w:t>
      </w:r>
    </w:p>
    <w:p w14:paraId="51F9FC24" w14:textId="77777777" w:rsidR="0066594F" w:rsidRDefault="0066594F"/>
    <w:p w14:paraId="7E4ACD50" w14:textId="77777777" w:rsidR="0066594F" w:rsidRDefault="0066594F">
      <w:r>
        <w:t>La solución propuesta sería exponer un api que permita a los distintos clientes crear comunicaciones para ser enviadas por cualquier tipo de servicio y que se pueda consultar el estado de dichos envíos:</w:t>
      </w:r>
    </w:p>
    <w:p w14:paraId="16B366E8" w14:textId="77777777" w:rsidR="0066594F" w:rsidRDefault="0066594F"/>
    <w:p w14:paraId="7B7F9B09" w14:textId="77777777" w:rsidR="0066594F" w:rsidRDefault="0066594F">
      <w:r>
        <w:rPr>
          <w:noProof/>
          <w:lang w:val="es-ES"/>
        </w:rPr>
        <w:drawing>
          <wp:inline distT="0" distB="0" distL="0" distR="0" wp14:anchorId="58FF77ED" wp14:editId="5BA8A18D">
            <wp:extent cx="5396230" cy="29419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7-05-09 a las 18.46.18.png"/>
                    <pic:cNvPicPr/>
                  </pic:nvPicPr>
                  <pic:blipFill>
                    <a:blip r:embed="rId5">
                      <a:extLst>
                        <a:ext uri="{28A0092B-C50C-407E-A947-70E740481C1C}">
                          <a14:useLocalDpi xmlns:a14="http://schemas.microsoft.com/office/drawing/2010/main" val="0"/>
                        </a:ext>
                      </a:extLst>
                    </a:blip>
                    <a:stretch>
                      <a:fillRect/>
                    </a:stretch>
                  </pic:blipFill>
                  <pic:spPr>
                    <a:xfrm>
                      <a:off x="0" y="0"/>
                      <a:ext cx="5396230" cy="2941955"/>
                    </a:xfrm>
                    <a:prstGeom prst="rect">
                      <a:avLst/>
                    </a:prstGeom>
                  </pic:spPr>
                </pic:pic>
              </a:graphicData>
            </a:graphic>
          </wp:inline>
        </w:drawing>
      </w:r>
    </w:p>
    <w:p w14:paraId="696B906B" w14:textId="77777777" w:rsidR="0066594F" w:rsidRDefault="0066594F"/>
    <w:p w14:paraId="5E90454A" w14:textId="77777777" w:rsidR="00316F56" w:rsidRDefault="00316F56">
      <w:r>
        <w:t>La idea es que las aplicaciones puedan construir los mensajes o comunicaciones que quieren enviar indicando destinatario (en formato número de teléfono en un principio, pero abierto a otro tipo como email), mensaje (limitado en tamaño o no  dependiendo del tipo) y medio de envío (</w:t>
      </w:r>
      <w:proofErr w:type="spellStart"/>
      <w:r>
        <w:t>sms</w:t>
      </w:r>
      <w:proofErr w:type="spellEnd"/>
      <w:r>
        <w:t>, fax inicialmente pero abierto a nuevos servicios o proveedores de otro tipo de medios de envío).</w:t>
      </w:r>
    </w:p>
    <w:p w14:paraId="5FBF21B7" w14:textId="77777777" w:rsidR="00316F56" w:rsidRDefault="00316F56"/>
    <w:p w14:paraId="427D50A8" w14:textId="77777777" w:rsidR="00316F56" w:rsidRDefault="00316F56">
      <w:r>
        <w:t>Una vez construido el mensaje este se almacenaría en una base de datos con un estado inicial y se contestaría a la aplicación con un id único. Un demonio en segundo plano estaría consultando la misma base de datos y se encargaría de ejecutar los envíos por el medio que se haya indicado reintentándolo un número configurable de veces en caso de error. Este demonio sería el encargado de contactar con el proveedor de medios de envío para realizar la petición efectiva de envío, esperar la respuesta y actualizar el estado del mensaje en la base de datos.</w:t>
      </w:r>
    </w:p>
    <w:p w14:paraId="5C8C1B71" w14:textId="77777777" w:rsidR="00316F56" w:rsidRDefault="00316F56"/>
    <w:p w14:paraId="060592CC" w14:textId="77777777" w:rsidR="00316F56" w:rsidRDefault="00316F56">
      <w:r>
        <w:lastRenderedPageBreak/>
        <w:t>En cualquier momento, la aplicación que generó el mensaje puede consultar el  estado del mensaje llamando al servicio con el id generado anteriormente.</w:t>
      </w:r>
    </w:p>
    <w:p w14:paraId="1EDD604C" w14:textId="77777777" w:rsidR="00316F56" w:rsidRDefault="00316F56"/>
    <w:p w14:paraId="2DC40253" w14:textId="77777777" w:rsidR="00316F56" w:rsidRDefault="00316F56" w:rsidP="00316F56">
      <w:pPr>
        <w:pStyle w:val="Ttulo2"/>
      </w:pPr>
      <w:r>
        <w:t>Definición de contrato de servicios</w:t>
      </w:r>
    </w:p>
    <w:p w14:paraId="539A0544" w14:textId="77777777" w:rsidR="00316F56" w:rsidRDefault="00316F56"/>
    <w:p w14:paraId="56C8D6BF" w14:textId="77777777" w:rsidR="0066594F" w:rsidRDefault="0066594F">
      <w:r>
        <w:t xml:space="preserve">El api </w:t>
      </w:r>
      <w:proofErr w:type="spellStart"/>
      <w:r>
        <w:t>rest</w:t>
      </w:r>
      <w:proofErr w:type="spellEnd"/>
      <w:r>
        <w:t xml:space="preserve"> tendría las siguientes operaciones básicas</w:t>
      </w:r>
    </w:p>
    <w:p w14:paraId="71E33D71" w14:textId="77777777" w:rsidR="0066594F" w:rsidRDefault="0066594F"/>
    <w:tbl>
      <w:tblPr>
        <w:tblStyle w:val="Tablaconcuadrcula"/>
        <w:tblW w:w="0" w:type="auto"/>
        <w:tblLook w:val="04A0" w:firstRow="1" w:lastRow="0" w:firstColumn="1" w:lastColumn="0" w:noHBand="0" w:noVBand="1"/>
      </w:tblPr>
      <w:tblGrid>
        <w:gridCol w:w="2879"/>
        <w:gridCol w:w="1057"/>
        <w:gridCol w:w="4702"/>
      </w:tblGrid>
      <w:tr w:rsidR="0066594F" w14:paraId="0EB8F892" w14:textId="77777777" w:rsidTr="0066594F">
        <w:tc>
          <w:tcPr>
            <w:tcW w:w="2879" w:type="dxa"/>
          </w:tcPr>
          <w:p w14:paraId="35B91302" w14:textId="77777777" w:rsidR="0066594F" w:rsidRPr="0066594F" w:rsidRDefault="0066594F">
            <w:pPr>
              <w:rPr>
                <w:b/>
              </w:rPr>
            </w:pPr>
            <w:proofErr w:type="spellStart"/>
            <w:r w:rsidRPr="0066594F">
              <w:rPr>
                <w:b/>
              </w:rPr>
              <w:t>Path</w:t>
            </w:r>
            <w:proofErr w:type="spellEnd"/>
          </w:p>
        </w:tc>
        <w:tc>
          <w:tcPr>
            <w:tcW w:w="1057" w:type="dxa"/>
          </w:tcPr>
          <w:p w14:paraId="181B106A" w14:textId="77777777" w:rsidR="0066594F" w:rsidRPr="0066594F" w:rsidRDefault="0066594F">
            <w:pPr>
              <w:rPr>
                <w:b/>
              </w:rPr>
            </w:pPr>
            <w:r w:rsidRPr="0066594F">
              <w:rPr>
                <w:b/>
              </w:rPr>
              <w:t>Tipo</w:t>
            </w:r>
          </w:p>
        </w:tc>
        <w:tc>
          <w:tcPr>
            <w:tcW w:w="4702" w:type="dxa"/>
          </w:tcPr>
          <w:p w14:paraId="6151806E" w14:textId="77777777" w:rsidR="0066594F" w:rsidRPr="0066594F" w:rsidRDefault="0066594F">
            <w:pPr>
              <w:rPr>
                <w:b/>
              </w:rPr>
            </w:pPr>
            <w:r w:rsidRPr="0066594F">
              <w:rPr>
                <w:b/>
              </w:rPr>
              <w:t>Descripción</w:t>
            </w:r>
          </w:p>
        </w:tc>
      </w:tr>
      <w:tr w:rsidR="0066594F" w14:paraId="353B530D" w14:textId="77777777" w:rsidTr="0066594F">
        <w:tc>
          <w:tcPr>
            <w:tcW w:w="2879" w:type="dxa"/>
          </w:tcPr>
          <w:p w14:paraId="6924AF23" w14:textId="77777777" w:rsidR="0066594F" w:rsidRDefault="0066594F">
            <w:r>
              <w:t>/api/</w:t>
            </w:r>
            <w:proofErr w:type="spellStart"/>
            <w:r>
              <w:t>rest</w:t>
            </w:r>
            <w:proofErr w:type="spellEnd"/>
            <w:r>
              <w:t>/</w:t>
            </w:r>
            <w:proofErr w:type="spellStart"/>
            <w:r>
              <w:t>send</w:t>
            </w:r>
            <w:proofErr w:type="spellEnd"/>
          </w:p>
        </w:tc>
        <w:tc>
          <w:tcPr>
            <w:tcW w:w="1057" w:type="dxa"/>
          </w:tcPr>
          <w:p w14:paraId="3F5FB119" w14:textId="77777777" w:rsidR="0066594F" w:rsidRDefault="0066594F">
            <w:r>
              <w:t>POST</w:t>
            </w:r>
          </w:p>
        </w:tc>
        <w:tc>
          <w:tcPr>
            <w:tcW w:w="4702" w:type="dxa"/>
          </w:tcPr>
          <w:p w14:paraId="5519EEB0" w14:textId="77777777" w:rsidR="0066594F" w:rsidRDefault="0066594F">
            <w:r>
              <w:t xml:space="preserve">Servicio de creación </w:t>
            </w:r>
            <w:r w:rsidR="00316F56">
              <w:t xml:space="preserve">y envío asíncrono </w:t>
            </w:r>
            <w:r>
              <w:t>de un mensaje</w:t>
            </w:r>
            <w:r w:rsidR="00316F56">
              <w:t xml:space="preserve">. </w:t>
            </w:r>
          </w:p>
          <w:p w14:paraId="5EE6B146" w14:textId="77777777" w:rsidR="00316F56" w:rsidRDefault="00316F56" w:rsidP="00316F56">
            <w:r>
              <w:t>Ejemplo:</w:t>
            </w:r>
          </w:p>
          <w:p w14:paraId="532BB461" w14:textId="77777777" w:rsidR="00316F56" w:rsidRDefault="00316F56" w:rsidP="00316F56">
            <w:r>
              <w:t>{</w:t>
            </w:r>
          </w:p>
          <w:p w14:paraId="4EB3C0EF" w14:textId="77777777" w:rsidR="00316F56" w:rsidRDefault="00316F56" w:rsidP="00316F56">
            <w:r>
              <w:t xml:space="preserve">  "tipo": "</w:t>
            </w:r>
            <w:proofErr w:type="spellStart"/>
            <w:r>
              <w:t>sms</w:t>
            </w:r>
            <w:proofErr w:type="spellEnd"/>
            <w:r>
              <w:t>",</w:t>
            </w:r>
          </w:p>
          <w:p w14:paraId="60FD668A" w14:textId="77777777" w:rsidR="00316F56" w:rsidRDefault="00316F56" w:rsidP="00316F56">
            <w:r>
              <w:t xml:space="preserve">  "destino": “666778899”,</w:t>
            </w:r>
          </w:p>
          <w:p w14:paraId="7453B48A" w14:textId="77777777" w:rsidR="00316F56" w:rsidRDefault="00316F56" w:rsidP="00316F56">
            <w:r>
              <w:t xml:space="preserve">  "mensaje": “La factura con 52,50€ de importe ha sido </w:t>
            </w:r>
            <w:proofErr w:type="spellStart"/>
            <w:r>
              <w:t>envíada</w:t>
            </w:r>
            <w:proofErr w:type="spellEnd"/>
            <w:r>
              <w:t xml:space="preserve"> a su banco”</w:t>
            </w:r>
          </w:p>
          <w:p w14:paraId="4A420E5D" w14:textId="77777777" w:rsidR="00316F56" w:rsidRDefault="00316F56" w:rsidP="00316F56">
            <w:r>
              <w:t>}</w:t>
            </w:r>
          </w:p>
          <w:p w14:paraId="632DE5EB" w14:textId="77777777" w:rsidR="008A12C7" w:rsidRDefault="008A12C7" w:rsidP="00316F56">
            <w:r>
              <w:t>Respuesta:</w:t>
            </w:r>
          </w:p>
          <w:p w14:paraId="72DA43EE" w14:textId="77777777" w:rsidR="00316F56" w:rsidRDefault="00316F56" w:rsidP="00316F56">
            <w:r>
              <w:t>POST 200 Ok</w:t>
            </w:r>
          </w:p>
          <w:p w14:paraId="3A6D0051" w14:textId="77777777" w:rsidR="00316F56" w:rsidRDefault="00316F56" w:rsidP="00316F56">
            <w:r>
              <w:t>{</w:t>
            </w:r>
          </w:p>
          <w:p w14:paraId="02B1EAD6" w14:textId="77777777" w:rsidR="00316F56" w:rsidRDefault="00316F56" w:rsidP="00316F56">
            <w:r>
              <w:t xml:space="preserve">   “id”: “8393938949839”</w:t>
            </w:r>
          </w:p>
          <w:p w14:paraId="7E8ACB30" w14:textId="77777777" w:rsidR="00316F56" w:rsidRDefault="00316F56" w:rsidP="00316F56">
            <w:r>
              <w:t>}</w:t>
            </w:r>
          </w:p>
          <w:p w14:paraId="2DA1DA2A" w14:textId="77777777" w:rsidR="00316F56" w:rsidRDefault="00316F56" w:rsidP="00316F56"/>
        </w:tc>
      </w:tr>
      <w:tr w:rsidR="00316F56" w14:paraId="7CFCAFEA" w14:textId="77777777" w:rsidTr="0066594F">
        <w:tc>
          <w:tcPr>
            <w:tcW w:w="2879" w:type="dxa"/>
          </w:tcPr>
          <w:p w14:paraId="3FEDF2BD" w14:textId="77777777" w:rsidR="00316F56" w:rsidRDefault="00316F56">
            <w:r>
              <w:t>/api/</w:t>
            </w:r>
            <w:proofErr w:type="spellStart"/>
            <w:r>
              <w:t>rest</w:t>
            </w:r>
            <w:proofErr w:type="spellEnd"/>
            <w:r>
              <w:t>/</w:t>
            </w:r>
            <w:proofErr w:type="spellStart"/>
            <w:r>
              <w:t>send</w:t>
            </w:r>
            <w:proofErr w:type="spellEnd"/>
            <w:r>
              <w:t>/:</w:t>
            </w:r>
            <w:proofErr w:type="spellStart"/>
            <w:r>
              <w:t>idComm</w:t>
            </w:r>
            <w:proofErr w:type="spellEnd"/>
          </w:p>
        </w:tc>
        <w:tc>
          <w:tcPr>
            <w:tcW w:w="1057" w:type="dxa"/>
          </w:tcPr>
          <w:p w14:paraId="26860E69" w14:textId="77777777" w:rsidR="00316F56" w:rsidRDefault="00316F56">
            <w:r>
              <w:t>GET</w:t>
            </w:r>
            <w:bookmarkStart w:id="0" w:name="_GoBack"/>
            <w:bookmarkEnd w:id="0"/>
          </w:p>
        </w:tc>
        <w:tc>
          <w:tcPr>
            <w:tcW w:w="4702" w:type="dxa"/>
          </w:tcPr>
          <w:p w14:paraId="7FE38C23" w14:textId="77777777" w:rsidR="00316F56" w:rsidRDefault="00316F56">
            <w:r>
              <w:t>Servicio de consulta de estado de un mensaje creado anteriormente</w:t>
            </w:r>
          </w:p>
          <w:p w14:paraId="57840B2E" w14:textId="77777777" w:rsidR="00316F56" w:rsidRDefault="00316F56">
            <w:r>
              <w:t>Ejemplo:</w:t>
            </w:r>
          </w:p>
          <w:p w14:paraId="7FADD646" w14:textId="77777777" w:rsidR="008A12C7" w:rsidRDefault="008A12C7">
            <w:r>
              <w:t>/api/</w:t>
            </w:r>
            <w:proofErr w:type="spellStart"/>
            <w:r>
              <w:t>rest</w:t>
            </w:r>
            <w:proofErr w:type="spellEnd"/>
            <w:r>
              <w:t>/</w:t>
            </w:r>
            <w:proofErr w:type="spellStart"/>
            <w:r>
              <w:t>send</w:t>
            </w:r>
            <w:proofErr w:type="spellEnd"/>
            <w:r>
              <w:t>/</w:t>
            </w:r>
            <w:r>
              <w:t>8393938949839</w:t>
            </w:r>
          </w:p>
          <w:p w14:paraId="4B023137" w14:textId="77777777" w:rsidR="008A12C7" w:rsidRDefault="008A12C7">
            <w:r>
              <w:t>Respuesta:</w:t>
            </w:r>
          </w:p>
          <w:p w14:paraId="2E26F980" w14:textId="77777777" w:rsidR="008A12C7" w:rsidRDefault="008A12C7" w:rsidP="008A12C7">
            <w:r>
              <w:t>{</w:t>
            </w:r>
          </w:p>
          <w:p w14:paraId="283E7A45" w14:textId="77777777" w:rsidR="008A12C7" w:rsidRDefault="008A12C7" w:rsidP="008A12C7">
            <w:r>
              <w:t xml:space="preserve">  "tipo": "</w:t>
            </w:r>
            <w:proofErr w:type="spellStart"/>
            <w:r>
              <w:t>sms</w:t>
            </w:r>
            <w:proofErr w:type="spellEnd"/>
            <w:r>
              <w:t>",</w:t>
            </w:r>
          </w:p>
          <w:p w14:paraId="7FE56993" w14:textId="77777777" w:rsidR="008A12C7" w:rsidRDefault="008A12C7" w:rsidP="008A12C7">
            <w:r>
              <w:t xml:space="preserve">  "destino": “666778899”,</w:t>
            </w:r>
          </w:p>
          <w:p w14:paraId="1F103BAB" w14:textId="77777777" w:rsidR="008A12C7" w:rsidRDefault="008A12C7" w:rsidP="008A12C7">
            <w:r>
              <w:t xml:space="preserve">  "mensaje": “La factura con 52,50€ de imp</w:t>
            </w:r>
            <w:r>
              <w:t xml:space="preserve">orte ha sido </w:t>
            </w:r>
            <w:proofErr w:type="spellStart"/>
            <w:r>
              <w:t>envíada</w:t>
            </w:r>
            <w:proofErr w:type="spellEnd"/>
            <w:r>
              <w:t xml:space="preserve"> a su banco”,</w:t>
            </w:r>
          </w:p>
          <w:p w14:paraId="4CCDCDFC" w14:textId="77777777" w:rsidR="008A12C7" w:rsidRDefault="008A12C7" w:rsidP="008A12C7">
            <w:r>
              <w:t>“estado”: [</w:t>
            </w:r>
          </w:p>
          <w:p w14:paraId="0E64259A" w14:textId="77777777" w:rsidR="008A12C7" w:rsidRDefault="008A12C7" w:rsidP="008A12C7">
            <w:r>
              <w:t xml:space="preserve"> “fecha”: “2017-05-09 12:02:02 GMT +2”,</w:t>
            </w:r>
          </w:p>
          <w:p w14:paraId="33032B62" w14:textId="77777777" w:rsidR="008A12C7" w:rsidRDefault="008A12C7" w:rsidP="008A12C7">
            <w:r>
              <w:t xml:space="preserve"> “resultado”:”</w:t>
            </w:r>
            <w:proofErr w:type="spellStart"/>
            <w:r>
              <w:t>ko</w:t>
            </w:r>
            <w:proofErr w:type="spellEnd"/>
            <w:r>
              <w:t>”,</w:t>
            </w:r>
          </w:p>
          <w:p w14:paraId="1BA42F69" w14:textId="77777777" w:rsidR="008A12C7" w:rsidRDefault="008A12C7" w:rsidP="008A12C7">
            <w:r>
              <w:t xml:space="preserve"> “razón”: “el número no existe”,</w:t>
            </w:r>
          </w:p>
          <w:p w14:paraId="04BB9CB3" w14:textId="77777777" w:rsidR="008A12C7" w:rsidRDefault="008A12C7" w:rsidP="008A12C7">
            <w:r>
              <w:t>“reintentos”: 2,</w:t>
            </w:r>
          </w:p>
          <w:p w14:paraId="2C77326E" w14:textId="77777777" w:rsidR="008A12C7" w:rsidRDefault="008A12C7" w:rsidP="008A12C7">
            <w:r>
              <w:t>“reintentosPendientes”:5</w:t>
            </w:r>
          </w:p>
          <w:p w14:paraId="73D670A9" w14:textId="77777777" w:rsidR="008A12C7" w:rsidRDefault="008A12C7" w:rsidP="008A12C7">
            <w:r>
              <w:t>}</w:t>
            </w:r>
          </w:p>
          <w:p w14:paraId="04AD0746" w14:textId="77777777" w:rsidR="008A12C7" w:rsidRDefault="008A12C7" w:rsidP="008A12C7">
            <w:r>
              <w:t xml:space="preserve">    </w:t>
            </w:r>
          </w:p>
        </w:tc>
      </w:tr>
    </w:tbl>
    <w:p w14:paraId="04F599A6" w14:textId="77777777" w:rsidR="0066594F" w:rsidRDefault="0066594F"/>
    <w:p w14:paraId="5D142FAC" w14:textId="77777777" w:rsidR="004806B8" w:rsidRDefault="004806B8" w:rsidP="004806B8">
      <w:pPr>
        <w:pStyle w:val="Ttulo2"/>
      </w:pPr>
      <w:r>
        <w:t>Propuesta de mejoras</w:t>
      </w:r>
    </w:p>
    <w:p w14:paraId="6A75C66E" w14:textId="77777777" w:rsidR="004806B8" w:rsidRDefault="004806B8"/>
    <w:p w14:paraId="434A47D9" w14:textId="77777777" w:rsidR="004806B8" w:rsidRDefault="004806B8"/>
    <w:p w14:paraId="13B31A2A" w14:textId="77777777" w:rsidR="004806B8" w:rsidRDefault="004806B8"/>
    <w:sectPr w:rsidR="004806B8" w:rsidSect="0022082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9C7"/>
    <w:rsid w:val="0022082D"/>
    <w:rsid w:val="002E19C7"/>
    <w:rsid w:val="00316F56"/>
    <w:rsid w:val="004806B8"/>
    <w:rsid w:val="0066594F"/>
    <w:rsid w:val="008A12C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F6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16F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316F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594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6594F"/>
    <w:rPr>
      <w:rFonts w:ascii="Lucida Grande" w:hAnsi="Lucida Grande" w:cs="Lucida Grande"/>
      <w:sz w:val="18"/>
      <w:szCs w:val="18"/>
    </w:rPr>
  </w:style>
  <w:style w:type="table" w:styleId="Tablaconcuadrcula">
    <w:name w:val="Table Grid"/>
    <w:basedOn w:val="Tablanormal"/>
    <w:uiPriority w:val="59"/>
    <w:rsid w:val="00665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16F5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316F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16F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316F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594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6594F"/>
    <w:rPr>
      <w:rFonts w:ascii="Lucida Grande" w:hAnsi="Lucida Grande" w:cs="Lucida Grande"/>
      <w:sz w:val="18"/>
      <w:szCs w:val="18"/>
    </w:rPr>
  </w:style>
  <w:style w:type="table" w:styleId="Tablaconcuadrcula">
    <w:name w:val="Table Grid"/>
    <w:basedOn w:val="Tablanormal"/>
    <w:uiPriority w:val="59"/>
    <w:rsid w:val="006659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16F56"/>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316F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357</Words>
  <Characters>1964</Characters>
  <Application>Microsoft Macintosh Word</Application>
  <DocSecurity>0</DocSecurity>
  <Lines>16</Lines>
  <Paragraphs>4</Paragraphs>
  <ScaleCrop>false</ScaleCrop>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 Vilchez</dc:creator>
  <cp:keywords/>
  <dc:description/>
  <cp:lastModifiedBy>Marino Vilchez</cp:lastModifiedBy>
  <cp:revision>2</cp:revision>
  <dcterms:created xsi:type="dcterms:W3CDTF">2017-05-09T16:22:00Z</dcterms:created>
  <dcterms:modified xsi:type="dcterms:W3CDTF">2017-05-09T17:23:00Z</dcterms:modified>
</cp:coreProperties>
</file>