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Perfiles de Cliente y Estrategia Diferenciada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Perfil A — Cliente Recurrente con Buen Historial</w:t>
      </w:r>
    </w:p>
    <w:p>
      <w:r>
        <w:t>Características:</w:t>
      </w:r>
    </w:p>
    <w:p>
      <w:pPr>
        <w:pStyle w:val="ListBullet"/>
      </w:pPr>
      <w:r>
        <w:t>- 2 o más créditos previos pagados</w:t>
      </w:r>
    </w:p>
    <w:p>
      <w:pPr>
        <w:pStyle w:val="ListBullet"/>
      </w:pPr>
      <w:r>
        <w:t>- Historial de atrasos menor a 15 días en promedio</w:t>
      </w:r>
    </w:p>
    <w:p>
      <w:pPr>
        <w:pStyle w:val="ListBullet"/>
      </w:pPr>
      <w:r>
        <w:t>- Relación mayor a 2 años con la institución</w:t>
      </w:r>
    </w:p>
    <w:p>
      <w:r>
        <w:t>Estrategia:</w:t>
      </w:r>
    </w:p>
    <w:p>
      <w:pPr>
        <w:pStyle w:val="ListBullet"/>
      </w:pPr>
      <w:r>
        <w:t>- Trato preferencial y empático</w:t>
      </w:r>
    </w:p>
    <w:p>
      <w:pPr>
        <w:pStyle w:val="ListBullet"/>
      </w:pPr>
      <w:r>
        <w:t>- Ofrecer prórroga automática sin trámite</w:t>
      </w:r>
    </w:p>
    <w:p>
      <w:pPr>
        <w:pStyle w:val="ListBullet"/>
      </w:pPr>
      <w:r>
        <w:t>- Llamada de un solo intento antes de escalar</w:t>
      </w:r>
    </w:p>
    <w:p>
      <w:pPr>
        <w:pStyle w:val="ListBullet"/>
      </w:pPr>
      <w:r>
        <w:t>- No contactar referencias en primera instancia</w:t>
      </w:r>
    </w:p>
    <w:p>
      <w:pPr>
        <w:pStyle w:val="Heading2"/>
      </w:pPr>
      <w:r>
        <w:t>Perfil B — Cliente Nuevo o con Poco Historial</w:t>
      </w:r>
    </w:p>
    <w:p>
      <w:r>
        <w:t>Características:</w:t>
      </w:r>
    </w:p>
    <w:p>
      <w:pPr>
        <w:pStyle w:val="ListBullet"/>
      </w:pPr>
      <w:r>
        <w:t>- Primer crédito o menos de 6 meses de relación</w:t>
      </w:r>
    </w:p>
    <w:p>
      <w:pPr>
        <w:pStyle w:val="ListBullet"/>
      </w:pPr>
      <w:r>
        <w:t>- Sin historial previo de atrasos</w:t>
      </w:r>
    </w:p>
    <w:p>
      <w:r>
        <w:t>Estrategia:</w:t>
      </w:r>
    </w:p>
    <w:p>
      <w:pPr>
        <w:pStyle w:val="ListBullet"/>
      </w:pPr>
      <w:r>
        <w:t>- Educación financiera en la llamada</w:t>
      </w:r>
    </w:p>
    <w:p>
      <w:pPr>
        <w:pStyle w:val="ListBullet"/>
      </w:pPr>
      <w:r>
        <w:t>- Explicar consecuencias del atraso de forma didáctica</w:t>
      </w:r>
    </w:p>
    <w:p>
      <w:pPr>
        <w:pStyle w:val="ListBullet"/>
      </w:pPr>
      <w:r>
        <w:t>- Ofrecer orientación sobre canales de pago</w:t>
      </w:r>
    </w:p>
    <w:p>
      <w:pPr>
        <w:pStyle w:val="ListBullet"/>
      </w:pPr>
      <w:r>
        <w:t>- Enfoque en la relación a largo plazo</w:t>
      </w:r>
    </w:p>
    <w:p>
      <w:pPr>
        <w:pStyle w:val="Heading2"/>
      </w:pPr>
      <w:r>
        <w:t>Perfil C — Cliente con Historial de Atrasos Recurrentes</w:t>
      </w:r>
    </w:p>
    <w:p>
      <w:r>
        <w:t>Características:</w:t>
      </w:r>
    </w:p>
    <w:p>
      <w:pPr>
        <w:pStyle w:val="ListBullet"/>
      </w:pPr>
      <w:r>
        <w:t>- Patrón de atrasos en 30% o más de sus cuotas históricas</w:t>
      </w:r>
    </w:p>
    <w:p>
      <w:pPr>
        <w:pStyle w:val="ListBullet"/>
      </w:pPr>
      <w:r>
        <w:t>- Múltiples gestiones de cobranza previas</w:t>
      </w:r>
    </w:p>
    <w:p>
      <w:r>
        <w:t>Estrategia:</w:t>
      </w:r>
    </w:p>
    <w:p>
      <w:pPr>
        <w:pStyle w:val="ListBullet"/>
      </w:pPr>
      <w:r>
        <w:t>- Gestión más directa y formal desde el primer contacto</w:t>
      </w:r>
    </w:p>
    <w:p>
      <w:pPr>
        <w:pStyle w:val="ListBullet"/>
      </w:pPr>
      <w:r>
        <w:t>- No ofrecer extensiones adicionales</w:t>
      </w:r>
    </w:p>
    <w:p>
      <w:pPr>
        <w:pStyle w:val="ListBullet"/>
      </w:pPr>
      <w:r>
        <w:t>- Documentar exhaustivamente cada intento de contacto</w:t>
      </w:r>
    </w:p>
    <w:p>
      <w:pPr>
        <w:pStyle w:val="ListBullet"/>
      </w:pPr>
      <w:r>
        <w:t>- Escalar más rápidamente a cobranza media si no hay pago</w:t>
      </w:r>
    </w:p>
    <w:p>
      <w:pPr>
        <w:pStyle w:val="Heading2"/>
      </w:pPr>
      <w:r>
        <w:t>Perfil D — Cliente en Situación Vulnerable</w:t>
      </w:r>
    </w:p>
    <w:p>
      <w:r>
        <w:t>Características:</w:t>
      </w:r>
    </w:p>
    <w:p>
      <w:pPr>
        <w:pStyle w:val="ListBullet"/>
      </w:pPr>
      <w:r>
        <w:t>- Pérdida de empleo documentada</w:t>
      </w:r>
    </w:p>
    <w:p>
      <w:pPr>
        <w:pStyle w:val="ListBullet"/>
      </w:pPr>
      <w:r>
        <w:t>- Enfermedad grave propia o familiar</w:t>
      </w:r>
    </w:p>
    <w:p>
      <w:pPr>
        <w:pStyle w:val="ListBullet"/>
      </w:pPr>
      <w:r>
        <w:t>- Siniestro como robo, incendio o desastre natural</w:t>
      </w:r>
    </w:p>
    <w:p>
      <w:r>
        <w:t>Estrategia:</w:t>
      </w:r>
    </w:p>
    <w:p>
      <w:pPr>
        <w:pStyle w:val="ListBullet"/>
      </w:pPr>
      <w:r>
        <w:t>- Protocolo de empatía: escuchar antes de proponer</w:t>
      </w:r>
    </w:p>
    <w:p>
      <w:pPr>
        <w:pStyle w:val="ListBullet"/>
      </w:pPr>
      <w:r>
        <w:t>- Ofrecer período de gracia inmediato de 1 a 3 meses</w:t>
      </w:r>
    </w:p>
    <w:p>
      <w:pPr>
        <w:pStyle w:val="ListBullet"/>
      </w:pPr>
      <w:r>
        <w:t>- Conectar con programa de apoyo de la institución</w:t>
      </w:r>
    </w:p>
    <w:p>
      <w:pPr>
        <w:pStyle w:val="ListBullet"/>
      </w:pPr>
      <w:r>
        <w:t>- Nunca presionar en la primera llamada</w:t>
      </w:r>
    </w:p>
    <w:p>
      <w:pPr>
        <w:pStyle w:val="ListBullet"/>
      </w:pPr>
      <w:r>
        <w:t>- Seguimiento proactivo a los 30 días</w:t>
      </w:r>
    </w:p>
    <w:p/>
    <w:p>
      <w:pPr>
        <w:jc w:val="center"/>
      </w:pPr>
      <w:r>
        <w:t>Documento: 06_perfiles_cliente.docx | Versión: 1.0 | Mayo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