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CAB94" w14:textId="798B37EC" w:rsidR="005A4B98" w:rsidRPr="00622755" w:rsidRDefault="00622755" w:rsidP="00622755">
      <w:pPr>
        <w:jc w:val="center"/>
        <w:rPr>
          <w:sz w:val="28"/>
          <w:szCs w:val="28"/>
        </w:rPr>
      </w:pPr>
      <w:r w:rsidRPr="00622755">
        <w:rPr>
          <w:sz w:val="28"/>
          <w:szCs w:val="28"/>
        </w:rPr>
        <w:t>Traçabilité des échantillons avec focus sur le passeport phytosanitaire</w:t>
      </w:r>
    </w:p>
    <w:p w14:paraId="4D5A64EC" w14:textId="25C9E020" w:rsidR="00622755" w:rsidRDefault="00622755">
      <w:r>
        <w:t>L’application démarre sur l’écran suivant qui dans sa version finale offrira un module de re </w:t>
      </w:r>
      <w:proofErr w:type="gramStart"/>
      <w:r>
        <w:t>recherche avancé</w:t>
      </w:r>
      <w:proofErr w:type="gramEnd"/>
      <w:r>
        <w:t> :</w:t>
      </w:r>
    </w:p>
    <w:p w14:paraId="4CA7F56E" w14:textId="36BF4BBA" w:rsidR="00622755" w:rsidRDefault="00622755">
      <w:r w:rsidRPr="00622755">
        <w:rPr>
          <w:noProof/>
        </w:rPr>
        <w:drawing>
          <wp:inline distT="0" distB="0" distL="0" distR="0" wp14:anchorId="0E0202E8" wp14:editId="4250F477">
            <wp:extent cx="5760720" cy="13258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1325880"/>
                    </a:xfrm>
                    <a:prstGeom prst="rect">
                      <a:avLst/>
                    </a:prstGeom>
                  </pic:spPr>
                </pic:pic>
              </a:graphicData>
            </a:graphic>
          </wp:inline>
        </w:drawing>
      </w:r>
    </w:p>
    <w:p w14:paraId="63C8F7E2" w14:textId="5E9377E9" w:rsidR="00622755" w:rsidRDefault="00622755"/>
    <w:p w14:paraId="5A6C15BC" w14:textId="377F47E6" w:rsidR="00622755" w:rsidRDefault="00622755">
      <w:r>
        <w:t>Nous avons le choix entre Echantillons, Passeports (liste les passeports phytosanitaires) et configuration (permettant de modifier certaines constantes de l’application).</w:t>
      </w:r>
    </w:p>
    <w:p w14:paraId="28F61859" w14:textId="1505CEE1" w:rsidR="00622755" w:rsidRDefault="00480FF6">
      <w:r w:rsidRPr="00480FF6">
        <w:rPr>
          <w:noProof/>
        </w:rPr>
        <w:drawing>
          <wp:inline distT="0" distB="0" distL="0" distR="0" wp14:anchorId="1ADE5958" wp14:editId="3CB39291">
            <wp:extent cx="5760720" cy="3382645"/>
            <wp:effectExtent l="0" t="0" r="0" b="825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382645"/>
                    </a:xfrm>
                    <a:prstGeom prst="rect">
                      <a:avLst/>
                    </a:prstGeom>
                  </pic:spPr>
                </pic:pic>
              </a:graphicData>
            </a:graphic>
          </wp:inline>
        </w:drawing>
      </w:r>
    </w:p>
    <w:p w14:paraId="0265F904" w14:textId="609003B3" w:rsidR="00622755" w:rsidRDefault="00622755">
      <w:r>
        <w:t>Entrons dans Echantillons</w:t>
      </w:r>
      <w:r w:rsidR="000020CD">
        <w:t xml:space="preserve"> et appuyons sur ajouter</w:t>
      </w:r>
      <w:r>
        <w:t> :</w:t>
      </w:r>
    </w:p>
    <w:p w14:paraId="46238731" w14:textId="2ED784C3" w:rsidR="00622755" w:rsidRDefault="002C30EC">
      <w:r w:rsidRPr="002C30EC">
        <w:rPr>
          <w:noProof/>
        </w:rPr>
        <w:drawing>
          <wp:inline distT="0" distB="0" distL="0" distR="0" wp14:anchorId="1D0CEB68" wp14:editId="25B48A71">
            <wp:extent cx="5760720" cy="149352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493520"/>
                    </a:xfrm>
                    <a:prstGeom prst="rect">
                      <a:avLst/>
                    </a:prstGeom>
                  </pic:spPr>
                </pic:pic>
              </a:graphicData>
            </a:graphic>
          </wp:inline>
        </w:drawing>
      </w:r>
    </w:p>
    <w:p w14:paraId="6CDA97D7" w14:textId="588BA091" w:rsidR="00622755" w:rsidRDefault="00622755"/>
    <w:p w14:paraId="184607D7" w14:textId="07970003" w:rsidR="00CA0F1E" w:rsidRDefault="00622755">
      <w:r>
        <w:lastRenderedPageBreak/>
        <w:t xml:space="preserve">Nous avons la liste des échantillons </w:t>
      </w:r>
      <w:r w:rsidR="002C30EC">
        <w:t xml:space="preserve">quand il y en </w:t>
      </w:r>
      <w:r w:rsidR="000020CD">
        <w:t>a</w:t>
      </w:r>
      <w:r w:rsidR="002C30EC">
        <w:t xml:space="preserve"> … </w:t>
      </w:r>
      <w:r>
        <w:t>offrant quelques fonctionnalités standard qui seront détaillé dans une documentation à venir.</w:t>
      </w:r>
    </w:p>
    <w:p w14:paraId="5BDED4E6" w14:textId="7D8F6147" w:rsidR="00622755" w:rsidRDefault="00622755">
      <w:r>
        <w:t>Ajouter un échantillon :</w:t>
      </w:r>
    </w:p>
    <w:p w14:paraId="416BC250" w14:textId="633D7E61" w:rsidR="00CA0F1E" w:rsidRDefault="00CA0F1E" w:rsidP="002242B4">
      <w:pPr>
        <w:jc w:val="both"/>
      </w:pPr>
      <w:r>
        <w:t xml:space="preserve">On voit que 4 étapes seront nécessaires : le choix du type de prélèvement conditionnera la présentation de l’onglet 2 localisation ce qui permet de proposer un masque de saisie diffèrent en fonction du type de prélèvement, le reste des champs </w:t>
      </w:r>
      <w:r w:rsidR="000020CD">
        <w:t>à</w:t>
      </w:r>
      <w:r>
        <w:t xml:space="preserve"> saisir est standard et n’a pas besoin d’explication</w:t>
      </w:r>
      <w:r w:rsidR="000020CD">
        <w:t xml:space="preserve"> </w:t>
      </w:r>
      <w:proofErr w:type="spellStart"/>
      <w:r w:rsidR="000020CD">
        <w:t>a</w:t>
      </w:r>
      <w:proofErr w:type="spellEnd"/>
      <w:r w:rsidR="000020CD">
        <w:t xml:space="preserve"> ce stade</w:t>
      </w:r>
      <w:r>
        <w:t>.</w:t>
      </w:r>
    </w:p>
    <w:p w14:paraId="2D570CCC" w14:textId="3ED80340" w:rsidR="00CA0F1E" w:rsidRDefault="003927FE">
      <w:r w:rsidRPr="003927FE">
        <w:drawing>
          <wp:inline distT="0" distB="0" distL="0" distR="0" wp14:anchorId="00017CC7" wp14:editId="0EEA69D6">
            <wp:extent cx="5760720" cy="61918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6191885"/>
                    </a:xfrm>
                    <a:prstGeom prst="rect">
                      <a:avLst/>
                    </a:prstGeom>
                  </pic:spPr>
                </pic:pic>
              </a:graphicData>
            </a:graphic>
          </wp:inline>
        </w:drawing>
      </w:r>
    </w:p>
    <w:p w14:paraId="3A7584D3" w14:textId="3938499E" w:rsidR="00CA0F1E" w:rsidRDefault="00CA0F1E" w:rsidP="002242B4">
      <w:pPr>
        <w:jc w:val="both"/>
      </w:pPr>
      <w:r>
        <w:t>L’identification est « gris bleu » elle n’est pas modifiable c’est une donnée calculée le numéro unique est composé de la date du prélèvement (date du jour si elle n’est pas renseignée) l’heure et les minutes de la saisie suivi d’un numéro de 1 à 9999 étant le « numéro » d’échantillon. Cette numérotation a ceci d’intéressant que si vous le copier dans une cellule Excel vous pourrez incrémenter les numéros. </w:t>
      </w:r>
    </w:p>
    <w:p w14:paraId="3F6CFC47" w14:textId="51EAE532" w:rsidR="00DB614D" w:rsidRDefault="00DB614D"/>
    <w:p w14:paraId="1821E188" w14:textId="77777777" w:rsidR="002242B4" w:rsidRDefault="002242B4" w:rsidP="002242B4">
      <w:pPr>
        <w:jc w:val="both"/>
      </w:pPr>
    </w:p>
    <w:p w14:paraId="3669170F" w14:textId="2A996AB7" w:rsidR="002242B4" w:rsidRDefault="002242B4" w:rsidP="002242B4">
      <w:pPr>
        <w:jc w:val="both"/>
      </w:pPr>
      <w:r>
        <w:t xml:space="preserve">Cas simple la région est la même que </w:t>
      </w:r>
      <w:r w:rsidR="00480FF6">
        <w:t>la région indiquée</w:t>
      </w:r>
      <w:r>
        <w:t xml:space="preserve"> dans la configuration </w:t>
      </w:r>
      <w:r w:rsidR="000020CD">
        <w:t>à</w:t>
      </w:r>
      <w:r>
        <w:t xml:space="preserve"> savoir Bretagne il est seulement </w:t>
      </w:r>
      <w:r w:rsidR="000020CD">
        <w:t>proposé</w:t>
      </w:r>
      <w:r>
        <w:t xml:space="preserve"> point x, et point y au format RPG qui permet d’interroger le service pour attacher l’historique culturale aux échantillons</w:t>
      </w:r>
      <w:r w:rsidR="00DB614D">
        <w:t xml:space="preserve"> il est facultatif MAIS JE PRPOSE DE LE RENDRE OBLIGATOIRE</w:t>
      </w:r>
      <w:r>
        <w:t>.</w:t>
      </w:r>
    </w:p>
    <w:p w14:paraId="334C3A81" w14:textId="08999875" w:rsidR="00DB614D" w:rsidRDefault="00BF1D8F" w:rsidP="002242B4">
      <w:pPr>
        <w:jc w:val="both"/>
      </w:pPr>
      <w:r w:rsidRPr="00BF1D8F">
        <w:rPr>
          <w:noProof/>
        </w:rPr>
        <w:drawing>
          <wp:inline distT="0" distB="0" distL="0" distR="0" wp14:anchorId="077A7D21" wp14:editId="51984E5E">
            <wp:extent cx="5760720" cy="250380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503805"/>
                    </a:xfrm>
                    <a:prstGeom prst="rect">
                      <a:avLst/>
                    </a:prstGeom>
                  </pic:spPr>
                </pic:pic>
              </a:graphicData>
            </a:graphic>
          </wp:inline>
        </w:drawing>
      </w:r>
    </w:p>
    <w:p w14:paraId="2585D385" w14:textId="291C5EAB" w:rsidR="00DB614D" w:rsidRDefault="00DB614D" w:rsidP="002242B4">
      <w:pPr>
        <w:jc w:val="both"/>
      </w:pPr>
      <w:r>
        <w:t>Tout le reste des étapes est classique</w:t>
      </w:r>
      <w:r w:rsidR="000020CD">
        <w:t xml:space="preserve"> et sera un peu survolé ultérieurement</w:t>
      </w:r>
      <w:r>
        <w:t>.</w:t>
      </w:r>
    </w:p>
    <w:p w14:paraId="1C933FAD" w14:textId="57FE906F" w:rsidR="00DB614D" w:rsidRDefault="00DB614D" w:rsidP="002242B4">
      <w:pPr>
        <w:jc w:val="both"/>
      </w:pPr>
    </w:p>
    <w:p w14:paraId="11FC6611" w14:textId="10CC1343" w:rsidR="00DB614D" w:rsidRDefault="00DB614D" w:rsidP="002242B4">
      <w:pPr>
        <w:jc w:val="both"/>
      </w:pPr>
      <w:r>
        <w:t>Cas ou la région est différente :</w:t>
      </w:r>
    </w:p>
    <w:p w14:paraId="0224104D" w14:textId="511DC6C1" w:rsidR="002242B4" w:rsidRDefault="00ED2634" w:rsidP="002242B4">
      <w:pPr>
        <w:jc w:val="both"/>
      </w:pPr>
      <w:r w:rsidRPr="00ED2634">
        <w:rPr>
          <w:noProof/>
        </w:rPr>
        <w:drawing>
          <wp:inline distT="0" distB="0" distL="0" distR="0" wp14:anchorId="7E5EB1DA" wp14:editId="6181AA80">
            <wp:extent cx="5760720" cy="3554095"/>
            <wp:effectExtent l="0" t="0" r="0" b="825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554095"/>
                    </a:xfrm>
                    <a:prstGeom prst="rect">
                      <a:avLst/>
                    </a:prstGeom>
                  </pic:spPr>
                </pic:pic>
              </a:graphicData>
            </a:graphic>
          </wp:inline>
        </w:drawing>
      </w:r>
    </w:p>
    <w:p w14:paraId="12339F18" w14:textId="3411DFE1" w:rsidR="00ED2634" w:rsidRDefault="003927FE">
      <w:r>
        <w:t xml:space="preserve">Notez que dans région si vous saisissez le code postal 5 ou 2 </w:t>
      </w:r>
      <w:proofErr w:type="gramStart"/>
      <w:r>
        <w:t>chiffre</w:t>
      </w:r>
      <w:proofErr w:type="gramEnd"/>
      <w:r>
        <w:t xml:space="preserve"> la région est automatiquement trouver et le département apparait sous la souris.</w:t>
      </w:r>
    </w:p>
    <w:p w14:paraId="48379802" w14:textId="6CDE4F71" w:rsidR="00DB614D" w:rsidRDefault="00DB614D" w:rsidP="002242B4">
      <w:pPr>
        <w:jc w:val="both"/>
      </w:pPr>
      <w:r>
        <w:lastRenderedPageBreak/>
        <w:t xml:space="preserve">En voulant faire suivant l’application m’indique que </w:t>
      </w:r>
      <w:r w:rsidR="00BF1D8F">
        <w:t>le passeport phytosanitaire est obligatoire</w:t>
      </w:r>
      <w:r w:rsidR="00ED2634">
        <w:t xml:space="preserve"> en le changeant de couleur MAIS il n’est pas possible de cliquer dessus, en effet </w:t>
      </w:r>
      <w:r w:rsidR="000020CD">
        <w:t>tant</w:t>
      </w:r>
      <w:r w:rsidR="00ED2634">
        <w:t xml:space="preserve"> que l’historique culturale n’est pas présent le bouton est rendu inaccessible</w:t>
      </w:r>
      <w:r w:rsidR="00BF1D8F">
        <w:t>.</w:t>
      </w:r>
    </w:p>
    <w:p w14:paraId="56965944" w14:textId="3BF54F27" w:rsidR="00ED2634" w:rsidRDefault="00ED2634" w:rsidP="002242B4">
      <w:pPr>
        <w:jc w:val="both"/>
      </w:pPr>
      <w:r w:rsidRPr="00ED2634">
        <w:rPr>
          <w:noProof/>
        </w:rPr>
        <w:drawing>
          <wp:inline distT="0" distB="0" distL="0" distR="0" wp14:anchorId="1DEA69DB" wp14:editId="44EBBE7D">
            <wp:extent cx="3715268" cy="685896"/>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5268" cy="685896"/>
                    </a:xfrm>
                    <a:prstGeom prst="rect">
                      <a:avLst/>
                    </a:prstGeom>
                  </pic:spPr>
                </pic:pic>
              </a:graphicData>
            </a:graphic>
          </wp:inline>
        </w:drawing>
      </w:r>
    </w:p>
    <w:p w14:paraId="4CEA5AE4" w14:textId="12BBC5F8" w:rsidR="00ED2634" w:rsidRDefault="00ED2634" w:rsidP="002242B4">
      <w:pPr>
        <w:jc w:val="both"/>
      </w:pPr>
      <w:r>
        <w:t>Apres avoir cliqué sur RPG :</w:t>
      </w:r>
    </w:p>
    <w:p w14:paraId="48A688B8" w14:textId="6AEA3300" w:rsidR="00ED2634" w:rsidRDefault="00ED2634" w:rsidP="002242B4">
      <w:pPr>
        <w:jc w:val="both"/>
      </w:pPr>
      <w:r w:rsidRPr="00ED2634">
        <w:rPr>
          <w:noProof/>
        </w:rPr>
        <w:drawing>
          <wp:inline distT="0" distB="0" distL="0" distR="0" wp14:anchorId="35B375F8" wp14:editId="22966D7D">
            <wp:extent cx="5760720" cy="376237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762375"/>
                    </a:xfrm>
                    <a:prstGeom prst="rect">
                      <a:avLst/>
                    </a:prstGeom>
                  </pic:spPr>
                </pic:pic>
              </a:graphicData>
            </a:graphic>
          </wp:inline>
        </w:drawing>
      </w:r>
    </w:p>
    <w:p w14:paraId="542619EE" w14:textId="77777777" w:rsidR="00ED2634" w:rsidRDefault="00ED2634" w:rsidP="002242B4">
      <w:pPr>
        <w:jc w:val="both"/>
      </w:pPr>
    </w:p>
    <w:p w14:paraId="2FF7A77D" w14:textId="279A8B54" w:rsidR="00ED2634" w:rsidRDefault="00ED2634" w:rsidP="002242B4">
      <w:pPr>
        <w:jc w:val="both"/>
      </w:pPr>
      <w:r>
        <w:t xml:space="preserve">L’historique culturale et le calcul de risque sont </w:t>
      </w:r>
      <w:r w:rsidR="00480FF6">
        <w:t>affichés</w:t>
      </w:r>
      <w:r>
        <w:t xml:space="preserve"> et la possibilité de créer un passeport sanitaire est autorisé.</w:t>
      </w:r>
    </w:p>
    <w:p w14:paraId="6EDFD0EE" w14:textId="1B5F3C3D" w:rsidR="000020CD" w:rsidRDefault="000020CD" w:rsidP="002242B4">
      <w:pPr>
        <w:jc w:val="both"/>
      </w:pPr>
    </w:p>
    <w:p w14:paraId="2F96BAB7" w14:textId="3DC44749" w:rsidR="000020CD" w:rsidRDefault="000020CD" w:rsidP="002242B4">
      <w:pPr>
        <w:jc w:val="both"/>
      </w:pPr>
      <w:r>
        <w:t>Notez qu’en passant la souris sur le code l’information de type de culture apparait sous la souris.</w:t>
      </w:r>
    </w:p>
    <w:p w14:paraId="33A61A60" w14:textId="064EA953" w:rsidR="00ED2634" w:rsidRDefault="00ED2634">
      <w:r>
        <w:br w:type="page"/>
      </w:r>
    </w:p>
    <w:p w14:paraId="12C27D78" w14:textId="6E122850" w:rsidR="00ED2634" w:rsidRDefault="00ED2634" w:rsidP="002242B4">
      <w:pPr>
        <w:jc w:val="both"/>
      </w:pPr>
      <w:r>
        <w:lastRenderedPageBreak/>
        <w:t xml:space="preserve">En cliquant sur </w:t>
      </w:r>
      <w:r w:rsidRPr="00ED2634">
        <w:t>Créer un passeport phytosanitaire</w:t>
      </w:r>
      <w:r>
        <w:t xml:space="preserve"> on a l’écran suivant :</w:t>
      </w:r>
    </w:p>
    <w:p w14:paraId="49A16B31" w14:textId="4E7AD9A3" w:rsidR="00ED2634" w:rsidRDefault="002F5442" w:rsidP="002242B4">
      <w:pPr>
        <w:jc w:val="both"/>
      </w:pPr>
      <w:r w:rsidRPr="002F5442">
        <w:rPr>
          <w:noProof/>
        </w:rPr>
        <w:drawing>
          <wp:inline distT="0" distB="0" distL="0" distR="0" wp14:anchorId="59FC1143" wp14:editId="24B7B2FE">
            <wp:extent cx="5760720" cy="434784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347845"/>
                    </a:xfrm>
                    <a:prstGeom prst="rect">
                      <a:avLst/>
                    </a:prstGeom>
                  </pic:spPr>
                </pic:pic>
              </a:graphicData>
            </a:graphic>
          </wp:inline>
        </w:drawing>
      </w:r>
    </w:p>
    <w:p w14:paraId="4BD9EF3E" w14:textId="77777777" w:rsidR="002F5442" w:rsidRDefault="00ED2634" w:rsidP="000020CD">
      <w:pPr>
        <w:jc w:val="both"/>
      </w:pPr>
      <w:r>
        <w:t xml:space="preserve">Il suffit d’indiquer un code de traçabilité à déterminer avec la DRAF un nom interne facilitant la lecture, et surtout la </w:t>
      </w:r>
      <w:r w:rsidRPr="00ED2634">
        <w:rPr>
          <w:b/>
          <w:bCs/>
        </w:rPr>
        <w:t>possibilité</w:t>
      </w:r>
      <w:r>
        <w:t xml:space="preserve"> de joindre un fichier</w:t>
      </w:r>
      <w:r w:rsidR="002F5442">
        <w:t xml:space="preserve"> attestant du choix du scientifique, on pourrait imaginer un Template facilitant la saisie.</w:t>
      </w:r>
    </w:p>
    <w:p w14:paraId="7F2D468A" w14:textId="77777777" w:rsidR="002F5442" w:rsidRDefault="002F5442"/>
    <w:p w14:paraId="472E4AF6" w14:textId="655E39DB" w:rsidR="002F5442" w:rsidRDefault="002F5442">
      <w:r>
        <w:t xml:space="preserve">Si je </w:t>
      </w:r>
      <w:r w:rsidR="00480FF6">
        <w:t>fais</w:t>
      </w:r>
      <w:r>
        <w:t xml:space="preserve"> suivant : </w:t>
      </w:r>
    </w:p>
    <w:p w14:paraId="7A3EF1E3" w14:textId="77777777" w:rsidR="002F5442" w:rsidRDefault="002F5442">
      <w:r w:rsidRPr="002F5442">
        <w:rPr>
          <w:noProof/>
        </w:rPr>
        <w:drawing>
          <wp:inline distT="0" distB="0" distL="0" distR="0" wp14:anchorId="729B5348" wp14:editId="4E26DB09">
            <wp:extent cx="5760720" cy="127889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278890"/>
                    </a:xfrm>
                    <a:prstGeom prst="rect">
                      <a:avLst/>
                    </a:prstGeom>
                  </pic:spPr>
                </pic:pic>
              </a:graphicData>
            </a:graphic>
          </wp:inline>
        </w:drawing>
      </w:r>
    </w:p>
    <w:p w14:paraId="3852A680" w14:textId="77777777" w:rsidR="005E79C0" w:rsidRDefault="002F5442">
      <w:r>
        <w:t xml:space="preserve">Il m’indique qu’il faut créer donc valider le passeport avant de continuer. </w:t>
      </w:r>
    </w:p>
    <w:p w14:paraId="37A236C6" w14:textId="651C2DA8" w:rsidR="005E79C0" w:rsidRDefault="005E79C0">
      <w:r>
        <w:br w:type="page"/>
      </w:r>
    </w:p>
    <w:p w14:paraId="7D48269F" w14:textId="3A3CB695" w:rsidR="005E79C0" w:rsidRDefault="005E79C0">
      <w:r>
        <w:lastRenderedPageBreak/>
        <w:t>Si tout se passe bien l’écran change pour :</w:t>
      </w:r>
    </w:p>
    <w:p w14:paraId="686AAB90" w14:textId="057AE05E" w:rsidR="005E79C0" w:rsidRDefault="005E79C0">
      <w:r w:rsidRPr="005E79C0">
        <w:rPr>
          <w:noProof/>
        </w:rPr>
        <w:drawing>
          <wp:inline distT="0" distB="0" distL="0" distR="0" wp14:anchorId="55FE23C7" wp14:editId="16920B8B">
            <wp:extent cx="5760720" cy="451993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4519930"/>
                    </a:xfrm>
                    <a:prstGeom prst="rect">
                      <a:avLst/>
                    </a:prstGeom>
                  </pic:spPr>
                </pic:pic>
              </a:graphicData>
            </a:graphic>
          </wp:inline>
        </w:drawing>
      </w:r>
    </w:p>
    <w:p w14:paraId="08AAD860" w14:textId="424AB9B6" w:rsidR="005E79C0" w:rsidRDefault="005E79C0">
      <w:r>
        <w:t xml:space="preserve">On voit que le passeport est </w:t>
      </w:r>
      <w:r w:rsidR="000020CD">
        <w:t>créé</w:t>
      </w:r>
      <w:r>
        <w:t xml:space="preserve"> et l’étape suivant nous attends</w:t>
      </w:r>
      <w:r w:rsidR="000020CD" w:rsidRPr="000020CD">
        <w:t xml:space="preserve"> </w:t>
      </w:r>
      <w:r w:rsidR="000020CD">
        <w:t>Il est question des informations de stockage de l’échantillon passons :</w:t>
      </w:r>
      <w:r>
        <w:t> </w:t>
      </w:r>
    </w:p>
    <w:p w14:paraId="080DF902" w14:textId="77777777" w:rsidR="005E79C0" w:rsidRDefault="005E79C0">
      <w:r w:rsidRPr="005E79C0">
        <w:rPr>
          <w:noProof/>
        </w:rPr>
        <w:drawing>
          <wp:inline distT="0" distB="0" distL="0" distR="0" wp14:anchorId="71813678" wp14:editId="24F37977">
            <wp:extent cx="5760720" cy="298005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980055"/>
                    </a:xfrm>
                    <a:prstGeom prst="rect">
                      <a:avLst/>
                    </a:prstGeom>
                  </pic:spPr>
                </pic:pic>
              </a:graphicData>
            </a:graphic>
          </wp:inline>
        </w:drawing>
      </w:r>
    </w:p>
    <w:p w14:paraId="71B49B32" w14:textId="77777777" w:rsidR="005E79C0" w:rsidRDefault="005E79C0">
      <w:r>
        <w:br w:type="page"/>
      </w:r>
    </w:p>
    <w:p w14:paraId="74A4A531" w14:textId="77777777" w:rsidR="005E79C0" w:rsidRDefault="005E79C0"/>
    <w:p w14:paraId="0CC083D3" w14:textId="77777777" w:rsidR="005E79C0" w:rsidRDefault="005E79C0">
      <w:r w:rsidRPr="005E79C0">
        <w:rPr>
          <w:noProof/>
        </w:rPr>
        <w:drawing>
          <wp:inline distT="0" distB="0" distL="0" distR="0" wp14:anchorId="613D0EFF" wp14:editId="04DF5774">
            <wp:extent cx="5760720" cy="4487545"/>
            <wp:effectExtent l="0" t="0" r="0" b="825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487545"/>
                    </a:xfrm>
                    <a:prstGeom prst="rect">
                      <a:avLst/>
                    </a:prstGeom>
                  </pic:spPr>
                </pic:pic>
              </a:graphicData>
            </a:graphic>
          </wp:inline>
        </w:drawing>
      </w:r>
    </w:p>
    <w:p w14:paraId="6D276053" w14:textId="77777777" w:rsidR="005E79C0" w:rsidRDefault="005E79C0"/>
    <w:p w14:paraId="3382EB69" w14:textId="77777777" w:rsidR="005E79C0" w:rsidRDefault="005E79C0">
      <w:r>
        <w:t xml:space="preserve">Il s’agit de la gestion de l’étiquette et de son impression les impressions se feront sur l’imprimante dédié et l’étiquette sanitaire sera aussi imprimé. </w:t>
      </w:r>
    </w:p>
    <w:p w14:paraId="1CF447A6" w14:textId="10749AAF" w:rsidR="005E79C0" w:rsidRDefault="005E79C0">
      <w:r>
        <w:br w:type="page"/>
      </w:r>
    </w:p>
    <w:p w14:paraId="645EDF0C" w14:textId="77777777" w:rsidR="005E79C0" w:rsidRDefault="005E79C0"/>
    <w:p w14:paraId="7451A387" w14:textId="1CF8A96A" w:rsidR="005E79C0" w:rsidRDefault="005E79C0">
      <w:r>
        <w:t>Si je clique sur créer un message l’application m’indique que c’est ok je suis redirigé vers la liste des échantillons :</w:t>
      </w:r>
    </w:p>
    <w:p w14:paraId="5AB14714" w14:textId="77777777" w:rsidR="005E79C0" w:rsidRDefault="005E79C0">
      <w:r>
        <w:t xml:space="preserve"> </w:t>
      </w:r>
      <w:r w:rsidRPr="005E79C0">
        <w:rPr>
          <w:noProof/>
        </w:rPr>
        <w:drawing>
          <wp:inline distT="0" distB="0" distL="0" distR="0" wp14:anchorId="20376E17" wp14:editId="756DCD94">
            <wp:extent cx="5760720" cy="3596005"/>
            <wp:effectExtent l="0" t="0" r="0" b="444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596005"/>
                    </a:xfrm>
                    <a:prstGeom prst="rect">
                      <a:avLst/>
                    </a:prstGeom>
                  </pic:spPr>
                </pic:pic>
              </a:graphicData>
            </a:graphic>
          </wp:inline>
        </w:drawing>
      </w:r>
    </w:p>
    <w:p w14:paraId="5DA6A34F" w14:textId="77777777" w:rsidR="005E79C0" w:rsidRDefault="005E79C0"/>
    <w:p w14:paraId="4890F82B" w14:textId="0C49982E" w:rsidR="002242B4" w:rsidRDefault="005E79C0">
      <w:r>
        <w:t>On voit donc les 9 échantillons (le nombre demandé sur le premier onglet)</w:t>
      </w:r>
      <w:r w:rsidR="0091490F">
        <w:t>.</w:t>
      </w:r>
    </w:p>
    <w:p w14:paraId="7E5FE05E" w14:textId="3F2F772D" w:rsidR="0091490F" w:rsidRDefault="0091490F"/>
    <w:p w14:paraId="1AFBCB19" w14:textId="0DE9F903" w:rsidR="0091490F" w:rsidRDefault="0091490F">
      <w:r>
        <w:t>Et que si l’on clique sur Passeports le passeport créer est affiché a été créer</w:t>
      </w:r>
    </w:p>
    <w:p w14:paraId="29AC5105" w14:textId="52ACEA2F" w:rsidR="0091490F" w:rsidRDefault="0091490F"/>
    <w:p w14:paraId="501E3F76" w14:textId="5BECD246" w:rsidR="00480FF6" w:rsidRDefault="0091490F">
      <w:r w:rsidRPr="0091490F">
        <w:rPr>
          <w:noProof/>
        </w:rPr>
        <w:drawing>
          <wp:inline distT="0" distB="0" distL="0" distR="0" wp14:anchorId="5E745F68" wp14:editId="6471C848">
            <wp:extent cx="5760720" cy="145351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453515"/>
                    </a:xfrm>
                    <a:prstGeom prst="rect">
                      <a:avLst/>
                    </a:prstGeom>
                  </pic:spPr>
                </pic:pic>
              </a:graphicData>
            </a:graphic>
          </wp:inline>
        </w:drawing>
      </w:r>
    </w:p>
    <w:p w14:paraId="274BAF0F" w14:textId="1D878DF2" w:rsidR="00A20560" w:rsidRDefault="00A20560"/>
    <w:p w14:paraId="745D38EE" w14:textId="73F9EAEC" w:rsidR="00A20560" w:rsidRDefault="00A20560">
      <w:r>
        <w:t>N’hésitez pas sur vos commentaires ou vos idées pour la suite de cette application permettant de tracer les échantillons.</w:t>
      </w:r>
    </w:p>
    <w:p w14:paraId="55B64975" w14:textId="4D2CF2BB" w:rsidR="00A20560" w:rsidRDefault="00A20560"/>
    <w:p w14:paraId="5068D8FB" w14:textId="5636F246" w:rsidR="00A20560" w:rsidRDefault="00A20560">
      <w:r>
        <w:lastRenderedPageBreak/>
        <w:t xml:space="preserve">Question a </w:t>
      </w:r>
      <w:r w:rsidR="00F56376">
        <w:t>posé</w:t>
      </w:r>
      <w:r>
        <w:t xml:space="preserve"> à la DRAF : le code de traçabilité (après la date sur le passeport) est généré comment ?</w:t>
      </w:r>
    </w:p>
    <w:p w14:paraId="5469D7D2" w14:textId="6E5E1CA8" w:rsidR="00A20560" w:rsidRDefault="00A20560">
      <w:r>
        <w:t xml:space="preserve">Le nom correspondra </w:t>
      </w:r>
      <w:proofErr w:type="spellStart"/>
      <w:proofErr w:type="gramStart"/>
      <w:r>
        <w:t>a</w:t>
      </w:r>
      <w:proofErr w:type="spellEnd"/>
      <w:proofErr w:type="gramEnd"/>
      <w:r>
        <w:t xml:space="preserve"> quoi dans le cas d’un échantillon (type de prélèvement) + date ?</w:t>
      </w:r>
    </w:p>
    <w:p w14:paraId="46EB5624" w14:textId="14F94A30" w:rsidR="00A20560" w:rsidRDefault="00A20560">
      <w:r>
        <w:t>Ma conclusion est que cet outil permet de montrer que les échantillons seront</w:t>
      </w:r>
      <w:r w:rsidR="00F56376">
        <w:t xml:space="preserve"> tracés et facilement trouvable et que les infos du passeport associé sera identifié de façon certaine et pérenne.</w:t>
      </w:r>
    </w:p>
    <w:p w14:paraId="3A9FD659" w14:textId="20EEF60A" w:rsidR="00F56376" w:rsidRDefault="00F56376"/>
    <w:p w14:paraId="0A61B215" w14:textId="60F977F0" w:rsidR="00F56376" w:rsidRDefault="00F56376"/>
    <w:p w14:paraId="5D7B27C0" w14:textId="58B0CA5D" w:rsidR="00F56376" w:rsidRDefault="00F56376"/>
    <w:p w14:paraId="115034EB" w14:textId="4D0ADAC3" w:rsidR="00F56376" w:rsidRDefault="00F56376"/>
    <w:p w14:paraId="347737F1" w14:textId="0B017BB9" w:rsidR="00F56376" w:rsidRDefault="00F56376">
      <w:r>
        <w:tab/>
      </w:r>
      <w:r>
        <w:tab/>
      </w:r>
      <w:r>
        <w:tab/>
      </w:r>
      <w:r>
        <w:tab/>
      </w:r>
      <w:r>
        <w:tab/>
      </w:r>
      <w:r>
        <w:tab/>
      </w:r>
      <w:r>
        <w:tab/>
      </w:r>
      <w:r>
        <w:tab/>
      </w:r>
      <w:r>
        <w:tab/>
        <w:t>ADAM Mario</w:t>
      </w:r>
    </w:p>
    <w:p w14:paraId="3C93F2F9" w14:textId="12DD12BA" w:rsidR="00F56376" w:rsidRDefault="00F56376"/>
    <w:p w14:paraId="46241BFF" w14:textId="77777777" w:rsidR="00F56376" w:rsidRDefault="00F56376"/>
    <w:sectPr w:rsidR="00F563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755"/>
    <w:rsid w:val="000020CD"/>
    <w:rsid w:val="001C138C"/>
    <w:rsid w:val="002242B4"/>
    <w:rsid w:val="002C30EC"/>
    <w:rsid w:val="002F5442"/>
    <w:rsid w:val="003927FE"/>
    <w:rsid w:val="00480FF6"/>
    <w:rsid w:val="005A4B98"/>
    <w:rsid w:val="005E79C0"/>
    <w:rsid w:val="00622755"/>
    <w:rsid w:val="006C6697"/>
    <w:rsid w:val="0091490F"/>
    <w:rsid w:val="009E7440"/>
    <w:rsid w:val="00A20560"/>
    <w:rsid w:val="00BF1D8F"/>
    <w:rsid w:val="00C84DAF"/>
    <w:rsid w:val="00CA0F1E"/>
    <w:rsid w:val="00CE4EC9"/>
    <w:rsid w:val="00DB614D"/>
    <w:rsid w:val="00ED2634"/>
    <w:rsid w:val="00EF51AC"/>
    <w:rsid w:val="00F563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D60A6"/>
  <w15:chartTrackingRefBased/>
  <w15:docId w15:val="{572E65FE-CD1C-4F5A-97BE-848BCD1E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634290">
      <w:bodyDiv w:val="1"/>
      <w:marLeft w:val="0"/>
      <w:marRight w:val="0"/>
      <w:marTop w:val="0"/>
      <w:marBottom w:val="0"/>
      <w:divBdr>
        <w:top w:val="none" w:sz="0" w:space="0" w:color="auto"/>
        <w:left w:val="none" w:sz="0" w:space="0" w:color="auto"/>
        <w:bottom w:val="none" w:sz="0" w:space="0" w:color="auto"/>
        <w:right w:val="none" w:sz="0" w:space="0" w:color="auto"/>
      </w:divBdr>
      <w:divsChild>
        <w:div w:id="2085713333">
          <w:marLeft w:val="0"/>
          <w:marRight w:val="0"/>
          <w:marTop w:val="0"/>
          <w:marBottom w:val="0"/>
          <w:divBdr>
            <w:top w:val="none" w:sz="0" w:space="0" w:color="auto"/>
            <w:left w:val="none" w:sz="0" w:space="0" w:color="auto"/>
            <w:bottom w:val="none" w:sz="0" w:space="0" w:color="auto"/>
            <w:right w:val="none" w:sz="0" w:space="0" w:color="auto"/>
          </w:divBdr>
          <w:divsChild>
            <w:div w:id="12801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1</Pages>
  <Words>615</Words>
  <Characters>3388</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Adam</dc:creator>
  <cp:keywords/>
  <dc:description/>
  <cp:lastModifiedBy>Mario Adam</cp:lastModifiedBy>
  <cp:revision>7</cp:revision>
  <dcterms:created xsi:type="dcterms:W3CDTF">2026-02-08T12:53:00Z</dcterms:created>
  <dcterms:modified xsi:type="dcterms:W3CDTF">2026-02-09T08:13:00Z</dcterms:modified>
</cp:coreProperties>
</file>