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484B" w:rsidRPr="0006484B" w:rsidRDefault="0006484B" w:rsidP="0006484B">
      <w:pPr>
        <w:pStyle w:val="Ttulo1"/>
        <w:shd w:val="clear" w:color="auto" w:fill="FFFFFF" w:themeFill="background1"/>
        <w:spacing w:before="0" w:after="300" w:line="810" w:lineRule="atLeast"/>
        <w:jc w:val="both"/>
        <w:textAlignment w:val="baseline"/>
        <w:rPr>
          <w:rFonts w:ascii="Georgia" w:hAnsi="Georgia"/>
          <w:color w:val="auto"/>
          <w:sz w:val="48"/>
          <w:szCs w:val="66"/>
        </w:rPr>
      </w:pPr>
      <w:r w:rsidRPr="0006484B">
        <w:rPr>
          <w:rFonts w:ascii="Georgia" w:hAnsi="Georgia"/>
          <w:color w:val="auto"/>
          <w:sz w:val="48"/>
          <w:szCs w:val="66"/>
        </w:rPr>
        <w:t>Características diferenciadoras das operações de serviços</w:t>
      </w:r>
    </w:p>
    <w:p w:rsidR="0006484B" w:rsidRPr="0006484B" w:rsidRDefault="0006484B" w:rsidP="0006484B">
      <w:pPr>
        <w:shd w:val="clear" w:color="auto" w:fill="FFFFFF" w:themeFill="background1"/>
        <w:spacing w:line="225" w:lineRule="atLeast"/>
        <w:jc w:val="both"/>
        <w:textAlignment w:val="baseline"/>
        <w:rPr>
          <w:rFonts w:ascii="inherit" w:hAnsi="inherit"/>
          <w:sz w:val="18"/>
          <w:szCs w:val="18"/>
        </w:rPr>
      </w:pPr>
      <w:hyperlink r:id="rId5" w:history="1">
        <w:proofErr w:type="spellStart"/>
        <w:proofErr w:type="gramStart"/>
        <w:r w:rsidRPr="0006484B">
          <w:rPr>
            <w:rStyle w:val="Hyperlink"/>
            <w:rFonts w:ascii="inherit" w:hAnsi="inherit"/>
            <w:b/>
            <w:bCs/>
            <w:color w:val="auto"/>
            <w:sz w:val="18"/>
            <w:szCs w:val="18"/>
            <w:u w:val="none"/>
            <w:bdr w:val="none" w:sz="0" w:space="0" w:color="auto" w:frame="1"/>
          </w:rPr>
          <w:t>professorannibal</w:t>
        </w:r>
        <w:proofErr w:type="spellEnd"/>
        <w:proofErr w:type="gramEnd"/>
      </w:hyperlink>
      <w:r w:rsidRPr="0006484B">
        <w:rPr>
          <w:rFonts w:ascii="inherit" w:hAnsi="inherit"/>
          <w:sz w:val="18"/>
          <w:szCs w:val="18"/>
        </w:rPr>
        <w:t> / </w:t>
      </w:r>
      <w:hyperlink r:id="rId6" w:history="1">
        <w:r w:rsidRPr="0006484B">
          <w:rPr>
            <w:rStyle w:val="Hyperlink"/>
            <w:rFonts w:ascii="inherit" w:hAnsi="inherit"/>
            <w:color w:val="auto"/>
            <w:sz w:val="18"/>
            <w:szCs w:val="18"/>
            <w:u w:val="none"/>
            <w:bdr w:val="none" w:sz="0" w:space="0" w:color="auto" w:frame="1"/>
          </w:rPr>
          <w:t>1 de outubro de 2019</w:t>
        </w:r>
      </w:hyperlink>
    </w:p>
    <w:p w:rsidR="0006484B" w:rsidRPr="0006484B" w:rsidRDefault="0006484B" w:rsidP="0006484B">
      <w:pPr>
        <w:pStyle w:val="NormalWeb"/>
        <w:shd w:val="clear" w:color="auto" w:fill="FFFFFF" w:themeFill="background1"/>
        <w:spacing w:beforeAutospacing="0" w:after="360" w:afterAutospacing="0"/>
        <w:jc w:val="both"/>
        <w:textAlignment w:val="baseline"/>
        <w:rPr>
          <w:rFonts w:ascii="inherit" w:hAnsi="inherit"/>
          <w:sz w:val="20"/>
          <w:szCs w:val="20"/>
        </w:rPr>
      </w:pPr>
      <w:r w:rsidRPr="0006484B">
        <w:rPr>
          <w:rFonts w:ascii="inherit" w:hAnsi="inherit"/>
          <w:sz w:val="20"/>
          <w:szCs w:val="20"/>
        </w:rPr>
        <w:t>O setor de serviços apresenta papel fundamental nas principais economias do mundo.</w:t>
      </w:r>
    </w:p>
    <w:p w:rsidR="0006484B" w:rsidRPr="0006484B" w:rsidRDefault="0006484B" w:rsidP="0006484B">
      <w:pPr>
        <w:pStyle w:val="NormalWeb"/>
        <w:shd w:val="clear" w:color="auto" w:fill="FFFFFF" w:themeFill="background1"/>
        <w:spacing w:beforeAutospacing="0" w:after="360" w:afterAutospacing="0"/>
        <w:jc w:val="both"/>
        <w:textAlignment w:val="baseline"/>
        <w:rPr>
          <w:rFonts w:ascii="inherit" w:hAnsi="inherit"/>
          <w:sz w:val="20"/>
          <w:szCs w:val="20"/>
        </w:rPr>
      </w:pPr>
      <w:r w:rsidRPr="0006484B">
        <w:rPr>
          <w:rFonts w:ascii="inherit" w:hAnsi="inherit"/>
          <w:sz w:val="20"/>
          <w:szCs w:val="20"/>
        </w:rPr>
        <w:t xml:space="preserve">De acordo com o estudo The </w:t>
      </w:r>
      <w:proofErr w:type="spellStart"/>
      <w:r w:rsidRPr="0006484B">
        <w:rPr>
          <w:rFonts w:ascii="inherit" w:hAnsi="inherit"/>
          <w:sz w:val="20"/>
          <w:szCs w:val="20"/>
        </w:rPr>
        <w:t>services</w:t>
      </w:r>
      <w:proofErr w:type="spellEnd"/>
      <w:r w:rsidRPr="0006484B">
        <w:rPr>
          <w:rFonts w:ascii="inherit" w:hAnsi="inherit"/>
          <w:sz w:val="20"/>
          <w:szCs w:val="20"/>
        </w:rPr>
        <w:t xml:space="preserve"> </w:t>
      </w:r>
      <w:proofErr w:type="spellStart"/>
      <w:r w:rsidRPr="0006484B">
        <w:rPr>
          <w:rFonts w:ascii="inherit" w:hAnsi="inherit"/>
          <w:sz w:val="20"/>
          <w:szCs w:val="20"/>
        </w:rPr>
        <w:t>powerhouse</w:t>
      </w:r>
      <w:proofErr w:type="spellEnd"/>
      <w:r w:rsidRPr="0006484B">
        <w:rPr>
          <w:rFonts w:ascii="inherit" w:hAnsi="inherit"/>
          <w:sz w:val="20"/>
          <w:szCs w:val="20"/>
        </w:rPr>
        <w:t xml:space="preserve">: </w:t>
      </w:r>
      <w:proofErr w:type="spellStart"/>
      <w:r w:rsidRPr="0006484B">
        <w:rPr>
          <w:rFonts w:ascii="inherit" w:hAnsi="inherit"/>
          <w:sz w:val="20"/>
          <w:szCs w:val="20"/>
        </w:rPr>
        <w:t>Increasingly</w:t>
      </w:r>
      <w:proofErr w:type="spellEnd"/>
      <w:r w:rsidRPr="0006484B">
        <w:rPr>
          <w:rFonts w:ascii="inherit" w:hAnsi="inherit"/>
          <w:sz w:val="20"/>
          <w:szCs w:val="20"/>
        </w:rPr>
        <w:t xml:space="preserve"> vital </w:t>
      </w:r>
      <w:proofErr w:type="spellStart"/>
      <w:r w:rsidRPr="0006484B">
        <w:rPr>
          <w:rFonts w:ascii="inherit" w:hAnsi="inherit"/>
          <w:sz w:val="20"/>
          <w:szCs w:val="20"/>
        </w:rPr>
        <w:t>to</w:t>
      </w:r>
      <w:proofErr w:type="spellEnd"/>
      <w:r w:rsidRPr="0006484B">
        <w:rPr>
          <w:rFonts w:ascii="inherit" w:hAnsi="inherit"/>
          <w:sz w:val="20"/>
          <w:szCs w:val="20"/>
        </w:rPr>
        <w:t xml:space="preserve"> world </w:t>
      </w:r>
      <w:proofErr w:type="spellStart"/>
      <w:r w:rsidRPr="0006484B">
        <w:rPr>
          <w:rFonts w:ascii="inherit" w:hAnsi="inherit"/>
          <w:sz w:val="20"/>
          <w:szCs w:val="20"/>
        </w:rPr>
        <w:t>economic</w:t>
      </w:r>
      <w:proofErr w:type="spellEnd"/>
      <w:r w:rsidRPr="0006484B">
        <w:rPr>
          <w:rFonts w:ascii="inherit" w:hAnsi="inherit"/>
          <w:sz w:val="20"/>
          <w:szCs w:val="20"/>
        </w:rPr>
        <w:t xml:space="preserve"> </w:t>
      </w:r>
      <w:proofErr w:type="spellStart"/>
      <w:r w:rsidRPr="0006484B">
        <w:rPr>
          <w:rFonts w:ascii="inherit" w:hAnsi="inherit"/>
          <w:sz w:val="20"/>
          <w:szCs w:val="20"/>
        </w:rPr>
        <w:t>growth</w:t>
      </w:r>
      <w:proofErr w:type="spellEnd"/>
      <w:r w:rsidRPr="0006484B">
        <w:rPr>
          <w:rFonts w:ascii="inherit" w:hAnsi="inherit"/>
          <w:sz w:val="20"/>
          <w:szCs w:val="20"/>
        </w:rPr>
        <w:t>, publicado em julho de 2018 pela Deloitte, em 2015 o valor agregado dos serviços representou 74% do PIB nos países de alta renda. Em 1997 essa participação era de 69%.</w:t>
      </w:r>
    </w:p>
    <w:p w:rsidR="0006484B" w:rsidRPr="0006484B" w:rsidRDefault="0006484B" w:rsidP="0006484B">
      <w:pPr>
        <w:pStyle w:val="NormalWeb"/>
        <w:shd w:val="clear" w:color="auto" w:fill="FFFFFF" w:themeFill="background1"/>
        <w:spacing w:beforeAutospacing="0" w:after="360" w:afterAutospacing="0"/>
        <w:jc w:val="both"/>
        <w:textAlignment w:val="baseline"/>
        <w:rPr>
          <w:rFonts w:ascii="inherit" w:hAnsi="inherit"/>
          <w:sz w:val="20"/>
          <w:szCs w:val="20"/>
        </w:rPr>
      </w:pPr>
      <w:r w:rsidRPr="0006484B">
        <w:rPr>
          <w:rFonts w:ascii="inherit" w:hAnsi="inherit"/>
          <w:sz w:val="20"/>
          <w:szCs w:val="20"/>
        </w:rPr>
        <w:t>O setor de serviços, que inclui o comércio, é o setor com maior participação na economia brasileira. No 1º trimestre de 2019, o setor de serviços representou 73,5% do valor adicionado do PIB brasileiro. O setor também é o principal destino dos investimentos estrangeiros diretos no país e o maior gerador de empregos diretos no Brasil.</w:t>
      </w:r>
    </w:p>
    <w:p w:rsidR="0006484B" w:rsidRPr="0006484B" w:rsidRDefault="0006484B" w:rsidP="0006484B">
      <w:pPr>
        <w:pStyle w:val="NormalWeb"/>
        <w:shd w:val="clear" w:color="auto" w:fill="FFFFFF" w:themeFill="background1"/>
        <w:spacing w:beforeAutospacing="0" w:after="360" w:afterAutospacing="0"/>
        <w:jc w:val="both"/>
        <w:textAlignment w:val="baseline"/>
        <w:rPr>
          <w:rFonts w:ascii="inherit" w:hAnsi="inherit"/>
          <w:sz w:val="20"/>
          <w:szCs w:val="20"/>
        </w:rPr>
      </w:pPr>
      <w:r w:rsidRPr="0006484B">
        <w:rPr>
          <w:rFonts w:ascii="inherit" w:hAnsi="inherit"/>
          <w:sz w:val="20"/>
          <w:szCs w:val="20"/>
        </w:rPr>
        <w:t>Dada a sua importância é fundamental gerenciar bem a atividade de prestação de serviços compreendendo as suas características.</w:t>
      </w:r>
    </w:p>
    <w:p w:rsidR="0006484B" w:rsidRPr="0006484B" w:rsidRDefault="0006484B" w:rsidP="0006484B">
      <w:pPr>
        <w:pStyle w:val="NormalWeb"/>
        <w:shd w:val="clear" w:color="auto" w:fill="FFFFFF" w:themeFill="background1"/>
        <w:spacing w:beforeAutospacing="0" w:after="360" w:afterAutospacing="0"/>
        <w:jc w:val="both"/>
        <w:textAlignment w:val="baseline"/>
        <w:rPr>
          <w:rFonts w:ascii="inherit" w:hAnsi="inherit"/>
          <w:sz w:val="20"/>
          <w:szCs w:val="20"/>
        </w:rPr>
      </w:pPr>
      <w:r w:rsidRPr="0006484B">
        <w:rPr>
          <w:rFonts w:ascii="inherit" w:hAnsi="inherit"/>
          <w:sz w:val="20"/>
          <w:szCs w:val="20"/>
        </w:rPr>
        <w:t xml:space="preserve">De acordo com Kotler e Keller (2006) os serviços apresentam quatro características fundamentais: intangibilidade, inseparabilidade, variabilidade e </w:t>
      </w:r>
      <w:proofErr w:type="spellStart"/>
      <w:r w:rsidRPr="0006484B">
        <w:rPr>
          <w:rFonts w:ascii="inherit" w:hAnsi="inherit"/>
          <w:sz w:val="20"/>
          <w:szCs w:val="20"/>
        </w:rPr>
        <w:t>perecibilidade</w:t>
      </w:r>
      <w:proofErr w:type="spellEnd"/>
      <w:r w:rsidRPr="0006484B">
        <w:rPr>
          <w:rFonts w:ascii="inherit" w:hAnsi="inherit"/>
          <w:sz w:val="20"/>
          <w:szCs w:val="20"/>
        </w:rPr>
        <w:t>, conforme ilustrado na Figura 1.</w:t>
      </w:r>
    </w:p>
    <w:p w:rsidR="0006484B" w:rsidRPr="0006484B" w:rsidRDefault="0006484B" w:rsidP="0006484B">
      <w:pPr>
        <w:pStyle w:val="NormalWeb"/>
        <w:shd w:val="clear" w:color="auto" w:fill="FFFFFF" w:themeFill="background1"/>
        <w:spacing w:beforeAutospacing="0" w:after="360" w:afterAutospacing="0"/>
        <w:jc w:val="both"/>
        <w:textAlignment w:val="baseline"/>
        <w:rPr>
          <w:rFonts w:ascii="inherit" w:hAnsi="inherit"/>
          <w:sz w:val="20"/>
          <w:szCs w:val="20"/>
        </w:rPr>
      </w:pPr>
      <w:r w:rsidRPr="0006484B">
        <w:rPr>
          <w:rFonts w:ascii="inherit" w:hAnsi="inherit"/>
          <w:sz w:val="20"/>
          <w:szCs w:val="20"/>
        </w:rPr>
        <w:t xml:space="preserve">A Intangibilidade é a característica pela qual, por não ser tangível, palpável, o serviço não pode ser experimentado antes de ser adquirido, em outras palavras, o conhecimento pelo cliente somente ocorre quando o serviço é prestado. Para reduzir a incerteza associada ao serviço as empresas procuram desenvolver estratégias de </w:t>
      </w:r>
      <w:proofErr w:type="spellStart"/>
      <w:r w:rsidRPr="0006484B">
        <w:rPr>
          <w:rFonts w:ascii="inherit" w:hAnsi="inherit"/>
          <w:sz w:val="20"/>
          <w:szCs w:val="20"/>
        </w:rPr>
        <w:t>tangibilização</w:t>
      </w:r>
      <w:proofErr w:type="spellEnd"/>
      <w:r w:rsidRPr="0006484B">
        <w:rPr>
          <w:rFonts w:ascii="inherit" w:hAnsi="inherit"/>
          <w:sz w:val="20"/>
          <w:szCs w:val="20"/>
        </w:rPr>
        <w:t xml:space="preserve"> que evidenciem a qualidade do que se está sendo ofertado por meio de equipamentos, instalações, pessoas, materiais de propaganda, marca e preço. </w:t>
      </w:r>
      <w:proofErr w:type="gramStart"/>
      <w:r w:rsidRPr="0006484B">
        <w:rPr>
          <w:rFonts w:ascii="inherit" w:hAnsi="inherit"/>
          <w:sz w:val="20"/>
          <w:szCs w:val="20"/>
        </w:rPr>
        <w:t>Esses  elementos</w:t>
      </w:r>
      <w:proofErr w:type="gramEnd"/>
      <w:r w:rsidRPr="0006484B">
        <w:rPr>
          <w:rFonts w:ascii="inherit" w:hAnsi="inherit"/>
          <w:sz w:val="20"/>
          <w:szCs w:val="20"/>
        </w:rPr>
        <w:t xml:space="preserve"> contribuem para que o cliente possa ter uma percepção melhor sobre o serviço que é oferecido.</w:t>
      </w:r>
    </w:p>
    <w:p w:rsidR="0006484B" w:rsidRPr="0006484B" w:rsidRDefault="0006484B" w:rsidP="0006484B">
      <w:pPr>
        <w:pStyle w:val="NormalWeb"/>
        <w:shd w:val="clear" w:color="auto" w:fill="FFFFFF" w:themeFill="background1"/>
        <w:spacing w:beforeAutospacing="0" w:after="360" w:afterAutospacing="0"/>
        <w:jc w:val="both"/>
        <w:textAlignment w:val="baseline"/>
        <w:rPr>
          <w:rFonts w:ascii="inherit" w:hAnsi="inherit"/>
          <w:sz w:val="20"/>
          <w:szCs w:val="20"/>
        </w:rPr>
      </w:pPr>
      <w:r w:rsidRPr="0006484B">
        <w:rPr>
          <w:rFonts w:ascii="inherit" w:hAnsi="inherit"/>
          <w:sz w:val="20"/>
          <w:szCs w:val="20"/>
        </w:rPr>
        <w:t>Outra característica é a Inseparabilidade pela qual não é possível estabelecer uma dissociação entre a produção e o consumo dos serviços, como se faz com produtos físicos que são produzidos, armazenados, transportados e posteriormente adquiridos e consumidos. Ou seja a produção e o consumo, no caso dos serviços, são simultâneos o que evidencia a importância do bom relacionamento entre o prestador e quem recebe o serviço.</w:t>
      </w:r>
    </w:p>
    <w:p w:rsidR="0006484B" w:rsidRPr="0006484B" w:rsidRDefault="0006484B" w:rsidP="0006484B">
      <w:pPr>
        <w:pStyle w:val="NormalWeb"/>
        <w:shd w:val="clear" w:color="auto" w:fill="FFFFFF" w:themeFill="background1"/>
        <w:spacing w:beforeAutospacing="0" w:after="360" w:afterAutospacing="0"/>
        <w:jc w:val="both"/>
        <w:textAlignment w:val="baseline"/>
        <w:rPr>
          <w:rFonts w:ascii="inherit" w:hAnsi="inherit"/>
          <w:sz w:val="20"/>
          <w:szCs w:val="20"/>
        </w:rPr>
      </w:pPr>
      <w:r w:rsidRPr="0006484B">
        <w:rPr>
          <w:rFonts w:ascii="inherit" w:hAnsi="inherit"/>
          <w:sz w:val="20"/>
          <w:szCs w:val="20"/>
        </w:rPr>
        <w:t>A terceira característica é a Variabilidade. Por depender de quem os realiza, assim como onde e quando são realizados, os serviços apresentam grau elevado de variabilidade, tornando-se um desafio aos gestores estabelecer um padrão que assegure qualidade e identidade aos serviços prestados. Segundo Kotler e Keller (2006), os gestores devem investir em processos adequados de contratação, treinamento, padronização do processo de prestação do serviço em toda a empresa sempre monitorando a satisfação do cliente.</w:t>
      </w:r>
    </w:p>
    <w:p w:rsidR="0006484B" w:rsidRPr="0006484B" w:rsidRDefault="0006484B" w:rsidP="0006484B">
      <w:pPr>
        <w:pStyle w:val="NormalWeb"/>
        <w:shd w:val="clear" w:color="auto" w:fill="FFFFFF" w:themeFill="background1"/>
        <w:spacing w:beforeAutospacing="0" w:after="360" w:afterAutospacing="0"/>
        <w:jc w:val="both"/>
        <w:textAlignment w:val="baseline"/>
        <w:rPr>
          <w:rFonts w:ascii="inherit" w:hAnsi="inherit"/>
          <w:sz w:val="20"/>
          <w:szCs w:val="20"/>
        </w:rPr>
      </w:pPr>
      <w:r w:rsidRPr="0006484B">
        <w:rPr>
          <w:rFonts w:ascii="inherit" w:hAnsi="inherit"/>
          <w:sz w:val="20"/>
          <w:szCs w:val="20"/>
        </w:rPr>
        <w:t xml:space="preserve">Finalmente a </w:t>
      </w:r>
      <w:proofErr w:type="spellStart"/>
      <w:r w:rsidRPr="0006484B">
        <w:rPr>
          <w:rFonts w:ascii="inherit" w:hAnsi="inherit"/>
          <w:sz w:val="20"/>
          <w:szCs w:val="20"/>
        </w:rPr>
        <w:t>Perecibilidade</w:t>
      </w:r>
      <w:proofErr w:type="spellEnd"/>
      <w:r w:rsidRPr="0006484B">
        <w:rPr>
          <w:rFonts w:ascii="inherit" w:hAnsi="inherit"/>
          <w:sz w:val="20"/>
          <w:szCs w:val="20"/>
        </w:rPr>
        <w:t xml:space="preserve"> considera que os serviços são perecíveis, ou seja, deixam de existir num determinado período de tempo. No caso dos serviços o consumo deve ser imediato já que serviços não podem ser estocados para uso posterior, o que se torna desafiador para os gestores lidar com uma eventual demanda flutuante e, portanto, dimensionar a estrutura adequada para prestação dos serviços sem excesso ou escassez.</w:t>
      </w:r>
    </w:p>
    <w:p w:rsidR="00F61803" w:rsidRPr="0006484B" w:rsidRDefault="0006484B" w:rsidP="0006484B">
      <w:pPr>
        <w:pStyle w:val="NormalWeb"/>
        <w:shd w:val="clear" w:color="auto" w:fill="FFFFFF" w:themeFill="background1"/>
        <w:spacing w:beforeAutospacing="0" w:after="360" w:afterAutospacing="0"/>
        <w:jc w:val="both"/>
        <w:textAlignment w:val="baseline"/>
      </w:pPr>
      <w:r w:rsidRPr="0006484B">
        <w:rPr>
          <w:rFonts w:ascii="inherit" w:hAnsi="inherit"/>
          <w:sz w:val="20"/>
          <w:szCs w:val="20"/>
        </w:rPr>
        <w:t>O gerenciamento dos serviços, portanto, passa pela compreensão dessas características e da sua consideração tanto no projeto e desenvolvimento dos serviços quanto para a sua realização.</w:t>
      </w:r>
      <w:bookmarkStart w:id="0" w:name="_GoBack"/>
      <w:bookmarkEnd w:id="0"/>
    </w:p>
    <w:sectPr w:rsidR="00F61803" w:rsidRPr="0006484B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732561"/>
    <w:multiLevelType w:val="multilevel"/>
    <w:tmpl w:val="460EF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7C34B56"/>
    <w:multiLevelType w:val="multilevel"/>
    <w:tmpl w:val="CD2CA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C082FDD"/>
    <w:multiLevelType w:val="multilevel"/>
    <w:tmpl w:val="C1F67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5D836C5"/>
    <w:multiLevelType w:val="multilevel"/>
    <w:tmpl w:val="CDB64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84D6D75"/>
    <w:multiLevelType w:val="multilevel"/>
    <w:tmpl w:val="F4DC3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3400857"/>
    <w:multiLevelType w:val="multilevel"/>
    <w:tmpl w:val="2D987A7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>
    <w:nsid w:val="642D5EBD"/>
    <w:multiLevelType w:val="multilevel"/>
    <w:tmpl w:val="96247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35A0CFF"/>
    <w:multiLevelType w:val="multilevel"/>
    <w:tmpl w:val="A036B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6"/>
  </w:num>
  <w:num w:numId="5">
    <w:abstractNumId w:val="7"/>
  </w:num>
  <w:num w:numId="6">
    <w:abstractNumId w:val="0"/>
  </w:num>
  <w:num w:numId="7">
    <w:abstractNumId w:val="3"/>
  </w:num>
  <w:num w:numId="8">
    <w:abstractNumId w:val="5"/>
  </w:num>
  <w:num w:numId="9">
    <w:abstractNumId w:val="1"/>
    <w:lvlOverride w:ilvl="0">
      <w:startOverride w:val="2"/>
    </w:lvlOverride>
  </w:num>
  <w:num w:numId="10">
    <w:abstractNumId w:val="1"/>
    <w:lvlOverride w:ilvl="0">
      <w:startOverride w:val="3"/>
    </w:lvlOverride>
  </w:num>
  <w:num w:numId="11">
    <w:abstractNumId w:val="1"/>
    <w:lvlOverride w:ilvl="0">
      <w:startOverride w:val="4"/>
    </w:lvlOverride>
  </w:num>
  <w:num w:numId="12">
    <w:abstractNumId w:val="1"/>
    <w:lvlOverride w:ilvl="0">
      <w:startOverride w:val="5"/>
    </w:lvlOverride>
  </w:num>
  <w:num w:numId="13">
    <w:abstractNumId w:val="1"/>
    <w:lvlOverride w:ilvl="0">
      <w:startOverride w:val="6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803"/>
    <w:rsid w:val="0006484B"/>
    <w:rsid w:val="00F61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AB06601-05BA-4A2A-98F0-430F0C116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2349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C15D34"/>
    <w:pPr>
      <w:spacing w:beforeAutospacing="1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qFormat/>
    <w:rsid w:val="00C15D3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LinkdaInternet">
    <w:name w:val="Link da Internet"/>
    <w:basedOn w:val="Fontepargpadro"/>
    <w:uiPriority w:val="99"/>
    <w:semiHidden/>
    <w:unhideWhenUsed/>
    <w:rsid w:val="00C15D34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C15D34"/>
    <w:rPr>
      <w:b/>
      <w:bCs/>
    </w:rPr>
  </w:style>
  <w:style w:type="character" w:customStyle="1" w:styleId="Ttulo1Char">
    <w:name w:val="Título 1 Char"/>
    <w:basedOn w:val="Fontepargpadro"/>
    <w:link w:val="Ttulo1"/>
    <w:uiPriority w:val="9"/>
    <w:qFormat/>
    <w:rsid w:val="002349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2alabel">
    <w:name w:val="a2a_label"/>
    <w:basedOn w:val="Fontepargpadro"/>
    <w:qFormat/>
    <w:rsid w:val="00234968"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NormalWeb">
    <w:name w:val="Normal (Web)"/>
    <w:basedOn w:val="Normal"/>
    <w:uiPriority w:val="99"/>
    <w:unhideWhenUsed/>
    <w:qFormat/>
    <w:rsid w:val="00C15D34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06484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48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0442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9326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ofessorannibal.com.br/2019/10/01/caracteristicas-diferenciadoras-das-operacoes-de-servicos/" TargetMode="External"/><Relationship Id="rId5" Type="http://schemas.openxmlformats.org/officeDocument/2006/relationships/hyperlink" Target="https://professorannibal.com.br/author/professoranniba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536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VIGILANCIA SANITARIA</dc:creator>
  <dc:description/>
  <cp:lastModifiedBy>VIGILANCIA SANITARIA</cp:lastModifiedBy>
  <cp:revision>4</cp:revision>
  <dcterms:created xsi:type="dcterms:W3CDTF">2021-07-01T19:26:00Z</dcterms:created>
  <dcterms:modified xsi:type="dcterms:W3CDTF">2021-07-02T11:58:00Z</dcterms:modified>
  <dc:language>pt-BR</dc:language>
</cp:coreProperties>
</file>