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00"/>
      </w:pPr>
    </w:p>
    <w:p>
      <w:pPr>
        <w:pStyle w:val="Heading1"/>
      </w:pPr>
      <w:r>
        <w:rPr/>
        <w:t>February</w:t>
      </w:r>
      <w:r>
        <w:rPr>
          <w:spacing w:val="-4"/>
        </w:rPr>
        <w:t> </w:t>
      </w:r>
      <w:r>
        <w:rPr/>
        <w:t>11,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spacing w:before="3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420" w:footer="779" w:top="1880" w:bottom="960" w:left="720" w:right="360"/>
          <w:pgNumType w:start="1"/>
        </w:sectPr>
      </w:pPr>
    </w:p>
    <w:p>
      <w:pPr>
        <w:pStyle w:val="BodyText"/>
        <w:spacing w:before="85"/>
        <w:rPr>
          <w:b/>
        </w:rPr>
      </w:pPr>
    </w:p>
    <w:p>
      <w:pPr>
        <w:pStyle w:val="BodyText"/>
      </w:pPr>
      <w:r>
        <w:rPr/>
        <w:t>Dear</w:t>
      </w:r>
      <w:r>
        <w:rPr>
          <w:spacing w:val="-3"/>
        </w:rPr>
        <w:t> </w:t>
      </w:r>
      <w:r>
        <w:rPr>
          <w:spacing w:val="-2"/>
        </w:rPr>
        <w:t>Sirs:</w:t>
      </w:r>
    </w:p>
    <w:p>
      <w:pPr>
        <w:pStyle w:val="Heading1"/>
        <w:spacing w:before="90"/>
        <w:ind w:right="4146"/>
        <w:jc w:val="center"/>
      </w:pPr>
      <w:r>
        <w:rPr>
          <w:b w:val="0"/>
        </w:rPr>
        <w:br w:type="column"/>
      </w:r>
      <w:r>
        <w:rPr/>
        <w:t>To</w:t>
      </w:r>
      <w:r>
        <w:rPr>
          <w:spacing w:val="-1"/>
        </w:rPr>
        <w:t> </w:t>
      </w:r>
      <w:r>
        <w:rPr/>
        <w:t>Whom</w:t>
      </w:r>
      <w:r>
        <w:rPr>
          <w:spacing w:val="-4"/>
        </w:rPr>
        <w:t> </w:t>
      </w:r>
      <w:r>
        <w:rPr/>
        <w:t>It</w:t>
      </w:r>
      <w:r>
        <w:rPr>
          <w:spacing w:val="-1"/>
        </w:rPr>
        <w:t> </w:t>
      </w:r>
      <w:r>
        <w:rPr/>
        <w:t>May </w:t>
      </w:r>
      <w:r>
        <w:rPr>
          <w:spacing w:val="-2"/>
        </w:rPr>
        <w:t>Concern</w:t>
      </w:r>
    </w:p>
    <w:p>
      <w:pPr>
        <w:pStyle w:val="BodyText"/>
        <w:spacing w:before="203"/>
        <w:rPr>
          <w:b/>
        </w:rPr>
      </w:pPr>
    </w:p>
    <w:p>
      <w:pPr>
        <w:spacing w:before="1"/>
        <w:ind w:left="-1" w:right="4145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REQUEST</w:t>
      </w:r>
      <w:r>
        <w:rPr>
          <w:b/>
          <w:spacing w:val="-8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QUOTATION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2240" w:h="15840"/>
          <w:pgMar w:header="420" w:footer="779" w:top="1880" w:bottom="960" w:left="720" w:right="360"/>
          <w:cols w:num="2" w:equalWidth="0">
            <w:col w:w="965" w:space="2820"/>
            <w:col w:w="7375"/>
          </w:cols>
        </w:sectPr>
      </w:pPr>
    </w:p>
    <w:p>
      <w:pPr>
        <w:pStyle w:val="BodyText"/>
        <w:spacing w:line="278" w:lineRule="auto" w:before="199"/>
        <w:ind w:right="357"/>
        <w:jc w:val="both"/>
        <w:rPr>
          <w:b/>
        </w:rPr>
      </w:pPr>
      <w:r>
        <w:rPr/>
        <w:t>The Department of Government Chemist utilizing public funds invites you to submit a quote clearly indicating the price for the procurement specified in </w:t>
      </w:r>
      <w:r>
        <w:rPr>
          <w:b/>
        </w:rPr>
        <w:t>Appendix 1.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357" w:hanging="361"/>
        <w:jc w:val="both"/>
        <w:rPr>
          <w:sz w:val="24"/>
        </w:rPr>
      </w:pPr>
      <w:r>
        <w:rPr>
          <w:sz w:val="24"/>
        </w:rPr>
        <w:t>Please submit quotations by email or fax and addressed as seen in item #3 below by </w:t>
      </w:r>
      <w:r>
        <w:rPr>
          <w:b/>
          <w:sz w:val="24"/>
          <w:u w:val="single"/>
        </w:rPr>
        <w:t>11:00am,</w:t>
      </w:r>
      <w:r>
        <w:rPr>
          <w:b/>
          <w:sz w:val="24"/>
        </w:rPr>
        <w:t> </w:t>
      </w:r>
      <w:r>
        <w:rPr>
          <w:b/>
          <w:sz w:val="24"/>
          <w:u w:val="single"/>
        </w:rPr>
        <w:t>Wednesday, February 18, 2026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The selection of a supplier for this procurement activity will be based on the most advantageous supplier in accordance with the specifications provided.</w:t>
      </w:r>
    </w:p>
    <w:p>
      <w:pPr>
        <w:pStyle w:val="BodyText"/>
        <w:spacing w:before="204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720" w:right="354" w:hanging="361"/>
        <w:jc w:val="both"/>
        <w:rPr>
          <w:b/>
          <w:sz w:val="24"/>
        </w:rPr>
      </w:pPr>
      <w:r>
        <w:rPr>
          <w:sz w:val="24"/>
        </w:rPr>
        <w:t>Your quotation should be</w:t>
      </w:r>
      <w:r>
        <w:rPr>
          <w:spacing w:val="-2"/>
          <w:sz w:val="24"/>
        </w:rPr>
        <w:t> </w:t>
      </w:r>
      <w:r>
        <w:rPr>
          <w:sz w:val="24"/>
        </w:rPr>
        <w:t>valid for a period of at least </w:t>
      </w:r>
      <w:r>
        <w:rPr>
          <w:b/>
          <w:sz w:val="24"/>
        </w:rPr>
        <w:t>30 days </w:t>
      </w:r>
      <w:r>
        <w:rPr>
          <w:sz w:val="24"/>
        </w:rPr>
        <w:t>from the date of receipt and </w:t>
      </w:r>
      <w:r>
        <w:rPr>
          <w:b/>
          <w:sz w:val="24"/>
        </w:rPr>
        <w:t>must clearly state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Consumption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Tax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(GCT)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amount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charged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separate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items.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GCT is not charged, a justification must be submitted in writing.</w:t>
      </w:r>
    </w:p>
    <w:p>
      <w:pPr>
        <w:pStyle w:val="BodyText"/>
        <w:spacing w:before="19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Additional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obtained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from:</w:t>
      </w:r>
    </w:p>
    <w:p>
      <w:pPr>
        <w:pStyle w:val="BodyText"/>
        <w:spacing w:line="278" w:lineRule="auto"/>
        <w:ind w:left="1260" w:right="3929"/>
      </w:pPr>
      <w:r>
        <w:rPr/>
        <w:t>Ms.</w:t>
      </w:r>
      <w:r>
        <w:rPr>
          <w:spacing w:val="-9"/>
        </w:rPr>
        <w:t> </w:t>
      </w:r>
      <w:r>
        <w:rPr/>
        <w:t>Gabrielle</w:t>
      </w:r>
      <w:r>
        <w:rPr>
          <w:spacing w:val="-10"/>
        </w:rPr>
        <w:t> </w:t>
      </w:r>
      <w:r>
        <w:rPr/>
        <w:t>Green,</w:t>
      </w:r>
      <w:r>
        <w:rPr>
          <w:spacing w:val="-9"/>
        </w:rPr>
        <w:t> </w:t>
      </w:r>
      <w:r>
        <w:rPr/>
        <w:t>Director,</w:t>
      </w:r>
      <w:r>
        <w:rPr>
          <w:spacing w:val="-9"/>
        </w:rPr>
        <w:t> </w:t>
      </w:r>
      <w:r>
        <w:rPr/>
        <w:t>Public</w:t>
      </w:r>
      <w:r>
        <w:rPr>
          <w:spacing w:val="-10"/>
        </w:rPr>
        <w:t> </w:t>
      </w:r>
      <w:r>
        <w:rPr/>
        <w:t>Procurement Department of Government Chemist</w:t>
      </w:r>
    </w:p>
    <w:p>
      <w:pPr>
        <w:pStyle w:val="BodyText"/>
        <w:spacing w:line="278" w:lineRule="auto"/>
        <w:ind w:left="1260" w:right="5494"/>
      </w:pPr>
      <w:r>
        <w:rPr/>
        <w:t>Hope</w:t>
      </w:r>
      <w:r>
        <w:rPr>
          <w:spacing w:val="-11"/>
        </w:rPr>
        <w:t> </w:t>
      </w:r>
      <w:r>
        <w:rPr/>
        <w:t>Complex,</w:t>
      </w:r>
      <w:r>
        <w:rPr>
          <w:spacing w:val="-9"/>
        </w:rPr>
        <w:t> </w:t>
      </w:r>
      <w:r>
        <w:rPr/>
        <w:t>Hope</w:t>
      </w:r>
      <w:r>
        <w:rPr>
          <w:spacing w:val="-11"/>
        </w:rPr>
        <w:t> </w:t>
      </w:r>
      <w:r>
        <w:rPr/>
        <w:t>Gardens,</w:t>
      </w:r>
      <w:r>
        <w:rPr>
          <w:spacing w:val="-9"/>
        </w:rPr>
        <w:t> </w:t>
      </w:r>
      <w:r>
        <w:rPr/>
        <w:t>Kingston TEL: (876) 927-1829-30</w:t>
      </w:r>
    </w:p>
    <w:p>
      <w:pPr>
        <w:pStyle w:val="BodyText"/>
        <w:spacing w:line="231" w:lineRule="exact"/>
        <w:ind w:left="1260"/>
      </w:pPr>
      <w:r>
        <w:rPr/>
        <w:t>FAX:</w:t>
      </w:r>
      <w:r>
        <w:rPr>
          <w:spacing w:val="-5"/>
        </w:rPr>
        <w:t> </w:t>
      </w:r>
      <w:r>
        <w:rPr/>
        <w:t>876-977-</w:t>
      </w:r>
      <w:r>
        <w:rPr>
          <w:spacing w:val="-4"/>
        </w:rPr>
        <w:t>4066</w:t>
      </w:r>
    </w:p>
    <w:p>
      <w:pPr>
        <w:pStyle w:val="BodyText"/>
        <w:ind w:left="1260"/>
      </w:pPr>
      <w:r>
        <w:rPr/>
        <w:t>Email:</w:t>
      </w:r>
      <w:r>
        <w:rPr>
          <w:spacing w:val="-1"/>
        </w:rPr>
        <w:t> </w:t>
      </w:r>
      <w:hyperlink r:id="rId7">
        <w:r>
          <w:rPr>
            <w:spacing w:val="-2"/>
          </w:rPr>
          <w:t>gabrielle.green@moh.gov.jm</w:t>
        </w:r>
      </w:hyperlink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z w:val="24"/>
        </w:rPr>
        <w:t>Please</w:t>
      </w:r>
      <w:r>
        <w:rPr>
          <w:spacing w:val="-2"/>
          <w:sz w:val="24"/>
        </w:rPr>
        <w:t> </w:t>
      </w: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z w:val="24"/>
        </w:rPr>
        <w:t>the receipt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invitation</w:t>
      </w:r>
      <w:r>
        <w:rPr>
          <w:spacing w:val="-1"/>
          <w:sz w:val="24"/>
        </w:rPr>
        <w:t> </w:t>
      </w:r>
      <w:r>
        <w:rPr>
          <w:sz w:val="24"/>
        </w:rPr>
        <w:t>and indicate</w:t>
      </w:r>
      <w:r>
        <w:rPr>
          <w:spacing w:val="-1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4"/>
          <w:sz w:val="24"/>
        </w:rPr>
        <w:t> </w:t>
      </w:r>
      <w:r>
        <w:rPr>
          <w:sz w:val="24"/>
        </w:rPr>
        <w:t>you</w:t>
      </w:r>
      <w:r>
        <w:rPr>
          <w:spacing w:val="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submit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quotation.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1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Department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Government</w:t>
      </w:r>
      <w:r>
        <w:rPr>
          <w:spacing w:val="-15"/>
          <w:sz w:val="24"/>
        </w:rPr>
        <w:t> </w:t>
      </w:r>
      <w:r>
        <w:rPr>
          <w:sz w:val="24"/>
        </w:rPr>
        <w:t>Chemist</w:t>
      </w:r>
      <w:r>
        <w:rPr>
          <w:spacing w:val="-15"/>
          <w:sz w:val="24"/>
        </w:rPr>
        <w:t> </w:t>
      </w:r>
      <w:r>
        <w:rPr>
          <w:sz w:val="24"/>
        </w:rPr>
        <w:t>(Procuring</w:t>
      </w:r>
      <w:r>
        <w:rPr>
          <w:spacing w:val="-15"/>
          <w:sz w:val="24"/>
        </w:rPr>
        <w:t> </w:t>
      </w:r>
      <w:r>
        <w:rPr>
          <w:sz w:val="24"/>
        </w:rPr>
        <w:t>Entity),</w:t>
      </w:r>
      <w:r>
        <w:rPr>
          <w:spacing w:val="-15"/>
          <w:sz w:val="24"/>
        </w:rPr>
        <w:t> </w:t>
      </w:r>
      <w:r>
        <w:rPr>
          <w:sz w:val="24"/>
        </w:rPr>
        <w:t>reserves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right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cancel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tender</w:t>
      </w:r>
      <w:r>
        <w:rPr>
          <w:spacing w:val="-15"/>
          <w:sz w:val="24"/>
        </w:rPr>
        <w:t> </w:t>
      </w:r>
      <w:r>
        <w:rPr>
          <w:sz w:val="24"/>
        </w:rPr>
        <w:t>process or reject any or all quotations at its discretion.</w:t>
      </w:r>
    </w:p>
    <w:p>
      <w:pPr>
        <w:pStyle w:val="BodyText"/>
        <w:spacing w:before="204"/>
      </w:pPr>
    </w:p>
    <w:p>
      <w:pPr>
        <w:pStyle w:val="BodyText"/>
      </w:pPr>
      <w:r>
        <w:rPr>
          <w:spacing w:val="-2"/>
        </w:rPr>
        <w:t>Sincerely,</w:t>
      </w:r>
    </w:p>
    <w:p>
      <w:pPr>
        <w:pStyle w:val="BodyText"/>
        <w:spacing w:before="205"/>
      </w:pPr>
      <w:r>
        <w:rPr/>
        <w:t>Gabrielle</w:t>
      </w:r>
      <w:r>
        <w:rPr>
          <w:spacing w:val="-4"/>
        </w:rPr>
        <w:t> </w:t>
      </w:r>
      <w:r>
        <w:rPr/>
        <w:t>Green</w:t>
      </w:r>
      <w:r>
        <w:rPr>
          <w:spacing w:val="-1"/>
        </w:rPr>
        <w:t> </w:t>
      </w:r>
      <w:r>
        <w:rPr>
          <w:spacing w:val="-2"/>
        </w:rPr>
        <w:t>(Ms.)</w:t>
      </w:r>
    </w:p>
    <w:p>
      <w:pPr>
        <w:pStyle w:val="BodyText"/>
        <w:spacing w:before="204"/>
      </w:pPr>
      <w:r>
        <w:rPr/>
        <w:t>Director,</w:t>
      </w:r>
      <w:r>
        <w:rPr>
          <w:spacing w:val="-9"/>
        </w:rPr>
        <w:t> </w:t>
      </w:r>
      <w:r>
        <w:rPr/>
        <w:t>Public</w:t>
      </w:r>
      <w:r>
        <w:rPr>
          <w:spacing w:val="-7"/>
        </w:rPr>
        <w:t> </w:t>
      </w:r>
      <w:r>
        <w:rPr>
          <w:spacing w:val="-2"/>
        </w:rPr>
        <w:t>Procurement</w:t>
      </w:r>
    </w:p>
    <w:p>
      <w:pPr>
        <w:pStyle w:val="BodyText"/>
        <w:spacing w:after="0"/>
        <w:sectPr>
          <w:type w:val="continuous"/>
          <w:pgSz w:w="12240" w:h="15840"/>
          <w:pgMar w:header="420" w:footer="779" w:top="1880" w:bottom="960" w:left="720" w:right="360"/>
        </w:sectPr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1"/>
      </w:pPr>
      <w:r>
        <w:rPr>
          <w:u w:val="single"/>
        </w:rPr>
        <w:t>Appendix</w:t>
      </w:r>
      <w:r>
        <w:rPr>
          <w:spacing w:val="-2"/>
          <w:u w:val="single"/>
        </w:rPr>
        <w:t> </w:t>
      </w:r>
      <w:r>
        <w:rPr>
          <w:u w:val="single"/>
        </w:rPr>
        <w:t>#1 –</w:t>
      </w:r>
      <w:r>
        <w:rPr>
          <w:spacing w:val="-1"/>
          <w:u w:val="single"/>
        </w:rPr>
        <w:t> </w:t>
      </w:r>
      <w:r>
        <w:rPr>
          <w:u w:val="single"/>
        </w:rPr>
        <w:t>Detailed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Specifications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3916"/>
        <w:gridCol w:w="1218"/>
        <w:gridCol w:w="1689"/>
      </w:tblGrid>
      <w:tr>
        <w:trPr>
          <w:trHeight w:val="834" w:hRule="atLeast"/>
        </w:trPr>
        <w:tc>
          <w:tcPr>
            <w:tcW w:w="3169" w:type="dxa"/>
          </w:tcPr>
          <w:p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Items</w:t>
            </w:r>
          </w:p>
        </w:tc>
        <w:tc>
          <w:tcPr>
            <w:tcW w:w="3916" w:type="dxa"/>
          </w:tcPr>
          <w:p>
            <w:pPr>
              <w:pStyle w:val="TableParagraph"/>
              <w:spacing w:before="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18" w:type="dxa"/>
          </w:tcPr>
          <w:p>
            <w:pPr>
              <w:pStyle w:val="TableParagraph"/>
              <w:spacing w:before="1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1689" w:type="dxa"/>
          </w:tcPr>
          <w:p>
            <w:pPr>
              <w:pStyle w:val="TableParagraph"/>
              <w:spacing w:line="278" w:lineRule="auto"/>
              <w:ind w:left="502" w:right="404" w:hanging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Delivery Period</w:t>
            </w:r>
          </w:p>
        </w:tc>
      </w:tr>
      <w:tr>
        <w:trPr>
          <w:trHeight w:val="517" w:hRule="atLeast"/>
        </w:trPr>
        <w:tc>
          <w:tcPr>
            <w:tcW w:w="3169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Sodium</w:t>
            </w:r>
            <w:r>
              <w:rPr>
                <w:spacing w:val="-2"/>
                <w:sz w:val="24"/>
              </w:rPr>
              <w:t> Oxalate</w:t>
            </w:r>
          </w:p>
        </w:tc>
        <w:tc>
          <w:tcPr>
            <w:tcW w:w="3916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titrimetry,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25g</w:t>
            </w:r>
          </w:p>
        </w:tc>
        <w:tc>
          <w:tcPr>
            <w:tcW w:w="1218" w:type="dxa"/>
          </w:tcPr>
          <w:p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bottle</w:t>
            </w:r>
          </w:p>
        </w:tc>
        <w:tc>
          <w:tcPr>
            <w:tcW w:w="168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518" w:hRule="atLeast"/>
        </w:trPr>
        <w:tc>
          <w:tcPr>
            <w:tcW w:w="3169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Ammonium </w:t>
            </w:r>
            <w:r>
              <w:rPr>
                <w:spacing w:val="-2"/>
                <w:sz w:val="24"/>
              </w:rPr>
              <w:t>Oxalate</w:t>
            </w:r>
          </w:p>
        </w:tc>
        <w:tc>
          <w:tcPr>
            <w:tcW w:w="3916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reagent,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50g</w:t>
            </w:r>
          </w:p>
        </w:tc>
        <w:tc>
          <w:tcPr>
            <w:tcW w:w="1218" w:type="dxa"/>
          </w:tcPr>
          <w:p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bottle</w:t>
            </w:r>
          </w:p>
        </w:tc>
        <w:tc>
          <w:tcPr>
            <w:tcW w:w="168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633" w:hRule="atLeast"/>
        </w:trPr>
        <w:tc>
          <w:tcPr>
            <w:tcW w:w="3169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2,2’-</w:t>
            </w:r>
            <w:r>
              <w:rPr>
                <w:spacing w:val="-2"/>
                <w:sz w:val="24"/>
              </w:rPr>
              <w:t> Bipyridyl</w:t>
            </w:r>
          </w:p>
        </w:tc>
        <w:tc>
          <w:tcPr>
            <w:tcW w:w="3916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Catalogue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D216305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Size: </w:t>
            </w:r>
            <w:r>
              <w:rPr>
                <w:spacing w:val="-5"/>
                <w:sz w:val="24"/>
              </w:rPr>
              <w:t>25g</w:t>
            </w:r>
          </w:p>
        </w:tc>
        <w:tc>
          <w:tcPr>
            <w:tcW w:w="1218" w:type="dxa"/>
          </w:tcPr>
          <w:p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bottle</w:t>
            </w:r>
          </w:p>
        </w:tc>
        <w:tc>
          <w:tcPr>
            <w:tcW w:w="168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801" w:hRule="atLeast"/>
        </w:trPr>
        <w:tc>
          <w:tcPr>
            <w:tcW w:w="3169" w:type="dxa"/>
          </w:tcPr>
          <w:p>
            <w:pPr>
              <w:pStyle w:val="TableParagraph"/>
              <w:spacing w:line="280" w:lineRule="auto"/>
              <w:ind w:right="467"/>
              <w:rPr>
                <w:sz w:val="24"/>
              </w:rPr>
            </w:pPr>
            <w:r>
              <w:rPr>
                <w:sz w:val="24"/>
              </w:rPr>
              <w:t>NN-Dimethyl</w:t>
            </w:r>
            <w:r>
              <w:rPr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p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phenylene diamine sulphate</w:t>
            </w:r>
          </w:p>
        </w:tc>
        <w:tc>
          <w:tcPr>
            <w:tcW w:w="3916" w:type="dxa"/>
          </w:tcPr>
          <w:p>
            <w:pPr>
              <w:pStyle w:val="TableParagraph"/>
              <w:spacing w:line="278" w:lineRule="auto"/>
              <w:ind w:right="1202"/>
              <w:rPr>
                <w:sz w:val="24"/>
              </w:rPr>
            </w:pPr>
            <w:r>
              <w:rPr>
                <w:sz w:val="24"/>
              </w:rPr>
              <w:t>Catalogue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186384 Size: 25g</w:t>
            </w:r>
          </w:p>
        </w:tc>
        <w:tc>
          <w:tcPr>
            <w:tcW w:w="1218" w:type="dxa"/>
          </w:tcPr>
          <w:p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bottle</w:t>
            </w:r>
          </w:p>
        </w:tc>
        <w:tc>
          <w:tcPr>
            <w:tcW w:w="168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6" w:lineRule="auto" w:before="0" w:after="0"/>
        <w:ind w:left="360" w:right="363" w:hanging="360"/>
        <w:jc w:val="both"/>
        <w:rPr>
          <w:sz w:val="24"/>
        </w:rPr>
      </w:pPr>
      <w:r>
        <w:rPr>
          <w:b/>
          <w:sz w:val="24"/>
          <w:u w:val="single"/>
        </w:rPr>
        <w:t>Fixed Price:</w:t>
      </w:r>
      <w:r>
        <w:rPr>
          <w:b/>
          <w:spacing w:val="-3"/>
          <w:sz w:val="24"/>
        </w:rPr>
        <w:t> </w:t>
      </w:r>
      <w:r>
        <w:rPr>
          <w:sz w:val="24"/>
        </w:rPr>
        <w:t>The prices indicated on quotations are firm and fixed and not subject to any</w:t>
      </w:r>
      <w:r>
        <w:rPr>
          <w:spacing w:val="-1"/>
          <w:sz w:val="24"/>
        </w:rPr>
        <w:t> </w:t>
      </w:r>
      <w:r>
        <w:rPr>
          <w:sz w:val="24"/>
        </w:rPr>
        <w:t>adjustment during the quotation validity period.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6" w:lineRule="auto" w:before="0" w:after="0"/>
        <w:ind w:left="360" w:right="355" w:hanging="360"/>
        <w:jc w:val="both"/>
        <w:rPr>
          <w:sz w:val="24"/>
        </w:rPr>
      </w:pPr>
      <w:r>
        <w:rPr>
          <w:sz w:val="24"/>
        </w:rPr>
        <w:t>In case of discrepancy between unit price and total derived from unit price, unit price shall prevail and the total price shall be corrected. If there is a discrepancy between words and figures, the amount in words will </w:t>
      </w:r>
      <w:r>
        <w:rPr>
          <w:spacing w:val="-2"/>
          <w:sz w:val="24"/>
        </w:rPr>
        <w:t>prevail.</w:t>
      </w:r>
    </w:p>
    <w:p>
      <w:pPr>
        <w:pStyle w:val="BodyText"/>
        <w:spacing w:before="47"/>
      </w:pPr>
    </w:p>
    <w:p>
      <w:pPr>
        <w:pStyle w:val="Heading1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360" w:hanging="360"/>
        <w:jc w:val="both"/>
      </w:pPr>
      <w:r>
        <w:rPr>
          <w:u w:val="single"/>
        </w:rPr>
        <w:t>Payment</w:t>
      </w:r>
      <w:r>
        <w:rPr/>
        <w:t>:</w:t>
      </w:r>
      <w:r>
        <w:rPr>
          <w:spacing w:val="37"/>
        </w:rPr>
        <w:t> </w:t>
      </w:r>
      <w:r>
        <w:rPr/>
        <w:t>As</w:t>
      </w:r>
      <w:r>
        <w:rPr>
          <w:spacing w:val="-4"/>
        </w:rPr>
        <w:t> </w:t>
      </w:r>
      <w:r>
        <w:rPr/>
        <w:t>per</w:t>
      </w:r>
      <w:r>
        <w:rPr>
          <w:spacing w:val="-9"/>
        </w:rPr>
        <w:t> </w:t>
      </w:r>
      <w:r>
        <w:rPr/>
        <w:t>agreement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Purchaser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Supplier’s</w:t>
      </w:r>
      <w:r>
        <w:rPr>
          <w:spacing w:val="-6"/>
        </w:rPr>
        <w:t> </w:t>
      </w:r>
      <w:r>
        <w:rPr/>
        <w:t>payment</w:t>
      </w:r>
      <w:r>
        <w:rPr>
          <w:spacing w:val="-7"/>
        </w:rPr>
        <w:t> </w:t>
      </w:r>
      <w:r>
        <w:rPr/>
        <w:t>option.</w:t>
      </w:r>
      <w:r>
        <w:rPr>
          <w:spacing w:val="-6"/>
        </w:rPr>
        <w:t> </w:t>
      </w:r>
      <w:r>
        <w:rPr/>
        <w:t>Please</w:t>
      </w:r>
      <w:r>
        <w:rPr>
          <w:spacing w:val="-5"/>
        </w:rPr>
        <w:t> </w:t>
      </w:r>
      <w:r>
        <w:rPr/>
        <w:t>note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Certificate of</w:t>
      </w:r>
      <w:r>
        <w:rPr>
          <w:spacing w:val="-6"/>
        </w:rPr>
        <w:t> </w:t>
      </w:r>
      <w:r>
        <w:rPr/>
        <w:t>Analysis and Calibration certificates must be submitted along with invoice where applicable.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71" w:after="0"/>
        <w:ind w:left="360" w:right="363" w:hanging="360"/>
        <w:jc w:val="both"/>
        <w:rPr>
          <w:sz w:val="24"/>
        </w:rPr>
      </w:pPr>
      <w:r>
        <w:rPr>
          <w:b/>
          <w:sz w:val="24"/>
          <w:u w:val="single"/>
        </w:rPr>
        <w:t>The Supplier:</w:t>
      </w:r>
      <w:r>
        <w:rPr>
          <w:b/>
          <w:sz w:val="24"/>
        </w:rPr>
        <w:t> </w:t>
      </w:r>
      <w:r>
        <w:rPr>
          <w:sz w:val="24"/>
        </w:rPr>
        <w:t>Confirms compliance with the specifications listed in Attachment 1 above. In the case of deviations, the supplier must list all such deviations.</w:t>
      </w:r>
    </w:p>
    <w:sectPr>
      <w:pgSz w:w="12240" w:h="15840"/>
      <w:pgMar w:header="420" w:footer="779" w:top="1880" w:bottom="96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0</wp:posOffset>
              </wp:positionH>
              <wp:positionV relativeFrom="page">
                <wp:posOffset>9386011</wp:posOffset>
              </wp:positionV>
              <wp:extent cx="7772400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77724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6350">
                            <a:moveTo>
                              <a:pt x="0" y="0"/>
                            </a:moveTo>
                            <a:lnTo>
                              <a:pt x="0" y="6095"/>
                            </a:lnTo>
                            <a:lnTo>
                              <a:pt x="7772400" y="6095"/>
                            </a:lnTo>
                            <a:lnTo>
                              <a:pt x="777240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39.05603pt;width:612pt;height:.47998pt;mso-position-horizontal-relative:page;mso-position-vertical-relative:page;z-index:-15808000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314959</wp:posOffset>
              </wp:positionH>
              <wp:positionV relativeFrom="page">
                <wp:posOffset>9394673</wp:posOffset>
              </wp:positionV>
              <wp:extent cx="7144384" cy="5010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144384" cy="501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204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Minister of Health &amp; Wellness</w:t>
                          </w:r>
                          <w:r>
                            <w:rPr>
                              <w:color w:val="585858"/>
                              <w:sz w:val="22"/>
                            </w:rPr>
                            <w:t>-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Dr. the Hon. Christopher Tufton, MP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Minister of State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– The Hon. Krystal Lee, MP </w:t>
                          </w: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Permanent</w:t>
                          </w:r>
                          <w:r>
                            <w:rPr>
                              <w:b/>
                              <w:color w:val="585858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Secretary-</w:t>
                          </w:r>
                          <w:r>
                            <w:rPr>
                              <w:b/>
                              <w:color w:val="585858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Mr.</w:t>
                          </w:r>
                          <w:r>
                            <w:rPr>
                              <w:i/>
                              <w:color w:val="585858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Errol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C.</w:t>
                          </w:r>
                          <w:r>
                            <w:rPr>
                              <w:i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Greene,</w:t>
                          </w:r>
                          <w:r>
                            <w:rPr>
                              <w:i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OD,</w:t>
                          </w:r>
                          <w:r>
                            <w:rPr>
                              <w:i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JP</w:t>
                          </w:r>
                          <w:r>
                            <w:rPr>
                              <w:i/>
                              <w:color w:val="585858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Permanent</w:t>
                          </w:r>
                          <w:r>
                            <w:rPr>
                              <w:b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Secretary</w:t>
                          </w:r>
                          <w:r>
                            <w:rPr>
                              <w:b/>
                              <w:color w:val="585858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[Special</w:t>
                          </w:r>
                          <w:r>
                            <w:rPr>
                              <w:b/>
                              <w:color w:val="585858"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Assignment]-</w:t>
                          </w:r>
                          <w:r>
                            <w:rPr>
                              <w:b/>
                              <w:color w:val="585858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Mr.</w:t>
                          </w:r>
                          <w:r>
                            <w:rPr>
                              <w:i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Dunstan</w:t>
                          </w:r>
                          <w:r>
                            <w:rPr>
                              <w:i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E.</w:t>
                          </w:r>
                          <w:r>
                            <w:rPr>
                              <w:i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Bryan,</w:t>
                          </w:r>
                          <w:r>
                            <w:rPr>
                              <w:i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CD</w:t>
                          </w:r>
                        </w:p>
                        <w:p>
                          <w:pPr>
                            <w:spacing w:line="252" w:lineRule="exact" w:before="0"/>
                            <w:ind w:left="3042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Government</w:t>
                          </w:r>
                          <w:r>
                            <w:rPr>
                              <w:b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585858"/>
                              <w:sz w:val="22"/>
                            </w:rPr>
                            <w:t>Chemist-</w:t>
                          </w:r>
                          <w:r>
                            <w:rPr>
                              <w:b/>
                              <w:color w:val="585858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Mrs.</w:t>
                          </w:r>
                          <w:r>
                            <w:rPr>
                              <w:i/>
                              <w:color w:val="585858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Yanique</w:t>
                          </w:r>
                          <w:r>
                            <w:rPr>
                              <w:i/>
                              <w:color w:val="585858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A.</w:t>
                          </w:r>
                          <w:r>
                            <w:rPr>
                              <w:i/>
                              <w:color w:val="585858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Fraser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22"/>
                            </w:rPr>
                            <w:t>MSc,</w:t>
                          </w:r>
                          <w:r>
                            <w:rPr>
                              <w:i/>
                              <w:color w:val="585858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22"/>
                            </w:rPr>
                            <w:t>BSc.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799999pt;margin-top:739.738098pt;width:562.550pt;height:39.450pt;mso-position-horizontal-relative:page;mso-position-vertical-relative:page;z-index:-15807488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204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b/>
                        <w:color w:val="585858"/>
                        <w:sz w:val="22"/>
                      </w:rPr>
                      <w:t>Minister of Health &amp; Wellness</w:t>
                    </w:r>
                    <w:r>
                      <w:rPr>
                        <w:color w:val="585858"/>
                        <w:sz w:val="22"/>
                      </w:rPr>
                      <w:t>- </w:t>
                    </w:r>
                    <w:r>
                      <w:rPr>
                        <w:i/>
                        <w:color w:val="585858"/>
                        <w:sz w:val="22"/>
                      </w:rPr>
                      <w:t>Dr. the Hon. Christopher Tufton, MP</w:t>
                    </w:r>
                    <w:r>
                      <w:rPr>
                        <w:i/>
                        <w:color w:val="585858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585858"/>
                        <w:sz w:val="22"/>
                      </w:rPr>
                      <w:t>Minister of State </w:t>
                    </w:r>
                    <w:r>
                      <w:rPr>
                        <w:i/>
                        <w:color w:val="585858"/>
                        <w:sz w:val="22"/>
                      </w:rPr>
                      <w:t>– The Hon. Krystal Lee, MP </w:t>
                    </w:r>
                    <w:r>
                      <w:rPr>
                        <w:b/>
                        <w:color w:val="585858"/>
                        <w:sz w:val="22"/>
                      </w:rPr>
                      <w:t>Permanent</w:t>
                    </w:r>
                    <w:r>
                      <w:rPr>
                        <w:b/>
                        <w:color w:val="585858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585858"/>
                        <w:sz w:val="22"/>
                      </w:rPr>
                      <w:t>Secretary-</w:t>
                    </w:r>
                    <w:r>
                      <w:rPr>
                        <w:b/>
                        <w:color w:val="585858"/>
                        <w:spacing w:val="-9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Mr.</w:t>
                    </w:r>
                    <w:r>
                      <w:rPr>
                        <w:i/>
                        <w:color w:val="585858"/>
                        <w:spacing w:val="-10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Errol</w:t>
                    </w:r>
                    <w:r>
                      <w:rPr>
                        <w:i/>
                        <w:color w:val="585858"/>
                        <w:spacing w:val="-6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C.</w:t>
                    </w:r>
                    <w:r>
                      <w:rPr>
                        <w:i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Greene,</w:t>
                    </w:r>
                    <w:r>
                      <w:rPr>
                        <w:i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OD,</w:t>
                    </w:r>
                    <w:r>
                      <w:rPr>
                        <w:i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JP</w:t>
                    </w:r>
                    <w:r>
                      <w:rPr>
                        <w:i/>
                        <w:color w:val="585858"/>
                        <w:spacing w:val="-12"/>
                        <w:sz w:val="22"/>
                      </w:rPr>
                      <w:t> </w:t>
                    </w:r>
                    <w:r>
                      <w:rPr>
                        <w:b/>
                        <w:color w:val="585858"/>
                        <w:sz w:val="22"/>
                      </w:rPr>
                      <w:t>Permanent</w:t>
                    </w:r>
                    <w:r>
                      <w:rPr>
                        <w:b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585858"/>
                        <w:sz w:val="22"/>
                      </w:rPr>
                      <w:t>Secretary</w:t>
                    </w:r>
                    <w:r>
                      <w:rPr>
                        <w:b/>
                        <w:color w:val="585858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585858"/>
                        <w:sz w:val="22"/>
                      </w:rPr>
                      <w:t>[Special</w:t>
                    </w:r>
                    <w:r>
                      <w:rPr>
                        <w:b/>
                        <w:color w:val="585858"/>
                        <w:spacing w:val="-14"/>
                        <w:sz w:val="22"/>
                      </w:rPr>
                      <w:t> </w:t>
                    </w:r>
                    <w:r>
                      <w:rPr>
                        <w:b/>
                        <w:color w:val="585858"/>
                        <w:sz w:val="22"/>
                      </w:rPr>
                      <w:t>Assignment]-</w:t>
                    </w:r>
                    <w:r>
                      <w:rPr>
                        <w:b/>
                        <w:color w:val="585858"/>
                        <w:spacing w:val="-8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Mr.</w:t>
                    </w:r>
                    <w:r>
                      <w:rPr>
                        <w:i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Dunstan</w:t>
                    </w:r>
                    <w:r>
                      <w:rPr>
                        <w:i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E.</w:t>
                    </w:r>
                    <w:r>
                      <w:rPr>
                        <w:i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Bryan,</w:t>
                    </w:r>
                    <w:r>
                      <w:rPr>
                        <w:i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CD</w:t>
                    </w:r>
                  </w:p>
                  <w:p>
                    <w:pPr>
                      <w:spacing w:line="252" w:lineRule="exact" w:before="0"/>
                      <w:ind w:left="3042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b/>
                        <w:color w:val="585858"/>
                        <w:sz w:val="22"/>
                      </w:rPr>
                      <w:t>Government</w:t>
                    </w:r>
                    <w:r>
                      <w:rPr>
                        <w:b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585858"/>
                        <w:sz w:val="22"/>
                      </w:rPr>
                      <w:t>Chemist-</w:t>
                    </w:r>
                    <w:r>
                      <w:rPr>
                        <w:b/>
                        <w:color w:val="585858"/>
                        <w:spacing w:val="-6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Mrs.</w:t>
                    </w:r>
                    <w:r>
                      <w:rPr>
                        <w:i/>
                        <w:color w:val="585858"/>
                        <w:spacing w:val="-8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Yanique</w:t>
                    </w:r>
                    <w:r>
                      <w:rPr>
                        <w:i/>
                        <w:color w:val="585858"/>
                        <w:spacing w:val="-12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A.</w:t>
                    </w:r>
                    <w:r>
                      <w:rPr>
                        <w:i/>
                        <w:color w:val="585858"/>
                        <w:spacing w:val="-7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Fraser</w:t>
                    </w:r>
                    <w:r>
                      <w:rPr>
                        <w:i/>
                        <w:color w:val="585858"/>
                        <w:spacing w:val="-6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z w:val="22"/>
                      </w:rPr>
                      <w:t>MSc,</w:t>
                    </w:r>
                    <w:r>
                      <w:rPr>
                        <w:i/>
                        <w:color w:val="585858"/>
                        <w:spacing w:val="-8"/>
                        <w:sz w:val="22"/>
                      </w:rPr>
                      <w:t> </w:t>
                    </w:r>
                    <w:r>
                      <w:rPr>
                        <w:i/>
                        <w:color w:val="585858"/>
                        <w:spacing w:val="-4"/>
                        <w:sz w:val="22"/>
                      </w:rPr>
                      <w:t>BSc.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6432">
          <wp:simplePos x="0" y="0"/>
          <wp:positionH relativeFrom="page">
            <wp:posOffset>5600700</wp:posOffset>
          </wp:positionH>
          <wp:positionV relativeFrom="page">
            <wp:posOffset>266700</wp:posOffset>
          </wp:positionV>
          <wp:extent cx="1266825" cy="64325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6825" cy="6432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06944">
          <wp:simplePos x="0" y="0"/>
          <wp:positionH relativeFrom="page">
            <wp:posOffset>618490</wp:posOffset>
          </wp:positionH>
          <wp:positionV relativeFrom="page">
            <wp:posOffset>368300</wp:posOffset>
          </wp:positionV>
          <wp:extent cx="1939925" cy="61340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39925" cy="613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456">
              <wp:simplePos x="0" y="0"/>
              <wp:positionH relativeFrom="page">
                <wp:posOffset>207645</wp:posOffset>
              </wp:positionH>
              <wp:positionV relativeFrom="page">
                <wp:posOffset>1089025</wp:posOffset>
              </wp:positionV>
              <wp:extent cx="748919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48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9190" h="0">
                            <a:moveTo>
                              <a:pt x="0" y="0"/>
                            </a:moveTo>
                            <a:lnTo>
                              <a:pt x="748918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9024" from="16.3500pt,85.75pt" to="606.050pt,85.75pt" stroked="true" strokeweight="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249427</wp:posOffset>
              </wp:positionH>
              <wp:positionV relativeFrom="page">
                <wp:posOffset>650266</wp:posOffset>
              </wp:positionV>
              <wp:extent cx="7418070" cy="5911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418070" cy="591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3755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DEPARTMENT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GOVERNMENT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CHEMIST</w:t>
                          </w:r>
                        </w:p>
                        <w:p>
                          <w:pPr>
                            <w:spacing w:line="205" w:lineRule="exact" w:before="0"/>
                            <w:ind w:left="372" w:right="23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Department of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Ministry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Health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Wellness</w:t>
                          </w:r>
                        </w:p>
                        <w:p>
                          <w:pPr>
                            <w:spacing w:line="182" w:lineRule="exact" w:before="0"/>
                            <w:ind w:left="0" w:right="23" w:firstLine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color w:val="54A839"/>
                              <w:sz w:val="16"/>
                            </w:rPr>
                            <w:t>Address</w:t>
                          </w:r>
                          <w:r>
                            <w:rPr>
                              <w:b/>
                              <w:sz w:val="16"/>
                            </w:rPr>
                            <w:t>:</w:t>
                          </w:r>
                          <w:r>
                            <w:rPr>
                              <w:b/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Hope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Complex,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Hope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Gardens,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Kingston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6.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Jamaica;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54A839"/>
                              <w:sz w:val="16"/>
                            </w:rPr>
                            <w:t>Tel</w:t>
                          </w:r>
                          <w:r>
                            <w:rPr>
                              <w:b/>
                              <w:sz w:val="16"/>
                            </w:rPr>
                            <w:t>: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876-927-1829/30,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876-977-4066;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54A839"/>
                              <w:sz w:val="16"/>
                            </w:rPr>
                            <w:t>Email</w:t>
                          </w:r>
                          <w:r>
                            <w:rPr>
                              <w:b/>
                              <w:sz w:val="16"/>
                            </w:rPr>
                            <w:t>: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F49100"/>
                                <w:sz w:val="16"/>
                                <w:u w:val="single" w:color="F49100"/>
                              </w:rPr>
                              <w:t>governmentchemist@flowja.com</w:t>
                            </w:r>
                            <w:r>
                              <w:rPr>
                                <w:sz w:val="16"/>
                              </w:rPr>
                              <w:t>;</w:t>
                            </w:r>
                          </w:hyperlink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54A839"/>
                              <w:sz w:val="16"/>
                            </w:rPr>
                            <w:t>Website</w:t>
                          </w:r>
                          <w:r>
                            <w:rPr>
                              <w:b/>
                              <w:sz w:val="16"/>
                            </w:rPr>
                            <w:t>:</w:t>
                          </w:r>
                          <w:r>
                            <w:rPr>
                              <w:b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F49100"/>
                              <w:spacing w:val="-2"/>
                              <w:sz w:val="16"/>
                              <w:u w:val="single" w:color="F49100"/>
                            </w:rPr>
                            <w:t>governmentchemist</w:t>
                          </w:r>
                          <w:r>
                            <w:rPr>
                              <w:color w:val="FF9933"/>
                              <w:spacing w:val="-2"/>
                              <w:sz w:val="16"/>
                              <w:u w:val="single" w:color="FF9933"/>
                            </w:rPr>
                            <w:t>.com</w:t>
                          </w:r>
                        </w:p>
                        <w:p>
                          <w:pPr>
                            <w:spacing w:before="120"/>
                            <w:ind w:left="23" w:right="23" w:firstLine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ANY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REPLY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OR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SUBSEQUENT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REFERENCE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THIS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COMMUNICATION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SHOULD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BE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ADDRESSED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GOVERNMENT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CHEMIST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NOT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ANY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OFFICER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BY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NAME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AND THE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FOLLOWING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REFERENCE 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.639999pt;margin-top:51.20211pt;width:584.1pt;height:46.55pt;mso-position-horizontal-relative:page;mso-position-vertical-relative:page;z-index:-1580851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375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DEPARTMENT</w:t>
                    </w:r>
                    <w:r>
                      <w:rPr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GOVERNMENT</w:t>
                    </w:r>
                    <w:r>
                      <w:rPr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CHEMIST</w:t>
                    </w:r>
                  </w:p>
                  <w:p>
                    <w:pPr>
                      <w:spacing w:line="205" w:lineRule="exact" w:before="0"/>
                      <w:ind w:left="372" w:right="23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A</w:t>
                    </w:r>
                    <w:r>
                      <w:rPr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Department of</w:t>
                    </w:r>
                    <w:r>
                      <w:rPr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Ministry</w:t>
                    </w:r>
                    <w:r>
                      <w:rPr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of</w:t>
                    </w:r>
                    <w:r>
                      <w:rPr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Health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&amp;</w:t>
                    </w:r>
                    <w:r>
                      <w:rPr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Wellness</w:t>
                    </w:r>
                  </w:p>
                  <w:p>
                    <w:pPr>
                      <w:spacing w:line="182" w:lineRule="exact" w:before="0"/>
                      <w:ind w:left="0" w:right="23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  <w:color w:val="54A839"/>
                        <w:sz w:val="16"/>
                      </w:rPr>
                      <w:t>Address</w:t>
                    </w:r>
                    <w:r>
                      <w:rPr>
                        <w:b/>
                        <w:sz w:val="16"/>
                      </w:rPr>
                      <w:t>:</w:t>
                    </w:r>
                    <w:r>
                      <w:rPr>
                        <w:b/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Hope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Complex,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Hope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Gardens,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Kingston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6.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Jamaica;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b/>
                        <w:color w:val="54A839"/>
                        <w:sz w:val="16"/>
                      </w:rPr>
                      <w:t>Tel</w:t>
                    </w:r>
                    <w:r>
                      <w:rPr>
                        <w:b/>
                        <w:sz w:val="16"/>
                      </w:rPr>
                      <w:t>:</w:t>
                    </w:r>
                    <w:r>
                      <w:rPr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876-927-1829/30,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876-977-4066;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b/>
                        <w:color w:val="54A839"/>
                        <w:sz w:val="16"/>
                      </w:rPr>
                      <w:t>Email</w:t>
                    </w:r>
                    <w:r>
                      <w:rPr>
                        <w:b/>
                        <w:sz w:val="16"/>
                      </w:rPr>
                      <w:t>:</w:t>
                    </w:r>
                    <w:r>
                      <w:rPr>
                        <w:b/>
                        <w:spacing w:val="-8"/>
                        <w:sz w:val="16"/>
                      </w:rPr>
                      <w:t> </w:t>
                    </w:r>
                    <w:hyperlink r:id="rId3">
                      <w:r>
                        <w:rPr>
                          <w:color w:val="F49100"/>
                          <w:sz w:val="16"/>
                          <w:u w:val="single" w:color="F49100"/>
                        </w:rPr>
                        <w:t>governmentchemist@flowja.com</w:t>
                      </w:r>
                      <w:r>
                        <w:rPr>
                          <w:sz w:val="16"/>
                        </w:rPr>
                        <w:t>;</w:t>
                      </w:r>
                    </w:hyperlink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b/>
                        <w:color w:val="54A839"/>
                        <w:sz w:val="16"/>
                      </w:rPr>
                      <w:t>Website</w:t>
                    </w:r>
                    <w:r>
                      <w:rPr>
                        <w:b/>
                        <w:sz w:val="16"/>
                      </w:rPr>
                      <w:t>:</w:t>
                    </w:r>
                    <w:r>
                      <w:rPr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F49100"/>
                        <w:spacing w:val="-2"/>
                        <w:sz w:val="16"/>
                        <w:u w:val="single" w:color="F49100"/>
                      </w:rPr>
                      <w:t>governmentchemist</w:t>
                    </w:r>
                    <w:r>
                      <w:rPr>
                        <w:color w:val="FF9933"/>
                        <w:spacing w:val="-2"/>
                        <w:sz w:val="16"/>
                        <w:u w:val="single" w:color="FF9933"/>
                      </w:rPr>
                      <w:t>.com</w:t>
                    </w:r>
                  </w:p>
                  <w:p>
                    <w:pPr>
                      <w:spacing w:before="120"/>
                      <w:ind w:left="23" w:right="23" w:firstLine="0"/>
                      <w:jc w:val="center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ANY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REPLY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OR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SUBSEQUENT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REFERENCE</w:t>
                    </w:r>
                    <w:r>
                      <w:rPr>
                        <w:spacing w:val="-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THIS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COMMUNICATION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SHOULD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BE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ADDRESSED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-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THE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GOVERNMENT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CHEMIST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AND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NOT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ANY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OFFICER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BY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NAME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AND THE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FOLLOWING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REFERENCE </w:t>
                    </w:r>
                    <w:r>
                      <w:rPr>
                        <w:spacing w:val="-5"/>
                        <w:sz w:val="12"/>
                      </w:rPr>
                      <w:t>NO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gabrielle.green@moh.gov.jm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mailto:governmentchemist@flowja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Demario Ewan</dc:creator>
  <dcterms:created xsi:type="dcterms:W3CDTF">2026-02-19T23:29:37Z</dcterms:created>
  <dcterms:modified xsi:type="dcterms:W3CDTF">2026-02-19T23:29:37Z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2016</vt:lpwstr>
  </property>
</Properties>
</file>