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98D" w:rsidP="25DA3DCC" w:rsidRDefault="6CEC804E" w14:paraId="73D87C4D" w14:textId="5412ADA7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25DA3DCC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ADR-03</w:t>
      </w:r>
      <w:r w:rsidRPr="25DA3DCC" w:rsidR="3ECA5783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.1</w:t>
      </w:r>
    </w:p>
    <w:p w:rsidR="007A498D" w:rsidP="566A422E" w:rsidRDefault="6CEC804E" w14:paraId="7092C831" w14:textId="01E9B594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566A422E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Name</w:t>
      </w:r>
      <w:r w:rsidRPr="566A422E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: </w:t>
      </w:r>
      <w:r w:rsidRPr="566A422E" w:rsidR="578A6A0B">
        <w:rPr>
          <w:rFonts w:ascii="Calibri" w:hAnsi="Calibri" w:eastAsia="Calibri" w:cs="Calibri"/>
          <w:color w:val="000000" w:themeColor="text1"/>
          <w:sz w:val="32"/>
          <w:szCs w:val="32"/>
        </w:rPr>
        <w:t>Patrón MVC para m</w:t>
      </w:r>
      <w:r w:rsidRPr="566A422E">
        <w:rPr>
          <w:rFonts w:ascii="Segoe UI" w:hAnsi="Segoe UI" w:eastAsia="Segoe UI" w:cs="Segoe UI"/>
          <w:color w:val="000000" w:themeColor="text1"/>
          <w:sz w:val="32"/>
          <w:szCs w:val="32"/>
        </w:rPr>
        <w:t>ódulo de ordenes de trabajo</w:t>
      </w:r>
      <w:r w:rsidRPr="566A422E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</w:p>
    <w:p w:rsidRPr="00FA537B" w:rsidR="007A498D" w:rsidP="566A422E" w:rsidRDefault="6CEC804E" w14:paraId="0ECF3A0E" w14:textId="3176CDD5">
      <w:pPr>
        <w:rPr>
          <w:rFonts w:ascii="Calibri" w:hAnsi="Calibri" w:eastAsia="Calibri" w:cs="Calibri"/>
          <w:color w:val="00B050"/>
          <w:lang w:val="en-US"/>
        </w:rPr>
      </w:pPr>
      <w:r w:rsidRPr="566A422E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FA537B" w:rsidR="00FA537B">
        <w:rPr>
          <w:lang w:val="en-US"/>
        </w:rPr>
        <w:tab/>
      </w:r>
      <w:r w:rsidRPr="566A422E">
        <w:rPr>
          <w:rFonts w:ascii="Calibri" w:hAnsi="Calibri" w:eastAsia="Calibri" w:cs="Calibri"/>
          <w:color w:val="000000" w:themeColor="text1"/>
          <w:lang w:val="en-US"/>
        </w:rPr>
        <w:t xml:space="preserve">Status: </w:t>
      </w:r>
      <w:r w:rsidRPr="566A422E">
        <w:rPr>
          <w:rFonts w:ascii="Calibri" w:hAnsi="Calibri" w:eastAsia="Calibri" w:cs="Calibri"/>
          <w:color w:val="FF0000"/>
          <w:lang w:val="en-US"/>
        </w:rPr>
        <w:t>Rejected</w:t>
      </w:r>
    </w:p>
    <w:p w:rsidRPr="00FA537B" w:rsidR="007A498D" w:rsidP="566A422E" w:rsidRDefault="6CEC804E" w14:paraId="630C0E06" w14:textId="5C65EC7A">
      <w:pPr>
        <w:rPr>
          <w:rFonts w:ascii="Calibri" w:hAnsi="Calibri" w:eastAsia="Calibri" w:cs="Calibri"/>
          <w:color w:val="00B050"/>
          <w:lang w:val="en-US"/>
        </w:rPr>
      </w:pPr>
      <w:r w:rsidRPr="566A422E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FA537B" w:rsidR="00FA537B">
        <w:rPr>
          <w:lang w:val="en-US"/>
        </w:rPr>
        <w:tab/>
      </w:r>
      <w:r w:rsidRPr="566A422E">
        <w:rPr>
          <w:rFonts w:ascii="Calibri" w:hAnsi="Calibri" w:eastAsia="Calibri" w:cs="Calibri"/>
          <w:color w:val="000000" w:themeColor="text1"/>
          <w:lang w:val="en-US"/>
        </w:rPr>
        <w:t xml:space="preserve">Date: </w:t>
      </w:r>
      <w:r w:rsidRPr="566A422E">
        <w:rPr>
          <w:rFonts w:ascii="Calibri" w:hAnsi="Calibri" w:eastAsia="Calibri" w:cs="Calibri"/>
          <w:color w:val="FF0000"/>
          <w:lang w:val="en-US"/>
        </w:rPr>
        <w:t>09/11/2022</w:t>
      </w:r>
    </w:p>
    <w:p w:rsidRPr="00FA537B" w:rsidR="007A498D" w:rsidP="566A422E" w:rsidRDefault="6CEC804E" w14:paraId="7DA6C40B" w14:textId="1FC99CB7">
      <w:pPr>
        <w:rPr>
          <w:rFonts w:ascii="Calibri" w:hAnsi="Calibri" w:eastAsia="Calibri" w:cs="Calibri"/>
          <w:color w:val="000000" w:themeColor="text1"/>
          <w:lang w:val="en-US"/>
        </w:rPr>
      </w:pPr>
      <w:r w:rsidRPr="566A422E">
        <w:rPr>
          <w:rFonts w:ascii="Calibri" w:hAnsi="Calibri" w:eastAsia="Calibri" w:cs="Calibri"/>
          <w:b/>
          <w:bCs/>
          <w:color w:val="000000" w:themeColor="text1"/>
          <w:lang w:val="en-US"/>
        </w:rPr>
        <w:t>Technical Story</w:t>
      </w:r>
      <w:r w:rsidRPr="566A422E">
        <w:rPr>
          <w:rFonts w:ascii="Calibri" w:hAnsi="Calibri" w:eastAsia="Calibri" w:cs="Calibri"/>
          <w:color w:val="000000" w:themeColor="text1"/>
          <w:lang w:val="en-US"/>
        </w:rPr>
        <w:t>: Operative Module</w:t>
      </w:r>
    </w:p>
    <w:p w:rsidRPr="00FA537B" w:rsidR="007A498D" w:rsidP="566A422E" w:rsidRDefault="007A498D" w14:paraId="1FCD1F37" w14:textId="6AFCA31E">
      <w:pPr>
        <w:rPr>
          <w:rFonts w:ascii="Calibri" w:hAnsi="Calibri" w:eastAsia="Calibri" w:cs="Calibri"/>
          <w:color w:val="000000" w:themeColor="text1"/>
          <w:lang w:val="en-US"/>
        </w:rPr>
      </w:pPr>
    </w:p>
    <w:p w:rsidR="007A498D" w:rsidP="566A422E" w:rsidRDefault="6CEC804E" w14:paraId="7538A916" w14:textId="38C0643F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0FA537B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Context and Problem Statement</w:t>
      </w:r>
    </w:p>
    <w:p w:rsidR="007A498D" w:rsidP="566A422E" w:rsidRDefault="6CEC804E" w14:paraId="1D23B2D9" w14:textId="69FD9552">
      <w:pPr>
        <w:rPr>
          <w:rFonts w:eastAsiaTheme="minorEastAsia"/>
          <w:color w:val="000000" w:themeColor="text1"/>
        </w:rPr>
      </w:pPr>
      <w:r w:rsidRPr="566A422E">
        <w:rPr>
          <w:rFonts w:eastAsiaTheme="minorEastAsia"/>
          <w:color w:val="000000" w:themeColor="text1"/>
        </w:rPr>
        <w:t>Se requiere un módulo de órdenes de trabajo para gestionar toda la operativa de cada trabajador y máquina.</w:t>
      </w:r>
    </w:p>
    <w:p w:rsidR="007A498D" w:rsidP="566A422E" w:rsidRDefault="007A498D" w14:paraId="6CE9E622" w14:textId="6B700DA5">
      <w:pPr>
        <w:rPr>
          <w:rFonts w:ascii="Calibri" w:hAnsi="Calibri" w:eastAsia="Calibri" w:cs="Calibri"/>
          <w:color w:val="000000" w:themeColor="text1"/>
        </w:rPr>
      </w:pPr>
    </w:p>
    <w:p w:rsidR="007A498D" w:rsidP="566A422E" w:rsidRDefault="6CEC804E" w14:paraId="0F0DF0FF" w14:textId="27B11038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566A422E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Requirements</w:t>
      </w:r>
    </w:p>
    <w:p w:rsidR="007A498D" w:rsidP="566A422E" w:rsidRDefault="6CEC804E" w14:paraId="76CFB641" w14:textId="7D2B0E33">
      <w:pPr>
        <w:ind w:firstLine="708"/>
        <w:rPr>
          <w:rFonts w:ascii="Calibri" w:hAnsi="Calibri" w:eastAsia="Calibri" w:cs="Calibri"/>
          <w:color w:val="333333"/>
          <w:sz w:val="28"/>
          <w:szCs w:val="28"/>
        </w:rPr>
      </w:pPr>
      <w:r w:rsidRPr="4C1D7004" w:rsidR="6CEC804E">
        <w:rPr>
          <w:rFonts w:ascii="Calibri" w:hAnsi="Calibri" w:eastAsia="Calibri" w:cs="Calibri"/>
          <w:color w:val="333333"/>
          <w:sz w:val="24"/>
          <w:szCs w:val="24"/>
        </w:rPr>
        <w:t>-</w:t>
      </w:r>
      <w:r w:rsidRPr="4C1D7004" w:rsidR="6CEC804E">
        <w:rPr>
          <w:rFonts w:ascii="Calibri" w:hAnsi="Calibri" w:eastAsia="Calibri" w:cs="Calibri"/>
          <w:color w:val="333333"/>
          <w:sz w:val="28"/>
          <w:szCs w:val="28"/>
        </w:rPr>
        <w:t>RF</w:t>
      </w:r>
      <w:r w:rsidRPr="4C1D7004" w:rsidR="6CEC804E">
        <w:rPr>
          <w:rFonts w:ascii="Calibri" w:hAnsi="Calibri" w:eastAsia="Calibri" w:cs="Calibri"/>
          <w:color w:val="333333"/>
          <w:sz w:val="28"/>
          <w:szCs w:val="28"/>
        </w:rPr>
        <w:t>4</w:t>
      </w:r>
      <w:r w:rsidRPr="4C1D7004" w:rsidR="5CEC5ED6">
        <w:rPr>
          <w:rFonts w:ascii="Calibri" w:hAnsi="Calibri" w:eastAsia="Calibri" w:cs="Calibri"/>
          <w:color w:val="333333"/>
          <w:sz w:val="28"/>
          <w:szCs w:val="28"/>
        </w:rPr>
        <w:t>,</w:t>
      </w:r>
      <w:r w:rsidRPr="4C1D7004" w:rsidR="26EED035">
        <w:rPr>
          <w:rFonts w:ascii="Calibri" w:hAnsi="Calibri" w:eastAsia="Calibri" w:cs="Calibri"/>
          <w:color w:val="333333"/>
          <w:sz w:val="28"/>
          <w:szCs w:val="28"/>
        </w:rPr>
        <w:t xml:space="preserve"> </w:t>
      </w:r>
      <w:r w:rsidRPr="4C1D7004" w:rsidR="5CEC5ED6">
        <w:rPr>
          <w:rFonts w:ascii="Calibri" w:hAnsi="Calibri" w:eastAsia="Calibri" w:cs="Calibri"/>
          <w:color w:val="333333"/>
          <w:sz w:val="28"/>
          <w:szCs w:val="28"/>
        </w:rPr>
        <w:t>RF</w:t>
      </w:r>
      <w:r w:rsidRPr="4C1D7004" w:rsidR="5CEC5ED6">
        <w:rPr>
          <w:rFonts w:ascii="Calibri" w:hAnsi="Calibri" w:eastAsia="Calibri" w:cs="Calibri"/>
          <w:color w:val="333333"/>
          <w:sz w:val="28"/>
          <w:szCs w:val="28"/>
        </w:rPr>
        <w:t>6</w:t>
      </w:r>
    </w:p>
    <w:p w:rsidR="007A498D" w:rsidP="566A422E" w:rsidRDefault="007A498D" w14:paraId="27596E87" w14:textId="3F34582F">
      <w:pPr>
        <w:ind w:firstLine="708"/>
        <w:rPr>
          <w:rFonts w:ascii="Calibri" w:hAnsi="Calibri" w:eastAsia="Calibri" w:cs="Calibri"/>
          <w:color w:val="333333"/>
          <w:sz w:val="28"/>
          <w:szCs w:val="28"/>
        </w:rPr>
      </w:pPr>
    </w:p>
    <w:p w:rsidR="007A498D" w:rsidP="566A422E" w:rsidRDefault="6CEC804E" w14:paraId="73BDBB8E" w14:textId="4F9B3BE4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0FA537B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Rationale</w:t>
      </w:r>
    </w:p>
    <w:p w:rsidR="007A498D" w:rsidP="566A422E" w:rsidRDefault="6CEC804E" w14:paraId="7A207A48" w14:textId="4D0EE4A1">
      <w:pPr>
        <w:rPr>
          <w:rFonts w:ascii="Calibri" w:hAnsi="Calibri" w:eastAsia="Calibri" w:cs="Calibri"/>
          <w:color w:val="000000" w:themeColor="text1"/>
        </w:rPr>
      </w:pPr>
      <w:r w:rsidRPr="566A422E">
        <w:rPr>
          <w:rFonts w:ascii="Calibri" w:hAnsi="Calibri" w:eastAsia="Calibri" w:cs="Calibri"/>
          <w:color w:val="000000" w:themeColor="text1"/>
        </w:rPr>
        <w:t>Dentro de los usuarios que consumen las notificaciones enviadas por el sistema interno habrá un apartado específico para gestionar las necesidades de cada operador.</w:t>
      </w:r>
    </w:p>
    <w:p w:rsidR="007A498D" w:rsidP="566A422E" w:rsidRDefault="007A498D" w14:paraId="1F620747" w14:textId="71655259">
      <w:pPr>
        <w:rPr>
          <w:rFonts w:ascii="Calibri" w:hAnsi="Calibri" w:eastAsia="Calibri" w:cs="Calibri"/>
          <w:color w:val="000000" w:themeColor="text1"/>
        </w:rPr>
      </w:pPr>
    </w:p>
    <w:p w:rsidRPr="00FA537B" w:rsidR="007A498D" w:rsidP="566A422E" w:rsidRDefault="6CEC804E" w14:paraId="2C02B44D" w14:textId="25764184">
      <w:pPr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</w:pPr>
      <w:r w:rsidRPr="00FA537B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>Considered Options</w:t>
      </w:r>
    </w:p>
    <w:p w:rsidRPr="00FA537B" w:rsidR="007A498D" w:rsidP="566A422E" w:rsidRDefault="3B0A3F2F" w14:paraId="6DD67A34" w14:textId="5FF8FE93">
      <w:pPr>
        <w:rPr>
          <w:rFonts w:ascii="Calibri" w:hAnsi="Calibri" w:eastAsia="Calibri" w:cs="Calibri"/>
          <w:lang w:val="en-US"/>
        </w:rPr>
      </w:pPr>
      <w:r w:rsidRPr="00FA537B">
        <w:rPr>
          <w:rFonts w:ascii="Calibri" w:hAnsi="Calibri" w:eastAsia="Calibri" w:cs="Calibri"/>
          <w:lang w:val="en-US"/>
        </w:rPr>
        <w:t>ADR 3</w:t>
      </w:r>
      <w:r w:rsidR="00FA537B">
        <w:rPr>
          <w:rFonts w:ascii="Calibri" w:hAnsi="Calibri" w:eastAsia="Calibri" w:cs="Calibri"/>
          <w:lang w:val="en-US"/>
        </w:rPr>
        <w:t xml:space="preserve"> </w:t>
      </w:r>
      <w:r w:rsidRPr="00FA537B">
        <w:rPr>
          <w:rFonts w:ascii="Calibri" w:hAnsi="Calibri" w:eastAsia="Calibri" w:cs="Calibri"/>
          <w:lang w:val="en-US"/>
        </w:rPr>
        <w:t>(</w:t>
      </w:r>
      <w:r w:rsidRPr="00FA537B">
        <w:rPr>
          <w:rFonts w:ascii="Calibri" w:hAnsi="Calibri" w:eastAsia="Calibri" w:cs="Calibri"/>
          <w:color w:val="00B050"/>
          <w:lang w:val="en-US"/>
        </w:rPr>
        <w:t>Appro</w:t>
      </w:r>
      <w:r w:rsidR="00FA537B">
        <w:rPr>
          <w:rFonts w:ascii="Calibri" w:hAnsi="Calibri" w:eastAsia="Calibri" w:cs="Calibri"/>
          <w:color w:val="00B050"/>
          <w:lang w:val="en-US"/>
        </w:rPr>
        <w:t>v</w:t>
      </w:r>
      <w:r w:rsidRPr="00FA537B">
        <w:rPr>
          <w:rFonts w:ascii="Calibri" w:hAnsi="Calibri" w:eastAsia="Calibri" w:cs="Calibri"/>
          <w:color w:val="00B050"/>
          <w:lang w:val="en-US"/>
        </w:rPr>
        <w:t>ed</w:t>
      </w:r>
      <w:r w:rsidRPr="00FA537B">
        <w:rPr>
          <w:rFonts w:ascii="Calibri" w:hAnsi="Calibri" w:eastAsia="Calibri" w:cs="Calibri"/>
          <w:lang w:val="en-US"/>
        </w:rPr>
        <w:t>)</w:t>
      </w:r>
    </w:p>
    <w:p w:rsidRPr="00FA537B" w:rsidR="007A498D" w:rsidP="566A422E" w:rsidRDefault="007A498D" w14:paraId="4C0663C0" w14:textId="515912CB">
      <w:pPr>
        <w:rPr>
          <w:lang w:val="en-US"/>
        </w:rPr>
      </w:pPr>
    </w:p>
    <w:p w:rsidRPr="00FA537B" w:rsidR="007A498D" w:rsidP="566A422E" w:rsidRDefault="6CEC804E" w14:paraId="72B462B1" w14:textId="041109D4">
      <w:pPr>
        <w:rPr>
          <w:rFonts w:ascii="Calibri" w:hAnsi="Calibri" w:eastAsia="Calibri" w:cs="Calibri"/>
          <w:color w:val="000000" w:themeColor="text1"/>
          <w:lang w:val="en-US"/>
        </w:rPr>
      </w:pPr>
      <w:r w:rsidRPr="566A422E">
        <w:rPr>
          <w:rFonts w:ascii="Calibri" w:hAnsi="Calibri" w:eastAsia="Calibri" w:cs="Calibri"/>
          <w:b/>
          <w:bCs/>
          <w:color w:val="000000" w:themeColor="text1"/>
          <w:sz w:val="32"/>
          <w:szCs w:val="32"/>
          <w:lang w:val="en-US"/>
        </w:rPr>
        <w:t>Decision Outcome</w:t>
      </w:r>
      <w:r w:rsidRPr="566A422E">
        <w:rPr>
          <w:rFonts w:ascii="Calibri" w:hAnsi="Calibri" w:eastAsia="Calibri" w:cs="Calibri"/>
          <w:color w:val="000000" w:themeColor="text1"/>
          <w:lang w:val="en-US"/>
        </w:rPr>
        <w:t xml:space="preserve"> </w:t>
      </w:r>
    </w:p>
    <w:p w:rsidR="007A498D" w:rsidP="4C1D7004" w:rsidRDefault="1A5CB1C8" w14:paraId="1F9D2B6A" w14:textId="5E3404A0">
      <w:pPr>
        <w:rPr>
          <w:rFonts w:eastAsia="" w:eastAsiaTheme="minorEastAsia"/>
          <w:color w:val="000000" w:themeColor="text1"/>
        </w:rPr>
      </w:pPr>
      <w:r w:rsidRPr="4C1D7004" w:rsidR="1A5CB1C8">
        <w:rPr>
          <w:rFonts w:eastAsia="" w:eastAsiaTheme="minorEastAsia"/>
          <w:color w:val="000000" w:themeColor="text1" w:themeTint="FF" w:themeShade="FF"/>
        </w:rPr>
        <w:t xml:space="preserve">Se rechazará esta opción dado que en un futuro se prevé realizar un MVC </w:t>
      </w:r>
      <w:r w:rsidRPr="4C1D7004" w:rsidR="6783C578">
        <w:rPr>
          <w:rFonts w:eastAsia="" w:eastAsiaTheme="minorEastAsia"/>
          <w:color w:val="000000" w:themeColor="text1" w:themeTint="FF" w:themeShade="FF"/>
        </w:rPr>
        <w:t xml:space="preserve">en el módulo </w:t>
      </w:r>
      <w:r w:rsidRPr="4C1D7004" w:rsidR="490ECD94">
        <w:rPr>
          <w:rFonts w:eastAsia="" w:eastAsiaTheme="minorEastAsia"/>
          <w:color w:val="000000" w:themeColor="text1" w:themeTint="FF" w:themeShade="FF"/>
        </w:rPr>
        <w:t xml:space="preserve">de gestión de </w:t>
      </w:r>
      <w:r w:rsidRPr="4C1D7004" w:rsidR="490ECD94">
        <w:rPr>
          <w:rFonts w:eastAsia="" w:eastAsiaTheme="minorEastAsia"/>
          <w:color w:val="000000" w:themeColor="text1" w:themeTint="FF" w:themeShade="FF"/>
        </w:rPr>
        <w:t>notificaciones</w:t>
      </w:r>
      <w:r w:rsidRPr="4C1D7004" w:rsidR="6090B569">
        <w:rPr>
          <w:rFonts w:eastAsia="" w:eastAsiaTheme="minorEastAsia"/>
          <w:color w:val="000000" w:themeColor="text1" w:themeTint="FF" w:themeShade="FF"/>
        </w:rPr>
        <w:t xml:space="preserve"> por lo que no es necesario implementarlo para este módulo.</w:t>
      </w:r>
    </w:p>
    <w:p w:rsidR="007A498D" w:rsidP="566A422E" w:rsidRDefault="007A498D" w14:paraId="5C1A07E2" w14:textId="6924250C"/>
    <w:sectPr w:rsidR="007A498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B315B0"/>
    <w:rsid w:val="007A498D"/>
    <w:rsid w:val="00FA537B"/>
    <w:rsid w:val="11D2148A"/>
    <w:rsid w:val="136DE4EB"/>
    <w:rsid w:val="1A5CB1C8"/>
    <w:rsid w:val="25DA3DCC"/>
    <w:rsid w:val="26EED035"/>
    <w:rsid w:val="305150E6"/>
    <w:rsid w:val="30B315B0"/>
    <w:rsid w:val="3524C209"/>
    <w:rsid w:val="36C0926A"/>
    <w:rsid w:val="3B0A3F2F"/>
    <w:rsid w:val="3ECA5783"/>
    <w:rsid w:val="43A702F8"/>
    <w:rsid w:val="490ECD94"/>
    <w:rsid w:val="4C1D7004"/>
    <w:rsid w:val="566A422E"/>
    <w:rsid w:val="578A6A0B"/>
    <w:rsid w:val="5CEC5ED6"/>
    <w:rsid w:val="6090B569"/>
    <w:rsid w:val="620CD068"/>
    <w:rsid w:val="6783C578"/>
    <w:rsid w:val="6B1B10C7"/>
    <w:rsid w:val="6CEC804E"/>
    <w:rsid w:val="7F45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6868"/>
  <w15:chartTrackingRefBased/>
  <w15:docId w15:val="{FD098DAD-7DE0-4E75-B52A-F60F06D0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dc:description/>
  <lastModifiedBy>Mario Recio Montero</lastModifiedBy>
  <revision>3</revision>
  <dcterms:created xsi:type="dcterms:W3CDTF">2022-11-09T15:26:00.0000000Z</dcterms:created>
  <dcterms:modified xsi:type="dcterms:W3CDTF">2022-11-13T17:38:34.5920162Z</dcterms:modified>
</coreProperties>
</file>