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076B9D" w14:textId="03955F12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-291962</wp:posOffset>
                </wp:positionH>
                <wp:positionV relativeFrom="paragraph">
                  <wp:posOffset>118773</wp:posOffset>
                </wp:positionV>
                <wp:extent cx="6348009" cy="1428750"/>
                <wp:effectExtent l="0" t="0" r="0" b="0"/>
                <wp:wrapSquare wrapText="bothSides"/>
                <wp:docPr id="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348009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251658240;o:allowoverlap:true;o:allowincell:true;mso-position-horizontal-relative:text;margin-left:-22.99pt;mso-position-horizontal:absolute;mso-position-vertical-relative:text;margin-top:9.35pt;mso-position-vertical:absolute;width:499.84pt;height:112.50pt;mso-wrap-distance-left:9.00pt;mso-wrap-distance-top:0.00pt;mso-wrap-distance-right:9.00pt;mso-wrap-distance-bottom:0.00pt;z-index:1;" stroked="f">
                <w10:wrap type="square"/>
                <v:imagedata r:id="rId12" o:title=""/>
                <o:lock v:ext="edit" rotation="t"/>
              </v:shape>
            </w:pict>
          </mc:Fallback>
        </mc:AlternateContent>
      </w:r>
      <w:r/>
    </w:p>
    <w:p w14:paraId="550D9EA6" w14:textId="7DC6C4F0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1505585</wp:posOffset>
                </wp:positionH>
                <wp:positionV relativeFrom="paragraph">
                  <wp:posOffset>9525</wp:posOffset>
                </wp:positionV>
                <wp:extent cx="2388870" cy="1187450"/>
                <wp:effectExtent l="0" t="0" r="0" b="0"/>
                <wp:wrapSquare wrapText="bothSides"/>
                <wp:docPr id="7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388870" cy="1187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51662336;o:allowoverlap:true;o:allowincell:true;mso-position-horizontal-relative:margin;margin-left:118.55pt;mso-position-horizontal:absolute;mso-position-vertical-relative:text;margin-top:0.75pt;mso-position-vertical:absolute;width:188.10pt;height:93.50pt;mso-wrap-distance-left:9.00pt;mso-wrap-distance-top:0.00pt;mso-wrap-distance-right:9.00pt;mso-wrap-distance-bottom:0.00pt;z-index:1;" stroked="f">
                <w10:wrap type="square"/>
                <v:imagedata r:id="rId13" o:title=""/>
                <o:lock v:ext="edit" rotation="t"/>
              </v:shape>
            </w:pict>
          </mc:Fallback>
        </mc:AlternateContent>
      </w:r>
      <w:r/>
    </w:p>
    <w:p w14:paraId="63455BE6" w14:textId="3B3D38AA">
      <w:pPr>
        <w:pBdr/>
        <w:spacing/>
        <w:ind/>
        <w:rPr/>
      </w:pPr>
      <w:r/>
      <w:r/>
    </w:p>
    <w:p w14:paraId="36B39E69" w14:textId="46EBB37E">
      <w:pPr>
        <w:pBdr/>
        <w:spacing/>
        <w:ind/>
        <w:rPr/>
      </w:pPr>
      <w:r/>
      <w:r/>
    </w:p>
    <w:p w14:paraId="4CD41B75" w14:textId="393A444F">
      <w:pPr>
        <w:pBdr/>
        <w:spacing/>
        <w:ind/>
        <w:jc w:val="center"/>
        <w:rPr/>
      </w:pPr>
      <w:r/>
      <w:r/>
    </w:p>
    <w:p w14:paraId="0DB36052" w14:textId="4FB687E8">
      <w:pPr>
        <w:pBdr/>
        <w:spacing/>
        <w:ind/>
        <w:rPr/>
      </w:pPr>
      <w:r>
        <w:rPr>
          <w14:ligatures w14:val="standardContextu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1242</wp:posOffset>
                </wp:positionH>
                <wp:positionV relativeFrom="paragraph">
                  <wp:posOffset>161207</wp:posOffset>
                </wp:positionV>
                <wp:extent cx="5446644" cy="15903"/>
                <wp:effectExtent l="19050" t="19050" r="20955" b="22225"/>
                <wp:wrapNone/>
                <wp:docPr id="8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5446644" cy="15903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9" o:spid="_x0000_s9" style="position:absolute;left:0;text-align:left;z-index:251659264;mso-wrap-distance-left:9.00pt;mso-wrap-distance-top:0.00pt;mso-wrap-distance-right:9.00pt;mso-wrap-distance-bottom:0.00pt;flip:y;visibility:visible;" from="0.1pt,12.7pt" to="429.0pt,13.9pt" filled="f" strokecolor="#000000" strokeweight="2.25pt">
                <v:stroke dashstyle="solid"/>
              </v:line>
            </w:pict>
          </mc:Fallback>
        </mc:AlternateContent>
      </w:r>
      <w:r/>
    </w:p>
    <w:p w14:paraId="6D338F22" w14:textId="72556AD1">
      <w:pPr>
        <w:pBdr/>
        <w:spacing/>
        <w:ind/>
        <w:rPr/>
      </w:pPr>
      <w:r/>
      <w:r/>
    </w:p>
    <w:p w14:paraId="3A691908" w14:textId="0711B0DE">
      <w:pPr>
        <w:pBdr/>
        <w:spacing/>
        <w:ind/>
        <w:jc w:val="center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MACHINE LEARNING 1 &amp; ADMIN. BASES DE DATOS</w:t>
      </w:r>
      <w:r>
        <w:rPr>
          <w:rFonts w:ascii="Century Gothic" w:hAnsi="Century Gothic"/>
          <w:b/>
          <w:bCs/>
          <w:sz w:val="28"/>
          <w:szCs w:val="28"/>
        </w:rPr>
      </w:r>
    </w:p>
    <w:p w14:paraId="030C287F" w14:textId="7DBBF2C1">
      <w:pPr>
        <w:pBdr/>
        <w:spacing/>
        <w:ind/>
        <w:jc w:val="center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Proyecto de </w:t>
      </w:r>
      <w:r>
        <w:rPr>
          <w:rFonts w:ascii="Century Gothic" w:hAnsi="Century Gothic"/>
          <w:b/>
          <w:bCs/>
          <w:sz w:val="28"/>
          <w:szCs w:val="28"/>
        </w:rPr>
        <w:t xml:space="preserve">Investigación Formativa</w:t>
      </w:r>
      <w:r>
        <w:rPr>
          <w:rFonts w:ascii="Century Gothic" w:hAnsi="Century Gothic"/>
          <w:b/>
          <w:bCs/>
          <w:sz w:val="32"/>
          <w:szCs w:val="32"/>
        </w:rPr>
      </w:r>
    </w:p>
    <w:p w14:paraId="49D87F5D" w14:textId="342A205F">
      <w:pPr>
        <w:pBdr/>
        <w:spacing/>
        <w:ind/>
        <w:rPr/>
      </w:pPr>
      <w:r>
        <w:rPr>
          <w14:ligatures w14:val="standardContextu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-2512</wp:posOffset>
                </wp:positionH>
                <wp:positionV relativeFrom="paragraph">
                  <wp:posOffset>41331</wp:posOffset>
                </wp:positionV>
                <wp:extent cx="5446644" cy="15903"/>
                <wp:effectExtent l="19050" t="19050" r="20955" b="22225"/>
                <wp:wrapNone/>
                <wp:docPr id="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5446644" cy="15903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0" o:spid="_x0000_s10" style="position:absolute;left:0;text-align:left;z-index:251661312;mso-wrap-distance-left:9.00pt;mso-wrap-distance-top:0.00pt;mso-wrap-distance-right:9.00pt;mso-wrap-distance-bottom:0.00pt;flip:y;visibility:visible;" from="-0.2pt,3.3pt" to="428.7pt,4.5pt" filled="f" strokecolor="#000000" strokeweight="2.25pt">
                <v:stroke dashstyle="solid"/>
              </v:line>
            </w:pict>
          </mc:Fallback>
        </mc:AlternateContent>
      </w:r>
      <w:r/>
    </w:p>
    <w:p w14:paraId="727484C9" w14:textId="669968F8">
      <w:pPr>
        <w:pStyle w:val="934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09609" cy="1184744"/>
                <wp:effectExtent l="0" t="0" r="635" b="0"/>
                <wp:docPr id="10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635309" cy="1196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05.48pt;height:93.29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/>
    </w:p>
    <w:p w14:paraId="2807BAFF" w14:textId="77777777">
      <w:pPr>
        <w:pBdr/>
        <w:spacing/>
        <w:ind/>
        <w:rPr/>
      </w:pPr>
      <w:r/>
      <w:r/>
    </w:p>
    <w:p w14:paraId="7160EDFF" w14:textId="77777777">
      <w:pPr>
        <w:pBdr/>
        <w:spacing/>
        <w:ind/>
        <w:rPr>
          <w:rFonts w:ascii="Century Gothic" w:hAnsi="Century Gothic"/>
          <w:sz w:val="24"/>
          <w:szCs w:val="24"/>
        </w:rPr>
      </w:pPr>
      <w:r/>
      <w:bookmarkStart w:id="0" w:name="_Tema_#._Nombre"/>
      <w:r/>
      <w:bookmarkEnd w:id="0"/>
      <w:r>
        <w:rPr>
          <w:rFonts w:ascii="Century Gothic" w:hAnsi="Century Gothic"/>
          <w:sz w:val="24"/>
          <w:szCs w:val="24"/>
        </w:rPr>
        <w:t xml:space="preserve">Nombres:</w:t>
      </w:r>
      <w:r>
        <w:rPr>
          <w:rFonts w:ascii="Century Gothic" w:hAnsi="Century Gothic"/>
          <w:sz w:val="24"/>
          <w:szCs w:val="24"/>
        </w:rPr>
      </w:r>
    </w:p>
    <w:p w14:paraId="7CC50986" w14:textId="77777777">
      <w:pPr>
        <w:pBdr/>
        <w:spacing/>
        <w:ind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Fecha:</w:t>
      </w:r>
      <w:r>
        <w:rPr>
          <w:rFonts w:ascii="Century Gothic" w:hAnsi="Century Gothic"/>
          <w:sz w:val="24"/>
          <w:szCs w:val="24"/>
        </w:rPr>
      </w:r>
    </w:p>
    <w:p w14:paraId="7CB86C04" w14:textId="70298C23">
      <w:pPr>
        <w:pBdr/>
        <w:spacing/>
        <w:ind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Carre</w:t>
      </w:r>
      <w:r>
        <w:rPr>
          <w:rFonts w:ascii="Century Gothic" w:hAnsi="Century Gothic"/>
          <w:sz w:val="24"/>
          <w:szCs w:val="24"/>
        </w:rPr>
        <w:t xml:space="preserve">r</w:t>
      </w:r>
      <w:r>
        <w:rPr>
          <w:rFonts w:ascii="Century Gothic" w:hAnsi="Century Gothic"/>
          <w:sz w:val="24"/>
          <w:szCs w:val="24"/>
        </w:rPr>
        <w:t xml:space="preserve">a:</w:t>
      </w:r>
      <w:r>
        <w:rPr>
          <w:rFonts w:ascii="Century Gothic" w:hAnsi="Century Gothic"/>
          <w:sz w:val="24"/>
          <w:szCs w:val="24"/>
        </w:rPr>
      </w:r>
    </w:p>
    <w:p w14:paraId="455978A7" w14:textId="15762480">
      <w:pPr>
        <w:pBdr/>
        <w:spacing/>
        <w:ind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Periodo académico:</w:t>
      </w:r>
      <w:r>
        <w:rPr>
          <w:rFonts w:ascii="Century Gothic" w:hAnsi="Century Gothic"/>
          <w:sz w:val="24"/>
          <w:szCs w:val="24"/>
        </w:rPr>
      </w:r>
    </w:p>
    <w:p w14:paraId="706306C2" w14:textId="7E2D2415">
      <w:pPr>
        <w:pBdr/>
        <w:spacing/>
        <w:ind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Semestre:</w:t>
      </w:r>
      <w:r>
        <w:rPr>
          <w:rFonts w:ascii="Century Gothic" w:hAnsi="Century Gothic"/>
          <w:sz w:val="24"/>
          <w:szCs w:val="24"/>
        </w:rPr>
      </w:r>
    </w:p>
    <w:p w14:paraId="7612D497" w14:textId="77777777">
      <w:pPr>
        <w:pBdr/>
        <w:spacing w:line="276" w:lineRule="auto"/>
        <w:ind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  <w:r>
        <w:rPr>
          <w:rFonts w:ascii="Century Gothic" w:hAnsi="Century Gothic"/>
          <w:b/>
          <w:bCs/>
        </w:rPr>
      </w:r>
    </w:p>
    <w:p w14:paraId="084BECD5" w14:textId="77777777">
      <w:pPr>
        <w:pBdr/>
        <w:spacing w:line="276" w:lineRule="auto"/>
        <w:ind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  <w:r>
        <w:rPr>
          <w:rFonts w:ascii="Century Gothic" w:hAnsi="Century Gothic"/>
          <w:b/>
          <w:bCs/>
        </w:rPr>
      </w:r>
    </w:p>
    <w:p w14:paraId="3912A48F" w14:textId="77777777">
      <w:pPr>
        <w:pBdr/>
        <w:spacing w:line="276" w:lineRule="auto"/>
        <w:ind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  <w:r>
        <w:rPr>
          <w:rFonts w:ascii="Century Gothic" w:hAnsi="Century Gothic"/>
          <w:b/>
          <w:bCs/>
        </w:rPr>
      </w:r>
    </w:p>
    <w:p w14:paraId="3C2E5212" w14:textId="77777777">
      <w:pPr>
        <w:pBdr/>
        <w:spacing w:line="276" w:lineRule="auto"/>
        <w:ind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  <w:r>
        <w:rPr>
          <w:rFonts w:ascii="Century Gothic" w:hAnsi="Century Gothic"/>
          <w:b/>
          <w:bCs/>
        </w:rPr>
      </w:r>
    </w:p>
    <w:p w14:paraId="24285A1D" w14:textId="580F5434">
      <w:pPr>
        <w:pBdr/>
        <w:spacing w:line="360" w:lineRule="auto"/>
        <w:ind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Tema de la actividad: </w:t>
      </w:r>
      <w:r>
        <w:rPr>
          <w:rFonts w:ascii="Century Gothic" w:hAnsi="Century Gothic"/>
          <w:b/>
          <w:bCs/>
        </w:rPr>
      </w:r>
    </w:p>
    <w:p w14:paraId="77BCD5C1" w14:textId="77777777">
      <w:p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Infraestructura de Persistencia Híbrida y Despliegue de Modelos de Machine Learning para la Resolución de Problemas de Analítica Predictiva.</w:t>
      </w:r>
      <w:r>
        <w:rPr>
          <w:rFonts w:ascii="Century Gothic" w:hAnsi="Century Gothic"/>
        </w:rPr>
      </w:r>
    </w:p>
    <w:p w14:paraId="40219521" w14:textId="78192567">
      <w:p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 xml:space="preserve">Objetivo</w:t>
      </w:r>
      <w:r>
        <w:rPr>
          <w:rFonts w:ascii="Century Gothic" w:hAnsi="Century Gothic"/>
          <w:b/>
          <w:bCs/>
        </w:rPr>
        <w:t xml:space="preserve">s</w:t>
      </w:r>
      <w:r>
        <w:rPr>
          <w:rFonts w:ascii="Century Gothic" w:hAnsi="Century Gothic"/>
          <w:b/>
          <w:bCs/>
        </w:rPr>
        <w:t xml:space="preserve"> </w:t>
      </w:r>
      <w:r>
        <w:rPr>
          <w:rFonts w:ascii="Century Gothic" w:hAnsi="Century Gothic"/>
          <w:b/>
          <w:bCs/>
        </w:rPr>
        <w:t xml:space="preserve">general </w:t>
      </w:r>
      <w:r>
        <w:rPr>
          <w:rFonts w:ascii="Century Gothic" w:hAnsi="Century Gothic"/>
          <w:b/>
          <w:bCs/>
        </w:rPr>
        <w:t xml:space="preserve">de la actividad:</w:t>
      </w:r>
      <w:r>
        <w:rPr>
          <w:rFonts w:ascii="Century Gothic" w:hAnsi="Century Gothic"/>
        </w:rPr>
        <w:t xml:space="preserve">  </w:t>
      </w:r>
      <w:r>
        <w:rPr>
          <w:rFonts w:ascii="Century Gothic" w:hAnsi="Century Gothic"/>
        </w:rPr>
      </w:r>
    </w:p>
    <w:p w14:paraId="411600D1" w14:textId="6AB3FFB4">
      <w:p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Diseñar e implementar una solución analítica e infraestructural integral que combine una arquitectura de persistencia híbrida (</w:t>
      </w:r>
      <w:r>
        <w:rPr>
          <w:rFonts w:ascii="Century Gothic" w:hAnsi="Century Gothic"/>
        </w:rPr>
        <w:t xml:space="preserve">SQL Server y MongoDB</w:t>
      </w:r>
      <w:r>
        <w:rPr>
          <w:rFonts w:ascii="Century Gothic" w:hAnsi="Century Gothic"/>
        </w:rPr>
        <w:t xml:space="preserve">) para asegurar la gestión, gobernanza e integridad de datos masivos, con el entrenamiento, evaluación y despliegue de modelos de Machine Learning (supervisados y no supervisados) orientados a resolver una problemática real del entorno actual.</w:t>
      </w:r>
      <w:r>
        <w:rPr>
          <w:rFonts w:ascii="Century Gothic" w:hAnsi="Century Gothic"/>
        </w:rPr>
      </w:r>
    </w:p>
    <w:p w14:paraId="6899E62A" w14:textId="22F0C37C">
      <w:pPr>
        <w:pBdr/>
        <w:spacing w:line="360" w:lineRule="auto"/>
        <w:ind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Objetivos específicos: </w:t>
      </w:r>
      <w:r>
        <w:rPr>
          <w:rFonts w:ascii="Century Gothic" w:hAnsi="Century Gothic"/>
          <w:b/>
          <w:bCs/>
        </w:rPr>
      </w:r>
    </w:p>
    <w:p w14:paraId="10BBBC61" w14:textId="42173CB0">
      <w:pPr>
        <w:pBdr/>
        <w:spacing w:line="360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  <w:t xml:space="preserve">Diseñar e implementar un repositorio relacional normalizado en SQL Server, optimizando el rendimiento de consultas analíticas masivas mediante la aplicación de índices y estructuras programables avanzadas.</w:t>
      </w:r>
      <w:r>
        <w:rPr>
          <w:rFonts w:ascii="Century Gothic" w:hAnsi="Century Gothic"/>
          <w:lang w:val="es-EC"/>
        </w:rPr>
      </w:r>
    </w:p>
    <w:p w14:paraId="0D3696E1" w14:textId="30B5682E">
      <w:pPr>
        <w:pBdr/>
        <w:spacing w:line="360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  <w:t xml:space="preserve">Integrar un componente documental NoSQL (MongoDB) para resolver necesidades analíticas flexibles, simulando una arquitectura de persistencia híbrida real.</w:t>
      </w:r>
      <w:r>
        <w:rPr>
          <w:rFonts w:ascii="Century Gothic" w:hAnsi="Century Gothic"/>
          <w:lang w:val="es-EC"/>
        </w:rPr>
      </w:r>
    </w:p>
    <w:p w14:paraId="0246EDB7" w14:textId="79A17237">
      <w:pPr>
        <w:pBdr/>
        <w:spacing w:line="360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  <w:t xml:space="preserve">Garantizar la seguridad, auditoría mediante triggers y continuidad operativa de la información a través de un plan estratégico de respaldos y recuperación ante desastres (DRP).</w:t>
      </w:r>
      <w:r>
        <w:rPr>
          <w:rFonts w:ascii="Century Gothic" w:hAnsi="Century Gothic"/>
          <w:lang w:val="es-EC"/>
        </w:rPr>
      </w:r>
    </w:p>
    <w:p w14:paraId="761A2CE4" w14:textId="22DE2ABA">
      <w:pPr>
        <w:pBdr/>
        <w:spacing w:line="360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  <w:t xml:space="preserve">Desarrollar un pipeline reproducible de preparación y transformación de datos utilizando Python en entornos Jupyter Notebook, justificando técnicamente las decisiones tomadas en el preprocesamiento.</w:t>
      </w:r>
      <w:r>
        <w:rPr>
          <w:rFonts w:ascii="Century Gothic" w:hAnsi="Century Gothic"/>
          <w:lang w:val="es-EC"/>
        </w:rPr>
      </w:r>
    </w:p>
    <w:p w14:paraId="6539157F" w14:textId="26A4B047">
      <w:pPr>
        <w:pBdr/>
        <w:spacing w:line="360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  <w:t xml:space="preserve">Construir, optimizar y comparar algoritmos de aprendizaje supervisado y no supervisado, sustentando la selección de la solución óptima a través de métricas estadísticas avanzadas.</w:t>
      </w:r>
      <w:r>
        <w:rPr>
          <w:rFonts w:ascii="Century Gothic" w:hAnsi="Century Gothic"/>
          <w:lang w:val="es-EC"/>
        </w:rPr>
      </w:r>
    </w:p>
    <w:p w14:paraId="3CB1243A" w14:textId="57E845ED">
      <w:pPr>
        <w:pBdr/>
        <w:spacing w:line="360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  <w:t xml:space="preserve">Desplegar una aplicación interactiva o tablero de control (utilizando </w:t>
      </w:r>
      <w:r>
        <w:rPr>
          <w:rFonts w:ascii="Century Gothic" w:hAnsi="Century Gothic"/>
          <w:lang w:val="es-EC"/>
        </w:rPr>
        <w:t xml:space="preserve">Streamlit</w:t>
      </w:r>
      <w:r>
        <w:rPr>
          <w:rFonts w:ascii="Century Gothic" w:hAnsi="Century Gothic"/>
          <w:lang w:val="es-EC"/>
        </w:rPr>
        <w:t xml:space="preserve">) que permita interactuar en tiempo real con los datos y los modelos generados.</w:t>
      </w:r>
      <w:r>
        <w:rPr>
          <w:rFonts w:ascii="Century Gothic" w:hAnsi="Century Gothic"/>
          <w:lang w:val="es-EC"/>
        </w:rPr>
      </w:r>
    </w:p>
    <w:p w14:paraId="26D3E85C" w14:textId="77777777">
      <w:pPr>
        <w:pBdr/>
        <w:spacing w:line="360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</w:r>
      <w:r>
        <w:rPr>
          <w:rFonts w:ascii="Century Gothic" w:hAnsi="Century Gothic"/>
          <w:lang w:val="es-EC"/>
        </w:rPr>
      </w:r>
    </w:p>
    <w:p w14:paraId="40AB957C" w14:textId="77777777">
      <w:pPr>
        <w:pBdr/>
        <w:spacing w:line="360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</w:r>
      <w:r>
        <w:rPr>
          <w:rFonts w:ascii="Century Gothic" w:hAnsi="Century Gothic"/>
          <w:lang w:val="es-EC"/>
        </w:rPr>
      </w:r>
    </w:p>
    <w:p w14:paraId="6641F50B" w14:textId="77777777">
      <w:pPr>
        <w:pBdr/>
        <w:spacing w:line="360" w:lineRule="auto"/>
        <w:ind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Recursos o temas que debe haber estudiado antes de hacer la actividad:</w:t>
      </w:r>
      <w:r>
        <w:rPr>
          <w:rFonts w:ascii="Century Gothic" w:hAnsi="Century Gothic"/>
          <w:b/>
          <w:bCs/>
        </w:rPr>
      </w:r>
    </w:p>
    <w:p w14:paraId="2468EA7B" w14:textId="066B6646">
      <w:pPr>
        <w:pBdr/>
        <w:spacing w:line="360" w:lineRule="auto"/>
        <w:ind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Machine Learning 1</w:t>
      </w:r>
      <w:r>
        <w:rPr>
          <w:rFonts w:ascii="Century Gothic" w:hAnsi="Century Gothic"/>
          <w:b/>
          <w:bCs/>
        </w:rPr>
      </w:r>
    </w:p>
    <w:p w14:paraId="5290D9A0" w14:textId="5C04B01E">
      <w:p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Unidad 1. Fundamentos de Machine Learning</w:t>
      </w:r>
      <w:r>
        <w:rPr>
          <w:rFonts w:ascii="Century Gothic" w:hAnsi="Century Gothic"/>
        </w:rPr>
      </w:r>
    </w:p>
    <w:p w14:paraId="16702922" w14:textId="455F5C7B">
      <w:p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Unidad 2. Modelos Avanzados de Clasificación y Regresión</w:t>
      </w:r>
      <w:r>
        <w:rPr>
          <w:rFonts w:ascii="Century Gothic" w:hAnsi="Century Gothic"/>
        </w:rPr>
      </w:r>
    </w:p>
    <w:p w14:paraId="3876D740" w14:textId="42EF4BC2">
      <w:p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Unidad 3. Métodos en Conjunto y Ajuste de Modelos</w:t>
      </w:r>
      <w:r>
        <w:rPr>
          <w:rFonts w:ascii="Century Gothic" w:hAnsi="Century Gothic"/>
        </w:rPr>
      </w:r>
    </w:p>
    <w:p w14:paraId="7F1ED5CB" w14:textId="3E0A5976">
      <w:p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Unidad 4. Aprendizaje no Supervisado y Clustering Avanzado</w:t>
      </w:r>
      <w:r>
        <w:rPr>
          <w:rFonts w:ascii="Century Gothic" w:hAnsi="Century Gothic"/>
        </w:rPr>
      </w:r>
    </w:p>
    <w:p w14:paraId="1A2459C9" w14:textId="1508973B">
      <w:pPr>
        <w:pBdr/>
        <w:spacing w:line="360" w:lineRule="auto"/>
        <w:ind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Administración de Bases de Datos</w:t>
      </w:r>
      <w:r>
        <w:rPr>
          <w:rFonts w:ascii="Century Gothic" w:hAnsi="Century Gothic"/>
          <w:b/>
          <w:bCs/>
        </w:rPr>
      </w:r>
    </w:p>
    <w:p w14:paraId="702D05CA" w14:textId="75E3202C">
      <w:p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Unidad 1. Programación Avanzada en SQL-Transacciones</w:t>
      </w:r>
      <w:r>
        <w:rPr>
          <w:rFonts w:ascii="Century Gothic" w:hAnsi="Century Gothic"/>
        </w:rPr>
      </w:r>
    </w:p>
    <w:p w14:paraId="4809A9F8" w14:textId="1607ABD1">
      <w:p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Unidad 2. Recuperación Avanzada de Bases de Datos</w:t>
      </w:r>
      <w:r>
        <w:rPr>
          <w:rFonts w:ascii="Century Gothic" w:hAnsi="Century Gothic"/>
        </w:rPr>
      </w:r>
    </w:p>
    <w:p w14:paraId="67C304F7" w14:textId="3651F687">
      <w:p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Unidad 3. Bases de Datos Distribuidas, Seguridad y Mantenimiento</w:t>
      </w:r>
      <w:r>
        <w:rPr>
          <w:rFonts w:ascii="Century Gothic" w:hAnsi="Century Gothic"/>
        </w:rPr>
      </w:r>
    </w:p>
    <w:p w14:paraId="6B7A976D" w14:textId="73332415">
      <w:p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Unidad 4. Datos No Relacionales (NoSQL)</w:t>
      </w:r>
      <w:r>
        <w:rPr>
          <w:rFonts w:ascii="Century Gothic" w:hAnsi="Century Gothic"/>
        </w:rPr>
      </w:r>
    </w:p>
    <w:p w14:paraId="037FDABB" w14:textId="7C1CB793">
      <w:p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 xml:space="preserve">Formato de entrega:</w:t>
      </w:r>
      <w:r>
        <w:rPr>
          <w:rFonts w:ascii="Century Gothic" w:hAnsi="Century Gothic"/>
        </w:rPr>
        <w:t xml:space="preserve"> PDF</w:t>
      </w:r>
      <w:r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</w:r>
    </w:p>
    <w:p w14:paraId="0D04B64B" w14:textId="104D463D">
      <w:pPr>
        <w:pBdr/>
        <w:spacing w:line="360" w:lineRule="auto"/>
        <w:ind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Instrucciones:</w:t>
      </w:r>
      <w:r>
        <w:rPr>
          <w:rFonts w:ascii="Century Gothic" w:hAnsi="Century Gothic"/>
          <w:b/>
          <w:bCs/>
        </w:rPr>
      </w:r>
    </w:p>
    <w:p w14:paraId="782B929D" w14:textId="7FE309C1">
      <w:pPr>
        <w:pStyle w:val="909"/>
        <w:numPr>
          <w:ilvl w:val="0"/>
          <w:numId w:val="16"/>
        </w:numPr>
        <w:pBdr/>
        <w:spacing w:line="360" w:lineRule="auto"/>
        <w:ind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Requisitos del Data</w:t>
      </w:r>
      <w:r>
        <w:rPr>
          <w:rFonts w:ascii="Century Gothic" w:hAnsi="Century Gothic"/>
          <w:b/>
          <w:bCs/>
        </w:rPr>
        <w:t xml:space="preserve">s</w:t>
      </w:r>
      <w:r>
        <w:rPr>
          <w:rFonts w:ascii="Century Gothic" w:hAnsi="Century Gothic"/>
          <w:b/>
          <w:bCs/>
        </w:rPr>
        <w:t xml:space="preserve">et</w:t>
      </w:r>
      <w:r>
        <w:rPr>
          <w:rFonts w:ascii="Century Gothic" w:hAnsi="Century Gothic"/>
          <w:b/>
          <w:bCs/>
        </w:rPr>
      </w:r>
    </w:p>
    <w:p w14:paraId="28DE877B" w14:textId="2A85D04A">
      <w:pPr>
        <w:pBdr/>
        <w:spacing w:line="360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  <w:t xml:space="preserve">Cada grupo seleccionará un dataset público que cumpla con las siguientes condiciones mínimas:</w:t>
      </w:r>
      <w:r>
        <w:rPr>
          <w:rFonts w:ascii="Century Gothic" w:hAnsi="Century Gothic"/>
          <w:lang w:val="es-EC"/>
        </w:rPr>
      </w:r>
    </w:p>
    <w:p w14:paraId="7C0048A8" w14:textId="02E233A3">
      <w:pPr>
        <w:pStyle w:val="909"/>
        <w:numPr>
          <w:ilvl w:val="0"/>
          <w:numId w:val="17"/>
        </w:numPr>
        <w:pBdr/>
        <w:spacing w:line="360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  <w:t xml:space="preserve">Mínimo 10,000 registros</w:t>
      </w:r>
      <w:r>
        <w:rPr>
          <w:rFonts w:ascii="Century Gothic" w:hAnsi="Century Gothic"/>
          <w:lang w:val="es-EC"/>
        </w:rPr>
        <w:t xml:space="preserve">.</w:t>
      </w:r>
      <w:r>
        <w:rPr>
          <w:rFonts w:ascii="Century Gothic" w:hAnsi="Century Gothic"/>
          <w:lang w:val="es-EC"/>
        </w:rPr>
      </w:r>
    </w:p>
    <w:p w14:paraId="31F0401B" w14:textId="77777777">
      <w:pPr>
        <w:pStyle w:val="909"/>
        <w:numPr>
          <w:ilvl w:val="0"/>
          <w:numId w:val="17"/>
        </w:numPr>
        <w:pBdr/>
        <w:spacing w:line="360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  <w:t xml:space="preserve">Mínimo 15 variables (columnas) que incluyan tanto datos numéricos como categóricos.</w:t>
      </w:r>
      <w:r>
        <w:rPr>
          <w:rFonts w:ascii="Century Gothic" w:hAnsi="Century Gothic"/>
          <w:lang w:val="es-EC"/>
        </w:rPr>
      </w:r>
    </w:p>
    <w:p w14:paraId="4FF1450E" w14:textId="77777777">
      <w:pPr>
        <w:pStyle w:val="909"/>
        <w:numPr>
          <w:ilvl w:val="0"/>
          <w:numId w:val="16"/>
        </w:numPr>
        <w:pBdr/>
        <w:spacing w:line="360" w:lineRule="auto"/>
        <w:ind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Ingeniería de Datos y Arquitectura de Persistencia Híbrida</w:t>
      </w:r>
      <w:r>
        <w:rPr>
          <w:rFonts w:ascii="Century Gothic" w:hAnsi="Century Gothic"/>
          <w:b/>
          <w:bCs/>
        </w:rPr>
      </w:r>
    </w:p>
    <w:p w14:paraId="75F30D4A" w14:textId="47D64DAF">
      <w:pPr>
        <w:pStyle w:val="909"/>
        <w:numPr>
          <w:ilvl w:val="0"/>
          <w:numId w:val="18"/>
        </w:num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D</w:t>
      </w:r>
      <w:r>
        <w:rPr>
          <w:rFonts w:ascii="Century Gothic" w:hAnsi="Century Gothic"/>
        </w:rPr>
        <w:t xml:space="preserve">iseñar el modelo entidad-relación normalizado</w:t>
      </w:r>
      <w:r>
        <w:rPr>
          <w:rFonts w:ascii="Century Gothic" w:hAnsi="Century Gothic"/>
        </w:rPr>
        <w:t xml:space="preserve"> (en SQL Server)</w:t>
      </w:r>
      <w:r>
        <w:rPr>
          <w:rFonts w:ascii="Century Gothic" w:hAnsi="Century Gothic"/>
        </w:rPr>
        <w:t xml:space="preserve">. Queda estrictamente prohibido cargar el dataset en una sola tabla plana. Se deben definir llaves primarias, foráneas y restricciones de integridad.</w:t>
      </w:r>
      <w:r>
        <w:rPr>
          <w:rFonts w:ascii="Century Gothic" w:hAnsi="Century Gothic"/>
        </w:rPr>
      </w:r>
    </w:p>
    <w:p w14:paraId="0851BC9C" w14:textId="1243E9B8">
      <w:pPr>
        <w:pStyle w:val="909"/>
        <w:numPr>
          <w:ilvl w:val="0"/>
          <w:numId w:val="18"/>
        </w:num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P</w:t>
      </w:r>
      <w:r>
        <w:rPr>
          <w:rFonts w:ascii="Century Gothic" w:hAnsi="Century Gothic"/>
        </w:rPr>
        <w:t xml:space="preserve">oblar la base de datos de manera eficiente</w:t>
      </w:r>
      <w:r>
        <w:rPr>
          <w:rFonts w:ascii="Century Gothic" w:hAnsi="Century Gothic"/>
        </w:rPr>
        <w:t xml:space="preserve"> y automática</w:t>
      </w:r>
      <w:r>
        <w:rPr>
          <w:rFonts w:ascii="Century Gothic" w:hAnsi="Century Gothic"/>
        </w:rPr>
        <w:t xml:space="preserve">. P</w:t>
      </w:r>
      <w:r>
        <w:rPr>
          <w:rFonts w:ascii="Century Gothic" w:hAnsi="Century Gothic"/>
        </w:rPr>
        <w:t xml:space="preserve">ueden</w:t>
      </w:r>
      <w:r>
        <w:rPr>
          <w:rFonts w:ascii="Century Gothic" w:hAnsi="Century Gothic"/>
        </w:rPr>
        <w:t xml:space="preserve"> realizarlo mediante el asistente gráfico de SSMS (</w:t>
      </w:r>
      <w:r>
        <w:rPr>
          <w:rFonts w:ascii="Century Gothic" w:hAnsi="Century Gothic"/>
        </w:rPr>
        <w:t xml:space="preserve">Import</w:t>
      </w:r>
      <w:r>
        <w:rPr>
          <w:rFonts w:ascii="Century Gothic" w:hAnsi="Century Gothic"/>
        </w:rPr>
        <w:t xml:space="preserve"> and </w:t>
      </w:r>
      <w:r>
        <w:rPr>
          <w:rFonts w:ascii="Century Gothic" w:hAnsi="Century Gothic"/>
        </w:rPr>
        <w:t xml:space="preserve">Export</w:t>
      </w:r>
      <w:r>
        <w:rPr>
          <w:rFonts w:ascii="Century Gothic" w:hAnsi="Century Gothic"/>
        </w:rPr>
        <w:t xml:space="preserve"> Data) o automatizado mediante código Python con la función </w:t>
      </w:r>
      <w:r>
        <w:rPr>
          <w:rFonts w:ascii="Century Gothic" w:hAnsi="Century Gothic"/>
        </w:rPr>
        <w:t xml:space="preserve">pandas.DataFrame.to_sql</w:t>
      </w:r>
      <w:r>
        <w:rPr>
          <w:rFonts w:ascii="Century Gothic" w:hAnsi="Century Gothic"/>
        </w:rPr>
        <w:t xml:space="preserve">().</w:t>
      </w:r>
      <w:r>
        <w:rPr>
          <w:rFonts w:ascii="Century Gothic" w:hAnsi="Century Gothic"/>
        </w:rPr>
      </w:r>
    </w:p>
    <w:p w14:paraId="42BD4F5D" w14:textId="37F5725E">
      <w:pPr>
        <w:pStyle w:val="909"/>
        <w:numPr>
          <w:ilvl w:val="0"/>
          <w:numId w:val="18"/>
        </w:num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C</w:t>
      </w:r>
      <w:r>
        <w:rPr>
          <w:rFonts w:ascii="Century Gothic" w:hAnsi="Century Gothic"/>
        </w:rPr>
        <w:t xml:space="preserve">rear vistas estructuradas específicas para el consumo de los algoritmos y aplicar índices (</w:t>
      </w:r>
      <w:r>
        <w:rPr>
          <w:rFonts w:ascii="Century Gothic" w:hAnsi="Century Gothic"/>
        </w:rPr>
        <w:t xml:space="preserve">Clustered</w:t>
      </w:r>
      <w:r>
        <w:rPr>
          <w:rFonts w:ascii="Century Gothic" w:hAnsi="Century Gothic"/>
        </w:rPr>
        <w:t xml:space="preserve"> / Non-Clustered) que minimicen el costo de lectura de las consultas masivas.</w:t>
      </w:r>
      <w:r>
        <w:rPr>
          <w:rFonts w:ascii="Century Gothic" w:hAnsi="Century Gothic"/>
        </w:rPr>
      </w:r>
    </w:p>
    <w:p w14:paraId="0B3CA388" w14:textId="0E7F9A0C">
      <w:pPr>
        <w:pStyle w:val="909"/>
        <w:numPr>
          <w:ilvl w:val="0"/>
          <w:numId w:val="18"/>
        </w:numPr>
        <w:pBdr/>
        <w:spacing w:line="360" w:lineRule="auto"/>
        <w:ind/>
        <w:jc w:val="both"/>
        <w:rPr>
          <w:rFonts w:ascii="Century Gothic" w:hAnsi="Century Gothic"/>
          <w:b w:val="0"/>
          <w:bCs w:val="0"/>
          <w:highlight w:val="yellow"/>
        </w:rPr>
      </w:pPr>
      <w:r>
        <w:rPr>
          <w:rFonts w:ascii="Century Gothic" w:hAnsi="Century Gothic"/>
          <w:b w:val="0"/>
          <w:bCs w:val="0"/>
          <w:highlight w:val="yellow"/>
        </w:rPr>
        <w:t xml:space="preserve">I</w:t>
      </w:r>
      <w:r>
        <w:rPr>
          <w:rFonts w:ascii="Century Gothic" w:hAnsi="Century Gothic"/>
          <w:b w:val="0"/>
          <w:bCs w:val="0"/>
          <w:highlight w:val="yellow"/>
        </w:rPr>
        <w:t xml:space="preserve">mplementar una base de datos documental híbrida. Cada grupo utilizará MongoDB para la persistencia del </w:t>
      </w:r>
      <w:r>
        <w:rPr>
          <w:rFonts w:ascii="Century Gothic" w:hAnsi="Century Gothic"/>
          <w:b w:val="0"/>
          <w:bCs w:val="0"/>
          <w:highlight w:val="yellow"/>
        </w:rPr>
        <w:t xml:space="preserve">Registro de Experimentos de Machine Learning</w:t>
      </w:r>
      <w:r>
        <w:rPr>
          <w:rFonts w:ascii="Century Gothic" w:hAnsi="Century Gothic"/>
          <w:b w:val="0"/>
          <w:bCs w:val="0"/>
          <w:highlight w:val="yellow"/>
        </w:rPr>
        <w:t xml:space="preserve">. Cada vez que un modelo sea entrenado, se guardará de forma automática un documento en formato JSON que almacene: la fecha, el nombre del algoritmo, los hiperparámetros utilizados y las métricas obtenidas</w:t>
      </w:r>
      <w:r>
        <w:rPr>
          <w:rFonts w:ascii="Century Gothic" w:hAnsi="Century Gothic"/>
          <w:b w:val="0"/>
          <w:bCs w:val="0"/>
          <w:highlight w:val="yellow"/>
        </w:rPr>
        <w:t xml:space="preserve"> (estos son los campos como tal que deben usar en MongoDB)</w:t>
      </w:r>
      <w:r>
        <w:rPr>
          <w:rFonts w:ascii="Century Gothic" w:hAnsi="Century Gothic"/>
          <w:b w:val="0"/>
          <w:bCs w:val="0"/>
          <w:highlight w:val="yellow"/>
        </w:rPr>
      </w:r>
    </w:p>
    <w:p w14:paraId="1052F12B" w14:textId="29B1F625">
      <w:pPr>
        <w:pStyle w:val="909"/>
        <w:numPr>
          <w:ilvl w:val="0"/>
          <w:numId w:val="16"/>
        </w:numPr>
        <w:pBdr/>
        <w:spacing w:line="360" w:lineRule="auto"/>
        <w:ind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Seguridad</w:t>
      </w:r>
      <w:r>
        <w:rPr>
          <w:rFonts w:ascii="Century Gothic" w:hAnsi="Century Gothic"/>
          <w:b/>
          <w:bCs/>
        </w:rPr>
        <w:t xml:space="preserve"> y Continuidad Operativa </w:t>
      </w:r>
      <w:r>
        <w:rPr>
          <w:rFonts w:ascii="Century Gothic" w:hAnsi="Century Gothic"/>
          <w:b/>
          <w:bCs/>
        </w:rPr>
        <w:t xml:space="preserve">SQL</w:t>
      </w:r>
      <w:r>
        <w:rPr>
          <w:rFonts w:ascii="Century Gothic" w:hAnsi="Century Gothic"/>
          <w:b/>
          <w:bCs/>
        </w:rPr>
      </w:r>
    </w:p>
    <w:p w14:paraId="58FAA967" w14:textId="094E4667">
      <w:pPr>
        <w:pStyle w:val="909"/>
        <w:numPr>
          <w:ilvl w:val="0"/>
          <w:numId w:val="19"/>
        </w:num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Programar</w:t>
      </w:r>
      <w:r>
        <w:rPr>
          <w:rFonts w:ascii="Century Gothic" w:hAnsi="Century Gothic"/>
        </w:rPr>
        <w:t xml:space="preserve"> trigger</w:t>
      </w:r>
      <w:r>
        <w:rPr>
          <w:rFonts w:ascii="Century Gothic" w:hAnsi="Century Gothic"/>
        </w:rPr>
        <w:t xml:space="preserve">s </w:t>
      </w:r>
      <w:r>
        <w:rPr>
          <w:rFonts w:ascii="Century Gothic" w:hAnsi="Century Gothic"/>
        </w:rPr>
        <w:t xml:space="preserve">que registren automáticamente en una tabla histórica cualquier inserción, modificación o eliminación efectuada en las tablas críticas de datos.</w:t>
      </w:r>
      <w:r>
        <w:rPr>
          <w:rFonts w:ascii="Century Gothic" w:hAnsi="Century Gothic"/>
        </w:rPr>
      </w:r>
    </w:p>
    <w:p w14:paraId="2341C9C2" w14:textId="58A827C5">
      <w:pPr>
        <w:pStyle w:val="909"/>
        <w:numPr>
          <w:ilvl w:val="0"/>
          <w:numId w:val="19"/>
        </w:num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Configurar scripts de asignación de privilegios (GRANT/REVOKE) creando al menos dos roles diferenciados: un rol analítico (permisos de lectura sobre vistas) y un rol administrador (control total de la infraestructura).</w:t>
      </w:r>
      <w:r>
        <w:rPr>
          <w:rFonts w:ascii="Century Gothic" w:hAnsi="Century Gothic"/>
        </w:rPr>
      </w:r>
    </w:p>
    <w:p w14:paraId="31AA9C67" w14:textId="6D833EB3">
      <w:pPr>
        <w:pStyle w:val="909"/>
        <w:numPr>
          <w:ilvl w:val="0"/>
          <w:numId w:val="19"/>
        </w:num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Implementación del DRP, d</w:t>
      </w:r>
      <w:r>
        <w:rPr>
          <w:rFonts w:ascii="Century Gothic" w:hAnsi="Century Gothic"/>
        </w:rPr>
        <w:t xml:space="preserve">iseñar una estrategia de copias de seguridad (</w:t>
      </w:r>
      <w:r>
        <w:rPr>
          <w:rFonts w:ascii="Century Gothic" w:hAnsi="Century Gothic"/>
        </w:rPr>
        <w:t xml:space="preserve">Backups</w:t>
      </w:r>
      <w:r>
        <w:rPr>
          <w:rFonts w:ascii="Century Gothic" w:hAnsi="Century Gothic"/>
        </w:rPr>
        <w:t xml:space="preserve"> completos, diferenciales o de logs transaccionales). En la defensa práctica, se simulará un fallo crítico y el grupo deberá restaurar la operatividad total mediante código SQL.</w:t>
      </w:r>
      <w:r>
        <w:rPr>
          <w:rFonts w:ascii="Century Gothic" w:hAnsi="Century Gothic"/>
        </w:rPr>
      </w:r>
    </w:p>
    <w:p w14:paraId="2A2BB965" w14:textId="1BEC84B6">
      <w:pPr>
        <w:pStyle w:val="909"/>
        <w:numPr>
          <w:ilvl w:val="0"/>
          <w:numId w:val="16"/>
        </w:numPr>
        <w:pBdr/>
        <w:spacing w:line="360" w:lineRule="auto"/>
        <w:ind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Flujo de Trabajo de la asignatura de Machine Learning</w:t>
      </w:r>
      <w:r>
        <w:rPr>
          <w:rFonts w:ascii="Century Gothic" w:hAnsi="Century Gothic"/>
          <w:b/>
          <w:bCs/>
        </w:rPr>
      </w:r>
    </w:p>
    <w:p w14:paraId="680A2D24" w14:textId="7CBE3195">
      <w:pPr>
        <w:pStyle w:val="909"/>
        <w:numPr>
          <w:ilvl w:val="0"/>
          <w:numId w:val="20"/>
        </w:numPr>
        <w:pBdr/>
        <w:spacing w:line="360" w:lineRule="auto"/>
        <w:ind/>
        <w:jc w:val="both"/>
        <w:rPr>
          <w:rFonts w:ascii="Century Gothic" w:hAnsi="Century Gothic"/>
          <w:highlight w:val="yellow"/>
        </w:rPr>
      </w:pPr>
      <w:r>
        <w:rPr>
          <w:rFonts w:ascii="Century Gothic" w:hAnsi="Century Gothic"/>
          <w:highlight w:val="yellow"/>
          <w:lang w:val="es-EC"/>
        </w:rPr>
        <w:t xml:space="preserve">Conectar Jupyter Notebook con SQL Server utilizando librerías de Python (</w:t>
      </w:r>
      <w:r>
        <w:rPr>
          <w:rFonts w:ascii="Century Gothic" w:hAnsi="Century Gothic"/>
          <w:highlight w:val="yellow"/>
          <w:lang w:val="es-EC"/>
        </w:rPr>
        <w:t xml:space="preserve">pyodbc</w:t>
      </w:r>
      <w:r>
        <w:rPr>
          <w:rFonts w:ascii="Century Gothic" w:hAnsi="Century Gothic"/>
          <w:highlight w:val="yellow"/>
          <w:lang w:val="es-EC"/>
        </w:rPr>
        <w:t xml:space="preserve"> o </w:t>
      </w:r>
      <w:r>
        <w:rPr>
          <w:rFonts w:ascii="Century Gothic" w:hAnsi="Century Gothic"/>
          <w:highlight w:val="yellow"/>
          <w:lang w:val="es-EC"/>
        </w:rPr>
        <w:t xml:space="preserve">SQLAlchemy</w:t>
      </w:r>
      <w:r>
        <w:rPr>
          <w:rFonts w:ascii="Century Gothic" w:hAnsi="Century Gothic"/>
          <w:highlight w:val="yellow"/>
          <w:lang w:val="es-EC"/>
        </w:rPr>
        <w:t xml:space="preserve">) para extraer los datos mediante consultas optimizadas.</w:t>
      </w:r>
      <w:r>
        <w:rPr>
          <w:rFonts w:ascii="Century Gothic" w:hAnsi="Century Gothic"/>
          <w:highlight w:val="yellow"/>
          <w:lang w:val="es-EC"/>
        </w:rPr>
      </w:r>
    </w:p>
    <w:p w14:paraId="6972B3CA" w14:textId="331DDBE8">
      <w:pPr>
        <w:pStyle w:val="909"/>
        <w:numPr>
          <w:ilvl w:val="0"/>
          <w:numId w:val="20"/>
        </w:numPr>
        <w:pBdr/>
        <w:spacing w:line="360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  <w:t xml:space="preserve">Realizar la limpieza de nulos y duplicados, transformación de variables categóricas y el escalamiento de variables numéricas</w:t>
      </w:r>
      <w:r>
        <w:rPr>
          <w:rFonts w:ascii="Century Gothic" w:hAnsi="Century Gothic"/>
          <w:lang w:val="es-EC"/>
        </w:rPr>
        <w:t xml:space="preserve">, es decir, todo el preprocesamiento de datos.</w:t>
      </w:r>
      <w:r>
        <w:rPr>
          <w:rFonts w:ascii="Century Gothic" w:hAnsi="Century Gothic"/>
          <w:lang w:val="es-EC"/>
        </w:rPr>
      </w:r>
    </w:p>
    <w:p w14:paraId="706833EE" w14:textId="177282B4">
      <w:pPr>
        <w:pStyle w:val="909"/>
        <w:numPr>
          <w:ilvl w:val="0"/>
          <w:numId w:val="20"/>
        </w:numPr>
        <w:pBdr/>
        <w:spacing w:line="360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  <w:t xml:space="preserve">Aplicar algoritmos de agrupamiento como K-Means para encontrar patrones ocultos en el dominio</w:t>
      </w:r>
      <w:r>
        <w:rPr>
          <w:rFonts w:ascii="Century Gothic" w:hAnsi="Century Gothic"/>
          <w:lang w:val="es-EC"/>
        </w:rPr>
        <w:t xml:space="preserve"> y d</w:t>
      </w:r>
      <w:r>
        <w:rPr>
          <w:rFonts w:ascii="Century Gothic" w:hAnsi="Century Gothic"/>
          <w:lang w:val="es-EC"/>
        </w:rPr>
        <w:t xml:space="preserve">efinir el número de grupos óptimo mediante métodos científicos como el Método del Codo o el Coeficiente de Silueta.</w:t>
      </w:r>
      <w:r>
        <w:rPr>
          <w:rFonts w:ascii="Century Gothic" w:hAnsi="Century Gothic"/>
          <w:lang w:val="es-EC"/>
        </w:rPr>
      </w:r>
    </w:p>
    <w:p w14:paraId="3FD6C453" w14:textId="71413723">
      <w:pPr>
        <w:pStyle w:val="909"/>
        <w:numPr>
          <w:ilvl w:val="0"/>
          <w:numId w:val="20"/>
        </w:numPr>
        <w:pBdr/>
        <w:spacing w:line="360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  <w:t xml:space="preserve">Para el m</w:t>
      </w:r>
      <w:r>
        <w:rPr>
          <w:rFonts w:ascii="Century Gothic" w:hAnsi="Century Gothic"/>
          <w:lang w:val="es-EC"/>
        </w:rPr>
        <w:t xml:space="preserve">odelado Supervisado (Predicción o Clasificación)</w:t>
      </w:r>
      <w:r>
        <w:rPr>
          <w:rFonts w:ascii="Century Gothic" w:hAnsi="Century Gothic"/>
          <w:lang w:val="es-EC"/>
        </w:rPr>
        <w:t xml:space="preserve"> d</w:t>
      </w:r>
      <w:r>
        <w:rPr>
          <w:rFonts w:ascii="Century Gothic" w:hAnsi="Century Gothic"/>
          <w:lang w:val="es-EC"/>
        </w:rPr>
        <w:t xml:space="preserve">efinir una variable objetivo. Dividir los datos obligatoriamente en conjuntos de </w:t>
      </w:r>
      <w:r>
        <w:rPr>
          <w:rFonts w:ascii="Century Gothic" w:hAnsi="Century Gothic"/>
          <w:lang w:val="es-EC"/>
        </w:rPr>
        <w:t xml:space="preserve">entrenamiento (70-80%) y prueba (20-30%) fijando un estado aleatorio (</w:t>
      </w:r>
      <w:r>
        <w:rPr>
          <w:rFonts w:ascii="Century Gothic" w:hAnsi="Century Gothic"/>
          <w:lang w:val="es-EC"/>
        </w:rPr>
        <w:t xml:space="preserve">random_state</w:t>
      </w:r>
      <w:r>
        <w:rPr>
          <w:rFonts w:ascii="Century Gothic" w:hAnsi="Century Gothic"/>
          <w:lang w:val="es-EC"/>
        </w:rPr>
        <w:t xml:space="preserve">=42) para garantizar la reproducibilidad. Entrenar y comparar al menos dos modelos diferentes (</w:t>
      </w:r>
      <w:r>
        <w:rPr>
          <w:rFonts w:ascii="Century Gothic" w:hAnsi="Century Gothic"/>
          <w:lang w:val="es-EC"/>
        </w:rPr>
        <w:t xml:space="preserve">por ejemplo</w:t>
      </w:r>
      <w:r>
        <w:rPr>
          <w:rFonts w:ascii="Century Gothic" w:hAnsi="Century Gothic"/>
          <w:lang w:val="es-EC"/>
        </w:rPr>
        <w:t xml:space="preserve"> Regresión Logística vs. Árboles de Decisión, o Regresión Lineal vs. Random Forest).</w:t>
      </w:r>
      <w:r>
        <w:rPr>
          <w:rFonts w:ascii="Century Gothic" w:hAnsi="Century Gothic"/>
          <w:lang w:val="es-EC"/>
        </w:rPr>
      </w:r>
    </w:p>
    <w:p w14:paraId="2EE9743B" w14:textId="30898758">
      <w:pPr>
        <w:pStyle w:val="909"/>
        <w:pBdr/>
        <w:spacing w:line="360" w:lineRule="auto"/>
        <w:ind/>
        <w:jc w:val="both"/>
        <w:rPr>
          <w:rFonts w:ascii="Century Gothic" w:hAnsi="Century Gothic"/>
          <w:b/>
          <w:bCs/>
          <w:lang w:val="es-EC"/>
        </w:rPr>
      </w:pPr>
      <w:r>
        <w:rPr>
          <w:rFonts w:ascii="Century Gothic" w:hAnsi="Century Gothic"/>
          <w:b/>
          <w:bCs/>
          <w:lang w:val="es-EC"/>
        </w:rPr>
      </w:r>
      <w:r>
        <w:rPr>
          <w:rFonts w:ascii="Century Gothic" w:hAnsi="Century Gothic"/>
          <w:b/>
          <w:bCs/>
          <w:lang w:val="es-EC"/>
        </w:rPr>
        <w:t xml:space="preserve">Gráficamente el flujo de trabajo se vería así:</w:t>
      </w:r>
      <w:r>
        <w:rPr>
          <w:rFonts w:ascii="Century Gothic" w:hAnsi="Century Gothic"/>
          <w:b/>
          <w:bCs/>
          <w:lang w:val="es-EC"/>
        </w:rPr>
      </w:r>
    </w:p>
    <w:p w14:paraId="6B76A4FE" w14:textId="5CE2D001">
      <w:pPr>
        <w:pStyle w:val="909"/>
        <w:numPr>
          <w:ilvl w:val="0"/>
          <w:numId w:val="16"/>
        </w:numPr>
        <w:pBdr/>
        <w:spacing w:line="360" w:lineRule="auto"/>
        <w:ind/>
        <w:jc w:val="both"/>
        <w:rPr>
          <w:rFonts w:ascii="Century Gothic" w:hAnsi="Century Gothic"/>
          <w:b/>
          <w:bCs/>
          <w:lang w:val="es-EC"/>
        </w:rPr>
      </w:pPr>
      <w:r>
        <w:rPr>
          <w:rFonts w:ascii="Century Gothic" w:hAnsi="Century Gothic"/>
          <w:b/>
          <w:bCs/>
          <w:lang w:val="es-EC"/>
        </w:rPr>
      </w:r>
      <w:r/>
      <w:r>
        <w:rPr>
          <w:rFonts w:ascii="Century Gothic" w:hAnsi="Century Gothic"/>
          <w:b/>
          <w:bCs/>
          <w:lang w:val="es-EC"/>
        </w:rPr>
        <w:t xml:space="preserve">Resultados </w:t>
      </w:r>
      <w:r>
        <w:rPr>
          <w:rFonts w:ascii="Century Gothic" w:hAnsi="Century Gothic"/>
          <w:b/>
          <w:bCs/>
          <w:lang w:val="es-EC"/>
        </w:rPr>
        <w:t xml:space="preserve">a través de una </w:t>
      </w:r>
      <w:r>
        <w:rPr>
          <w:rFonts w:ascii="Century Gothic" w:hAnsi="Century Gothic"/>
          <w:b/>
          <w:bCs/>
          <w:lang w:val="es-EC"/>
        </w:rPr>
        <w:t xml:space="preserve">Interfaz Visual</w:t>
      </w:r>
      <w:r>
        <w:rPr>
          <w:rFonts w:ascii="Century Gothic" w:hAnsi="Century Gothic"/>
          <w:b/>
          <w:bCs/>
          <w:lang w:val="es-EC"/>
        </w:rPr>
      </w:r>
    </w:p>
    <w:p w14:paraId="41A4A1C7" w14:textId="0D2BC0C8">
      <w:pPr>
        <w:pBdr/>
        <w:spacing w:line="360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309245</wp:posOffset>
                </wp:positionH>
                <wp:positionV relativeFrom="paragraph">
                  <wp:posOffset>552229</wp:posOffset>
                </wp:positionV>
                <wp:extent cx="4781550" cy="2702560"/>
                <wp:effectExtent l="0" t="0" r="0" b="2540"/>
                <wp:wrapTopAndBottom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5170532" name="Picture 2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781549" cy="27025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251664384;o:allowoverlap:true;o:allowincell:true;mso-position-horizontal-relative:margin;margin-left:24.35pt;mso-position-horizontal:absolute;mso-position-vertical-relative:text;margin-top:43.48pt;mso-position-vertical:absolute;width:376.50pt;height:212.80pt;mso-wrap-distance-left:9.00pt;mso-wrap-distance-top:0.00pt;mso-wrap-distance-right:9.00pt;mso-wrap-distance-bottom:0.00pt;z-index:1;" stroked="f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Century Gothic" w:hAnsi="Century Gothic"/>
          <w:lang w:val="es-EC"/>
        </w:rPr>
        <w:t xml:space="preserve">Para la presentación final,</w:t>
      </w:r>
      <w:r>
        <w:rPr>
          <w:rFonts w:ascii="Century Gothic" w:hAnsi="Century Gothic"/>
          <w:lang w:val="es-EC"/>
        </w:rPr>
        <w:t xml:space="preserve"> </w:t>
      </w:r>
      <w:r>
        <w:rPr>
          <w:rFonts w:ascii="Century Gothic" w:hAnsi="Century Gothic"/>
          <w:lang w:val="es-EC"/>
        </w:rPr>
        <w:t xml:space="preserve">deberán transformar el </w:t>
      </w:r>
      <w:r>
        <w:rPr>
          <w:rFonts w:ascii="Century Gothic" w:hAnsi="Century Gothic"/>
          <w:lang w:val="es-EC"/>
        </w:rPr>
        <w:t xml:space="preserve">backend</w:t>
      </w:r>
      <w:r>
        <w:rPr>
          <w:rFonts w:ascii="Century Gothic" w:hAnsi="Century Gothic"/>
          <w:lang w:val="es-EC"/>
        </w:rPr>
        <w:t xml:space="preserve"> técnico en una herramienta interactiva:</w:t>
      </w:r>
      <w:r>
        <w:rPr>
          <w:rFonts w:ascii="Century Gothic" w:hAnsi="Century Gothic"/>
          <w:lang w:val="es-EC"/>
        </w:rPr>
      </w:r>
    </w:p>
    <w:p w14:paraId="63DF32B9" w14:textId="72950EF9">
      <w:pPr>
        <w:numPr>
          <w:ilvl w:val="0"/>
          <w:numId w:val="21"/>
        </w:numPr>
        <w:pBdr/>
        <w:spacing w:line="360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b/>
          <w:bCs/>
          <w:lang w:val="es-EC"/>
        </w:rPr>
        <w:t xml:space="preserve">Streamlit</w:t>
      </w:r>
      <w:r>
        <w:rPr>
          <w:rFonts w:ascii="Century Gothic" w:hAnsi="Century Gothic"/>
          <w:b/>
          <w:bCs/>
          <w:lang w:val="es-EC"/>
        </w:rPr>
        <w:t xml:space="preserve"> (</w:t>
      </w:r>
      <w:r>
        <w:rPr>
          <w:rFonts w:ascii="Century Gothic" w:hAnsi="Century Gothic"/>
          <w:b/>
          <w:bCs/>
          <w:lang w:val="es-EC"/>
        </w:rPr>
        <w:t xml:space="preserve">con</w:t>
      </w:r>
      <w:r>
        <w:rPr>
          <w:rFonts w:ascii="Century Gothic" w:hAnsi="Century Gothic"/>
          <w:b/>
          <w:bCs/>
          <w:lang w:val="es-EC"/>
        </w:rPr>
        <w:t xml:space="preserve"> Python):</w:t>
      </w:r>
      <w:r>
        <w:rPr>
          <w:rFonts w:ascii="Century Gothic" w:hAnsi="Century Gothic"/>
          <w:lang w:val="es-EC"/>
        </w:rPr>
        <w:t xml:space="preserve"> Construir una aplicación web donde el usuario pueda ingresar nuevos valores mediante barras o formularios y ver la predicción del modelo de Machine Learning en tiempo real, interactuando en vivo con los motores de bases de datos.</w:t>
      </w:r>
      <w:r>
        <w:rPr>
          <w:rFonts w:ascii="Century Gothic" w:hAnsi="Century Gothic"/>
          <w:lang w:val="es-EC"/>
        </w:rPr>
      </w:r>
    </w:p>
    <w:p w14:paraId="0C6A80E9" w14:textId="2DD9FC1C">
      <w:pPr>
        <w:pBdr/>
        <w:spacing w:line="360" w:lineRule="auto"/>
        <w:ind/>
        <w:jc w:val="both"/>
        <w:rPr>
          <w:rFonts w:ascii="Century Gothic" w:hAnsi="Century Gothic"/>
          <w:b/>
          <w:bCs/>
          <w:lang w:val="es-EC"/>
        </w:rPr>
      </w:pPr>
      <w:r>
        <w:rPr>
          <w:rFonts w:ascii="Century Gothic" w:hAnsi="Century Gothic"/>
          <w:b/>
          <w:bCs/>
          <w:lang w:val="es-EC"/>
        </w:rPr>
        <w:t xml:space="preserve">Entregables:</w:t>
      </w:r>
      <w:r>
        <w:rPr>
          <w:rFonts w:ascii="Century Gothic" w:hAnsi="Century Gothic"/>
          <w:b/>
          <w:bCs/>
          <w:lang w:val="es-EC"/>
        </w:rPr>
      </w:r>
    </w:p>
    <w:p w14:paraId="21453AE0" w14:textId="77777777">
      <w:pPr>
        <w:pStyle w:val="909"/>
        <w:numPr>
          <w:ilvl w:val="0"/>
          <w:numId w:val="22"/>
        </w:num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Documento estructurado que detalle el marco conceptual, metodología utilizada, diseño de arquitectura híbrida, análisis matemático de las métricas y conclusiones.</w:t>
      </w:r>
      <w:r>
        <w:rPr>
          <w:rFonts w:ascii="Century Gothic" w:hAnsi="Century Gothic"/>
        </w:rPr>
      </w:r>
    </w:p>
    <w:p w14:paraId="77F0763E" w14:textId="3E43D62D">
      <w:pPr>
        <w:pStyle w:val="909"/>
        <w:numPr>
          <w:ilvl w:val="0"/>
          <w:numId w:val="22"/>
        </w:num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Código SQL limpio con la creación del esquema de base de datos relacional, inserciones, creación de índices, vistas, triggers y scripts del plan de mantenimiento/DRP.</w:t>
      </w:r>
      <w:r>
        <w:rPr>
          <w:rFonts w:ascii="Century Gothic" w:hAnsi="Century Gothic"/>
        </w:rPr>
      </w:r>
    </w:p>
    <w:p w14:paraId="5EF524AE" w14:textId="77777777">
      <w:pPr>
        <w:pStyle w:val="909"/>
        <w:numPr>
          <w:ilvl w:val="0"/>
          <w:numId w:val="22"/>
        </w:num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Archivo de Jupyter totalmente documentado, limpio y ejecutable que certifique el flujo de Machine Learning y la inyección hacia MongoDB.</w:t>
      </w:r>
      <w:r>
        <w:rPr>
          <w:rFonts w:ascii="Century Gothic" w:hAnsi="Century Gothic"/>
        </w:rPr>
      </w:r>
    </w:p>
    <w:p w14:paraId="7D8D004C" w14:textId="3D78C77E">
      <w:pPr>
        <w:pStyle w:val="909"/>
        <w:numPr>
          <w:ilvl w:val="0"/>
          <w:numId w:val="22"/>
        </w:num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Archivo de </w:t>
      </w:r>
      <w:r>
        <w:rPr>
          <w:rFonts w:ascii="Century Gothic" w:hAnsi="Century Gothic"/>
        </w:rPr>
        <w:t xml:space="preserve">Streamlit</w:t>
      </w:r>
      <w:r>
        <w:rPr>
          <w:rFonts w:ascii="Century Gothic" w:hAnsi="Century Gothic"/>
        </w:rPr>
        <w:t xml:space="preserve"> (.</w:t>
      </w:r>
      <w:r>
        <w:rPr>
          <w:rFonts w:ascii="Century Gothic" w:hAnsi="Century Gothic"/>
        </w:rPr>
        <w:t xml:space="preserve">py</w:t>
      </w:r>
      <w:r>
        <w:rPr>
          <w:rFonts w:ascii="Century Gothic" w:hAnsi="Century Gothic"/>
        </w:rPr>
        <w:t xml:space="preserve">) </w:t>
      </w:r>
      <w:r>
        <w:rPr>
          <w:rFonts w:ascii="Century Gothic" w:hAnsi="Century Gothic"/>
        </w:rPr>
      </w:r>
    </w:p>
    <w:p w14:paraId="15B949EC" w14:textId="0B8C45D7">
      <w:pPr>
        <w:pBdr/>
        <w:spacing w:line="360" w:lineRule="auto"/>
        <w:ind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Bibliografía</w:t>
      </w:r>
      <w:r>
        <w:rPr>
          <w:rFonts w:ascii="Century Gothic" w:hAnsi="Century Gothic"/>
          <w:b/>
          <w:bCs/>
        </w:rPr>
      </w:r>
    </w:p>
    <w:p w14:paraId="74A1CFFF" w14:textId="249C2BF9">
      <w:p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Géron, A. (2019). </w:t>
      </w:r>
      <w:r>
        <w:rPr>
          <w:rFonts w:ascii="Century Gothic" w:hAnsi="Century Gothic"/>
          <w:i/>
          <w:iCs/>
        </w:rPr>
        <w:t xml:space="preserve">Hands-</w:t>
      </w:r>
      <w:r>
        <w:rPr>
          <w:rFonts w:ascii="Century Gothic" w:hAnsi="Century Gothic"/>
          <w:i/>
          <w:iCs/>
        </w:rPr>
        <w:t xml:space="preserve">on</w:t>
      </w:r>
      <w:r>
        <w:rPr>
          <w:rFonts w:ascii="Century Gothic" w:hAnsi="Century Gothic"/>
          <w:i/>
          <w:iCs/>
        </w:rPr>
        <w:t xml:space="preserve"> machine </w:t>
      </w:r>
      <w:r>
        <w:rPr>
          <w:rFonts w:ascii="Century Gothic" w:hAnsi="Century Gothic"/>
          <w:i/>
          <w:iCs/>
        </w:rPr>
        <w:t xml:space="preserve">learning</w:t>
      </w:r>
      <w:r>
        <w:rPr>
          <w:rFonts w:ascii="Century Gothic" w:hAnsi="Century Gothic"/>
          <w:i/>
          <w:iCs/>
        </w:rPr>
        <w:t xml:space="preserve"> </w:t>
      </w:r>
      <w:r>
        <w:rPr>
          <w:rFonts w:ascii="Century Gothic" w:hAnsi="Century Gothic"/>
          <w:i/>
          <w:iCs/>
        </w:rPr>
        <w:t xml:space="preserve">with</w:t>
      </w:r>
      <w:r>
        <w:rPr>
          <w:rFonts w:ascii="Century Gothic" w:hAnsi="Century Gothic"/>
          <w:i/>
          <w:iCs/>
        </w:rPr>
        <w:t xml:space="preserve"> Scikit-Learn, </w:t>
      </w:r>
      <w:r>
        <w:rPr>
          <w:rFonts w:ascii="Century Gothic" w:hAnsi="Century Gothic"/>
          <w:i/>
          <w:iCs/>
        </w:rPr>
        <w:t xml:space="preserve">Keras</w:t>
      </w:r>
      <w:r>
        <w:rPr>
          <w:rFonts w:ascii="Century Gothic" w:hAnsi="Century Gothic"/>
          <w:i/>
          <w:iCs/>
        </w:rPr>
        <w:t xml:space="preserve">, and </w:t>
      </w:r>
      <w:r>
        <w:rPr>
          <w:rFonts w:ascii="Century Gothic" w:hAnsi="Century Gothic"/>
          <w:i/>
          <w:iCs/>
        </w:rPr>
        <w:t xml:space="preserve">TensorFlow</w:t>
      </w:r>
      <w:r>
        <w:rPr>
          <w:rFonts w:ascii="Century Gothic" w:hAnsi="Century Gothic"/>
          <w:i/>
          <w:iCs/>
        </w:rPr>
        <w:t xml:space="preserve">: </w:t>
      </w:r>
      <w:r>
        <w:rPr>
          <w:rFonts w:ascii="Century Gothic" w:hAnsi="Century Gothic"/>
          <w:i/>
          <w:iCs/>
        </w:rPr>
        <w:t xml:space="preserve">Concepts</w:t>
      </w:r>
      <w:r>
        <w:rPr>
          <w:rFonts w:ascii="Century Gothic" w:hAnsi="Century Gothic"/>
          <w:i/>
          <w:iCs/>
        </w:rPr>
        <w:t xml:space="preserve">, </w:t>
      </w:r>
      <w:r>
        <w:rPr>
          <w:rFonts w:ascii="Century Gothic" w:hAnsi="Century Gothic"/>
          <w:i/>
          <w:iCs/>
        </w:rPr>
        <w:t xml:space="preserve">tools</w:t>
      </w:r>
      <w:r>
        <w:rPr>
          <w:rFonts w:ascii="Century Gothic" w:hAnsi="Century Gothic"/>
          <w:i/>
          <w:iCs/>
        </w:rPr>
        <w:t xml:space="preserve">, and </w:t>
      </w:r>
      <w:r>
        <w:rPr>
          <w:rFonts w:ascii="Century Gothic" w:hAnsi="Century Gothic"/>
          <w:i/>
          <w:iCs/>
        </w:rPr>
        <w:t xml:space="preserve">techniques</w:t>
      </w:r>
      <w:r>
        <w:rPr>
          <w:rFonts w:ascii="Century Gothic" w:hAnsi="Century Gothic"/>
          <w:i/>
          <w:iCs/>
        </w:rPr>
        <w:t xml:space="preserve"> </w:t>
      </w:r>
      <w:r>
        <w:rPr>
          <w:rFonts w:ascii="Century Gothic" w:hAnsi="Century Gothic"/>
          <w:i/>
          <w:iCs/>
        </w:rPr>
        <w:t xml:space="preserve">to</w:t>
      </w:r>
      <w:r>
        <w:rPr>
          <w:rFonts w:ascii="Century Gothic" w:hAnsi="Century Gothic"/>
          <w:i/>
          <w:iCs/>
        </w:rPr>
        <w:t xml:space="preserve"> </w:t>
      </w:r>
      <w:r>
        <w:rPr>
          <w:rFonts w:ascii="Century Gothic" w:hAnsi="Century Gothic"/>
          <w:i/>
          <w:iCs/>
        </w:rPr>
        <w:t xml:space="preserve">build</w:t>
      </w:r>
      <w:r>
        <w:rPr>
          <w:rFonts w:ascii="Century Gothic" w:hAnsi="Century Gothic"/>
          <w:i/>
          <w:iCs/>
        </w:rPr>
        <w:t xml:space="preserve"> </w:t>
      </w:r>
      <w:r>
        <w:rPr>
          <w:rFonts w:ascii="Century Gothic" w:hAnsi="Century Gothic"/>
          <w:i/>
          <w:iCs/>
        </w:rPr>
        <w:t xml:space="preserve">intelligent</w:t>
      </w:r>
      <w:r>
        <w:rPr>
          <w:rFonts w:ascii="Century Gothic" w:hAnsi="Century Gothic"/>
          <w:i/>
          <w:iCs/>
        </w:rPr>
        <w:t xml:space="preserve"> </w:t>
      </w:r>
      <w:r>
        <w:rPr>
          <w:rFonts w:ascii="Century Gothic" w:hAnsi="Century Gothic"/>
          <w:i/>
          <w:iCs/>
        </w:rPr>
        <w:t xml:space="preserve">systems</w:t>
      </w:r>
      <w:r>
        <w:rPr>
          <w:rFonts w:ascii="Century Gothic" w:hAnsi="Century Gothic"/>
        </w:rPr>
        <w:t xml:space="preserve"> (2nd ed.). O’Reilly Media.</w:t>
      </w:r>
      <w:r>
        <w:rPr>
          <w:rFonts w:ascii="Century Gothic" w:hAnsi="Century Gothic"/>
        </w:rPr>
      </w:r>
    </w:p>
    <w:p w14:paraId="54A39167" w14:textId="5AA52F56">
      <w:p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Kleppmann, M. (2017). </w:t>
      </w:r>
      <w:r>
        <w:rPr>
          <w:rFonts w:ascii="Century Gothic" w:hAnsi="Century Gothic"/>
          <w:i/>
          <w:iCs/>
        </w:rPr>
        <w:t xml:space="preserve">Designing</w:t>
      </w:r>
      <w:r>
        <w:rPr>
          <w:rFonts w:ascii="Century Gothic" w:hAnsi="Century Gothic"/>
          <w:i/>
          <w:iCs/>
        </w:rPr>
        <w:t xml:space="preserve"> data-intensive </w:t>
      </w:r>
      <w:r>
        <w:rPr>
          <w:rFonts w:ascii="Century Gothic" w:hAnsi="Century Gothic"/>
          <w:i/>
          <w:iCs/>
        </w:rPr>
        <w:t xml:space="preserve">applications</w:t>
      </w:r>
      <w:r>
        <w:rPr>
          <w:rFonts w:ascii="Century Gothic" w:hAnsi="Century Gothic"/>
          <w:i/>
          <w:iCs/>
        </w:rPr>
        <w:t xml:space="preserve">: The </w:t>
      </w:r>
      <w:r>
        <w:rPr>
          <w:rFonts w:ascii="Century Gothic" w:hAnsi="Century Gothic"/>
          <w:i/>
          <w:iCs/>
        </w:rPr>
        <w:t xml:space="preserve">big</w:t>
      </w:r>
      <w:r>
        <w:rPr>
          <w:rFonts w:ascii="Century Gothic" w:hAnsi="Century Gothic"/>
          <w:i/>
          <w:iCs/>
        </w:rPr>
        <w:t xml:space="preserve"> ideas </w:t>
      </w:r>
      <w:r>
        <w:rPr>
          <w:rFonts w:ascii="Century Gothic" w:hAnsi="Century Gothic"/>
          <w:i/>
          <w:iCs/>
        </w:rPr>
        <w:t xml:space="preserve">behind</w:t>
      </w:r>
      <w:r>
        <w:rPr>
          <w:rFonts w:ascii="Century Gothic" w:hAnsi="Century Gothic"/>
          <w:i/>
          <w:iCs/>
        </w:rPr>
        <w:t xml:space="preserve"> </w:t>
      </w:r>
      <w:r>
        <w:rPr>
          <w:rFonts w:ascii="Century Gothic" w:hAnsi="Century Gothic"/>
          <w:i/>
          <w:iCs/>
        </w:rPr>
        <w:t xml:space="preserve">reliable</w:t>
      </w:r>
      <w:r>
        <w:rPr>
          <w:rFonts w:ascii="Century Gothic" w:hAnsi="Century Gothic"/>
          <w:i/>
          <w:iCs/>
        </w:rPr>
        <w:t xml:space="preserve">, </w:t>
      </w:r>
      <w:r>
        <w:rPr>
          <w:rFonts w:ascii="Century Gothic" w:hAnsi="Century Gothic"/>
          <w:i/>
          <w:iCs/>
        </w:rPr>
        <w:t xml:space="preserve">scalable</w:t>
      </w:r>
      <w:r>
        <w:rPr>
          <w:rFonts w:ascii="Century Gothic" w:hAnsi="Century Gothic"/>
          <w:i/>
          <w:iCs/>
        </w:rPr>
        <w:t xml:space="preserve">, and </w:t>
      </w:r>
      <w:r>
        <w:rPr>
          <w:rFonts w:ascii="Century Gothic" w:hAnsi="Century Gothic"/>
          <w:i/>
          <w:iCs/>
        </w:rPr>
        <w:t xml:space="preserve">maintainable</w:t>
      </w:r>
      <w:r>
        <w:rPr>
          <w:rFonts w:ascii="Century Gothic" w:hAnsi="Century Gothic"/>
          <w:i/>
          <w:iCs/>
        </w:rPr>
        <w:t xml:space="preserve"> </w:t>
      </w:r>
      <w:r>
        <w:rPr>
          <w:rFonts w:ascii="Century Gothic" w:hAnsi="Century Gothic"/>
          <w:i/>
          <w:iCs/>
        </w:rPr>
        <w:t xml:space="preserve">systems</w:t>
      </w:r>
      <w:r>
        <w:rPr>
          <w:rFonts w:ascii="Century Gothic" w:hAnsi="Century Gothic"/>
        </w:rPr>
        <w:t xml:space="preserve">. O’Reilly Media.</w:t>
      </w:r>
      <w:r>
        <w:rPr>
          <w:rFonts w:ascii="Century Gothic" w:hAnsi="Century Gothic"/>
        </w:rPr>
      </w:r>
    </w:p>
    <w:p w14:paraId="5ED55577" w14:textId="245892BA">
      <w:p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Lin, Z., Fox, B., </w:t>
      </w:r>
      <w:r>
        <w:rPr>
          <w:rFonts w:ascii="Century Gothic" w:hAnsi="Century Gothic"/>
        </w:rPr>
        <w:t xml:space="preserve">Mckee</w:t>
      </w:r>
      <w:r>
        <w:rPr>
          <w:rFonts w:ascii="Century Gothic" w:hAnsi="Century Gothic"/>
        </w:rPr>
        <w:t xml:space="preserve">, D., Maram, S. S., Li, J., Sorensen, T., Smith, B. K., Azevedo, R., Zhu, J., &amp; Seif El-Nasr, M. (2024). </w:t>
      </w:r>
      <w:r>
        <w:rPr>
          <w:rFonts w:ascii="Century Gothic" w:hAnsi="Century Gothic"/>
          <w:i/>
          <w:iCs/>
        </w:rPr>
        <w:t xml:space="preserve">Unlocking</w:t>
      </w:r>
      <w:r>
        <w:rPr>
          <w:rFonts w:ascii="Century Gothic" w:hAnsi="Century Gothic"/>
          <w:i/>
          <w:iCs/>
        </w:rPr>
        <w:t xml:space="preserve"> open-</w:t>
      </w:r>
      <w:r>
        <w:rPr>
          <w:rFonts w:ascii="Century Gothic" w:hAnsi="Century Gothic"/>
          <w:i/>
          <w:iCs/>
        </w:rPr>
        <w:t xml:space="preserve">player</w:t>
      </w:r>
      <w:r>
        <w:rPr>
          <w:rFonts w:ascii="Century Gothic" w:hAnsi="Century Gothic"/>
          <w:i/>
          <w:iCs/>
        </w:rPr>
        <w:t xml:space="preserve">-</w:t>
      </w:r>
      <w:r>
        <w:rPr>
          <w:rFonts w:ascii="Century Gothic" w:hAnsi="Century Gothic"/>
          <w:i/>
          <w:iCs/>
        </w:rPr>
        <w:t xml:space="preserve">modeling-enhanced</w:t>
      </w:r>
      <w:r>
        <w:rPr>
          <w:rFonts w:ascii="Century Gothic" w:hAnsi="Century Gothic"/>
          <w:i/>
          <w:iCs/>
        </w:rPr>
        <w:t xml:space="preserve"> </w:t>
      </w:r>
      <w:r>
        <w:rPr>
          <w:rFonts w:ascii="Century Gothic" w:hAnsi="Century Gothic"/>
          <w:i/>
          <w:iCs/>
        </w:rPr>
        <w:t xml:space="preserve">game-based</w:t>
      </w:r>
      <w:r>
        <w:rPr>
          <w:rFonts w:ascii="Century Gothic" w:hAnsi="Century Gothic"/>
          <w:i/>
          <w:iCs/>
        </w:rPr>
        <w:t xml:space="preserve"> </w:t>
      </w:r>
      <w:r>
        <w:rPr>
          <w:rFonts w:ascii="Century Gothic" w:hAnsi="Century Gothic"/>
          <w:i/>
          <w:iCs/>
        </w:rPr>
        <w:t xml:space="preserve">learning</w:t>
      </w:r>
      <w:r>
        <w:rPr>
          <w:rFonts w:ascii="Century Gothic" w:hAnsi="Century Gothic"/>
          <w:i/>
          <w:iCs/>
        </w:rPr>
        <w:t xml:space="preserve">: The Open Player </w:t>
      </w:r>
      <w:r>
        <w:rPr>
          <w:rFonts w:ascii="Century Gothic" w:hAnsi="Century Gothic"/>
          <w:i/>
          <w:iCs/>
        </w:rPr>
        <w:t xml:space="preserve">Socially</w:t>
      </w:r>
      <w:r>
        <w:rPr>
          <w:rFonts w:ascii="Century Gothic" w:hAnsi="Century Gothic"/>
          <w:i/>
          <w:iCs/>
        </w:rPr>
        <w:t xml:space="preserve"> </w:t>
      </w:r>
      <w:r>
        <w:rPr>
          <w:rFonts w:ascii="Century Gothic" w:hAnsi="Century Gothic"/>
          <w:i/>
          <w:iCs/>
        </w:rPr>
        <w:t xml:space="preserve">Analytical</w:t>
      </w:r>
      <w:r>
        <w:rPr>
          <w:rFonts w:ascii="Century Gothic" w:hAnsi="Century Gothic"/>
          <w:i/>
          <w:iCs/>
        </w:rPr>
        <w:t xml:space="preserve"> </w:t>
      </w:r>
      <w:r>
        <w:rPr>
          <w:rFonts w:ascii="Century Gothic" w:hAnsi="Century Gothic"/>
          <w:i/>
          <w:iCs/>
        </w:rPr>
        <w:t xml:space="preserve">Intelligence</w:t>
      </w:r>
      <w:r>
        <w:rPr>
          <w:rFonts w:ascii="Century Gothic" w:hAnsi="Century Gothic"/>
          <w:i/>
          <w:iCs/>
        </w:rPr>
        <w:t xml:space="preserve"> </w:t>
      </w:r>
      <w:r>
        <w:rPr>
          <w:rFonts w:ascii="Century Gothic" w:hAnsi="Century Gothic"/>
          <w:i/>
          <w:iCs/>
        </w:rPr>
        <w:t xml:space="preserve">Architecture</w:t>
      </w:r>
      <w:r>
        <w:rPr>
          <w:rFonts w:ascii="Century Gothic" w:hAnsi="Century Gothic"/>
        </w:rPr>
        <w:t xml:space="preserve">.</w:t>
      </w:r>
      <w:r>
        <w:rPr>
          <w:rFonts w:ascii="Century Gothic" w:hAnsi="Century Gothic"/>
        </w:rPr>
      </w:r>
    </w:p>
    <w:p w14:paraId="10A535F9" w14:textId="3D736B9E">
      <w:pPr>
        <w:pBdr/>
        <w:spacing w:line="360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Madison, M., Barnhill, M., Napier, C., &amp; Godin, J. (2015). </w:t>
      </w:r>
      <w:r>
        <w:rPr>
          <w:rFonts w:ascii="Century Gothic" w:hAnsi="Century Gothic"/>
          <w:i/>
          <w:iCs/>
        </w:rPr>
        <w:t xml:space="preserve">NoSQL </w:t>
      </w:r>
      <w:r>
        <w:rPr>
          <w:rFonts w:ascii="Century Gothic" w:hAnsi="Century Gothic"/>
          <w:i/>
          <w:iCs/>
        </w:rPr>
        <w:t xml:space="preserve">database</w:t>
      </w:r>
      <w:r>
        <w:rPr>
          <w:rFonts w:ascii="Century Gothic" w:hAnsi="Century Gothic"/>
          <w:i/>
          <w:iCs/>
        </w:rPr>
        <w:t xml:space="preserve"> </w:t>
      </w:r>
      <w:r>
        <w:rPr>
          <w:rFonts w:ascii="Century Gothic" w:hAnsi="Century Gothic"/>
          <w:i/>
          <w:iCs/>
        </w:rPr>
        <w:t xml:space="preserve">technologies</w:t>
      </w:r>
      <w:r>
        <w:rPr>
          <w:rFonts w:ascii="Century Gothic" w:hAnsi="Century Gothic"/>
        </w:rPr>
        <w:t xml:space="preserve">. </w:t>
      </w:r>
      <w:r>
        <w:rPr>
          <w:rFonts w:ascii="Century Gothic" w:hAnsi="Century Gothic"/>
          <w:i/>
          <w:iCs/>
        </w:rPr>
        <w:t xml:space="preserve">Journal</w:t>
      </w:r>
      <w:r>
        <w:rPr>
          <w:rFonts w:ascii="Century Gothic" w:hAnsi="Century Gothic"/>
          <w:i/>
          <w:iCs/>
        </w:rPr>
        <w:t xml:space="preserve"> </w:t>
      </w:r>
      <w:r>
        <w:rPr>
          <w:rFonts w:ascii="Century Gothic" w:hAnsi="Century Gothic"/>
          <w:i/>
          <w:iCs/>
        </w:rPr>
        <w:t xml:space="preserve">of</w:t>
      </w:r>
      <w:r>
        <w:rPr>
          <w:rFonts w:ascii="Century Gothic" w:hAnsi="Century Gothic"/>
          <w:i/>
          <w:iCs/>
        </w:rPr>
        <w:t xml:space="preserve"> International </w:t>
      </w:r>
      <w:r>
        <w:rPr>
          <w:rFonts w:ascii="Century Gothic" w:hAnsi="Century Gothic"/>
          <w:i/>
          <w:iCs/>
        </w:rPr>
        <w:t xml:space="preserve">Technology</w:t>
      </w:r>
      <w:r>
        <w:rPr>
          <w:rFonts w:ascii="Century Gothic" w:hAnsi="Century Gothic"/>
          <w:i/>
          <w:iCs/>
        </w:rPr>
        <w:t xml:space="preserve"> and </w:t>
      </w:r>
      <w:r>
        <w:rPr>
          <w:rFonts w:ascii="Century Gothic" w:hAnsi="Century Gothic"/>
          <w:i/>
          <w:iCs/>
        </w:rPr>
        <w:t xml:space="preserve">Information</w:t>
      </w:r>
      <w:r>
        <w:rPr>
          <w:rFonts w:ascii="Century Gothic" w:hAnsi="Century Gothic"/>
          <w:i/>
          <w:iCs/>
        </w:rPr>
        <w:t xml:space="preserve"> Management, 24</w:t>
      </w:r>
      <w:r>
        <w:rPr>
          <w:rFonts w:ascii="Century Gothic" w:hAnsi="Century Gothic"/>
        </w:rPr>
        <w:t xml:space="preserve">(1), 1–14.</w:t>
      </w:r>
      <w:r>
        <w:rPr>
          <w:rFonts w:ascii="Century Gothic" w:hAnsi="Century Gothic"/>
        </w:rPr>
      </w:r>
    </w:p>
    <w:p w14:paraId="01A40BEE" w14:textId="5AC3B8EB">
      <w:pPr>
        <w:pBdr/>
        <w:spacing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  <w:t xml:space="preserve">Pedregosa, F., </w:t>
      </w:r>
      <w:r>
        <w:rPr>
          <w:rFonts w:ascii="Century Gothic" w:hAnsi="Century Gothic"/>
          <w:lang w:val="es-EC"/>
        </w:rPr>
        <w:t xml:space="preserve">Varoquaux</w:t>
      </w:r>
      <w:r>
        <w:rPr>
          <w:rFonts w:ascii="Century Gothic" w:hAnsi="Century Gothic"/>
          <w:lang w:val="es-EC"/>
        </w:rPr>
        <w:t xml:space="preserve">, G., </w:t>
      </w:r>
      <w:r>
        <w:rPr>
          <w:rFonts w:ascii="Century Gothic" w:hAnsi="Century Gothic"/>
          <w:lang w:val="es-EC"/>
        </w:rPr>
        <w:t xml:space="preserve">Gramfort</w:t>
      </w:r>
      <w:r>
        <w:rPr>
          <w:rFonts w:ascii="Century Gothic" w:hAnsi="Century Gothic"/>
          <w:lang w:val="es-EC"/>
        </w:rPr>
        <w:t xml:space="preserve">, A., Michel, V., Thirion, B., Grisel, O., Blondel, M., </w:t>
      </w:r>
      <w:r>
        <w:rPr>
          <w:rFonts w:ascii="Century Gothic" w:hAnsi="Century Gothic"/>
          <w:lang w:val="es-EC"/>
        </w:rPr>
        <w:t xml:space="preserve">Prettenhofer</w:t>
      </w:r>
      <w:r>
        <w:rPr>
          <w:rFonts w:ascii="Century Gothic" w:hAnsi="Century Gothic"/>
          <w:lang w:val="es-EC"/>
        </w:rPr>
        <w:t xml:space="preserve">, P., Weiss, R., Dubourg, V., Vanderplas, J., Passos, A., </w:t>
      </w:r>
      <w:r>
        <w:rPr>
          <w:rFonts w:ascii="Century Gothic" w:hAnsi="Century Gothic"/>
          <w:lang w:val="es-EC"/>
        </w:rPr>
        <w:t xml:space="preserve">Cournapeau</w:t>
      </w:r>
      <w:r>
        <w:rPr>
          <w:rFonts w:ascii="Century Gothic" w:hAnsi="Century Gothic"/>
          <w:lang w:val="es-EC"/>
        </w:rPr>
        <w:t xml:space="preserve">, D., Brucher, M., Perrot, M., &amp; </w:t>
      </w:r>
      <w:r>
        <w:rPr>
          <w:rFonts w:ascii="Century Gothic" w:hAnsi="Century Gothic"/>
          <w:lang w:val="es-EC"/>
        </w:rPr>
        <w:t xml:space="preserve">Duchesnay</w:t>
      </w:r>
      <w:r>
        <w:rPr>
          <w:rFonts w:ascii="Century Gothic" w:hAnsi="Century Gothic"/>
          <w:lang w:val="es-EC"/>
        </w:rPr>
        <w:t xml:space="preserve">, É. (2024). </w:t>
      </w:r>
      <w:r>
        <w:rPr>
          <w:rFonts w:ascii="Century Gothic" w:hAnsi="Century Gothic"/>
          <w:lang w:val="es-EC"/>
        </w:rPr>
        <w:t xml:space="preserve">Classifier</w:t>
      </w:r>
      <w:r>
        <w:rPr>
          <w:rFonts w:ascii="Century Gothic" w:hAnsi="Century Gothic"/>
          <w:lang w:val="es-EC"/>
        </w:rPr>
        <w:t xml:space="preserve"> </w:t>
      </w:r>
      <w:r>
        <w:rPr>
          <w:rFonts w:ascii="Century Gothic" w:hAnsi="Century Gothic"/>
          <w:lang w:val="es-EC"/>
        </w:rPr>
        <w:t xml:space="preserve">comparison</w:t>
      </w:r>
      <w:r>
        <w:rPr>
          <w:rFonts w:ascii="Century Gothic" w:hAnsi="Century Gothic"/>
          <w:lang w:val="es-EC"/>
        </w:rPr>
        <w:t xml:space="preserve">. </w:t>
      </w:r>
      <w:r>
        <w:rPr>
          <w:rFonts w:ascii="Century Gothic" w:hAnsi="Century Gothic"/>
          <w:lang w:val="es-EC"/>
        </w:rPr>
        <w:t xml:space="preserve">Scikit-learn</w:t>
      </w:r>
      <w:r>
        <w:rPr>
          <w:rFonts w:ascii="Century Gothic" w:hAnsi="Century Gothic"/>
          <w:lang w:val="es-EC"/>
        </w:rPr>
        <w:t xml:space="preserve">. </w:t>
      </w:r>
      <w:hyperlink r:id="rId16" w:tooltip="https://scikit-learn.org/stable/auto_examples/classification/plot_classifier_comparison.html" w:history="1">
        <w:r>
          <w:rPr>
            <w:rStyle w:val="923"/>
            <w:rFonts w:ascii="Century Gothic" w:hAnsi="Century Gothic"/>
            <w:color w:val="auto"/>
            <w:u w:val="none"/>
            <w:lang w:val="es-EC"/>
          </w:rPr>
          <w:t xml:space="preserve">https://scikit-learn.org/stable/auto_examples/classification/plot_classifier_comparison.html</w:t>
        </w:r>
      </w:hyperlink>
      <w:r/>
      <w:r>
        <w:rPr>
          <w:rFonts w:ascii="Century Gothic" w:hAnsi="Century Gothic"/>
          <w:lang w:val="es-EC"/>
        </w:rPr>
      </w:r>
    </w:p>
    <w:p w14:paraId="417417C7" w14:textId="77777777">
      <w:pPr>
        <w:pBdr/>
        <w:spacing w:line="276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  <w:t xml:space="preserve">Streamlit</w:t>
      </w:r>
      <w:r>
        <w:rPr>
          <w:rFonts w:ascii="Century Gothic" w:hAnsi="Century Gothic"/>
          <w:lang w:val="es-EC"/>
        </w:rPr>
        <w:t xml:space="preserve">. (2024). </w:t>
      </w:r>
      <w:r>
        <w:rPr>
          <w:rFonts w:ascii="Century Gothic" w:hAnsi="Century Gothic"/>
          <w:i/>
          <w:iCs/>
          <w:lang w:val="es-EC"/>
        </w:rPr>
        <w:t xml:space="preserve">Streamlit</w:t>
      </w:r>
      <w:r>
        <w:rPr>
          <w:rFonts w:ascii="Century Gothic" w:hAnsi="Century Gothic"/>
          <w:i/>
          <w:iCs/>
          <w:lang w:val="es-EC"/>
        </w:rPr>
        <w:t xml:space="preserve"> </w:t>
      </w:r>
      <w:r>
        <w:rPr>
          <w:rFonts w:ascii="Century Gothic" w:hAnsi="Century Gothic"/>
          <w:i/>
          <w:iCs/>
          <w:lang w:val="es-EC"/>
        </w:rPr>
        <w:t xml:space="preserve">documentation</w:t>
      </w:r>
      <w:r>
        <w:rPr>
          <w:rFonts w:ascii="Century Gothic" w:hAnsi="Century Gothic"/>
          <w:lang w:val="es-EC"/>
        </w:rPr>
        <w:t xml:space="preserve">. </w:t>
      </w:r>
      <w:hyperlink r:id="rId17" w:tooltip="https://docs.streamlit.io/" w:history="1">
        <w:r>
          <w:rPr>
            <w:rStyle w:val="923"/>
            <w:rFonts w:ascii="Century Gothic" w:hAnsi="Century Gothic"/>
            <w:color w:val="auto"/>
            <w:u w:val="none"/>
            <w:lang w:val="es-EC"/>
          </w:rPr>
          <w:t xml:space="preserve">https://docs.streamlit.io/</w:t>
        </w:r>
      </w:hyperlink>
      <w:r/>
      <w:r>
        <w:rPr>
          <w:rFonts w:ascii="Century Gothic" w:hAnsi="Century Gothic"/>
          <w:lang w:val="es-EC"/>
        </w:rPr>
      </w:r>
    </w:p>
    <w:p w14:paraId="12E931BB" w14:textId="77777777">
      <w:pPr>
        <w:pBdr/>
        <w:spacing w:line="276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  <w:t xml:space="preserve">Géron, A. (2019). </w:t>
      </w:r>
      <w:r>
        <w:rPr>
          <w:rFonts w:ascii="Century Gothic" w:hAnsi="Century Gothic"/>
          <w:i/>
          <w:iCs/>
          <w:lang w:val="es-EC"/>
        </w:rPr>
        <w:t xml:space="preserve">Hands-</w:t>
      </w:r>
      <w:r>
        <w:rPr>
          <w:rFonts w:ascii="Century Gothic" w:hAnsi="Century Gothic"/>
          <w:i/>
          <w:iCs/>
          <w:lang w:val="es-EC"/>
        </w:rPr>
        <w:t xml:space="preserve">on</w:t>
      </w:r>
      <w:r>
        <w:rPr>
          <w:rFonts w:ascii="Century Gothic" w:hAnsi="Century Gothic"/>
          <w:i/>
          <w:iCs/>
          <w:lang w:val="es-EC"/>
        </w:rPr>
        <w:t xml:space="preserve"> machine </w:t>
      </w:r>
      <w:r>
        <w:rPr>
          <w:rFonts w:ascii="Century Gothic" w:hAnsi="Century Gothic"/>
          <w:i/>
          <w:iCs/>
          <w:lang w:val="es-EC"/>
        </w:rPr>
        <w:t xml:space="preserve">learning</w:t>
      </w:r>
      <w:r>
        <w:rPr>
          <w:rFonts w:ascii="Century Gothic" w:hAnsi="Century Gothic"/>
          <w:i/>
          <w:iCs/>
          <w:lang w:val="es-EC"/>
        </w:rPr>
        <w:t xml:space="preserve"> </w:t>
      </w:r>
      <w:r>
        <w:rPr>
          <w:rFonts w:ascii="Century Gothic" w:hAnsi="Century Gothic"/>
          <w:i/>
          <w:iCs/>
          <w:lang w:val="es-EC"/>
        </w:rPr>
        <w:t xml:space="preserve">with</w:t>
      </w:r>
      <w:r>
        <w:rPr>
          <w:rFonts w:ascii="Century Gothic" w:hAnsi="Century Gothic"/>
          <w:i/>
          <w:iCs/>
          <w:lang w:val="es-EC"/>
        </w:rPr>
        <w:t xml:space="preserve"> Scikit-Learn, </w:t>
      </w:r>
      <w:r>
        <w:rPr>
          <w:rFonts w:ascii="Century Gothic" w:hAnsi="Century Gothic"/>
          <w:i/>
          <w:iCs/>
          <w:lang w:val="es-EC"/>
        </w:rPr>
        <w:t xml:space="preserve">Keras</w:t>
      </w:r>
      <w:r>
        <w:rPr>
          <w:rFonts w:ascii="Century Gothic" w:hAnsi="Century Gothic"/>
          <w:i/>
          <w:iCs/>
          <w:lang w:val="es-EC"/>
        </w:rPr>
        <w:t xml:space="preserve">, and </w:t>
      </w:r>
      <w:r>
        <w:rPr>
          <w:rFonts w:ascii="Century Gothic" w:hAnsi="Century Gothic"/>
          <w:i/>
          <w:iCs/>
          <w:lang w:val="es-EC"/>
        </w:rPr>
        <w:t xml:space="preserve">TensorFlow</w:t>
      </w:r>
      <w:r>
        <w:rPr>
          <w:rFonts w:ascii="Century Gothic" w:hAnsi="Century Gothic"/>
          <w:lang w:val="es-EC"/>
        </w:rPr>
        <w:t xml:space="preserve"> (2nd ed.). O’Reilly Media.</w:t>
      </w:r>
      <w:r>
        <w:rPr>
          <w:rFonts w:ascii="Century Gothic" w:hAnsi="Century Gothic"/>
          <w:lang w:val="es-EC"/>
        </w:rPr>
      </w:r>
    </w:p>
    <w:p w14:paraId="15BEFA87" w14:textId="77777777">
      <w:pPr>
        <w:pBdr/>
        <w:spacing w:line="276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  <w:t xml:space="preserve">Müller, A. C., &amp; Guido, S. (2024). </w:t>
      </w:r>
      <w:r>
        <w:rPr>
          <w:rFonts w:ascii="Century Gothic" w:hAnsi="Century Gothic"/>
          <w:i/>
          <w:iCs/>
          <w:lang w:val="es-EC"/>
        </w:rPr>
        <w:t xml:space="preserve">02-supervised-learning.ipynb</w:t>
      </w:r>
      <w:r>
        <w:rPr>
          <w:rFonts w:ascii="Century Gothic" w:hAnsi="Century Gothic"/>
          <w:lang w:val="es-EC"/>
        </w:rPr>
        <w:t xml:space="preserve"> [Repositorio GitHub]. GitHub. </w:t>
      </w:r>
      <w:hyperlink r:id="rId18" w:tooltip="https://github.com/amueller/introduction_to_ml_with_python/blob/main/02-supervised-learning.ipynb" w:history="1">
        <w:r>
          <w:rPr>
            <w:rStyle w:val="923"/>
            <w:rFonts w:ascii="Century Gothic" w:hAnsi="Century Gothic"/>
            <w:color w:val="auto"/>
            <w:u w:val="none"/>
            <w:lang w:val="es-EC"/>
          </w:rPr>
          <w:t xml:space="preserve">https://github.com/amueller/introduction_to_ml_with_python/blob/main/02-supervised-learning.ipynb</w:t>
        </w:r>
      </w:hyperlink>
      <w:r/>
      <w:r>
        <w:rPr>
          <w:rFonts w:ascii="Century Gothic" w:hAnsi="Century Gothic"/>
          <w:lang w:val="es-EC"/>
        </w:rPr>
      </w:r>
    </w:p>
    <w:p w14:paraId="707105AD" w14:textId="77777777">
      <w:pPr>
        <w:pBdr/>
        <w:spacing w:line="276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  <w:t xml:space="preserve">VanderPlas, J. (2016). </w:t>
      </w:r>
      <w:r>
        <w:rPr>
          <w:rFonts w:ascii="Century Gothic" w:hAnsi="Century Gothic"/>
          <w:i/>
          <w:iCs/>
          <w:lang w:val="es-EC"/>
        </w:rPr>
        <w:t xml:space="preserve">Python data </w:t>
      </w:r>
      <w:r>
        <w:rPr>
          <w:rFonts w:ascii="Century Gothic" w:hAnsi="Century Gothic"/>
          <w:i/>
          <w:iCs/>
          <w:lang w:val="es-EC"/>
        </w:rPr>
        <w:t xml:space="preserve">science</w:t>
      </w:r>
      <w:r>
        <w:rPr>
          <w:rFonts w:ascii="Century Gothic" w:hAnsi="Century Gothic"/>
          <w:i/>
          <w:iCs/>
          <w:lang w:val="es-EC"/>
        </w:rPr>
        <w:t xml:space="preserve"> </w:t>
      </w:r>
      <w:r>
        <w:rPr>
          <w:rFonts w:ascii="Century Gothic" w:hAnsi="Century Gothic"/>
          <w:i/>
          <w:iCs/>
          <w:lang w:val="es-EC"/>
        </w:rPr>
        <w:t xml:space="preserve">handbook</w:t>
      </w:r>
      <w:r>
        <w:rPr>
          <w:rFonts w:ascii="Century Gothic" w:hAnsi="Century Gothic"/>
          <w:i/>
          <w:iCs/>
          <w:lang w:val="es-EC"/>
        </w:rPr>
        <w:t xml:space="preserve">: </w:t>
      </w:r>
      <w:r>
        <w:rPr>
          <w:rFonts w:ascii="Century Gothic" w:hAnsi="Century Gothic"/>
          <w:i/>
          <w:iCs/>
          <w:lang w:val="es-EC"/>
        </w:rPr>
        <w:t xml:space="preserve">Essential</w:t>
      </w:r>
      <w:r>
        <w:rPr>
          <w:rFonts w:ascii="Century Gothic" w:hAnsi="Century Gothic"/>
          <w:i/>
          <w:iCs/>
          <w:lang w:val="es-EC"/>
        </w:rPr>
        <w:t xml:space="preserve"> </w:t>
      </w:r>
      <w:r>
        <w:rPr>
          <w:rFonts w:ascii="Century Gothic" w:hAnsi="Century Gothic"/>
          <w:i/>
          <w:iCs/>
          <w:lang w:val="es-EC"/>
        </w:rPr>
        <w:t xml:space="preserve">tools</w:t>
      </w:r>
      <w:r>
        <w:rPr>
          <w:rFonts w:ascii="Century Gothic" w:hAnsi="Century Gothic"/>
          <w:i/>
          <w:iCs/>
          <w:lang w:val="es-EC"/>
        </w:rPr>
        <w:t xml:space="preserve"> for </w:t>
      </w:r>
      <w:r>
        <w:rPr>
          <w:rFonts w:ascii="Century Gothic" w:hAnsi="Century Gothic"/>
          <w:i/>
          <w:iCs/>
          <w:lang w:val="es-EC"/>
        </w:rPr>
        <w:t xml:space="preserve">working</w:t>
      </w:r>
      <w:r>
        <w:rPr>
          <w:rFonts w:ascii="Century Gothic" w:hAnsi="Century Gothic"/>
          <w:i/>
          <w:iCs/>
          <w:lang w:val="es-EC"/>
        </w:rPr>
        <w:t xml:space="preserve"> </w:t>
      </w:r>
      <w:r>
        <w:rPr>
          <w:rFonts w:ascii="Century Gothic" w:hAnsi="Century Gothic"/>
          <w:i/>
          <w:iCs/>
          <w:lang w:val="es-EC"/>
        </w:rPr>
        <w:t xml:space="preserve">with</w:t>
      </w:r>
      <w:r>
        <w:rPr>
          <w:rFonts w:ascii="Century Gothic" w:hAnsi="Century Gothic"/>
          <w:i/>
          <w:iCs/>
          <w:lang w:val="es-EC"/>
        </w:rPr>
        <w:t xml:space="preserve"> data</w:t>
      </w:r>
      <w:r>
        <w:rPr>
          <w:rFonts w:ascii="Century Gothic" w:hAnsi="Century Gothic"/>
          <w:lang w:val="es-EC"/>
        </w:rPr>
        <w:t xml:space="preserve">. O’Reilly Media. </w:t>
      </w:r>
      <w:hyperlink r:id="rId19" w:tooltip="https://jakevdp.github.io/PythonDataScienceHandbook/" w:history="1">
        <w:r>
          <w:rPr>
            <w:rStyle w:val="923"/>
            <w:rFonts w:ascii="Century Gothic" w:hAnsi="Century Gothic"/>
            <w:color w:val="auto"/>
            <w:u w:val="none"/>
            <w:lang w:val="es-EC"/>
          </w:rPr>
          <w:t xml:space="preserve">https://jakevdp.github.io/PythonDataScienceHandbook/</w:t>
        </w:r>
      </w:hyperlink>
      <w:r/>
      <w:r>
        <w:rPr>
          <w:rFonts w:ascii="Century Gothic" w:hAnsi="Century Gothic"/>
          <w:lang w:val="es-EC"/>
        </w:rPr>
      </w:r>
    </w:p>
    <w:p w14:paraId="322B1D5A" w14:textId="77777777">
      <w:pPr>
        <w:pBdr/>
        <w:spacing w:line="276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  <w:t xml:space="preserve">Streamlit</w:t>
      </w:r>
      <w:r>
        <w:rPr>
          <w:rFonts w:ascii="Century Gothic" w:hAnsi="Century Gothic"/>
          <w:lang w:val="es-EC"/>
        </w:rPr>
        <w:t xml:space="preserve">. (2024). </w:t>
      </w:r>
      <w:r>
        <w:rPr>
          <w:rFonts w:ascii="Century Gothic" w:hAnsi="Century Gothic"/>
          <w:i/>
          <w:iCs/>
          <w:lang w:val="es-EC"/>
        </w:rPr>
        <w:t xml:space="preserve">Streamlit</w:t>
      </w:r>
      <w:r>
        <w:rPr>
          <w:rFonts w:ascii="Century Gothic" w:hAnsi="Century Gothic"/>
          <w:i/>
          <w:iCs/>
          <w:lang w:val="es-EC"/>
        </w:rPr>
        <w:t xml:space="preserve"> </w:t>
      </w:r>
      <w:r>
        <w:rPr>
          <w:rFonts w:ascii="Century Gothic" w:hAnsi="Century Gothic"/>
          <w:i/>
          <w:iCs/>
          <w:lang w:val="es-EC"/>
        </w:rPr>
        <w:t xml:space="preserve">tutorials</w:t>
      </w:r>
      <w:r>
        <w:rPr>
          <w:rFonts w:ascii="Century Gothic" w:hAnsi="Century Gothic"/>
          <w:lang w:val="es-EC"/>
        </w:rPr>
        <w:t xml:space="preserve">. </w:t>
      </w:r>
      <w:hyperlink r:id="rId20" w:tooltip="https://docs.streamlit.io/develop/tutorials" w:history="1">
        <w:r>
          <w:rPr>
            <w:rStyle w:val="923"/>
            <w:rFonts w:ascii="Century Gothic" w:hAnsi="Century Gothic"/>
            <w:color w:val="auto"/>
            <w:u w:val="none"/>
            <w:lang w:val="es-EC"/>
          </w:rPr>
          <w:t xml:space="preserve">https://docs.streamlit.io/develop/tutorials</w:t>
        </w:r>
      </w:hyperlink>
      <w:r/>
      <w:r>
        <w:rPr>
          <w:rFonts w:ascii="Century Gothic" w:hAnsi="Century Gothic"/>
          <w:lang w:val="es-EC"/>
        </w:rPr>
      </w:r>
    </w:p>
    <w:p w14:paraId="36E1C624" w14:textId="77777777">
      <w:pPr>
        <w:pBdr/>
        <w:spacing w:line="276" w:lineRule="auto"/>
        <w:ind/>
        <w:jc w:val="both"/>
        <w:rPr>
          <w:rFonts w:ascii="Century Gothic" w:hAnsi="Century Gothic"/>
        </w:rPr>
      </w:pPr>
      <w:r>
        <w:rPr>
          <w:rFonts w:ascii="Century Gothic" w:hAnsi="Century Gothic"/>
          <w:lang w:val="es-EC"/>
        </w:rPr>
        <w:t xml:space="preserve">Python Software </w:t>
      </w:r>
      <w:r>
        <w:rPr>
          <w:rFonts w:ascii="Century Gothic" w:hAnsi="Century Gothic"/>
          <w:lang w:val="es-EC"/>
        </w:rPr>
        <w:t xml:space="preserve">Foundation</w:t>
      </w:r>
      <w:r>
        <w:rPr>
          <w:rFonts w:ascii="Century Gothic" w:hAnsi="Century Gothic"/>
          <w:lang w:val="es-EC"/>
        </w:rPr>
        <w:t xml:space="preserve">. (2024). </w:t>
      </w:r>
      <w:r>
        <w:rPr>
          <w:rFonts w:ascii="Century Gothic" w:hAnsi="Century Gothic"/>
          <w:i/>
          <w:iCs/>
          <w:lang w:val="es-EC"/>
        </w:rPr>
        <w:t xml:space="preserve">Python 3 </w:t>
      </w:r>
      <w:r>
        <w:rPr>
          <w:rFonts w:ascii="Century Gothic" w:hAnsi="Century Gothic"/>
          <w:i/>
          <w:iCs/>
          <w:lang w:val="es-EC"/>
        </w:rPr>
        <w:t xml:space="preserve">documentation</w:t>
      </w:r>
      <w:r>
        <w:rPr>
          <w:rFonts w:ascii="Century Gothic" w:hAnsi="Century Gothic"/>
          <w:lang w:val="es-EC"/>
        </w:rPr>
        <w:t xml:space="preserve">. </w:t>
      </w:r>
      <w:hyperlink r:id="rId21" w:tooltip="https://docs.python.org/3/" w:history="1">
        <w:r>
          <w:rPr>
            <w:rStyle w:val="923"/>
            <w:rFonts w:ascii="Century Gothic" w:hAnsi="Century Gothic"/>
            <w:color w:val="auto"/>
            <w:u w:val="none"/>
            <w:lang w:val="es-EC"/>
          </w:rPr>
          <w:t xml:space="preserve">https://docs.python.org/3/</w:t>
        </w:r>
      </w:hyperlink>
      <w:r/>
      <w:r>
        <w:rPr>
          <w:rFonts w:ascii="Century Gothic" w:hAnsi="Century Gothic"/>
        </w:rPr>
      </w:r>
    </w:p>
    <w:p w14:paraId="2C73D605" w14:textId="77777777">
      <w:pPr>
        <w:pBdr/>
        <w:spacing w:line="276" w:lineRule="auto"/>
        <w:ind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</w:r>
      <w:r>
        <w:rPr>
          <w:rFonts w:ascii="Century Gothic" w:hAnsi="Century Gothic"/>
          <w:lang w:val="es-EC"/>
        </w:rPr>
      </w:r>
    </w:p>
    <w:p w14:paraId="0151FCAB" w14:textId="4B61FD91">
      <w:pPr>
        <w:pBdr/>
        <w:spacing w:line="360" w:lineRule="auto"/>
        <w:ind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  <w:r>
        <w:rPr>
          <w:rFonts w:ascii="Century Gothic" w:hAnsi="Century Gothic"/>
          <w:b/>
          <w:bCs/>
        </w:rPr>
      </w:r>
    </w:p>
    <w:p w14:paraId="79B5FB9E" w14:textId="77777777">
      <w:pPr>
        <w:pBdr/>
        <w:spacing w:line="276" w:lineRule="auto"/>
        <w:ind/>
        <w:jc w:val="both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</w:r>
      <w:r>
        <w:rPr>
          <w:rFonts w:ascii="Century Gothic" w:hAnsi="Century Gothic"/>
          <w:b/>
          <w:bCs/>
          <w:sz w:val="24"/>
          <w:szCs w:val="24"/>
        </w:rPr>
      </w:r>
    </w:p>
    <w:tbl>
      <w:tblPr>
        <w:tblW w:w="5171" w:type="pct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52"/>
        <w:gridCol w:w="1099"/>
        <w:gridCol w:w="466"/>
        <w:gridCol w:w="730"/>
        <w:gridCol w:w="405"/>
        <w:gridCol w:w="127"/>
        <w:gridCol w:w="858"/>
        <w:gridCol w:w="151"/>
        <w:gridCol w:w="844"/>
        <w:gridCol w:w="431"/>
        <w:gridCol w:w="262"/>
        <w:gridCol w:w="160"/>
        <w:gridCol w:w="714"/>
        <w:gridCol w:w="116"/>
        <w:gridCol w:w="880"/>
      </w:tblGrid>
      <w:tr>
        <w:trPr>
          <w:trHeight w:val="465"/>
        </w:trPr>
        <w:tc>
          <w:tcPr>
            <w:gridSpan w:val="15"/>
            <w:shd w:val="clear" w:color="000000" w:fill="0e142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  <w:vAlign w:val="center"/>
            <w:noWrap/>
          </w:tcPr>
          <w:p w14:paraId="2BDE82A5" w14:textId="57469917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36"/>
                <w:szCs w:val="36"/>
                <w:lang w:eastAsia="es-EC"/>
                <w14:ligatures w14:val="standardContextual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br w:type="page" w:clear="all"/>
            </w:r>
            <w:r>
              <w:rPr>
                <w:rFonts w:ascii="Century Gothic" w:hAnsi="Century Gothic" w:eastAsia="Times New Roman" w:cs="Times New Roman"/>
                <w:b/>
                <w:bCs/>
                <w:sz w:val="36"/>
                <w:szCs w:val="36"/>
                <w:lang w:eastAsia="es-EC"/>
                <w14:ligatures w14:val="standardContextual"/>
              </w:rPr>
              <w:t xml:space="preserve">Rúbrica de evaluación </w:t>
            </w:r>
            <w:r>
              <w:rPr>
                <w:rFonts w:ascii="Century Gothic" w:hAnsi="Century Gothic" w:eastAsia="Times New Roman" w:cs="Times New Roman"/>
                <w:b/>
                <w:bCs/>
                <w:sz w:val="36"/>
                <w:szCs w:val="36"/>
                <w:lang w:eastAsia="es-EC"/>
                <w14:ligatures w14:val="standardContextual"/>
              </w:rPr>
            </w:r>
          </w:p>
        </w:tc>
      </w:tr>
      <w:tr>
        <w:trPr>
          <w:trHeight w:val="315"/>
        </w:trPr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82" w:type="pct"/>
            <w:vAlign w:val="center"/>
            <w:noWrap/>
          </w:tcPr>
          <w:p w14:paraId="3E01497B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25" w:type="pct"/>
            <w:vAlign w:val="center"/>
            <w:noWrap/>
          </w:tcPr>
          <w:p w14:paraId="526CC129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80" w:type="pct"/>
            <w:vAlign w:val="center"/>
            <w:noWrap/>
          </w:tcPr>
          <w:p w14:paraId="313B14B1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0" w:type="pct"/>
            <w:vAlign w:val="center"/>
            <w:noWrap/>
          </w:tcPr>
          <w:p w14:paraId="42959920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6" w:type="pct"/>
            <w:vAlign w:val="center"/>
            <w:noWrap/>
          </w:tcPr>
          <w:p w14:paraId="00203DC4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5" w:type="pct"/>
            <w:vAlign w:val="center"/>
            <w:noWrap/>
          </w:tcPr>
          <w:p w14:paraId="6FEE3336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6" w:type="pct"/>
            <w:vAlign w:val="center"/>
            <w:noWrap/>
          </w:tcPr>
          <w:p w14:paraId="202F8280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6" w:type="pct"/>
            <w:vAlign w:val="center"/>
            <w:noWrap/>
          </w:tcPr>
          <w:p w14:paraId="59AE2F4E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r>
          </w:p>
        </w:tc>
      </w:tr>
      <w:tr>
        <w:trPr>
          <w:trHeight w:val="454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2" w:type="pct"/>
            <w:vAlign w:val="center"/>
            <w:noWrap/>
          </w:tcPr>
          <w:p w14:paraId="2EACCDF5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b/>
                <w:bCs/>
                <w:sz w:val="18"/>
                <w:szCs w:val="18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8"/>
                <w:szCs w:val="18"/>
                <w:lang w:eastAsia="es-EC"/>
                <w14:ligatures w14:val="standardContextual"/>
              </w:rPr>
              <w:t xml:space="preserve">Componente de aprendizaje: </w:t>
            </w:r>
            <w:r>
              <w:rPr>
                <w:rFonts w:ascii="Century Gothic" w:hAnsi="Century Gothic" w:eastAsia="Times New Roman" w:cs="Times New Roman"/>
                <w:b/>
                <w:bCs/>
                <w:sz w:val="18"/>
                <w:szCs w:val="18"/>
                <w:lang w:eastAsia="es-EC"/>
                <w14:ligatures w14:val="standardContextual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625" w:type="pct"/>
            <w:vAlign w:val="center"/>
            <w:noWrap/>
          </w:tcPr>
          <w:p w14:paraId="3665EBCC" w14:textId="77777777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18"/>
                <w:szCs w:val="18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8"/>
                <w:szCs w:val="18"/>
                <w:lang w:eastAsia="es-EC"/>
                <w14:ligatures w14:val="standardContextual"/>
              </w:rPr>
              <w:t xml:space="preserve">Autónomo</w:t>
            </w:r>
            <w:r>
              <w:rPr>
                <w:rFonts w:ascii="Century Gothic" w:hAnsi="Century Gothic" w:eastAsia="Times New Roman" w:cs="Times New Roman"/>
                <w:b/>
                <w:bCs/>
                <w:sz w:val="18"/>
                <w:szCs w:val="18"/>
                <w:lang w:eastAsia="es-EC"/>
                <w14:ligatures w14:val="standardContextual"/>
              </w:rPr>
            </w:r>
          </w:p>
        </w:tc>
        <w:tc>
          <w:tcPr>
            <w:gridSpan w:val="4"/>
            <w:shd w:val="clear" w:color="000000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982" w:type="pct"/>
            <w:vAlign w:val="center"/>
            <w:noWrap/>
          </w:tcPr>
          <w:p w14:paraId="7F13C8FF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8"/>
                <w:szCs w:val="18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8"/>
                <w:szCs w:val="18"/>
                <w:lang w:eastAsia="es-EC"/>
                <w14:ligatures w14:val="standardContextual"/>
              </w:rPr>
              <w:t xml:space="preserve">                 </w:t>
            </w:r>
            <w:r>
              <w:rPr>
                <w:rFonts w:ascii="Century Gothic" w:hAnsi="Century Gothic" w:eastAsia="Times New Roman" w:cs="Times New Roman"/>
                <w:color w:val="ff0000"/>
                <w:sz w:val="18"/>
                <w:szCs w:val="18"/>
                <w:lang w:eastAsia="es-EC"/>
                <w14:ligatures w14:val="standardContextual"/>
              </w:rPr>
              <w:t xml:space="preserve">   </w:t>
            </w:r>
            <w:r>
              <w:rPr>
                <w:rFonts w:ascii="Century Gothic" w:hAnsi="Century Gothic" w:eastAsia="Times New Roman" w:cs="Times New Roman"/>
                <w:sz w:val="18"/>
                <w:szCs w:val="18"/>
                <w:lang w:eastAsia="es-EC"/>
                <w14:ligatures w14:val="standardContextual"/>
              </w:rPr>
              <w:t xml:space="preserve">X  </w:t>
            </w:r>
            <w:r>
              <w:rPr>
                <w:rFonts w:ascii="Century Gothic" w:hAnsi="Century Gothic" w:eastAsia="Times New Roman" w:cs="Times New Roman"/>
                <w:sz w:val="18"/>
                <w:szCs w:val="18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054" w:type="pct"/>
            <w:vAlign w:val="center"/>
            <w:noWrap/>
          </w:tcPr>
          <w:p w14:paraId="3512E150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b/>
                <w:bCs/>
                <w:sz w:val="18"/>
                <w:szCs w:val="18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8"/>
                <w:szCs w:val="18"/>
                <w:lang w:eastAsia="es-EC"/>
                <w14:ligatures w14:val="standardContextual"/>
              </w:rPr>
              <w:t xml:space="preserve">Contacto con el Docente</w:t>
            </w:r>
            <w:r>
              <w:rPr>
                <w:rFonts w:ascii="Century Gothic" w:hAnsi="Century Gothic" w:eastAsia="Times New Roman" w:cs="Times New Roman"/>
                <w:b/>
                <w:bCs/>
                <w:sz w:val="18"/>
                <w:szCs w:val="18"/>
                <w:lang w:eastAsia="es-EC"/>
                <w14:ligatures w14:val="standardContextual"/>
              </w:rPr>
            </w:r>
          </w:p>
        </w:tc>
        <w:tc>
          <w:tcPr>
            <w:gridSpan w:val="6"/>
            <w:shd w:val="clear" w:color="000000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4" w:space="0"/>
            </w:tcBorders>
            <w:tcW w:w="1457" w:type="pct"/>
            <w:vAlign w:val="center"/>
            <w:noWrap/>
          </w:tcPr>
          <w:p w14:paraId="305A8B83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8"/>
                <w:szCs w:val="18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8"/>
                <w:szCs w:val="18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sz w:val="18"/>
                <w:szCs w:val="18"/>
                <w:lang w:eastAsia="es-EC"/>
                <w14:ligatures w14:val="standardContextual"/>
              </w:rPr>
            </w:r>
          </w:p>
          <w:p w14:paraId="1CA6E514" w14:textId="77777777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8"/>
                <w:szCs w:val="18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8"/>
                <w:szCs w:val="18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sz w:val="18"/>
                <w:szCs w:val="18"/>
                <w:lang w:eastAsia="es-EC"/>
                <w14:ligatures w14:val="standardContextual"/>
              </w:rPr>
            </w:r>
          </w:p>
        </w:tc>
      </w:tr>
      <w:tr>
        <w:trPr>
          <w:trHeight w:val="454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2" w:type="pct"/>
            <w:vAlign w:val="center"/>
            <w:noWrap/>
          </w:tcPr>
          <w:p w14:paraId="55808067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b/>
                <w:bCs/>
                <w:sz w:val="18"/>
                <w:szCs w:val="18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8"/>
                <w:szCs w:val="18"/>
                <w:lang w:eastAsia="es-EC"/>
                <w14:ligatures w14:val="standardContextual"/>
              </w:rPr>
              <w:t xml:space="preserve">Resultado(s) de aprendizaje:</w:t>
            </w:r>
            <w:r>
              <w:rPr>
                <w:rFonts w:ascii="Century Gothic" w:hAnsi="Century Gothic" w:eastAsia="Times New Roman" w:cs="Times New Roman"/>
                <w:b/>
                <w:bCs/>
                <w:sz w:val="18"/>
                <w:szCs w:val="18"/>
                <w:lang w:eastAsia="es-EC"/>
                <w14:ligatures w14:val="standardContextual"/>
              </w:rPr>
            </w:r>
          </w:p>
        </w:tc>
        <w:tc>
          <w:tcPr>
            <w:gridSpan w:val="14"/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4118" w:type="pct"/>
            <w:vAlign w:val="center"/>
            <w:noWrap/>
          </w:tcPr>
          <w:p w14:paraId="5A7DA8A3" w14:textId="77777777">
            <w:pPr>
              <w:pBdr/>
              <w:spacing w:line="360" w:lineRule="auto"/>
              <w:ind/>
              <w:jc w:val="both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Machine Learning 1</w:t>
            </w:r>
            <w:r>
              <w:rPr>
                <w:rFonts w:ascii="Century Gothic" w:hAnsi="Century Gothic"/>
                <w:b/>
                <w:bCs/>
                <w:sz w:val="16"/>
                <w:szCs w:val="16"/>
              </w:rPr>
            </w:r>
          </w:p>
          <w:p w14:paraId="1513D132" w14:textId="4F0AFB74">
            <w:pPr>
              <w:pStyle w:val="909"/>
              <w:numPr>
                <w:ilvl w:val="0"/>
                <w:numId w:val="30"/>
              </w:numPr>
              <w:pBdr/>
              <w:spacing w:line="360" w:lineRule="auto"/>
              <w:ind/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Aplica modelos avanzados supervisados (regresión regularizada, logística/</w:t>
            </w:r>
            <w:r>
              <w:rPr>
                <w:rFonts w:ascii="Century Gothic" w:hAnsi="Century Gothic"/>
                <w:sz w:val="16"/>
                <w:szCs w:val="16"/>
              </w:rPr>
              <w:t xml:space="preserve">Softmax</w:t>
            </w:r>
            <w:r>
              <w:rPr>
                <w:rFonts w:ascii="Century Gothic" w:hAnsi="Century Gothic"/>
                <w:sz w:val="16"/>
                <w:szCs w:val="16"/>
              </w:rPr>
              <w:t xml:space="preserve">, SVM, MLP) sobre datos reales preprocesados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>
              <w:rPr>
                <w:rFonts w:ascii="Century Gothic" w:hAnsi="Century Gothic"/>
                <w:sz w:val="16"/>
                <w:szCs w:val="16"/>
              </w:rPr>
              <w:t xml:space="preserve">para la comparación del desempeño y selección de alternativas.</w:t>
            </w:r>
            <w:r>
              <w:rPr>
                <w:rFonts w:ascii="Century Gothic" w:hAnsi="Century Gothic"/>
                <w:sz w:val="16"/>
                <w:szCs w:val="16"/>
              </w:rPr>
            </w:r>
          </w:p>
          <w:p w14:paraId="5F4737CC" w14:textId="4F2C6863">
            <w:pPr>
              <w:pStyle w:val="909"/>
              <w:numPr>
                <w:ilvl w:val="0"/>
                <w:numId w:val="30"/>
              </w:numPr>
              <w:pBdr/>
              <w:spacing w:line="360" w:lineRule="auto"/>
              <w:ind/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U</w:t>
            </w:r>
            <w:r>
              <w:rPr>
                <w:rFonts w:ascii="Century Gothic" w:hAnsi="Century Gothic"/>
                <w:sz w:val="16"/>
                <w:szCs w:val="16"/>
              </w:rPr>
              <w:t xml:space="preserve">tiliza métodos en conjunto (</w:t>
            </w:r>
            <w:r>
              <w:rPr>
                <w:rFonts w:ascii="Century Gothic" w:hAnsi="Century Gothic"/>
                <w:sz w:val="16"/>
                <w:szCs w:val="16"/>
              </w:rPr>
              <w:t xml:space="preserve">bagging</w:t>
            </w:r>
            <w:r>
              <w:rPr>
                <w:rFonts w:ascii="Century Gothic" w:hAnsi="Century Gothic"/>
                <w:sz w:val="16"/>
                <w:szCs w:val="16"/>
              </w:rPr>
              <w:t xml:space="preserve">, </w:t>
            </w:r>
            <w:r>
              <w:rPr>
                <w:rFonts w:ascii="Century Gothic" w:hAnsi="Century Gothic"/>
                <w:sz w:val="16"/>
                <w:szCs w:val="16"/>
              </w:rPr>
              <w:t xml:space="preserve">random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>
              <w:rPr>
                <w:rFonts w:ascii="Century Gothic" w:hAnsi="Century Gothic"/>
                <w:sz w:val="16"/>
                <w:szCs w:val="16"/>
              </w:rPr>
              <w:t xml:space="preserve">forests</w:t>
            </w:r>
            <w:r>
              <w:rPr>
                <w:rFonts w:ascii="Century Gothic" w:hAnsi="Century Gothic"/>
                <w:sz w:val="16"/>
                <w:szCs w:val="16"/>
              </w:rPr>
              <w:t xml:space="preserve">, </w:t>
            </w:r>
            <w:r>
              <w:rPr>
                <w:rFonts w:ascii="Century Gothic" w:hAnsi="Century Gothic"/>
                <w:sz w:val="16"/>
                <w:szCs w:val="16"/>
              </w:rPr>
              <w:t xml:space="preserve">extra-trees</w:t>
            </w:r>
            <w:r>
              <w:rPr>
                <w:rFonts w:ascii="Century Gothic" w:hAnsi="Century Gothic"/>
                <w:sz w:val="16"/>
                <w:szCs w:val="16"/>
              </w:rPr>
              <w:t xml:space="preserve">, </w:t>
            </w:r>
            <w:r>
              <w:rPr>
                <w:rFonts w:ascii="Century Gothic" w:hAnsi="Century Gothic"/>
                <w:sz w:val="16"/>
                <w:szCs w:val="16"/>
              </w:rPr>
              <w:t xml:space="preserve">boosting</w:t>
            </w:r>
            <w:r>
              <w:rPr>
                <w:rFonts w:ascii="Century Gothic" w:hAnsi="Century Gothic"/>
                <w:sz w:val="16"/>
                <w:szCs w:val="16"/>
              </w:rPr>
              <w:t xml:space="preserve">, </w:t>
            </w:r>
            <w:r>
              <w:rPr>
                <w:rFonts w:ascii="Century Gothic" w:hAnsi="Century Gothic"/>
                <w:sz w:val="16"/>
                <w:szCs w:val="16"/>
              </w:rPr>
              <w:t xml:space="preserve">stacking</w:t>
            </w:r>
            <w:r>
              <w:rPr>
                <w:rFonts w:ascii="Century Gothic" w:hAnsi="Century Gothic"/>
                <w:sz w:val="16"/>
                <w:szCs w:val="16"/>
              </w:rPr>
              <w:t xml:space="preserve">) con buenas prácticas de validación para un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>
              <w:rPr>
                <w:rFonts w:ascii="Century Gothic" w:hAnsi="Century Gothic"/>
                <w:sz w:val="16"/>
                <w:szCs w:val="16"/>
              </w:rPr>
              <w:t xml:space="preserve">adecuado rendimiento y robustez.</w:t>
            </w:r>
            <w:r>
              <w:rPr>
                <w:rFonts w:ascii="Century Gothic" w:hAnsi="Century Gothic"/>
                <w:sz w:val="16"/>
                <w:szCs w:val="16"/>
              </w:rPr>
            </w:r>
          </w:p>
          <w:p w14:paraId="1E83015A" w14:textId="5230C908">
            <w:pPr>
              <w:pStyle w:val="909"/>
              <w:numPr>
                <w:ilvl w:val="0"/>
                <w:numId w:val="30"/>
              </w:numPr>
              <w:pBdr/>
              <w:spacing w:line="360" w:lineRule="auto"/>
              <w:ind/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Evalúa algoritmos de clustering (k-</w:t>
            </w:r>
            <w:r>
              <w:rPr>
                <w:rFonts w:ascii="Century Gothic" w:hAnsi="Century Gothic"/>
                <w:sz w:val="16"/>
                <w:szCs w:val="16"/>
              </w:rPr>
              <w:t xml:space="preserve">means</w:t>
            </w:r>
            <w:r>
              <w:rPr>
                <w:rFonts w:ascii="Century Gothic" w:hAnsi="Century Gothic"/>
                <w:sz w:val="16"/>
                <w:szCs w:val="16"/>
              </w:rPr>
              <w:t xml:space="preserve">, jerárquico/</w:t>
            </w:r>
            <w:r>
              <w:rPr>
                <w:rFonts w:ascii="Century Gothic" w:hAnsi="Century Gothic"/>
                <w:sz w:val="16"/>
                <w:szCs w:val="16"/>
              </w:rPr>
              <w:t xml:space="preserve">aglomerativo</w:t>
            </w:r>
            <w:r>
              <w:rPr>
                <w:rFonts w:ascii="Century Gothic" w:hAnsi="Century Gothic"/>
                <w:sz w:val="16"/>
                <w:szCs w:val="16"/>
              </w:rPr>
              <w:t xml:space="preserve">, DBSCAN, GMM) con métricas internas/externas y diagnósticos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>
              <w:rPr>
                <w:rFonts w:ascii="Century Gothic" w:hAnsi="Century Gothic"/>
                <w:sz w:val="16"/>
                <w:szCs w:val="16"/>
              </w:rPr>
              <w:t xml:space="preserve">para la segmentación de datos de forma consistente</w:t>
            </w:r>
            <w:r>
              <w:rPr>
                <w:rFonts w:ascii="Century Gothic" w:hAnsi="Century Gothic"/>
                <w:sz w:val="16"/>
                <w:szCs w:val="16"/>
              </w:rPr>
            </w:r>
          </w:p>
          <w:p w14:paraId="37F5EEDB" w14:textId="552534C0">
            <w:pPr>
              <w:pBdr/>
              <w:spacing w:line="360" w:lineRule="auto"/>
              <w:ind/>
              <w:jc w:val="both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Administración de Bases de Datos</w:t>
            </w:r>
            <w:r>
              <w:rPr>
                <w:rFonts w:ascii="Century Gothic" w:hAnsi="Century Gothic"/>
                <w:b/>
                <w:bCs/>
                <w:sz w:val="16"/>
                <w:szCs w:val="16"/>
              </w:rPr>
            </w:r>
          </w:p>
          <w:p w14:paraId="083D43E2" w14:textId="6FA87D14">
            <w:pPr>
              <w:pStyle w:val="909"/>
              <w:numPr>
                <w:ilvl w:val="0"/>
                <w:numId w:val="31"/>
              </w:numPr>
              <w:pBdr/>
              <w:spacing w:line="360" w:lineRule="auto"/>
              <w:ind/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Diseña consultas avanzadas, procedimientos almacenados, funciones y triggers para optimizar la gestión de bases de datos</w:t>
            </w:r>
            <w:r>
              <w:rPr>
                <w:rFonts w:ascii="Century Gothic" w:hAnsi="Century Gothic"/>
                <w:sz w:val="16"/>
                <w:szCs w:val="16"/>
              </w:rPr>
              <w:t xml:space="preserve">.</w:t>
            </w:r>
            <w:r>
              <w:rPr>
                <w:rFonts w:ascii="Century Gothic" w:hAnsi="Century Gothic"/>
                <w:sz w:val="16"/>
                <w:szCs w:val="16"/>
              </w:rPr>
            </w:r>
          </w:p>
          <w:p w14:paraId="2F9989F0" w14:textId="34960BA5">
            <w:pPr>
              <w:pStyle w:val="909"/>
              <w:numPr>
                <w:ilvl w:val="0"/>
                <w:numId w:val="31"/>
              </w:numPr>
              <w:pBdr/>
              <w:spacing w:line="360" w:lineRule="auto"/>
              <w:ind/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Aplica técnicas de respaldo, restauración y recuperación de datos en DBMS</w:t>
            </w:r>
            <w:r>
              <w:rPr>
                <w:rFonts w:ascii="Century Gothic" w:hAnsi="Century Gothic"/>
                <w:sz w:val="16"/>
                <w:szCs w:val="16"/>
              </w:rPr>
            </w:r>
          </w:p>
          <w:p w14:paraId="27194057" w14:textId="7C56EFF2">
            <w:pPr>
              <w:pStyle w:val="909"/>
              <w:numPr>
                <w:ilvl w:val="0"/>
                <w:numId w:val="31"/>
              </w:numPr>
              <w:pBdr/>
              <w:spacing w:line="360" w:lineRule="auto"/>
              <w:ind/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I</w:t>
            </w:r>
            <w:r>
              <w:rPr>
                <w:rFonts w:ascii="Century Gothic" w:hAnsi="Century Gothic"/>
                <w:sz w:val="16"/>
                <w:szCs w:val="16"/>
              </w:rPr>
              <w:t xml:space="preserve">mplementa soluciones con bases de datos NoSQL en escenarios prácticos de la administración de dato</w:t>
            </w:r>
            <w:r>
              <w:rPr>
                <w:rFonts w:ascii="Century Gothic" w:hAnsi="Century Gothic"/>
                <w:sz w:val="16"/>
                <w:szCs w:val="16"/>
              </w:rPr>
              <w:t xml:space="preserve">s.</w:t>
            </w:r>
            <w:r>
              <w:rPr>
                <w:rFonts w:ascii="Century Gothic" w:hAnsi="Century Gothic"/>
                <w:sz w:val="16"/>
                <w:szCs w:val="16"/>
              </w:rPr>
            </w:r>
          </w:p>
        </w:tc>
      </w:tr>
      <w:tr>
        <w:trPr>
          <w:trHeight w:val="454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2" w:type="pct"/>
            <w:vAlign w:val="center"/>
            <w:noWrap/>
          </w:tcPr>
          <w:p w14:paraId="60A6F0F7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b/>
                <w:bCs/>
                <w:sz w:val="18"/>
                <w:szCs w:val="18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8"/>
                <w:szCs w:val="18"/>
                <w:lang w:eastAsia="es-EC"/>
                <w14:ligatures w14:val="standardContextual"/>
              </w:rPr>
              <w:t xml:space="preserve">Nombre de la Unidad:</w:t>
            </w:r>
            <w:r>
              <w:rPr>
                <w:rFonts w:ascii="Century Gothic" w:hAnsi="Century Gothic" w:eastAsia="Times New Roman" w:cs="Times New Roman"/>
                <w:b/>
                <w:bCs/>
                <w:sz w:val="18"/>
                <w:szCs w:val="18"/>
                <w:lang w:eastAsia="es-EC"/>
                <w14:ligatures w14:val="standardContextual"/>
              </w:rPr>
            </w:r>
          </w:p>
        </w:tc>
        <w:tc>
          <w:tcPr>
            <w:gridSpan w:val="14"/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4118" w:type="pct"/>
            <w:vAlign w:val="center"/>
            <w:noWrap/>
          </w:tcPr>
          <w:p w14:paraId="3AD684F6" w14:textId="77777777">
            <w:pPr>
              <w:pBdr/>
              <w:spacing w:line="276" w:lineRule="auto"/>
              <w:ind/>
              <w:jc w:val="both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Machine Learning 1</w:t>
            </w:r>
            <w:r>
              <w:rPr>
                <w:rFonts w:ascii="Century Gothic" w:hAnsi="Century Gothic"/>
                <w:b/>
                <w:bCs/>
                <w:sz w:val="16"/>
                <w:szCs w:val="16"/>
              </w:rPr>
            </w:r>
          </w:p>
          <w:p w14:paraId="52B7B10D" w14:textId="77777777">
            <w:pPr>
              <w:pBdr/>
              <w:spacing w:line="276" w:lineRule="auto"/>
              <w:ind/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Unidad 1. Fundamentos de Machine Learning</w:t>
            </w:r>
            <w:r>
              <w:rPr>
                <w:rFonts w:ascii="Century Gothic" w:hAnsi="Century Gothic"/>
                <w:sz w:val="16"/>
                <w:szCs w:val="16"/>
              </w:rPr>
            </w:r>
          </w:p>
          <w:p w14:paraId="6C1017D6" w14:textId="77777777">
            <w:pPr>
              <w:pBdr/>
              <w:spacing w:line="276" w:lineRule="auto"/>
              <w:ind/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Unidad 2. Modelos Avanzados de Clasificación y Regresión</w:t>
            </w:r>
            <w:r>
              <w:rPr>
                <w:rFonts w:ascii="Century Gothic" w:hAnsi="Century Gothic"/>
                <w:sz w:val="16"/>
                <w:szCs w:val="16"/>
              </w:rPr>
            </w:r>
          </w:p>
          <w:p w14:paraId="406F5DF6" w14:textId="77777777">
            <w:pPr>
              <w:pBdr/>
              <w:spacing w:line="276" w:lineRule="auto"/>
              <w:ind/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Unidad 3. Métodos en Conjunto y Ajuste de Modelos</w:t>
            </w:r>
            <w:r>
              <w:rPr>
                <w:rFonts w:ascii="Century Gothic" w:hAnsi="Century Gothic"/>
                <w:sz w:val="16"/>
                <w:szCs w:val="16"/>
              </w:rPr>
            </w:r>
          </w:p>
          <w:p w14:paraId="0B746B88" w14:textId="77777777">
            <w:pPr>
              <w:pBdr/>
              <w:spacing w:line="276" w:lineRule="auto"/>
              <w:ind/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Unidad 4. Aprendizaje no Supervisado y Clustering Avanzado</w:t>
            </w:r>
            <w:r>
              <w:rPr>
                <w:rFonts w:ascii="Century Gothic" w:hAnsi="Century Gothic"/>
                <w:sz w:val="16"/>
                <w:szCs w:val="16"/>
              </w:rPr>
            </w:r>
          </w:p>
          <w:p w14:paraId="2DD10FD9" w14:textId="77777777">
            <w:pPr>
              <w:pBdr/>
              <w:spacing w:line="276" w:lineRule="auto"/>
              <w:ind/>
              <w:jc w:val="both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Administración de Bases de Datos</w:t>
            </w:r>
            <w:r>
              <w:rPr>
                <w:rFonts w:ascii="Century Gothic" w:hAnsi="Century Gothic"/>
                <w:b/>
                <w:bCs/>
                <w:sz w:val="16"/>
                <w:szCs w:val="16"/>
              </w:rPr>
            </w:r>
          </w:p>
          <w:p w14:paraId="23952DAB" w14:textId="77777777">
            <w:pPr>
              <w:pBdr/>
              <w:spacing w:line="276" w:lineRule="auto"/>
              <w:ind/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Unidad 1. Programación Avanzada en SQL-Transacciones</w:t>
            </w:r>
            <w:r>
              <w:rPr>
                <w:rFonts w:ascii="Century Gothic" w:hAnsi="Century Gothic"/>
                <w:sz w:val="16"/>
                <w:szCs w:val="16"/>
              </w:rPr>
            </w:r>
          </w:p>
          <w:p w14:paraId="2D05ACAC" w14:textId="77777777">
            <w:pPr>
              <w:pBdr/>
              <w:spacing w:line="276" w:lineRule="auto"/>
              <w:ind/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Unidad 2. Recuperación Avanzada de Bases de Datos</w:t>
            </w:r>
            <w:r>
              <w:rPr>
                <w:rFonts w:ascii="Century Gothic" w:hAnsi="Century Gothic"/>
                <w:sz w:val="16"/>
                <w:szCs w:val="16"/>
              </w:rPr>
            </w:r>
          </w:p>
          <w:p w14:paraId="4DBE1B20" w14:textId="77777777">
            <w:pPr>
              <w:pBdr/>
              <w:spacing w:line="276" w:lineRule="auto"/>
              <w:ind/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Unidad 3. Bases de Datos Distribuidas, Seguridad y Mantenimiento</w:t>
            </w:r>
            <w:r>
              <w:rPr>
                <w:rFonts w:ascii="Century Gothic" w:hAnsi="Century Gothic"/>
                <w:sz w:val="16"/>
                <w:szCs w:val="16"/>
              </w:rPr>
            </w:r>
          </w:p>
          <w:p w14:paraId="11236FE6" w14:textId="77777777">
            <w:pPr>
              <w:pBdr/>
              <w:spacing w:line="276" w:lineRule="auto"/>
              <w:ind/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Unidad 4. Datos No Relacionales (NoSQL)</w:t>
            </w:r>
            <w:r>
              <w:rPr>
                <w:rFonts w:ascii="Century Gothic" w:hAnsi="Century Gothic"/>
                <w:sz w:val="16"/>
                <w:szCs w:val="16"/>
              </w:rPr>
            </w:r>
          </w:p>
          <w:p w14:paraId="7F772757" w14:textId="5CD70856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color w:val="ff0000"/>
                <w:sz w:val="18"/>
                <w:szCs w:val="18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color w:val="ff0000"/>
                <w:sz w:val="18"/>
                <w:szCs w:val="18"/>
                <w:lang w:eastAsia="es-EC"/>
                <w14:ligatures w14:val="standardContextual"/>
              </w:rPr>
            </w:r>
            <w:r>
              <w:rPr>
                <w:rFonts w:ascii="Century Gothic" w:hAnsi="Century Gothic" w:eastAsia="Times New Roman" w:cs="Times New Roman"/>
                <w:color w:val="ff0000"/>
                <w:sz w:val="18"/>
                <w:szCs w:val="18"/>
                <w:lang w:eastAsia="es-EC"/>
                <w14:ligatures w14:val="standardContextual"/>
              </w:rPr>
            </w:r>
          </w:p>
        </w:tc>
      </w:tr>
      <w:tr>
        <w:trPr>
          <w:trHeight w:val="454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2" w:type="pct"/>
            <w:vAlign w:val="center"/>
            <w:noWrap/>
          </w:tcPr>
          <w:p w14:paraId="77DF490B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b/>
                <w:bCs/>
                <w:sz w:val="18"/>
                <w:szCs w:val="18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8"/>
                <w:szCs w:val="18"/>
                <w:lang w:eastAsia="es-EC"/>
                <w14:ligatures w14:val="standardContextual"/>
              </w:rPr>
              <w:t xml:space="preserve">Nombre de la Actividad:</w:t>
            </w:r>
            <w:r>
              <w:rPr>
                <w:rFonts w:ascii="Century Gothic" w:hAnsi="Century Gothic" w:eastAsia="Times New Roman" w:cs="Times New Roman"/>
                <w:b/>
                <w:bCs/>
                <w:sz w:val="18"/>
                <w:szCs w:val="18"/>
                <w:lang w:eastAsia="es-EC"/>
                <w14:ligatures w14:val="standardContextual"/>
              </w:rPr>
            </w:r>
          </w:p>
        </w:tc>
        <w:tc>
          <w:tcPr>
            <w:gridSpan w:val="14"/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4118" w:type="pct"/>
            <w:vAlign w:val="center"/>
            <w:noWrap/>
          </w:tcPr>
          <w:p w14:paraId="4C0214F2" w14:textId="5AFEEFA4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8"/>
                <w:szCs w:val="18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8"/>
                <w:szCs w:val="18"/>
                <w:lang w:eastAsia="es-EC"/>
                <w14:ligatures w14:val="standardContextual"/>
              </w:rPr>
              <w:t xml:space="preserve">Actividad de Investigación Formativa</w:t>
            </w:r>
            <w:r>
              <w:rPr>
                <w:rFonts w:ascii="Century Gothic" w:hAnsi="Century Gothic" w:eastAsia="Times New Roman" w:cs="Times New Roman"/>
                <w:sz w:val="18"/>
                <w:szCs w:val="18"/>
                <w:lang w:eastAsia="es-EC"/>
                <w14:ligatures w14:val="standardContextual"/>
              </w:rPr>
            </w:r>
          </w:p>
        </w:tc>
      </w:tr>
      <w:tr>
        <w:trPr>
          <w:trHeight w:val="330"/>
        </w:trPr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82" w:type="pct"/>
            <w:vAlign w:val="center"/>
            <w:noWrap/>
          </w:tcPr>
          <w:p w14:paraId="67CF0521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b/>
                <w:bCs/>
                <w:sz w:val="24"/>
                <w:szCs w:val="2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24"/>
                <w:szCs w:val="24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b/>
                <w:bCs/>
                <w:sz w:val="24"/>
                <w:szCs w:val="24"/>
                <w:lang w:eastAsia="es-EC"/>
                <w14:ligatures w14:val="standardContextual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625" w:type="pct"/>
            <w:vAlign w:val="center"/>
            <w:noWrap/>
          </w:tcPr>
          <w:p w14:paraId="0C04B329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680" w:type="pct"/>
            <w:vAlign w:val="center"/>
            <w:noWrap/>
          </w:tcPr>
          <w:p w14:paraId="2B59DC26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90" w:type="pct"/>
            <w:vAlign w:val="center"/>
            <w:noWrap/>
          </w:tcPr>
          <w:p w14:paraId="315F76BF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66" w:type="pct"/>
            <w:vAlign w:val="center"/>
            <w:noWrap/>
          </w:tcPr>
          <w:p w14:paraId="365B482B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5" w:type="pct"/>
            <w:vAlign w:val="center"/>
            <w:noWrap/>
          </w:tcPr>
          <w:p w14:paraId="66EC57BC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646" w:type="pct"/>
            <w:vAlign w:val="center"/>
            <w:noWrap/>
          </w:tcPr>
          <w:p w14:paraId="13EEB765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66" w:type="pct"/>
            <w:vAlign w:val="center"/>
            <w:noWrap/>
          </w:tcPr>
          <w:p w14:paraId="47FE46FA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lang w:eastAsia="es-EC"/>
                <w14:ligatures w14:val="standardContextual"/>
              </w:rPr>
            </w:r>
          </w:p>
        </w:tc>
      </w:tr>
      <w:tr>
        <w:trPr>
          <w:trHeight w:val="435"/>
        </w:trPr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882" w:type="pct"/>
            <w:vAlign w:val="center"/>
            <w:noWrap/>
          </w:tcPr>
          <w:p w14:paraId="1BAEB107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b/>
                <w:bCs/>
                <w:sz w:val="24"/>
                <w:szCs w:val="2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24"/>
                <w:szCs w:val="24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b/>
                <w:bCs/>
                <w:sz w:val="24"/>
                <w:szCs w:val="24"/>
                <w:lang w:eastAsia="es-EC"/>
                <w14:ligatures w14:val="standardContextual"/>
              </w:rPr>
            </w:r>
          </w:p>
        </w:tc>
        <w:tc>
          <w:tcPr>
            <w:gridSpan w:val="14"/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18" w:type="pct"/>
            <w:vAlign w:val="center"/>
            <w:noWrap/>
          </w:tcPr>
          <w:p w14:paraId="0240E79C" w14:textId="5E01D11D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32"/>
                <w:szCs w:val="32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28"/>
                <w:szCs w:val="28"/>
                <w:lang w:eastAsia="es-EC"/>
                <w14:ligatures w14:val="standardContextual"/>
              </w:rPr>
              <w:t xml:space="preserve">Escala de Valoración</w:t>
            </w:r>
            <w:r>
              <w:rPr>
                <w:rFonts w:ascii="Century Gothic" w:hAnsi="Century Gothic" w:eastAsia="Times New Roman" w:cs="Times New Roman"/>
                <w:b/>
                <w:bCs/>
                <w:sz w:val="32"/>
                <w:szCs w:val="32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b/>
                <w:bCs/>
                <w:sz w:val="32"/>
                <w:szCs w:val="32"/>
                <w:lang w:eastAsia="es-EC"/>
                <w14:ligatures w14:val="standardContextual"/>
              </w:rPr>
            </w:r>
          </w:p>
        </w:tc>
      </w:tr>
      <w:tr>
        <w:trPr>
          <w:trHeight w:val="971"/>
        </w:trPr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82" w:type="pct"/>
            <w:vAlign w:val="center"/>
          </w:tcPr>
          <w:p w14:paraId="5C66924D" w14:textId="77777777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28"/>
                <w:szCs w:val="28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28"/>
                <w:szCs w:val="28"/>
                <w:lang w:eastAsia="es-EC"/>
                <w14:ligatures w14:val="standardContextual"/>
              </w:rPr>
              <w:t xml:space="preserve">Criterios </w:t>
            </w:r>
            <w:r>
              <w:rPr>
                <w:rFonts w:ascii="Century Gothic" w:hAnsi="Century Gothic" w:eastAsia="Times New Roman" w:cs="Times New Roman"/>
                <w:b/>
                <w:bCs/>
                <w:sz w:val="28"/>
                <w:szCs w:val="28"/>
                <w:lang w:eastAsia="es-EC"/>
                <w14:ligatures w14:val="standardContextual"/>
              </w:rPr>
              <w:br/>
              <w:t xml:space="preserve">de Evaluación </w:t>
            </w:r>
            <w:r>
              <w:rPr>
                <w:rFonts w:ascii="Century Gothic" w:hAnsi="Century Gothic" w:eastAsia="Times New Roman" w:cs="Times New Roman"/>
                <w:b/>
                <w:bCs/>
                <w:sz w:val="28"/>
                <w:szCs w:val="28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890" w:type="pct"/>
            <w:vAlign w:val="center"/>
          </w:tcPr>
          <w:p w14:paraId="6F8BABE4" w14:textId="77777777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  <w:t xml:space="preserve">Excelente</w:t>
            </w: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r>
          </w:p>
          <w:p w14:paraId="66078DA7" w14:textId="6A9A3519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  <w:t xml:space="preserve">(10-9.1)</w:t>
            </w: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45" w:type="pct"/>
            <w:vAlign w:val="center"/>
          </w:tcPr>
          <w:p w14:paraId="4F19FE13" w14:textId="3334EC9B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  <w:t xml:space="preserve">Bueno</w:t>
            </w: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r>
          </w:p>
          <w:p w14:paraId="05B73386" w14:textId="0C79A531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  <w:t xml:space="preserve">(9-8.1)</w:t>
            </w: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r>
          </w:p>
          <w:p w14:paraId="4AD23F45" w14:textId="44AD0E1C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46" w:type="pct"/>
            <w:vAlign w:val="center"/>
          </w:tcPr>
          <w:p w14:paraId="1FC827CE" w14:textId="77777777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  <w:t xml:space="preserve">Satisfactorio</w:t>
            </w: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r>
          </w:p>
          <w:p w14:paraId="5E3E06D6" w14:textId="0AC1939D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  <w:t xml:space="preserve">(8-7)</w:t>
            </w: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725" w:type="pct"/>
            <w:vAlign w:val="center"/>
          </w:tcPr>
          <w:p w14:paraId="626E58FB" w14:textId="77777777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  <w:t xml:space="preserve">Necesita mejorar</w:t>
            </w: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r>
          </w:p>
          <w:p w14:paraId="6C0951AC" w14:textId="2CFFAE09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  <w:t xml:space="preserve">(6.9-0.1)</w:t>
            </w: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46" w:type="pct"/>
            <w:vAlign w:val="center"/>
          </w:tcPr>
          <w:p w14:paraId="3C8F2D18" w14:textId="75AE19C6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  <w:t xml:space="preserve">No entrega</w:t>
            </w: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r>
          </w:p>
          <w:p w14:paraId="24984B77" w14:textId="3E6E005A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  <w:t xml:space="preserve">(0.0)</w:t>
            </w: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r>
          </w:p>
          <w:p w14:paraId="338B8B8E" w14:textId="77777777">
            <w:pPr>
              <w:pBdr/>
              <w:spacing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</w:rPr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</w:rPr>
            </w:r>
          </w:p>
        </w:tc>
        <w:tc>
          <w:tcPr>
            <w:gridSpan w:val="2"/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566" w:type="pct"/>
            <w:vAlign w:val="center"/>
          </w:tcPr>
          <w:p w14:paraId="0B759617" w14:textId="658018D1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  <w:t xml:space="preserve">Puntaje</w:t>
            </w: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r>
          </w:p>
        </w:tc>
      </w:tr>
      <w:tr>
        <w:trPr>
          <w:trHeight w:val="510"/>
        </w:trPr>
        <w:tc>
          <w:tcPr>
            <w:shd w:val="clear" w:color="000000" w:fill="ffffff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882" w:type="pct"/>
            <w:vAlign w:val="center"/>
            <w:noWrap/>
          </w:tcPr>
          <w:p w14:paraId="0CFDE68C" w14:textId="5BB4924A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  <w:t xml:space="preserve">1. Diseño, normalización y gobernanza de la Base de Datos SQL</w:t>
            </w: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90" w:type="pct"/>
            <w:vAlign w:val="center"/>
            <w:noWrap/>
          </w:tcPr>
          <w:p w14:paraId="385409C4" w14:textId="74A36FA7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M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odelo ER completamente normalizado (3FN o superior), relaciones correctamente justificadas, PK/FK implementadas, integridad referencial validada, triggers de auditoría, gestión de roles y permisos, evidencia funcional del DRP mediante restauración exitosa.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45" w:type="pct"/>
            <w:vAlign w:val="center"/>
            <w:noWrap/>
          </w:tcPr>
          <w:p w14:paraId="0B0774D4" w14:textId="47218C84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Modelo correctamente normalizado con mínimas inconsistencias. Implementa PK/FK y mecanismos básicos de auditoría, seguridad y recuperación.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46" w:type="pct"/>
            <w:vAlign w:val="center"/>
            <w:noWrap/>
          </w:tcPr>
          <w:p w14:paraId="3819AD93" w14:textId="57CA9CEC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Modelo funcional con algunas deficiencias de normalización o documentación. La gobernanza se implementa parcialmente.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725" w:type="pct"/>
            <w:vAlign w:val="center"/>
            <w:noWrap/>
          </w:tcPr>
          <w:p w14:paraId="4C24C1F5" w14:textId="7A5CC7EA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Modelo parcialmente funcional, uso predominante de tablas planas o relaciones incorrectas. Escasa evidencia de seguridad o recuperación.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46" w:type="pct"/>
            <w:vAlign w:val="center"/>
            <w:noWrap/>
          </w:tcPr>
          <w:p w14:paraId="3931C0E0" w14:textId="415B7DC0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No presenta diseño ni implementación de base de datos.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566" w:type="pct"/>
            <w:noWrap/>
          </w:tcPr>
          <w:p w14:paraId="44C1284B" w14:textId="77777777">
            <w:pPr>
              <w:pBdr/>
              <w:spacing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</w:rPr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</w:rPr>
            </w:r>
          </w:p>
        </w:tc>
      </w:tr>
      <w:tr>
        <w:trPr>
          <w:trHeight w:val="510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882" w:type="pct"/>
            <w:vAlign w:val="center"/>
            <w:noWrap/>
          </w:tcPr>
          <w:p w14:paraId="72B5F452" w14:textId="35D66797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  <w:t xml:space="preserve">2.</w:t>
            </w: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  <w:t xml:space="preserve"> </w:t>
            </w: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  <w:t xml:space="preserve">Implementación de la arquitectura de persistencia híbrida (SQL Server + MongoDB)</w:t>
            </w: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90" w:type="pct"/>
            <w:vAlign w:val="center"/>
            <w:noWrap/>
          </w:tcPr>
          <w:p w14:paraId="496AD3C4" w14:textId="42139E11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Integra exitosamente SQL Server y MongoDB dentro de una arquitectura coherente. Justifica técnicamente el uso de ambos motores. Implementa almacenamiento estructurado y documental, garantizando trazabilidad y consistencia de la información.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45" w:type="pct"/>
            <w:vAlign w:val="center"/>
            <w:noWrap/>
          </w:tcPr>
          <w:p w14:paraId="224AE849" w14:textId="1E39A007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Integra ambos motores y demuestra funcionalidad adecuada, aunque con limitaciones menores de diseño o justificación.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46" w:type="pct"/>
            <w:vAlign w:val="center"/>
            <w:noWrap/>
          </w:tcPr>
          <w:p w14:paraId="2EBE0972" w14:textId="77F24B96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Implementa parcialmente la persistencia híbrida. Uno de los motores presenta uso limitado o poco justificado.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725" w:type="pct"/>
            <w:vAlign w:val="center"/>
            <w:noWrap/>
          </w:tcPr>
          <w:p w14:paraId="4B7D147C" w14:textId="33CC70CF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Implementación incompleta o sin integración real entre los motores de almacenamiento.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46" w:type="pct"/>
            <w:vAlign w:val="center"/>
            <w:noWrap/>
          </w:tcPr>
          <w:p w14:paraId="1887AA1F" w14:textId="3906E788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No presenta evidencia de persistencia híbrida.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566" w:type="pct"/>
            <w:noWrap/>
          </w:tcPr>
          <w:p w14:paraId="27962F45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</w:tr>
      <w:tr>
        <w:trPr>
          <w:trHeight w:val="510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882" w:type="pct"/>
            <w:vAlign w:val="center"/>
            <w:noWrap/>
          </w:tcPr>
          <w:p w14:paraId="67CD6A4F" w14:textId="07B53C5F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  <w:t xml:space="preserve">3. Aprendizaje no supervisado</w:t>
            </w: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90" w:type="pct"/>
            <w:vAlign w:val="center"/>
            <w:noWrap/>
          </w:tcPr>
          <w:p w14:paraId="4E7440D9" w14:textId="07683F2B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Aplica correctamente técnicas de clustering (K-Means u otras), determina científicamente el número óptimo de grupos mediante métodos como Codo o Silueta, interpreta patrones encontrados y relaciona los hallazgos con la problemática estudiada.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45" w:type="pct"/>
            <w:vAlign w:val="center"/>
            <w:noWrap/>
          </w:tcPr>
          <w:p w14:paraId="5CE8B11A" w14:textId="6F8D41C9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Implementa adecuadamente el modelo y utiliza criterios razonables para definir grupos, con interpretación suficiente de resultados.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46" w:type="pct"/>
            <w:vAlign w:val="center"/>
            <w:noWrap/>
          </w:tcPr>
          <w:p w14:paraId="65DF1E57" w14:textId="377FDF10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Ejecuta el algoritmo requerido pero presenta análisis limitado de los patrones encontrados.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725" w:type="pct"/>
            <w:vAlign w:val="center"/>
            <w:noWrap/>
          </w:tcPr>
          <w:p w14:paraId="3B9BDF06" w14:textId="04919D36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Aplicación incorrecta del algoritmo o interpretación insuficiente de los resultados.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46" w:type="pct"/>
            <w:vAlign w:val="center"/>
            <w:noWrap/>
          </w:tcPr>
          <w:p w14:paraId="65C7C6D7" w14:textId="27A81695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No presenta aprendizaje no supervisado.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566" w:type="pct"/>
            <w:noWrap/>
          </w:tcPr>
          <w:p w14:paraId="3C2401E5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</w:tr>
      <w:tr>
        <w:trPr>
          <w:trHeight w:val="510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2" w:type="pct"/>
            <w:vAlign w:val="center"/>
            <w:noWrap/>
          </w:tcPr>
          <w:p w14:paraId="04C2ED0B" w14:textId="1D74C3A1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  <w:t xml:space="preserve">4. Aprendizaje supervisado y despliegue del modelo</w:t>
            </w: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0" w:type="pct"/>
            <w:vAlign w:val="center"/>
            <w:noWrap/>
          </w:tcPr>
          <w:p w14:paraId="450C7099" w14:textId="7F41A333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Define correctamente la variable objetivo, compara al menos dos modelos, selecciona métricas apropiadas, justifica el modelo final y desarrolla una aplicación 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funcional que realiza inferencia en tiempo real con integración a las bases de datos.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5" w:type="pct"/>
            <w:vAlign w:val="center"/>
            <w:noWrap/>
          </w:tcPr>
          <w:p w14:paraId="094880DE" w14:textId="14339EE9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Cumple los requisitos de entrenamiento, comparación y despliegue con pequeñas limitaciones 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técnicas o analíticas.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6" w:type="pct"/>
            <w:vAlign w:val="center"/>
            <w:noWrap/>
          </w:tcPr>
          <w:p w14:paraId="3D846B9D" w14:textId="74CC3B62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Presenta entrenamiento y despliegue básicos, con escasa justificación de resultados o desempeño.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25" w:type="pct"/>
            <w:vAlign w:val="center"/>
            <w:noWrap/>
          </w:tcPr>
          <w:p w14:paraId="1C212AE6" w14:textId="1B2FFAE4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Implementación incompleta o con errores que afectan la validez de los resultados.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6" w:type="pct"/>
            <w:vAlign w:val="center"/>
            <w:noWrap/>
          </w:tcPr>
          <w:p w14:paraId="3F776A42" w14:textId="0E703845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No presenta modelado supervisado ni despliegue.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6" w:type="pct"/>
            <w:noWrap/>
          </w:tcPr>
          <w:p w14:paraId="6334425C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</w:tr>
      <w:tr>
        <w:trPr>
          <w:trHeight w:val="555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882" w:type="pct"/>
            <w:vAlign w:val="center"/>
            <w:noWrap/>
          </w:tcPr>
          <w:p w14:paraId="24410542" w14:textId="662BE094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  <w:t xml:space="preserve">5. Calidad integral de la investigación formativa desarrollada, trabajo colaborativo y presentación</w:t>
            </w:r>
            <w:r>
              <w:rPr>
                <w:rFonts w:ascii="Century Gothic" w:hAnsi="Century Gothic" w:eastAsia="Times New Roman" w:cs="Times New Roman"/>
                <w:b/>
                <w:bCs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890" w:type="pct"/>
            <w:vAlign w:val="center"/>
            <w:noWrap/>
          </w:tcPr>
          <w:p w14:paraId="6D736993" w14:textId="1D3114BD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Documento técnico excelente, redacción académica rigurosa, citas y referencias correctas, evidencia clara del trabajo colaborativo, presentación oral profesional crítica-reflexiva, dominio del tema, consideración explícita de aspectos ético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s, responsabilidad social e impacto del estudio de caso analizado. Los datos cumplen las condiciones solicitadas, son confiables y han sido preprocesados adecuadamente (conexión, limpieza, tratamiento de nulos, duplicados, transformaciones y escalamiento).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645" w:type="pct"/>
            <w:vAlign w:val="center"/>
            <w:noWrap/>
          </w:tcPr>
          <w:p w14:paraId="7FA619DE" w14:textId="437A0F7B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Documento bien estructurado, referencias adecuadas y presentación sólida. Evidencia razonable de colaboración y reflexión ética.  Los datos cumplen las condiciones solicitadas, sin embargo su selección y/o preprocesamiento no es suficiente.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646" w:type="pct"/>
            <w:vAlign w:val="center"/>
            <w:noWrap/>
          </w:tcPr>
          <w:p w14:paraId="223B6864" w14:textId="78E11795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Documento aceptable con algunas deficiencias de forma o argumentación. Participación grupal y presentación suficientes.  Los datos presentan condiciones aceptables, con preprocesamiento mínimo.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725" w:type="pct"/>
            <w:vAlign w:val="center"/>
            <w:noWrap/>
          </w:tcPr>
          <w:p w14:paraId="5C2078DA" w14:textId="5B552C3F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Documento desorganizado, referencias insuficientes, escasa evidencia de trabajo colaborativo o dificultades debido a inconsistencias científico-técnicas en la exposición oral. No se ha clarificado la selección y preprocesamiento de los datos.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646" w:type="pct"/>
            <w:vAlign w:val="center"/>
            <w:noWrap/>
          </w:tcPr>
          <w:p w14:paraId="64C929B2" w14:textId="253FD073">
            <w:pPr>
              <w:pBdr/>
              <w:spacing w:line="240" w:lineRule="auto"/>
              <w:ind/>
              <w:jc w:val="center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  <w:t xml:space="preserve">No entrega informe, no participa en la presentación o no existe evidencia del trabajo realizado.</w:t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566" w:type="pct"/>
            <w:noWrap/>
          </w:tcPr>
          <w:p w14:paraId="14517E17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</w:tr>
      <w:tr>
        <w:trPr>
          <w:trHeight w:val="315"/>
        </w:trPr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82" w:type="pct"/>
            <w:vAlign w:val="center"/>
            <w:noWrap/>
          </w:tcPr>
          <w:p w14:paraId="7495C70A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0" w:type="pct"/>
            <w:vAlign w:val="center"/>
            <w:noWrap/>
          </w:tcPr>
          <w:p w14:paraId="3101CF68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5" w:type="pct"/>
            <w:vAlign w:val="center"/>
            <w:noWrap/>
          </w:tcPr>
          <w:p w14:paraId="2D7E9D87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6" w:type="pct"/>
            <w:vAlign w:val="center"/>
            <w:noWrap/>
          </w:tcPr>
          <w:p w14:paraId="6D6E083A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74" w:type="pct"/>
            <w:vAlign w:val="center"/>
            <w:noWrap/>
          </w:tcPr>
          <w:p w14:paraId="313E7E26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1" w:type="pct"/>
            <w:vAlign w:val="center"/>
            <w:noWrap/>
          </w:tcPr>
          <w:p w14:paraId="457A52FE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06" w:type="pct"/>
            <w:vAlign w:val="center"/>
            <w:noWrap/>
          </w:tcPr>
          <w:p w14:paraId="00CEB64A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6" w:type="pct"/>
            <w:vAlign w:val="center"/>
            <w:noWrap/>
          </w:tcPr>
          <w:p w14:paraId="1533EA76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</w:tr>
      <w:tr>
        <w:trPr>
          <w:gridAfter w:val="1"/>
          <w:trHeight w:val="390"/>
        </w:trPr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82" w:type="pct"/>
            <w:vAlign w:val="center"/>
            <w:noWrap/>
          </w:tcPr>
          <w:p w14:paraId="0679898D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0" w:type="pct"/>
            <w:vAlign w:val="center"/>
            <w:noWrap/>
          </w:tcPr>
          <w:p w14:paraId="7F9EA738" w14:textId="56B17F2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5" w:type="pct"/>
            <w:vAlign w:val="center"/>
            <w:noWrap/>
          </w:tcPr>
          <w:p w14:paraId="0482125C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46" w:type="pct"/>
            <w:vAlign w:val="center"/>
            <w:noWrap/>
          </w:tcPr>
          <w:p w14:paraId="0D070ACC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74" w:type="pct"/>
            <w:vAlign w:val="center"/>
            <w:noWrap/>
          </w:tcPr>
          <w:p w14:paraId="6235F080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  <w:tc>
          <w:tcPr>
            <w:gridSpan w:val="3"/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3" w:type="pct"/>
            <w:vAlign w:val="center"/>
            <w:noWrap/>
          </w:tcPr>
          <w:p w14:paraId="4A5847C6" w14:textId="77777777">
            <w:pPr>
              <w:pBdr/>
              <w:spacing w:line="240" w:lineRule="auto"/>
              <w:ind/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  <w:t xml:space="preserve"> </w:t>
            </w:r>
            <w:r>
              <w:rPr>
                <w:rFonts w:ascii="Century Gothic" w:hAnsi="Century Gothic" w:eastAsia="Times New Roman" w:cs="Times New Roman"/>
                <w:sz w:val="14"/>
                <w:szCs w:val="14"/>
                <w:lang w:eastAsia="es-EC"/>
                <w14:ligatures w14:val="standardContextual"/>
              </w:rPr>
            </w:r>
          </w:p>
        </w:tc>
      </w:tr>
      <w:tr>
        <w:trPr>
          <w:trHeight w:val="476"/>
        </w:trPr>
        <w:tc>
          <w:tcPr>
            <w:gridSpan w:val="15"/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  <w:vAlign w:val="center"/>
            <w:vMerge w:val="restart"/>
          </w:tcPr>
          <w:p w14:paraId="4F4339A9" w14:textId="77777777">
            <w:pPr>
              <w:pBdr/>
              <w:spacing w:line="240" w:lineRule="auto"/>
              <w:ind/>
              <w:rPr>
                <w:rFonts w:ascii="Century Gothic" w:hAnsi="Century Gothic" w:cs="Andalus"/>
                <w:b/>
                <w:sz w:val="20"/>
                <w:szCs w:val="20"/>
                <w14:ligatures w14:val="standardContextual"/>
              </w:rPr>
            </w:pPr>
            <w:r>
              <w:rPr>
                <w:rFonts w:ascii="Century Gothic" w:hAnsi="Century Gothic" w:cs="Andalus"/>
                <w:b/>
                <w:sz w:val="20"/>
                <w:szCs w:val="20"/>
                <w14:ligatures w14:val="standardContextual"/>
              </w:rPr>
              <w:t xml:space="preserve">NOTA IMPORTANTE:</w:t>
            </w:r>
            <w:r>
              <w:rPr>
                <w:rFonts w:ascii="Century Gothic" w:hAnsi="Century Gothic" w:cs="Andalus"/>
                <w:b/>
                <w:sz w:val="20"/>
                <w:szCs w:val="20"/>
                <w14:ligatures w14:val="standardContextual"/>
              </w:rPr>
            </w:r>
          </w:p>
          <w:p w14:paraId="04D29CBE" w14:textId="77777777">
            <w:pPr>
              <w:pStyle w:val="909"/>
              <w:numPr>
                <w:ilvl w:val="0"/>
                <w:numId w:val="15"/>
              </w:numPr>
              <w:pBdr/>
              <w:spacing w:line="240" w:lineRule="auto"/>
              <w:ind/>
              <w:rPr>
                <w:rFonts w:ascii="Century Gothic" w:hAnsi="Century Gothic" w:cs="Andalus"/>
                <w:b/>
                <w:sz w:val="18"/>
                <w:szCs w:val="18"/>
                <w14:ligatures w14:val="standardContextual"/>
              </w:rPr>
            </w:pPr>
            <w:r>
              <w:rPr>
                <w:rFonts w:ascii="Century Gothic" w:hAnsi="Century Gothic" w:cs="Andalus"/>
                <w:b/>
                <w:sz w:val="18"/>
                <w:szCs w:val="18"/>
                <w14:ligatures w14:val="standardContextual"/>
              </w:rPr>
              <w:t xml:space="preserve">Si el trabajo no se refiere a lo solicitado en la actividad se calificará con 1.0</w:t>
            </w:r>
            <w:r>
              <w:rPr>
                <w:rFonts w:ascii="Century Gothic" w:hAnsi="Century Gothic" w:cs="Andalus"/>
                <w:b/>
                <w:sz w:val="18"/>
                <w:szCs w:val="18"/>
                <w14:ligatures w14:val="standardContextual"/>
              </w:rPr>
            </w:r>
          </w:p>
          <w:p w14:paraId="1ED3D847" w14:textId="77777777">
            <w:pPr>
              <w:pStyle w:val="909"/>
              <w:numPr>
                <w:ilvl w:val="0"/>
                <w:numId w:val="15"/>
              </w:numPr>
              <w:pBdr/>
              <w:spacing w:line="240" w:lineRule="auto"/>
              <w:ind/>
              <w:rPr>
                <w:rFonts w:ascii="Century Gothic" w:hAnsi="Century Gothic" w:cs="Andalus"/>
                <w:b/>
                <w:sz w:val="18"/>
                <w:szCs w:val="18"/>
                <w14:ligatures w14:val="standardContextual"/>
              </w:rPr>
            </w:pPr>
            <w:r>
              <w:rPr>
                <w:rFonts w:ascii="Century Gothic" w:hAnsi="Century Gothic" w:cs="Andalus"/>
                <w:b/>
                <w:sz w:val="18"/>
                <w:szCs w:val="18"/>
                <w14:ligatures w14:val="standardContextual"/>
              </w:rPr>
              <w:t xml:space="preserve">En caso de plagio todo el trabajo se calificará con 1.0</w:t>
            </w:r>
            <w:r>
              <w:rPr>
                <w:rFonts w:ascii="Century Gothic" w:hAnsi="Century Gothic" w:cs="Andalus"/>
                <w:b/>
                <w:sz w:val="18"/>
                <w:szCs w:val="18"/>
                <w14:ligatures w14:val="standardContextual"/>
              </w:rPr>
            </w:r>
          </w:p>
          <w:p w14:paraId="401CD88F" w14:textId="77777777">
            <w:pPr>
              <w:pBdr/>
              <w:spacing w:line="240" w:lineRule="auto"/>
              <w:ind w:left="360"/>
              <w:contextualSpacing w:val="true"/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  <w:r>
              <w:rPr>
                <w:rFonts w:ascii="Century Gothic" w:hAnsi="Century Gothic" w:eastAsia="Times New Roman" w:cs="Times New Roman"/>
                <w:sz w:val="16"/>
                <w:szCs w:val="16"/>
                <w:lang w:eastAsia="es-EC"/>
                <w14:ligatures w14:val="standardContextual"/>
              </w:rPr>
            </w:r>
          </w:p>
        </w:tc>
      </w:tr>
    </w:tbl>
    <w:p w14:paraId="7F5973E7" w14:textId="77777777">
      <w:pPr>
        <w:pStyle w:val="931"/>
        <w:pBdr/>
        <w:spacing w:after="0" w:afterAutospacing="0" w:before="240" w:beforeAutospacing="0"/>
        <w:ind/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</w:r>
      <w:r>
        <w:rPr>
          <w:rFonts w:ascii="Segoe UI" w:hAnsi="Segoe UI" w:cs="Segoe UI"/>
          <w:color w:val="000000"/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8" w:right="1701" w:bottom="1418" w:left="1701" w:header="709" w:footer="709" w:gutter="0"/>
      <w:pgNumType w:start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EC5B7A2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681D289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404020203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ndalus">
    <w:panose1 w:val="02020603050405020304"/>
  </w:font>
  <w:font w:name="Century Gothic">
    <w:panose1 w:val="020B0603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2FD3B8A" w14:textId="64E27DAB">
    <w:pPr>
      <w:pStyle w:val="919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974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12065</wp:posOffset>
              </wp:positionV>
              <wp:extent cx="2949575" cy="393700"/>
              <wp:effectExtent l="0" t="0" r="3175" b="6350"/>
              <wp:wrapSquare wrapText="bothSides"/>
              <wp:docPr id="3" name="Imagen 6" descr="Texto, Carta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08051994" name="Imagen 6" descr="Texto, Carta&#10;&#10;Descripción generada automáticamente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94957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79744;o:allowoverlap:true;o:allowincell:true;mso-position-horizontal-relative:margin;mso-position-horizontal:left;mso-position-vertical-relative:text;margin-top:0.95pt;mso-position-vertical:absolute;width:232.25pt;height:31.00pt;mso-wrap-distance-left:9.00pt;mso-wrap-distance-top:0.00pt;mso-wrap-distance-right:9.00pt;mso-wrap-distance-bottom:0.00pt;z-index:1;" stroked="f">
              <w10:wrap type="square"/>
              <v:imagedata r:id="rId1" o:title=""/>
              <o:lock v:ext="edit" rotation="t"/>
            </v:shape>
          </w:pict>
        </mc:Fallback>
      </mc:AlternateContent>
    </w:r>
    <w:r>
      <w:rPr>
        <w:color w:val="808080" w:themeColor="background1" w:themeShade="8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7456" behindDoc="0" locked="0" layoutInCell="1" allowOverlap="1">
              <wp:simplePos x="0" y="0"/>
              <wp:positionH relativeFrom="margin">
                <wp:align>right</wp:align>
              </wp:positionH>
              <wp:positionV relativeFrom="bottomMargin">
                <wp14:pctPosVOffset>20000</wp14:pctPosVOffset>
              </wp:positionV>
              <wp:extent cx="5943600" cy="320040"/>
              <wp:effectExtent l="0" t="0" r="0" b="3810"/>
              <wp:wrapSquare wrapText="bothSides"/>
              <wp:docPr id="4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 bwMode="auto"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 bwMode="auto"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1BF8A" w14:textId="77777777"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</w:rPr>
                            </w:r>
                            <w:r>
                              <w:rPr>
                                <w:color w:val="808080" w:themeColor="background1" w:themeShade="8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/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3" o:spid="_x0000_s0000" style="position:absolute;z-index:251667456;o:allowoverlap:true;o:allowincell:true;mso-position-horizontal-relative:margin;mso-position-horizontal:right;mso-position-vertical-relative:bottom-margin-area;width:468.00pt;height:25.20pt;mso-wrap-distance-left:0.00pt;mso-wrap-distance-top:0.00pt;mso-wrap-distance-right:0.00pt;mso-wrap-distance-bottom:0.00pt;" coordorigin="0,0" coordsize="59626,3238">
              <v:shape id="shape 4" o:spid="_x0000_s4" o:spt="1" type="#_x0000_t1" style="position:absolute;left:190;top:0;width:59436;height:188;visibility:visible;" fillcolor="#000000" stroked="f" strokeweight="1.00pt">
                <v:stroke dashstyle="solid"/>
                <w10:wrap type="square"/>
              </v:shape>
              <v:shape id="shape 5" o:spid="_x0000_s5" o:spt="202" type="#_x0000_t202" style="position:absolute;left:0;top:666;width:59436;height:2571;v-text-anchor:bottom;visibility:visible;" filled="f" stroked="f" strokeweight="0.50pt">
                <v:textbox inset="0,0,0,0">
                  <w:txbxContent>
                    <w:p w14:paraId="1DE1BF8A" w14:textId="77777777">
                      <w:pPr>
                        <w:pBdr/>
                        <w:spacing/>
                        <w:ind/>
                        <w:jc w:val="right"/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</w:r>
                      <w:r>
                        <w:rPr>
                          <w:color w:val="808080" w:themeColor="background1" w:themeShade="80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6432" behindDoc="0" locked="0" layoutInCell="1" allowOverlap="1">
              <wp:simplePos x="0" y="0"/>
              <wp:positionH relativeFrom="rightMargin">
                <wp:align>left</wp:align>
              </wp:positionH>
              <wp:positionV relativeFrom="bottomMargin">
                <wp14:pctPosVOffset>20000</wp14:pctPosVOffset>
              </wp:positionV>
              <wp:extent cx="457200" cy="320040"/>
              <wp:effectExtent l="0" t="0" r="0" b="3810"/>
              <wp:wrapSquare wrapText="bothSides"/>
              <wp:docPr id="5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7DDDC8" w14:textId="77777777">
                          <w:pPr>
                            <w:pBdr/>
                            <w:spacing/>
                            <w:ind/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  <w:lang w:val="es-EC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 xml:space="preserve"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C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1" type="#_x0000_t1" style="position:absolute;z-index:251666432;o:allowoverlap:true;o:allowincell:true;mso-position-horizontal-relative:right-margin-area;mso-position-horizontal:left;mso-position-vertical-relative:bottom-margin-area;width:36.00pt;height:25.20pt;mso-wrap-distance-left:0.00pt;mso-wrap-distance-top:0.00pt;mso-wrap-distance-right:0.00pt;mso-wrap-distance-bottom:0.00pt;v-text-anchor:bottom;visibility:visible;" fillcolor="#000000" stroked="f" strokeweight="3.00pt">
              <v:stroke dashstyle="solid"/>
              <w10:wrap type="square"/>
              <v:textbox inset="0,0,0,0">
                <w:txbxContent>
                  <w:p w14:paraId="787DDDC8" w14:textId="77777777">
                    <w:pPr>
                      <w:pBdr/>
                      <w:spacing/>
                      <w:ind/>
                      <w:jc w:val="right"/>
                      <w:rPr>
                        <w:color w:val="ffffff" w:themeColor="background1"/>
                        <w:sz w:val="28"/>
                        <w:szCs w:val="28"/>
                        <w:lang w:val="es-EC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 xml:space="preserve"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C"/>
                      </w:rPr>
                    </w:r>
                  </w:p>
                </w:txbxContent>
              </v:textbox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F1C52B7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4D40343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FC331CD" w14:textId="5BFDB188">
    <w:pPr>
      <w:pStyle w:val="917"/>
      <w:pBdr/>
      <w:tabs>
        <w:tab w:val="clear" w:leader="none" w:pos="4252"/>
      </w:tabs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1792" behindDoc="0" locked="0" layoutInCell="1" allowOverlap="1">
              <wp:simplePos x="0" y="0"/>
              <wp:positionH relativeFrom="page">
                <wp:posOffset>5588000</wp:posOffset>
              </wp:positionH>
              <wp:positionV relativeFrom="paragraph">
                <wp:posOffset>-262255</wp:posOffset>
              </wp:positionV>
              <wp:extent cx="1828800" cy="704215"/>
              <wp:effectExtent l="0" t="0" r="0" b="635"/>
              <wp:wrapSquare wrapText="bothSides"/>
              <wp:docPr id="1" name="Imagen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828800" cy="704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1792;o:allowoverlap:true;o:allowincell:true;mso-position-horizontal-relative:page;margin-left:440.00pt;mso-position-horizontal:absolute;mso-position-vertical-relative:text;margin-top:-20.65pt;mso-position-vertical:absolute;width:144.00pt;height:55.45pt;mso-wrap-distance-left:9.00pt;mso-wrap-distance-top:0.00pt;mso-wrap-distance-right:9.00pt;mso-wrap-distance-bottom:0.00pt;z-index:1;" stroked="f">
              <w10:wrap type="square"/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0768" behindDoc="0" locked="0" layoutInCell="1" allowOverlap="1">
              <wp:simplePos x="0" y="0"/>
              <wp:positionH relativeFrom="column">
                <wp:posOffset>-887095</wp:posOffset>
              </wp:positionH>
              <wp:positionV relativeFrom="paragraph">
                <wp:posOffset>-289560</wp:posOffset>
              </wp:positionV>
              <wp:extent cx="2943860" cy="731520"/>
              <wp:effectExtent l="0" t="0" r="8890" b="0"/>
              <wp:wrapSquare wrapText="bothSides"/>
              <wp:docPr id="2" name="Imagen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2943860" cy="731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80768;o:allowoverlap:true;o:allowincell:true;mso-position-horizontal-relative:text;margin-left:-69.85pt;mso-position-horizontal:absolute;mso-position-vertical-relative:text;margin-top:-22.80pt;mso-position-vertical:absolute;width:231.80pt;height:57.60pt;mso-wrap-distance-left:9.00pt;mso-wrap-distance-top:0.00pt;mso-wrap-distance-right:9.00pt;mso-wrap-distance-bottom:0.00pt;z-index:1;" stroked="f">
              <w10:wrap type="square"/>
              <v:imagedata r:id="rId2" o:title=""/>
              <o:lock v:ext="edit" rotation="t"/>
            </v:shape>
          </w:pict>
        </mc:Fallback>
      </mc:AlternateContent>
    </w:r>
    <w:r>
      <w:tab/>
    </w:r>
    <w:r/>
  </w:p>
  <w:p w14:paraId="646A6B27" w14:textId="28609F22">
    <w:pPr>
      <w:pStyle w:val="91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D6566"/>
    <w:styleLink w:val="928"/>
    <w:lvl w:ilvl="0">
      <w:isLgl w:val="false"/>
      <w:lvlJc w:val="left"/>
      <w:lvlText w:val="%1."/>
      <w:numFmt w:val="decimal"/>
      <w:pPr>
        <w:pBdr/>
        <w:spacing/>
        <w:ind w:hanging="360" w:left="0"/>
      </w:pPr>
      <w:pStyle w:val="928"/>
      <w:rPr>
        <w:b/>
      </w:rPr>
      <w:start w:val="6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43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86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36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187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37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288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38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3960"/>
      </w:pPr>
      <w:rPr/>
      <w:start w:val="1"/>
      <w:suff w:val="tab"/>
    </w:lvl>
  </w:abstractNum>
  <w:abstractNum w:abstractNumId="1">
    <w:nsid w:val="03E4008F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">
    <w:nsid w:val="04D622B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">
    <w:nsid w:val="05B818B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06162D6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0F8628E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152B38B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66A24E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1AA034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1BC2141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1C866DE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1FBE75B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36B09E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284F08F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7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nsid w:val="297944C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2A595D8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2C3C382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2DAA168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346961C3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9">
    <w:nsid w:val="37655F1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38E566C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48965BF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533D049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66FB6CE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nsid w:val="680C6BA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nsid w:val="6C4A317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6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6">
    <w:nsid w:val="6E254E5B"/>
    <w:lvl w:ilvl="0">
      <w:isLgl w:val="false"/>
      <w:lvlJc w:val="left"/>
      <w:lvlText w:val=""/>
      <w:numFmt w:val="bullet"/>
      <w:pPr>
        <w:pBdr/>
        <w:spacing/>
        <w:ind w:hanging="375" w:left="735"/>
      </w:pPr>
      <w:rPr>
        <w:rFonts w:hint="default" w:ascii="Century Gothic" w:hAnsi="Century Gothic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77BF1B4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8">
    <w:nsid w:val="7A817F8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7B042488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7B4547B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30"/>
  </w:num>
  <w:num w:numId="3">
    <w:abstractNumId w:val="10"/>
  </w:num>
  <w:num w:numId="4">
    <w:abstractNumId w:val="11"/>
  </w:num>
  <w:num w:numId="5">
    <w:abstractNumId w:val="21"/>
  </w:num>
  <w:num w:numId="6">
    <w:abstractNumId w:val="29"/>
  </w:num>
  <w:num w:numId="7">
    <w:abstractNumId w:val="26"/>
  </w:num>
  <w:num w:numId="8">
    <w:abstractNumId w:val="8"/>
  </w:num>
  <w:num w:numId="9">
    <w:abstractNumId w:val="19"/>
  </w:num>
  <w:num w:numId="10">
    <w:abstractNumId w:val="9"/>
  </w:num>
  <w:num w:numId="11">
    <w:abstractNumId w:val="28"/>
  </w:num>
  <w:num w:numId="12">
    <w:abstractNumId w:val="14"/>
  </w:num>
  <w:num w:numId="13">
    <w:abstractNumId w:val="6"/>
  </w:num>
  <w:num w:numId="14">
    <w:abstractNumId w:val="7"/>
  </w:num>
  <w:num w:numId="15">
    <w:abstractNumId w:val="22"/>
  </w:num>
  <w:num w:numId="16">
    <w:abstractNumId w:val="2"/>
  </w:num>
  <w:num w:numId="17">
    <w:abstractNumId w:val="20"/>
  </w:num>
  <w:num w:numId="18">
    <w:abstractNumId w:val="24"/>
  </w:num>
  <w:num w:numId="19">
    <w:abstractNumId w:val="5"/>
  </w:num>
  <w:num w:numId="20">
    <w:abstractNumId w:val="4"/>
  </w:num>
  <w:num w:numId="21">
    <w:abstractNumId w:val="16"/>
  </w:num>
  <w:num w:numId="22">
    <w:abstractNumId w:val="12"/>
  </w:num>
  <w:num w:numId="23">
    <w:abstractNumId w:val="23"/>
  </w:num>
  <w:num w:numId="24">
    <w:abstractNumId w:val="15"/>
  </w:num>
  <w:num w:numId="25">
    <w:abstractNumId w:val="27"/>
  </w:num>
  <w:num w:numId="26">
    <w:abstractNumId w:val="17"/>
  </w:num>
  <w:num w:numId="27">
    <w:abstractNumId w:val="3"/>
  </w:num>
  <w:num w:numId="28">
    <w:abstractNumId w:val="25"/>
  </w:num>
  <w:num w:numId="29">
    <w:abstractNumId w:val="13"/>
  </w:num>
  <w:num w:numId="30">
    <w:abstractNumId w:val="18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C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91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91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91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91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91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91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91"/>
    <w:link w:val="88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91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91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91"/>
    <w:link w:val="90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91"/>
    <w:link w:val="90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91"/>
    <w:link w:val="9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91"/>
    <w:link w:val="91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9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91"/>
    <w:link w:val="917"/>
    <w:uiPriority w:val="99"/>
    <w:pPr>
      <w:pBdr/>
      <w:spacing/>
      <w:ind/>
    </w:pPr>
  </w:style>
  <w:style w:type="character" w:styleId="179">
    <w:name w:val="Footer Char"/>
    <w:basedOn w:val="891"/>
    <w:link w:val="919"/>
    <w:uiPriority w:val="99"/>
    <w:pPr>
      <w:pBdr/>
      <w:spacing/>
      <w:ind/>
    </w:pPr>
  </w:style>
  <w:style w:type="paragraph" w:styleId="181">
    <w:name w:val="footnote text"/>
    <w:basedOn w:val="88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9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8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9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192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193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194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195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196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197">
    <w:name w:val="toc 9"/>
    <w:basedOn w:val="881"/>
    <w:next w:val="88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  <w:rPr>
      <w:lang w:val="es-ES"/>
      <w14:ligatures w14:val="none"/>
    </w:rPr>
  </w:style>
  <w:style w:type="paragraph" w:styleId="882">
    <w:name w:val="Heading 1"/>
    <w:basedOn w:val="881"/>
    <w:next w:val="881"/>
    <w:link w:val="89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83">
    <w:name w:val="Heading 2"/>
    <w:basedOn w:val="881"/>
    <w:next w:val="881"/>
    <w:link w:val="89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84">
    <w:name w:val="Heading 3"/>
    <w:basedOn w:val="881"/>
    <w:next w:val="881"/>
    <w:link w:val="89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85">
    <w:name w:val="Heading 4"/>
    <w:basedOn w:val="881"/>
    <w:next w:val="881"/>
    <w:link w:val="89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86">
    <w:name w:val="Heading 5"/>
    <w:basedOn w:val="881"/>
    <w:next w:val="881"/>
    <w:link w:val="89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87">
    <w:name w:val="Heading 6"/>
    <w:basedOn w:val="881"/>
    <w:next w:val="881"/>
    <w:link w:val="89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88">
    <w:name w:val="Heading 7"/>
    <w:basedOn w:val="881"/>
    <w:next w:val="881"/>
    <w:link w:val="90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89">
    <w:name w:val="Heading 8"/>
    <w:basedOn w:val="881"/>
    <w:next w:val="881"/>
    <w:link w:val="90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0">
    <w:name w:val="Heading 9"/>
    <w:basedOn w:val="881"/>
    <w:next w:val="881"/>
    <w:link w:val="90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91" w:default="1">
    <w:name w:val="Default Paragraph Font"/>
    <w:uiPriority w:val="1"/>
    <w:unhideWhenUsed/>
    <w:pPr>
      <w:pBdr/>
      <w:spacing/>
      <w:ind/>
    </w:pPr>
  </w:style>
  <w:style w:type="table" w:styleId="89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3" w:default="1">
    <w:name w:val="No List"/>
    <w:uiPriority w:val="99"/>
    <w:semiHidden/>
    <w:unhideWhenUsed/>
    <w:pPr>
      <w:pBdr/>
      <w:spacing/>
      <w:ind/>
    </w:pPr>
  </w:style>
  <w:style w:type="character" w:styleId="894" w:customStyle="1">
    <w:name w:val="Título 1 Car"/>
    <w:basedOn w:val="891"/>
    <w:link w:val="88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95" w:customStyle="1">
    <w:name w:val="Título 2 Car"/>
    <w:basedOn w:val="891"/>
    <w:link w:val="88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96" w:customStyle="1">
    <w:name w:val="Título 3 Car"/>
    <w:basedOn w:val="891"/>
    <w:link w:val="88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97" w:customStyle="1">
    <w:name w:val="Título 4 Car"/>
    <w:basedOn w:val="891"/>
    <w:link w:val="88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98" w:customStyle="1">
    <w:name w:val="Título 5 Car"/>
    <w:basedOn w:val="891"/>
    <w:link w:val="88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99" w:customStyle="1">
    <w:name w:val="Título 6 Car"/>
    <w:basedOn w:val="891"/>
    <w:link w:val="88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00" w:customStyle="1">
    <w:name w:val="Título 7 Car"/>
    <w:basedOn w:val="891"/>
    <w:link w:val="88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01" w:customStyle="1">
    <w:name w:val="Título 8 Car"/>
    <w:basedOn w:val="891"/>
    <w:link w:val="88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02" w:customStyle="1">
    <w:name w:val="Título 9 Car"/>
    <w:basedOn w:val="891"/>
    <w:link w:val="89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03">
    <w:name w:val="Title"/>
    <w:basedOn w:val="881"/>
    <w:next w:val="881"/>
    <w:link w:val="90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04" w:customStyle="1">
    <w:name w:val="Título Car"/>
    <w:basedOn w:val="891"/>
    <w:link w:val="90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05">
    <w:name w:val="Subtitle"/>
    <w:basedOn w:val="881"/>
    <w:next w:val="881"/>
    <w:link w:val="90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06" w:customStyle="1">
    <w:name w:val="Subtítulo Car"/>
    <w:basedOn w:val="891"/>
    <w:link w:val="90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07">
    <w:name w:val="Quote"/>
    <w:basedOn w:val="881"/>
    <w:next w:val="881"/>
    <w:link w:val="90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8" w:customStyle="1">
    <w:name w:val="Cita Car"/>
    <w:basedOn w:val="891"/>
    <w:link w:val="90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9">
    <w:name w:val="List Paragraph"/>
    <w:basedOn w:val="881"/>
    <w:link w:val="927"/>
    <w:uiPriority w:val="34"/>
    <w:qFormat/>
    <w:pPr>
      <w:pBdr/>
      <w:spacing/>
      <w:ind w:left="720"/>
      <w:contextualSpacing w:val="true"/>
    </w:pPr>
  </w:style>
  <w:style w:type="character" w:styleId="910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1">
    <w:name w:val="Intense Quote"/>
    <w:basedOn w:val="881"/>
    <w:next w:val="881"/>
    <w:link w:val="91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2" w:customStyle="1">
    <w:name w:val="Cita destacada Car"/>
    <w:basedOn w:val="891"/>
    <w:link w:val="91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3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4">
    <w:name w:val="No Spacing"/>
    <w:link w:val="915"/>
    <w:uiPriority w:val="1"/>
    <w:qFormat/>
    <w:pPr>
      <w:pBdr/>
      <w:spacing w:after="0" w:line="240" w:lineRule="auto"/>
      <w:ind/>
    </w:pPr>
    <w:rPr>
      <w:rFonts w:eastAsiaTheme="minorEastAsia"/>
      <w:lang w:eastAsia="es-EC"/>
      <w14:ligatures w14:val="none"/>
    </w:rPr>
  </w:style>
  <w:style w:type="character" w:styleId="915" w:customStyle="1">
    <w:name w:val="Sin espaciado Car"/>
    <w:basedOn w:val="891"/>
    <w:link w:val="914"/>
    <w:uiPriority w:val="1"/>
    <w:pPr>
      <w:pBdr/>
      <w:spacing/>
      <w:ind/>
    </w:pPr>
    <w:rPr>
      <w:rFonts w:eastAsiaTheme="minorEastAsia"/>
      <w:lang w:eastAsia="es-EC"/>
      <w14:ligatures w14:val="none"/>
    </w:rPr>
  </w:style>
  <w:style w:type="paragraph" w:styleId="916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7">
    <w:name w:val="Header"/>
    <w:basedOn w:val="881"/>
    <w:link w:val="918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18" w:customStyle="1">
    <w:name w:val="Encabezado Car"/>
    <w:basedOn w:val="891"/>
    <w:link w:val="917"/>
    <w:uiPriority w:val="99"/>
    <w:pPr>
      <w:pBdr/>
      <w:spacing/>
      <w:ind/>
    </w:pPr>
    <w:rPr>
      <w:lang w:val="es-ES"/>
      <w14:ligatures w14:val="none"/>
    </w:rPr>
  </w:style>
  <w:style w:type="paragraph" w:styleId="919">
    <w:name w:val="Footer"/>
    <w:basedOn w:val="881"/>
    <w:link w:val="920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20" w:customStyle="1">
    <w:name w:val="Pie de página Car"/>
    <w:basedOn w:val="891"/>
    <w:link w:val="919"/>
    <w:uiPriority w:val="99"/>
    <w:pPr>
      <w:pBdr/>
      <w:spacing/>
      <w:ind/>
    </w:pPr>
    <w:rPr>
      <w:lang w:val="es-ES"/>
      <w14:ligatures w14:val="none"/>
    </w:rPr>
  </w:style>
  <w:style w:type="paragraph" w:styleId="921">
    <w:name w:val="TOC Heading"/>
    <w:basedOn w:val="882"/>
    <w:next w:val="881"/>
    <w:uiPriority w:val="39"/>
    <w:unhideWhenUsed/>
    <w:qFormat/>
    <w:pPr>
      <w:pBdr/>
      <w:spacing w:after="0" w:before="240"/>
      <w:ind/>
      <w:outlineLvl w:val="9"/>
    </w:pPr>
    <w:rPr>
      <w:sz w:val="32"/>
      <w:szCs w:val="32"/>
      <w:lang w:val="es-EC" w:eastAsia="es-EC"/>
    </w:rPr>
  </w:style>
  <w:style w:type="paragraph" w:styleId="922">
    <w:name w:val="toc 1"/>
    <w:basedOn w:val="881"/>
    <w:next w:val="881"/>
    <w:uiPriority w:val="39"/>
    <w:unhideWhenUsed/>
    <w:pPr>
      <w:pBdr/>
      <w:spacing w:after="100"/>
      <w:ind/>
    </w:pPr>
  </w:style>
  <w:style w:type="character" w:styleId="923">
    <w:name w:val="Hyperlink"/>
    <w:basedOn w:val="891"/>
    <w:uiPriority w:val="99"/>
    <w:unhideWhenUsed/>
    <w:pPr>
      <w:pBdr/>
      <w:spacing/>
      <w:ind/>
    </w:pPr>
    <w:rPr>
      <w:color w:val="467886" w:themeColor="hyperlink"/>
      <w:u w:val="single"/>
    </w:rPr>
  </w:style>
  <w:style w:type="paragraph" w:styleId="924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925">
    <w:name w:val="Bibliography"/>
    <w:basedOn w:val="881"/>
    <w:next w:val="881"/>
    <w:uiPriority w:val="37"/>
    <w:unhideWhenUsed/>
    <w:pPr>
      <w:pBdr/>
      <w:spacing/>
      <w:ind/>
    </w:pPr>
  </w:style>
  <w:style w:type="table" w:styleId="926">
    <w:name w:val="Table Grid"/>
    <w:basedOn w:val="89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7" w:customStyle="1">
    <w:name w:val="Párrafo de lista Car"/>
    <w:link w:val="909"/>
    <w:uiPriority w:val="34"/>
    <w:pPr>
      <w:pBdr/>
      <w:spacing/>
      <w:ind/>
    </w:pPr>
    <w:rPr>
      <w:lang w:val="es-ES"/>
      <w14:ligatures w14:val="none"/>
    </w:rPr>
  </w:style>
  <w:style w:type="numbering" w:styleId="928" w:customStyle="1">
    <w:name w:val="Estilo1"/>
    <w:uiPriority w:val="99"/>
    <w:pPr>
      <w:numPr>
        <w:numId w:val="1"/>
      </w:numPr>
      <w:pBdr/>
      <w:spacing/>
      <w:ind/>
    </w:pPr>
  </w:style>
  <w:style w:type="character" w:styleId="929" w:customStyle="1">
    <w:name w:val="eop"/>
    <w:basedOn w:val="891"/>
    <w:pPr>
      <w:pBdr/>
      <w:spacing/>
      <w:ind/>
    </w:pPr>
  </w:style>
  <w:style w:type="character" w:styleId="930" w:customStyle="1">
    <w:name w:val="normaltextrun"/>
    <w:basedOn w:val="891"/>
    <w:pPr>
      <w:pBdr/>
      <w:spacing/>
      <w:ind/>
    </w:pPr>
  </w:style>
  <w:style w:type="paragraph" w:styleId="931" w:customStyle="1">
    <w:name w:val="paragraph"/>
    <w:basedOn w:val="881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es-EC" w:eastAsia="es-EC"/>
    </w:rPr>
  </w:style>
  <w:style w:type="character" w:styleId="932" w:customStyle="1">
    <w:name w:val="contentcontrolboundarysink"/>
    <w:basedOn w:val="891"/>
    <w:pPr>
      <w:pBdr/>
      <w:spacing/>
      <w:ind/>
    </w:pPr>
  </w:style>
  <w:style w:type="paragraph" w:styleId="933" w:customStyle="1">
    <w:name w:val="Default"/>
    <w:pPr>
      <w:pBdr/>
      <w:spacing w:after="0" w:line="240" w:lineRule="auto"/>
      <w:ind/>
    </w:pPr>
    <w:rPr>
      <w:rFonts w:ascii="Century Gothic" w:hAnsi="Century Gothic" w:cs="Century Gothic"/>
      <w:color w:val="000000"/>
      <w:sz w:val="24"/>
      <w:szCs w:val="24"/>
    </w:rPr>
  </w:style>
  <w:style w:type="paragraph" w:styleId="934">
    <w:name w:val="Normal (Web)"/>
    <w:basedOn w:val="881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es-EC" w:eastAsia="es-EC"/>
    </w:rPr>
  </w:style>
  <w:style w:type="character" w:styleId="935">
    <w:name w:val="Unresolved Mention"/>
    <w:basedOn w:val="89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scikit-learn.org/stable/auto_examples/classification/plot_classifier_comparison.html" TargetMode="External"/><Relationship Id="rId17" Type="http://schemas.openxmlformats.org/officeDocument/2006/relationships/hyperlink" Target="https://docs.streamlit.io/" TargetMode="External"/><Relationship Id="rId18" Type="http://schemas.openxmlformats.org/officeDocument/2006/relationships/hyperlink" Target="https://github.com/amueller/introduction_to_ml_with_python/blob/main/02-supervised-learning.ipynb" TargetMode="External"/><Relationship Id="rId19" Type="http://schemas.openxmlformats.org/officeDocument/2006/relationships/hyperlink" Target="https://jakevdp.github.io/PythonDataScienceHandbook/" TargetMode="External"/><Relationship Id="rId20" Type="http://schemas.openxmlformats.org/officeDocument/2006/relationships/hyperlink" Target="https://docs.streamlit.io/develop/tutorials" TargetMode="External"/><Relationship Id="rId21" Type="http://schemas.openxmlformats.org/officeDocument/2006/relationships/hyperlink" Target="https://docs.python.org/3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Gia082</b:Tag>
    <b:SourceType>Book</b:SourceType>
    <b:Guid>{F38F6E2E-F716-4EF2-AB09-41BA7DF862B0}</b:Guid>
    <b:Author>
      <b:Author>
        <b:NameList>
          <b:Person>
            <b:Last>Giancoli</b:Last>
            <b:First>Douglas</b:First>
          </b:Person>
        </b:NameList>
      </b:Author>
    </b:Author>
    <b:Title>Física para ciencias e ingeniería</b:Title>
    <b:Year>2008</b:Year>
    <b:City>México</b:City>
    <b:Publisher>Pearson Educación</b:Publisher>
    <b:RefOrder>1</b:RefOrder>
  </b:Source>
</b:Sources>
</file>

<file path=customXml/itemProps1.xml><?xml version="1.0" encoding="utf-8"?>
<ds:datastoreItem xmlns:ds="http://schemas.openxmlformats.org/officeDocument/2006/customXml" ds:itemID="E58F5C5D-CF49-49E7-9642-CD2464ADD7CE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Periodo académico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Nombre del curso</dc:creator>
  <cp:keywords/>
  <dc:description/>
  <cp:revision>100</cp:revision>
  <dcterms:created xsi:type="dcterms:W3CDTF">2024-05-08T21:23:00Z</dcterms:created>
  <dcterms:modified xsi:type="dcterms:W3CDTF">2026-07-13T22:45:54Z</dcterms:modified>
</cp:coreProperties>
</file>