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1.class Student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int marks;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void setMarks(int marks)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this.marks = marks;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int getMarks()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marks;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Main1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Student s = new Student();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s.setMarks(90);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System.out.println("Marks: " + s.getMarks());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s.marks = 100;  // ❌ Error: marks has private access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2.class Vehicle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protected int speed;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Car extends Vehicle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setSpeed(int 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speed = 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void showSpeed()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System.out.println("Car speed: " + speed);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Main2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Car c = new Car();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c.setSpeed(120);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c.showSpeed();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In package pack1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pack1;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Vehicle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protected int speed;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In package pack2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pack2;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pack1.Vehicle;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class Car extends Vehicle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void setSpeed(int 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speed = 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showSpeed()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System.out.println("Car speed: " + speed);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class MainDiff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Car c = new Car();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c.setSpeed(150);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c.showSpeed();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3.// In package pack1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pack1;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A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System.out.println("Hello from Class A");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In package pack2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package pack2;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pack1.A;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B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 obj = new A();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obj.display();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4.class Employee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static int count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Employee()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showCount()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System.out.println("Total employees: " + count);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Main4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new Employee();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new Employee();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new Employee();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Employee.showCount();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5.class Employee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static int count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Employee()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static void showCount()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System.out.println("Total employees: " + count);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Main4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new Employee();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new Employee();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new Employee();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Employee.showCount();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