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3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</w:pPr>
      <w:r>
        <w:rPr>
          <w:rFonts w:hint="eastAsia"/>
        </w:rPr>
        <w:t>开发文档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背景</w:t>
      </w:r>
    </w:p>
    <w:p>
      <w:pPr>
        <w:pStyle w:val="10"/>
        <w:ind w:left="359" w:leftChars="171"/>
        <w:rPr>
          <w:bCs/>
          <w:smallCaps/>
        </w:rPr>
      </w:pPr>
      <w:r>
        <w:rPr>
          <w:rFonts w:hint="eastAsia"/>
          <w:bCs/>
          <w:smallCaps/>
        </w:rPr>
        <w:t>传统的搜索引擎搜出来的东西很多都是没什么用的，还要在一大堆搜索的结果里找到自己想要的资料，这样很费事。而垂直搜索能够针对某一主题进行搜索，搜索出来的信息一般是与主题相关的，这样能够帮助用户更好的找到所要的资料信息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需求分析：</w:t>
      </w:r>
    </w:p>
    <w:p>
      <w:pPr>
        <w:ind w:firstLine="315" w:firstLineChars="150"/>
      </w:pPr>
      <w:r>
        <w:rPr>
          <w:rFonts w:hint="eastAsia"/>
        </w:rPr>
        <w:t>对股票相关数据进行挖掘，提取出有价值的信息。建立索引库，进行搜索。</w:t>
      </w:r>
    </w:p>
    <w:p>
      <w:pPr>
        <w:ind w:firstLine="315" w:firstLineChars="150"/>
      </w:pPr>
      <w:r>
        <w:rPr>
          <w:rFonts w:hint="eastAsia"/>
        </w:rPr>
        <w:t>搜索主要分股票资讯搜索；个股搜索，对股票代码进行搜索；全文检索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功能模块：</w:t>
      </w:r>
    </w:p>
    <w:p>
      <w:pPr>
        <w:ind w:firstLine="420"/>
        <w:rPr>
          <w:rStyle w:val="11"/>
          <w:b w:val="0"/>
        </w:rPr>
      </w:pPr>
      <w:r>
        <w:rPr>
          <w:rStyle w:val="11"/>
          <w:rFonts w:hint="eastAsia"/>
          <w:b w:val="0"/>
        </w:rPr>
        <w:t xml:space="preserve"> 一：抓取模块：</w:t>
      </w:r>
    </w:p>
    <w:p>
      <w:pPr>
        <w:ind w:firstLine="420"/>
        <w:rPr>
          <w:rStyle w:val="11"/>
          <w:b w:val="0"/>
        </w:rPr>
      </w:pPr>
      <w:r>
        <w:rPr>
          <w:rStyle w:val="11"/>
          <w:rFonts w:hint="eastAsia"/>
          <w:b w:val="0"/>
        </w:rPr>
        <w:t>二：搜索模块：</w:t>
      </w:r>
    </w:p>
    <w:p>
      <w:pPr>
        <w:rPr>
          <w:rStyle w:val="11"/>
        </w:rPr>
      </w:pPr>
      <w:r>
        <w:rPr>
          <w:rFonts w:ascii="Calibri" w:hAnsi="Calibri" w:eastAsia="宋体"/>
          <w:b/>
          <w:bCs/>
          <w:smallCaps/>
          <w:spacing w:val="5"/>
          <w:kern w:val="2"/>
          <w:sz w:val="21"/>
          <w:szCs w:val="22"/>
          <w:lang w:val="en-US" w:eastAsia="zh-CN" w:bidi="ar-SA"/>
        </w:rPr>
        <w:pict>
          <v:group id="组合 1025" o:spid="_x0000_s1026" style="height:365.25pt;width:451.5pt;rotation:0f;" coordorigin="0,0" coordsize="9030,7305">
            <o:lock v:ext="edit" position="f" selection="f" grouping="f" rotation="f" cropping="f" text="f" aspectratio="f"/>
            <v:rect id="矩形 1026" o:spid="_x0000_s1027" style="position:absolute;left:0;top:0;height:7305;width:903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流程图: 卡片 1027" o:spid="_x0000_s1028" type="#_x0000_t121" style="position:absolute;left:270;top:465;height:1275;width:1890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.html文件</w:t>
                    </w:r>
                  </w:p>
                </w:txbxContent>
              </v:textbox>
            </v:shape>
            <v:shape id="流程图: 过程 1028" o:spid="_x0000_s1029" type="#_x0000_t109" style="position:absolute;left:3150;top:570;height:1080;width:2160;rotation:0f;" o:ole="f" fillcolor="#F79646" filled="t" o:preferrelative="t" stroked="t" coordorigin="0,0" coordsize="21600,21600">
              <v:stroke weight="2pt" color="#B46D3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使用</w:t>
                    </w:r>
                    <w:r>
                      <w:t>heritrix</w:t>
                    </w:r>
                    <w:r>
                      <w:rPr>
                        <w:rFonts w:hint="eastAsia"/>
                      </w:rPr>
                      <w:t>抓取</w:t>
                    </w:r>
                  </w:p>
                </w:txbxContent>
              </v:textbox>
            </v:shape>
            <v:shape id="流程图: 数据 1029" o:spid="_x0000_s1030" type="#_x0000_t111" style="position:absolute;left:6675;top:600;height:1095;width:2145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文本数据</w:t>
                    </w:r>
                  </w:p>
                </w:txbxContent>
              </v:textbox>
            </v:shape>
            <v:shape id="右箭头 1030" o:spid="_x0000_s1031" type="#_x0000_t13" style="position:absolute;left:5310;top:975;height:360;width:1560;rotation:0f;" o:ole="f" fillcolor="#992F2B" filled="t" o:preferrelative="t" stroked="t" coordorigin="0,0" coordsize="21600,21600" adj="19108,5400">
              <v:fill type="gradient" on="t" color2="#FFFFFF" o:opacity2="100%" colors="0f #992F2B;52429f #C93D39;65536f #CD3A36;" focus="0%" focussize="0f,0f" focusposition="0f,0f" method="linear sigma" rotate="t">
                <o:fill type="gradientUnscaled" v:ext="backwardCompatible"/>
              </v:fill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4%" offset="0pt,1.81102362204724pt" origin="0f,32768f" matrix="65536f,0,0,65536f,0,0"/>
            </v:shape>
            <v:shape id="右箭头 1031" o:spid="_x0000_s1032" type="#_x0000_t13" style="position:absolute;left:2160;top:975;height:480;width:990;rotation:0f;" o:ole="f" fillcolor="#992F2B" filled="t" o:preferrelative="t" stroked="f" coordorigin="0,0" coordsize="21600,21600" adj="16364,5400">
              <v:fill type="gradient" on="t" color2="#FFFFFF" o:opacity2="100%" colors="0f #992F2B;52429f #C93D39;65536f #CD3A36;" focus="0%" focussize="0f,0f" focusposition="0f,0f" method="linear sigma" rotate="t">
                <o:fill type="gradientUnscaled" v:ext="backwardCompatible"/>
              </v:fill>
              <v:imagedata gain="65536f" blacklevel="0f" gamma="0"/>
              <o:lock v:ext="edit" position="f" selection="f" grouping="f" rotation="f" cropping="f" text="f" aspectratio="f"/>
              <v:shadow on="t" type="perspective" color="#000000" opacity="34%" offset="0pt,1.81102362204724pt" origin="0f,32768f" matrix="65536f,0,0,65536f,0,0"/>
            </v:shape>
            <v:rect id="矩形 1032" o:spid="_x0000_s1033" style="position:absolute;left:5520;top:255;height:720;width:115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解析数据</w:t>
                    </w:r>
                  </w:p>
                </w:txbxContent>
              </v:textbox>
            </v:rect>
            <v:shape id="流程图: 过程 1033" o:spid="_x0000_s1034" type="#_x0000_t109" style="position:absolute;left:6450;top:2565;height:960;width:2130;rotation:0f;" o:ole="f" fillcolor="#F79646" filled="t" o:preferrelative="t" stroked="t" coordorigin="0,0" coordsize="21600,21600">
              <v:stroke weight="3pt" color="#FFFFFF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r>
                      <w:rPr>
                        <w:rFonts w:hint="eastAsia"/>
                      </w:rPr>
                      <w:t>建立索引并存入数据库</w:t>
                    </w:r>
                  </w:p>
                </w:txbxContent>
              </v:textbox>
            </v:shape>
            <v:shape id="流程图: 磁盘 1034" o:spid="_x0000_s1035" type="#_x0000_t132" style="position:absolute;left:3150;top:2358;height:1680;width:1680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索引库/数据库</w:t>
                    </w:r>
                  </w:p>
                </w:txbxContent>
              </v:textbox>
            </v:shape>
            <v:shape id="下箭头 1035" o:spid="_x0000_s1036" type="#_x0000_t67" style="position:absolute;left:7605;top:1695;height:870;width:390;rotation:0f;" o:ole="f" fillcolor="#992F2B" filled="t" o:preferrelative="t" stroked="t" coordorigin="0,0" coordsize="21600,21600" adj="16759,5400">
              <v:fill type="gradient" on="t" color2="#FFFFFF" o:opacity2="100%" colors="0f #992F2B;52429f #C93D39;65536f #CD3A36;" focus="0%" focussize="0f,0f" focusposition="0f,0f" method="linear sigma" rotate="t">
                <o:fill type="gradientUnscaled" v:ext="backwardCompatible"/>
              </v:fill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4%" offset="0pt,1.81102362204724pt" origin="0f,32768f" matrix="65536f,0,0,65536f,0,0"/>
            </v:shape>
            <v:shape id="右箭头 1036" o:spid="_x0000_s1037" type="#_x0000_t13" style="position:absolute;left:4830;top:2913;height:462;width:1620;rotation:11796480f;" o:ole="f" fillcolor="#992F2B" filled="t" o:preferrelative="t" stroked="t" coordorigin="0,0" coordsize="21600,21600" adj="18520,5400">
              <v:fill type="gradient" on="t" color2="#FFFFFF" o:opacity2="100%" colors="0f #992F2B;52429f #C93D39;65536f #CD3A36;" focus="0%" focussize="0f,0f" focusposition="0f,0f" method="linear sigma" rotate="t">
                <o:fill type="gradientUnscaled" v:ext="backwardCompatible"/>
              </v:fill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4%" offset="0pt,1.81102362204724pt" origin="0f,32768f" matrix="65536f,0,0,65536f,0,0"/>
            </v:shape>
            <v:shape id="流程图: 过程 1037" o:spid="_x0000_s1038" type="#_x0000_t109" style="position:absolute;left:105;top:5190;height:1155;width:2265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W</w:t>
                    </w:r>
                    <w:r>
                      <w:rPr>
                        <w:rFonts w:hint="eastAsia"/>
                      </w:rPr>
                      <w:t>eb页面：</w:t>
                    </w:r>
                  </w:p>
                  <w:p>
                    <w:r>
                      <w:rPr>
                        <w:rFonts w:hint="eastAsia"/>
                      </w:rPr>
                      <w:t>输入关键字</w:t>
                    </w:r>
                  </w:p>
                </w:txbxContent>
              </v:textbox>
            </v:shape>
            <v:shape id="流程图: 过程 1038" o:spid="_x0000_s1039" type="#_x0000_t109" style="position:absolute;left:3435;top:5190;height:1155;width:2010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检索索引库、数据库</w:t>
                    </w:r>
                  </w:p>
                </w:txbxContent>
              </v:textbox>
            </v:shape>
            <v:shape id="右箭头 1039" o:spid="_x0000_s1040" type="#_x0000_t13" style="position:absolute;left:2370;top:5685;height:540;width:1155;rotation:0f;" o:ole="f" fillcolor="#4F81BD" filled="t" o:preferrelative="t" stroked="t" coordorigin="0,0" coordsize="21600,21600" adj="16551,54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shape>
            <v:rect id="矩形 1040" o:spid="_x0000_s1041" style="position:absolute;left:2370;top:5010;height:675;width:106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关键字</w:t>
                    </w:r>
                  </w:p>
                </w:txbxContent>
              </v:textbox>
            </v:rect>
            <v:shape id="上下箭头 1041" o:spid="_x0000_s1042" type="#_x0000_t70" style="position:absolute;left:3870;top:4038;height:1227;width:855;rotation:0f;" o:ole="f" fillcolor="#4F81BD" filled="t" o:preferrelative="t" stroked="t" coordorigin="0,0" coordsize="21600,21600" adj="5400,7525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流程图: 卡片 1042" o:spid="_x0000_s1043" type="#_x0000_t121" style="position:absolute;left:6675;top:5010;height:1665;width:2145;rotation:0f;" o:ole="f" fillcolor="#4F81BD" filled="t" o:preferrelative="t" stroked="t" coordorigin="0,0" coordsize="21600,216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结果页面</w:t>
                    </w:r>
                  </w:p>
                </w:txbxContent>
              </v:textbox>
            </v:shape>
            <v:shape id="右箭头 1043" o:spid="_x0000_s1044" type="#_x0000_t13" style="position:absolute;left:5445;top:5685;height:540;width:1230;rotation:0f;" o:ole="f" fillcolor="#4F81BD" filled="t" o:preferrelative="t" stroked="t" coordorigin="0,0" coordsize="21600,21600" adj="16859,5400">
              <v:stroke weight="2pt" color="#395E8A" color2="#FFFFFF" miterlimit="2"/>
              <v:imagedata gain="65536f" blacklevel="0f" gamma="0"/>
              <o:lock v:ext="edit" position="f" selection="f" grouping="f" rotation="f" cropping="f" text="f" aspectratio="f"/>
            </v:shape>
            <w10:wrap type="none"/>
            <w10:anchorlock/>
          </v:group>
        </w:pic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数据字典：</w:t>
      </w:r>
    </w:p>
    <w:p>
      <w:r>
        <w:rPr>
          <w:rFonts w:hint="eastAsia"/>
        </w:rPr>
        <w:tab/>
      </w:r>
      <w:r>
        <w:rPr>
          <w:rFonts w:hint="eastAsia"/>
        </w:rPr>
        <w:t>Stock</w:t>
      </w:r>
      <w:r>
        <w:t>News(</w:t>
      </w:r>
      <w:r>
        <w:rPr>
          <w:rFonts w:hint="eastAsia"/>
        </w:rPr>
        <w:t>股票资讯表</w:t>
      </w:r>
      <w:r>
        <w:t>)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841" w:type="dxa"/>
            <w:vAlign w:val="top"/>
          </w:tcPr>
          <w:p>
            <w:r>
              <w:t>Long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title</w:t>
            </w:r>
          </w:p>
        </w:tc>
        <w:tc>
          <w:tcPr>
            <w:tcW w:w="2841" w:type="dxa"/>
            <w:vAlign w:val="top"/>
          </w:tcPr>
          <w:p>
            <w: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84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>ubdate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284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来源网址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tock</w:t>
            </w: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841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股票文章内容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tock</w:t>
            </w: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284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archar(80)`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ache</w:t>
            </w: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841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缓存，用来存放网页源码文本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代码规范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 xml:space="preserve">分页代码规范： 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              </w:t>
      </w:r>
    </w:p>
    <w:tbl>
      <w:tblPr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t>pageCurrent</w:t>
            </w:r>
            <w:r>
              <w:rPr>
                <w:rFonts w:hint="eastAsia"/>
              </w:rPr>
              <w:t xml:space="preserve">Num    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t>pageTotalNum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总共页数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t>pageNextNum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pagePreNum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pageTotalHits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总条数（总共有多少记录）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pageItemNum</w:t>
            </w:r>
          </w:p>
        </w:tc>
        <w:tc>
          <w:tcPr>
            <w:tcW w:w="401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每页显示几条数据</w:t>
            </w:r>
          </w:p>
        </w:tc>
      </w:tr>
    </w:tbl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indexDao中搜索的方法中传入关键字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searchkeyword</w:t>
      </w:r>
      <w:r>
        <w:rPr>
          <w:rFonts w:hint="eastAsia" w:ascii="Courier New" w:hAnsi="Courier New" w:cs="Courier New"/>
          <w:color w:val="0000C0"/>
          <w:kern w:val="0"/>
          <w:sz w:val="20"/>
          <w:szCs w:val="20"/>
        </w:rPr>
        <w:t xml:space="preserve"> ，int start ，int end；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LuceneUtils</w:t>
      </w:r>
      <w:r>
        <w:rPr>
          <w:rFonts w:hint="eastAsia" w:ascii="Courier New" w:hAnsi="Courier New" w:cs="Courier New"/>
          <w:color w:val="0000C0"/>
          <w:kern w:val="0"/>
          <w:sz w:val="20"/>
          <w:szCs w:val="20"/>
        </w:rPr>
        <w:t>类需重新设计为一个单例 主要功能是初始化索引库目录和分词器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LuceneUtils getInstance()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LuceneUtils();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搜索类型：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表示股讯搜索</w:t>
      </w:r>
    </w:p>
    <w:p>
      <w:pPr>
        <w:pStyle w:val="10"/>
        <w:ind w:left="1680" w:firstLine="0"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表示个股搜索</w:t>
      </w:r>
    </w:p>
    <w:p>
      <w:pPr>
        <w:pStyle w:val="10"/>
        <w:ind w:left="1680" w:firstLine="0"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表示全文走私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功能实现</w:t>
      </w:r>
    </w:p>
    <w:p>
      <w:r>
        <w:rPr>
          <w:rFonts w:hint="eastAsia"/>
        </w:rPr>
        <w:tab/>
      </w:r>
      <w:r>
        <w:rPr>
          <w:rFonts w:hint="eastAsia"/>
        </w:rPr>
        <w:t>开发环境：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抓取模块：使用</w:t>
      </w:r>
      <w:r>
        <w:t>heritrix1.4.4</w:t>
      </w:r>
      <w:r>
        <w:rPr>
          <w:rFonts w:hint="eastAsia"/>
        </w:rPr>
        <w:t>，扩展相关模块进行定向抓取数据存到本地磁盘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搜索模块：使用</w:t>
      </w:r>
      <w:r>
        <w:t>struts2.3.x,hibernate3.6</w:t>
      </w:r>
      <w:r>
        <w:rPr>
          <w:rFonts w:hint="eastAsia"/>
        </w:rPr>
        <w:t>开源框架，jdk6.25,tomcat6.x,myeclipse8.5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>
        <w:t>sqlserver2005</w:t>
      </w:r>
    </w:p>
    <w:p>
      <w:pPr>
        <w:ind w:firstLine="420"/>
      </w:pPr>
      <w:r>
        <w:rPr>
          <w:rFonts w:hint="eastAsia"/>
        </w:rPr>
        <w:t>功能：使用heritrix通过定制规则定向抓取网页，目前暂时抓取</w:t>
      </w:r>
      <w:r>
        <w:fldChar w:fldCharType="begin"/>
      </w:r>
      <w:r>
        <w:instrText xml:space="preserve"> HYPERLINK "http://stock.hexun.com" </w:instrText>
      </w:r>
      <w:r>
        <w:fldChar w:fldCharType="separate"/>
      </w:r>
      <w:r>
        <w:rPr>
          <w:rStyle w:val="9"/>
          <w:rFonts w:hint="eastAsia"/>
        </w:rPr>
        <w:t>http://stock.hexun.com</w:t>
      </w:r>
      <w:r>
        <w:rPr>
          <w:rStyle w:val="9"/>
        </w:rPr>
        <w:fldChar w:fldCharType="end"/>
      </w:r>
      <w:r>
        <w:rPr>
          <w:rFonts w:hint="eastAsia"/>
        </w:rPr>
        <w:t>上的股讯信息，接下去抓取新浪博客揭幕者。并解析数据进行分词，建立索引库，相关数据存入数据库</w:t>
      </w:r>
      <w:r>
        <w:t>(</w:t>
      </w:r>
      <w:r>
        <w:rPr>
          <w:rFonts w:hint="eastAsia"/>
        </w:rPr>
        <w:t>暂时未存数据库</w:t>
      </w:r>
      <w:r>
        <w:t>)</w:t>
      </w:r>
      <w:r>
        <w:rPr>
          <w:rFonts w:hint="eastAsia"/>
        </w:rPr>
        <w:t>。股票搜索引擎可以根据股票代码搜索相关信息，全文检索信息，要实现像百度搜索结果页面一样，分页，权重、因子。</w:t>
      </w:r>
    </w:p>
    <w:p>
      <w:pPr>
        <w:ind w:firstLine="420"/>
      </w:pPr>
      <w:r>
        <w:rPr>
          <w:rFonts w:hint="eastAsia"/>
        </w:rPr>
        <w:t>目前以实现功能：能够抓取</w:t>
      </w:r>
      <w:r>
        <w:fldChar w:fldCharType="begin"/>
      </w:r>
      <w:r>
        <w:instrText xml:space="preserve"> HYPERLINK "http://stock.hexun.com" </w:instrText>
      </w:r>
      <w:r>
        <w:fldChar w:fldCharType="separate"/>
      </w:r>
      <w:r>
        <w:rPr>
          <w:rStyle w:val="9"/>
          <w:rFonts w:hint="eastAsia"/>
        </w:rPr>
        <w:t>http://stock.hexun.com</w:t>
      </w:r>
      <w:r>
        <w:rPr>
          <w:rStyle w:val="9"/>
        </w:rPr>
        <w:fldChar w:fldCharType="end"/>
      </w:r>
      <w:r>
        <w:rPr>
          <w:rFonts w:hint="eastAsia"/>
        </w:rPr>
        <w:t>下的股讯信息进行解析建立索引库，</w:t>
      </w:r>
    </w:p>
    <w:p>
      <w:r>
        <w:rPr>
          <w:rFonts w:hint="eastAsia"/>
        </w:rPr>
        <w:t>web框架已基本搭建完成使用，能够实现全文检索，为实现分页。</w:t>
      </w:r>
    </w:p>
    <w:p>
      <w:r>
        <w:rPr>
          <w:rFonts w:hint="eastAsia"/>
        </w:rPr>
        <w:t>下图是在heritrix中的结构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4" o:spid="_x0000_s1045" type="#_x0000_t75" style="height:353.2pt;width:312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这里说明下com.stock.extract里的类</w:t>
      </w:r>
    </w:p>
    <w:p>
      <w:r>
        <w:t>extractStockInfo</w:t>
      </w:r>
      <w:r>
        <w:rPr>
          <w:rFonts w:hint="eastAsia"/>
        </w:rPr>
        <w:t>类是对股票资讯网页的解析，暂时没用</w:t>
      </w:r>
    </w:p>
    <w:p>
      <w:pPr>
        <w:ind w:left="1575" w:hanging="1575" w:hangingChars="7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ExtractStockNews类是对股票资讯网页的解析，解析过程全部放在同一个方法里，返回一个实体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StockNews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类。</w:t>
      </w:r>
    </w:p>
    <w:p>
      <w:pPr>
        <w:ind w:left="1500" w:hanging="1500" w:hangingChars="7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FrontierSchedulerForHexunStockNews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类继承heritrix的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FrontierScheduler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类，该类主要用类选择该网页中需要抓取的uri，并放入候选队列中。</w:t>
      </w:r>
    </w:p>
    <w:p>
      <w:pPr>
        <w:ind w:left="1500" w:hanging="1500" w:hangingChars="7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MainHeritrix类是启动类，不是图像化启动。</w:t>
      </w:r>
    </w:p>
    <w:p>
      <w:pPr>
        <w:ind w:left="1500" w:hanging="1500" w:hangingChars="7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MyMirrorWriterProcessor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类是用来将网页中的解析完所得的数据写入.txt中，并写到磁盘上</w:t>
      </w:r>
    </w:p>
    <w:p>
      <w:pPr>
        <w:ind w:left="1500" w:hanging="1500" w:hangingChars="7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ViewStart类是图像化启动，暂时放着。计划是用该类来管理heritrix，而不是用web页面</w:t>
      </w:r>
    </w:p>
    <w:p>
      <w:pPr>
        <w:ind w:left="1575" w:hanging="1575" w:hangingChars="750"/>
      </w:pPr>
    </w:p>
    <w:p>
      <w:pPr>
        <w:ind w:left="1575" w:hanging="1575" w:hangingChars="750"/>
      </w:pPr>
      <w:r>
        <w:rPr>
          <w:rFonts w:hint="eastAsia"/>
        </w:rPr>
        <w:t>c</w:t>
      </w:r>
      <w:r>
        <w:t>om.stock.index</w:t>
      </w:r>
      <w:r>
        <w:rPr>
          <w:rFonts w:hint="eastAsia"/>
        </w:rPr>
        <w:t>.</w:t>
      </w:r>
      <w:r>
        <w:t>dao</w:t>
      </w:r>
      <w:r>
        <w:rPr>
          <w:rFonts w:hint="eastAsia"/>
        </w:rPr>
        <w:t>包中的IndexDao类是用来实现创建索引用的。</w:t>
      </w:r>
    </w:p>
    <w:p>
      <w:pPr>
        <w:ind w:left="1575" w:hanging="1575" w:hangingChars="750"/>
      </w:pPr>
      <w:r>
        <w:t>Com.stock.util</w:t>
      </w:r>
      <w:r>
        <w:rPr>
          <w:rFonts w:hint="eastAsia"/>
        </w:rPr>
        <w:t>包中的LuceneUtils用来初始化索引库目录，源文件目录，遍历文件。建立文档</w:t>
      </w:r>
    </w:p>
    <w:p>
      <w:pPr>
        <w:ind w:left="1575" w:hanging="1575" w:hangingChars="750"/>
      </w:pPr>
      <w:r>
        <w:rPr>
          <w:rFonts w:hint="eastAsia"/>
        </w:rPr>
        <w:t>Project StockWebApp</w:t>
      </w:r>
    </w:p>
    <w:p>
      <w:pPr>
        <w:ind w:left="1575" w:hanging="1575" w:hangingChars="7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5" o:spid="_x0000_s1046" type="#_x0000_t75" style="height:237.7pt;width:31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1575" w:hanging="1575" w:hangingChars="750"/>
      </w:pPr>
      <w:bookmarkStart w:id="0" w:name="_GoBack"/>
      <w:bookmarkEnd w:id="0"/>
      <w:r>
        <w:rPr>
          <w:rFonts w:hint="eastAsia"/>
        </w:rPr>
        <w:t>任务：抓取揭幕者信息：</w:t>
      </w:r>
      <w:r>
        <w:fldChar w:fldCharType="begin"/>
      </w:r>
      <w:r>
        <w:instrText xml:space="preserve">HYPERLINK "http://blog.sina.com.cn/jiemuxiake" </w:instrText>
      </w:r>
      <w:r>
        <w:fldChar w:fldCharType="separate"/>
      </w:r>
      <w:r>
        <w:rPr>
          <w:rStyle w:val="9"/>
        </w:rPr>
        <w:t>http://blog.sina.com.cn/jiemuxiake</w:t>
      </w:r>
      <w:r>
        <w:fldChar w:fldCharType="end"/>
      </w:r>
      <w:r>
        <w:rPr>
          <w:rFonts w:hint="eastAsia"/>
        </w:rPr>
        <w:t>下的文章</w:t>
      </w:r>
    </w:p>
    <w:p>
      <w:pPr>
        <w:ind w:left="1575" w:hanging="1575" w:hangingChars="750"/>
      </w:pPr>
      <w:r>
        <w:rPr>
          <w:rFonts w:hint="eastAsia"/>
        </w:rPr>
        <w:t>正在实现的功能：分页，权重设计、排序</w:t>
      </w:r>
    </w:p>
    <w:p>
      <w:pPr>
        <w:ind w:left="1575" w:hanging="1575" w:hangingChars="750"/>
      </w:pPr>
      <w:r>
        <w:rPr>
          <w:rFonts w:hint="eastAsia"/>
        </w:rPr>
        <w:t>已实现功能：基本分页功能已经实现。</w:t>
      </w:r>
    </w:p>
    <w:p>
      <w:pPr>
        <w:ind w:left="1575" w:hanging="1575" w:hangingChars="750"/>
        <w:rPr>
          <w:rFonts w:hint="eastAsia"/>
        </w:rPr>
      </w:pPr>
      <w:r>
        <w:rPr>
          <w:rFonts w:hint="eastAsia"/>
        </w:rPr>
        <w:t>新增业务层：</w:t>
      </w:r>
    </w:p>
    <w:p>
      <w:pPr>
        <w:ind w:left="1575" w:hanging="1575" w:hangingChars="750"/>
        <w:rPr>
          <w:rFonts w:hint="eastAsia"/>
        </w:rPr>
      </w:pPr>
    </w:p>
    <w:p>
      <w:pPr>
        <w:ind w:left="1575" w:hanging="1575" w:hangingChars="750"/>
      </w:pPr>
    </w:p>
    <w:p>
      <w:pPr>
        <w:pStyle w:val="3"/>
        <w:rPr>
          <w:rFonts w:hint="eastAsia"/>
        </w:rPr>
      </w:pPr>
      <w:r>
        <w:rPr>
          <w:rFonts w:hint="eastAsia"/>
        </w:rPr>
        <w:t>搜索序列图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46" o:spid="_x0000_s1047" type="#_x0000_t75" style="height:262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7576144">
    <w:nsid w:val="6A8C3F50"/>
    <w:multiLevelType w:val="multilevel"/>
    <w:tmpl w:val="6A8C3F50"/>
    <w:lvl w:ilvl="0" w:tentative="1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80904927">
    <w:nsid w:val="16B425DF"/>
    <w:multiLevelType w:val="multilevel"/>
    <w:tmpl w:val="16B425DF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3740152">
    <w:nsid w:val="442C16F8"/>
    <w:multiLevelType w:val="multilevel"/>
    <w:tmpl w:val="442C16F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0904927"/>
  </w:num>
  <w:num w:numId="2">
    <w:abstractNumId w:val="1143740152"/>
  </w:num>
  <w:num w:numId="3">
    <w:abstractNumId w:val="1787576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Book Title"/>
    <w:basedOn w:val="8"/>
    <w:qFormat/>
    <w:uiPriority w:val="33"/>
    <w:rPr>
      <w:b/>
      <w:bCs/>
      <w:smallCaps/>
      <w:spacing w:val="5"/>
    </w:r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Char"/>
    <w:basedOn w:val="8"/>
    <w:link w:val="7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2 Char"/>
    <w:basedOn w:val="8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页眉 Char"/>
    <w:basedOn w:val="8"/>
    <w:link w:val="6"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uiPriority w:val="99"/>
    <w:rPr>
      <w:sz w:val="18"/>
      <w:szCs w:val="18"/>
    </w:rPr>
  </w:style>
  <w:style w:type="character" w:customStyle="1" w:styleId="17">
    <w:name w:val="标题 3 Char"/>
    <w:basedOn w:val="8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1666</Characters>
  <Lines>13</Lines>
  <Paragraphs>3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2011-09-13T08:13:00Z</dcterms:created>
  <dc:creator>admin</dc:creator>
  <cp:lastModifiedBy>timely</cp:lastModifiedBy>
  <dcterms:modified xsi:type="dcterms:W3CDTF">2014-06-29T13:03:56Z</dcterms:modified>
  <dc:title>开发文档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