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测试方案</w:t>
      </w:r>
    </w:p>
    <w:p>
      <w:pPr/>
      <w:r/>
    </w:p>
    <w:p>
      <w:bookmarkStart w:id="mcygnn40mtdywaah3k" w:name="mcygnn40mtdywaah3k"/>
      <w:pPr>
        <w:pStyle w:val="dingding-heading1"/>
      </w:pPr>
      <w:r>
        <w:t xml:space="preserve">LiteView浏览器测试方案</w:t>
      </w:r>
      <w:bookmarkEnd w:id="mcygnn40mtdywaah3k"/>
    </w:p>
    <w:p>
      <w:bookmarkStart w:id="mcygnn40gqgtxk4tx3n" w:name="mcygnn40gqgtxk4tx3n"/>
      <w:pPr>
        <w:pStyle w:val="dingding-heading2"/>
      </w:pPr>
      <w:r>
        <w:t xml:space="preserve">1. 测试目标</w:t>
      </w:r>
      <w:bookmarkEnd w:id="mcygnn40gqgtxk4tx3n"/>
    </w:p>
    <w:p>
      <w:pPr/>
      <w:r>
        <w:t xml:space="preserve">确保LiteView浏览器具备稳定、兼容、安全、易用的特性，并能够满足主要用户场景下的正常使用需求。</w:t>
      </w:r>
    </w:p>
    <w:p>
      <w:pPr>
        <w:pBdr>
          <w:top w:val="single" w:sz="6" w:space="0" w:color="000000"/>
        </w:pBdr>
      </w:pPr>
    </w:p>
    <w:p>
      <w:bookmarkStart w:id="mcygnn41g4b5o5vx6qv" w:name="mcygnn41g4b5o5vx6qv"/>
      <w:pPr>
        <w:pStyle w:val="dingding-heading2"/>
      </w:pPr>
      <w:r>
        <w:t xml:space="preserve">2. 测试范围</w:t>
      </w:r>
      <w:bookmarkEnd w:id="mcygnn41g4b5o5vx6qv"/>
    </w:p>
    <w:p>
      <w:pPr>
        <w:numPr>
          <w:ilvl w:val="0"/>
          <w:numId w:val="1"/>
        </w:numPr>
      </w:pPr>
      <w:r>
        <w:t xml:space="preserve">界面与交互</w:t>
      </w:r>
    </w:p>
    <w:p>
      <w:pPr>
        <w:numPr>
          <w:ilvl w:val="0"/>
          <w:numId w:val="1"/>
        </w:numPr>
      </w:pPr>
      <w:r>
        <w:t xml:space="preserve">兼容性</w:t>
      </w:r>
    </w:p>
    <w:p>
      <w:pPr>
        <w:numPr>
          <w:ilvl w:val="0"/>
          <w:numId w:val="1"/>
        </w:numPr>
      </w:pPr>
      <w:r>
        <w:t xml:space="preserve">功能特性</w:t>
      </w:r>
    </w:p>
    <w:p>
      <w:pPr>
        <w:numPr>
          <w:ilvl w:val="0"/>
          <w:numId w:val="1"/>
        </w:numPr>
      </w:pPr>
      <w:r>
        <w:t xml:space="preserve">性能</w:t>
      </w:r>
    </w:p>
    <w:p>
      <w:pPr>
        <w:numPr>
          <w:ilvl w:val="0"/>
          <w:numId w:val="1"/>
        </w:numPr>
      </w:pPr>
      <w:r>
        <w:t xml:space="preserve">安全性</w:t>
      </w:r>
    </w:p>
    <w:p>
      <w:pPr>
        <w:numPr>
          <w:ilvl w:val="0"/>
          <w:numId w:val="1"/>
        </w:numPr>
      </w:pPr>
      <w:r>
        <w:t xml:space="preserve">扩展支持</w:t>
      </w:r>
    </w:p>
    <w:p>
      <w:pPr>
        <w:numPr>
          <w:ilvl w:val="0"/>
          <w:numId w:val="1"/>
        </w:numPr>
      </w:pPr>
      <w:r>
        <w:t xml:space="preserve">本地化与多语言</w:t>
      </w:r>
    </w:p>
    <w:p>
      <w:pPr>
        <w:numPr>
          <w:ilvl w:val="0"/>
          <w:numId w:val="1"/>
        </w:numPr>
      </w:pPr>
      <w:r>
        <w:t xml:space="preserve">可升级性</w:t>
      </w:r>
    </w:p>
    <w:p>
      <w:pPr>
        <w:pBdr>
          <w:top w:val="single" w:sz="6" w:space="0" w:color="000000"/>
        </w:pBdr>
      </w:pPr>
    </w:p>
    <w:p>
      <w:bookmarkStart w:id="mcygnn42jdmlh3fa7xf" w:name="mcygnn42jdmlh3fa7xf"/>
      <w:pPr>
        <w:pStyle w:val="dingding-heading2"/>
      </w:pPr>
      <w:r>
        <w:t xml:space="preserve">3. 测试环境</w:t>
      </w:r>
      <w:bookmarkEnd w:id="mcygnn42jdmlh3fa7xf"/>
    </w:p>
    <w:p>
      <w:pPr>
        <w:numPr>
          <w:ilvl w:val="0"/>
          <w:numId w:val="2"/>
        </w:numPr>
      </w:pPr>
      <w:r>
        <w:t xml:space="preserve">操作系统：openEuler 25.03</w:t>
      </w:r>
    </w:p>
    <w:p>
      <w:pPr>
        <w:numPr>
          <w:ilvl w:val="0"/>
          <w:numId w:val="2"/>
        </w:numPr>
      </w:pPr>
      <w:r>
        <w:t xml:space="preserve">设备类型：PC   x86</w:t>
      </w:r>
    </w:p>
    <w:p>
      <w:pPr>
        <w:numPr>
          <w:ilvl w:val="0"/>
          <w:numId w:val="2"/>
        </w:numPr>
      </w:pPr>
      <w:r>
        <w:t xml:space="preserve">分辨率：主流分辨率  </w:t>
      </w:r>
    </w:p>
    <w:p>
      <w:pPr>
        <w:numPr>
          <w:ilvl w:val="0"/>
          <w:numId w:val="2"/>
        </w:numPr>
      </w:pPr>
      <w:r>
        <w:t xml:space="preserve">GPU渲染：WebGL 2.0支持度（ANGLE引擎测试套件）</w:t>
      </w:r>
    </w:p>
    <w:p>
      <w:pPr>
        <w:numPr>
          <w:ilvl w:val="0"/>
          <w:numId w:val="2"/>
        </w:numPr>
      </w:pPr>
      <w:r>
        <w:t xml:space="preserve">网络环境：外网，弱网</w:t>
      </w:r>
    </w:p>
    <w:p>
      <w:pPr>
        <w:pBdr>
          <w:top w:val="single" w:sz="6" w:space="0" w:color="000000"/>
        </w:pBdr>
      </w:pPr>
    </w:p>
    <w:p>
      <w:bookmarkStart w:id="mcygnn42hau21ni1qza" w:name="mcygnn42hau21ni1qza"/>
      <w:pPr>
        <w:pStyle w:val="dingding-heading2"/>
      </w:pPr>
      <w:r>
        <w:t xml:space="preserve">4. 测试内容与方法</w:t>
      </w:r>
      <w:bookmarkEnd w:id="mcygnn42hau21ni1qza"/>
    </w:p>
    <w:p>
      <w:bookmarkStart w:id="mcygnn4305coe63ixn97" w:name="mcygnn4305coe63ixn97"/>
      <w:pPr>
        <w:pStyle w:val="dingding-heading3"/>
      </w:pPr>
      <w:r>
        <w:t xml:space="preserve">4.1 界面与</w:t>
      </w:r>
      <w:r>
        <w:rPr/>
        <w:t xml:space="preserve">功能测试</w:t>
      </w:r>
      <w:bookmarkEnd w:id="mcygnn4305coe63ixn97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模块</w:t>
            </w:r>
          </w:p>
        </w:tc>
        <w:tc>
          <w:tcPr>
            <w:tcW w:w="2430" w:type="dxa"/>
          </w:tcPr>
          <w:p>
            <w:pPr/>
            <w:r>
              <w:t xml:space="preserve">测试项</w:t>
            </w:r>
          </w:p>
        </w:tc>
        <w:tc>
          <w:tcPr>
            <w:tcW w:w="2430" w:type="dxa"/>
          </w:tcPr>
          <w:p>
            <w:pPr/>
            <w:r>
              <w:t xml:space="preserve">测试方法</w:t>
            </w:r>
          </w:p>
        </w:tc>
        <w:tc>
          <w:tcPr>
            <w:tcW w:w="2430" w:type="dxa"/>
          </w:tcPr>
          <w:p>
            <w:pPr/>
            <w:r>
              <w:t xml:space="preserve">预期结果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主窗口</w:t>
            </w:r>
          </w:p>
        </w:tc>
        <w:tc>
          <w:tcPr>
            <w:tcW w:w="2430" w:type="dxa"/>
          </w:tcPr>
          <w:p>
            <w:pPr/>
            <w:r>
              <w:t xml:space="preserve">启动、关闭、最小化等</w:t>
            </w:r>
          </w:p>
        </w:tc>
        <w:tc>
          <w:tcPr>
            <w:tcW w:w="2430" w:type="dxa"/>
          </w:tcPr>
          <w:p>
            <w:pPr/>
            <w:r>
              <w:t xml:space="preserve">人工操作/自动脚本</w:t>
            </w:r>
          </w:p>
        </w:tc>
        <w:tc>
          <w:tcPr>
            <w:tcW w:w="2430" w:type="dxa"/>
          </w:tcPr>
          <w:p>
            <w:pPr/>
            <w:r>
              <w:t xml:space="preserve">正确响应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标签页</w:t>
            </w:r>
          </w:p>
        </w:tc>
        <w:tc>
          <w:tcPr>
            <w:tcW w:w="2430" w:type="dxa"/>
          </w:tcPr>
          <w:p>
            <w:pPr/>
            <w:r>
              <w:t xml:space="preserve">新建、关闭、拖拽、还原</w:t>
            </w:r>
          </w:p>
        </w:tc>
        <w:tc>
          <w:tcPr>
            <w:tcW w:w="2430" w:type="dxa"/>
          </w:tcPr>
          <w:p>
            <w:pPr/>
            <w:r>
              <w:t xml:space="preserve">操作标签页</w:t>
            </w:r>
          </w:p>
        </w:tc>
        <w:tc>
          <w:tcPr>
            <w:tcW w:w="2430" w:type="dxa"/>
          </w:tcPr>
          <w:p>
            <w:pPr/>
            <w:r>
              <w:t xml:space="preserve">行为正常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地址栏</w:t>
            </w:r>
          </w:p>
        </w:tc>
        <w:tc>
          <w:tcPr>
            <w:tcW w:w="2430" w:type="dxa"/>
          </w:tcPr>
          <w:p>
            <w:pPr/>
            <w:r>
              <w:t xml:space="preserve">输入网址/搜索建议</w:t>
            </w:r>
          </w:p>
        </w:tc>
        <w:tc>
          <w:tcPr>
            <w:tcW w:w="2430" w:type="dxa"/>
          </w:tcPr>
          <w:p>
            <w:pPr/>
            <w:r>
              <w:t xml:space="preserve">输入常用网址/搜索关键字</w:t>
            </w:r>
          </w:p>
        </w:tc>
        <w:tc>
          <w:tcPr>
            <w:tcW w:w="2430" w:type="dxa"/>
          </w:tcPr>
          <w:p>
            <w:pPr/>
            <w:r>
              <w:t xml:space="preserve">正确跳转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下载</w:t>
            </w:r>
          </w:p>
        </w:tc>
        <w:tc>
          <w:tcPr>
            <w:tcW w:w="2430" w:type="dxa"/>
          </w:tcPr>
          <w:p>
            <w:pPr/>
            <w:r>
              <w:t xml:space="preserve">下载、暂停、断点续传</w:t>
            </w:r>
          </w:p>
        </w:tc>
        <w:tc>
          <w:tcPr>
            <w:tcW w:w="2430" w:type="dxa"/>
          </w:tcPr>
          <w:p>
            <w:pPr/>
            <w:r>
              <w:t xml:space="preserve">常见文件下载测试</w:t>
            </w:r>
          </w:p>
        </w:tc>
        <w:tc>
          <w:tcPr>
            <w:tcW w:w="2430" w:type="dxa"/>
          </w:tcPr>
          <w:p>
            <w:pPr/>
            <w:r>
              <w:t xml:space="preserve">全流程无误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主页</w:t>
            </w:r>
          </w:p>
        </w:tc>
        <w:tc>
          <w:tcPr>
            <w:tcW w:w="2430" w:type="dxa"/>
          </w:tcPr>
          <w:p>
            <w:pPr/>
            <w:r>
              <w:t xml:space="preserve">设置、恢复默认、定制</w:t>
            </w:r>
          </w:p>
        </w:tc>
        <w:tc>
          <w:tcPr>
            <w:tcW w:w="2430" w:type="dxa"/>
          </w:tcPr>
          <w:p>
            <w:pPr/>
            <w:r>
              <w:t xml:space="preserve">修改主页及恢复</w:t>
            </w:r>
          </w:p>
        </w:tc>
        <w:tc>
          <w:tcPr>
            <w:tcW w:w="2430" w:type="dxa"/>
          </w:tcPr>
          <w:p>
            <w:pPr/>
            <w:r>
              <w:t xml:space="preserve">正确切换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设置</w:t>
            </w:r>
          </w:p>
        </w:tc>
        <w:tc>
          <w:tcPr>
            <w:tcW w:w="2430" w:type="dxa"/>
          </w:tcPr>
          <w:p>
            <w:pPr/>
            <w:r>
              <w:t xml:space="preserve">语言、代理、隐私设置等</w:t>
            </w:r>
          </w:p>
        </w:tc>
        <w:tc>
          <w:tcPr>
            <w:tcW w:w="2430" w:type="dxa"/>
          </w:tcPr>
          <w:p>
            <w:pPr/>
            <w:r>
              <w:t xml:space="preserve">更改各项设置</w:t>
            </w:r>
          </w:p>
        </w:tc>
        <w:tc>
          <w:tcPr>
            <w:tcW w:w="2430" w:type="dxa"/>
          </w:tcPr>
          <w:p>
            <w:pPr/>
            <w:r>
              <w:t xml:space="preserve">设置生效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多窗口</w:t>
            </w:r>
          </w:p>
        </w:tc>
        <w:tc>
          <w:tcPr>
            <w:tcW w:w="2430" w:type="dxa"/>
          </w:tcPr>
          <w:p>
            <w:pPr/>
            <w:r>
              <w:t xml:space="preserve">打开多个窗口、窗口切换</w:t>
            </w:r>
          </w:p>
        </w:tc>
        <w:tc>
          <w:tcPr>
            <w:tcW w:w="2430" w:type="dxa"/>
          </w:tcPr>
          <w:p>
            <w:pPr/>
            <w:r>
              <w:t xml:space="preserve">反复测试</w:t>
            </w:r>
          </w:p>
        </w:tc>
        <w:tc>
          <w:tcPr>
            <w:tcW w:w="2430" w:type="dxa"/>
          </w:tcPr>
          <w:p>
            <w:pPr/>
            <w:r>
              <w:t xml:space="preserve">稳定</w:t>
            </w:r>
          </w:p>
        </w:tc>
      </w:tr>
    </w:tbl>
    <w:p>
      <w:bookmarkStart w:id="mcygnn4485xgccmu5et" w:name="mcygnn4485xgccmu5et"/>
      <w:pPr>
        <w:pStyle w:val="dingding-heading3"/>
      </w:pPr>
      <w:r>
        <w:t xml:space="preserve">4.2 兼容性测试</w:t>
      </w:r>
      <w:bookmarkEnd w:id="mcygnn4485xgccmu5et"/>
    </w:p>
    <w:p>
      <w:bookmarkStart w:id="mcygnn44f79y57ch31" w:name="mcygnn44f79y57ch31"/>
      <w:pPr>
        <w:pStyle w:val="dingding-heading4"/>
      </w:pPr>
      <w:r>
        <w:t xml:space="preserve">4.2.1 网页兼容性</w:t>
      </w:r>
      <w:bookmarkEnd w:id="mcygnn44f79y57ch31"/>
    </w:p>
    <w:p>
      <w:pPr>
        <w:numPr>
          <w:ilvl w:val="0"/>
          <w:numId w:val="3"/>
        </w:numPr>
      </w:pPr>
      <w:r>
        <w:rPr/>
        <w:t xml:space="preserve">打开各类常见网站（TOP100 功能全支持 - 500 基本功能支持 - 3000 不崩溃 ），页面是否正常显示、功能是否可用。</w:t>
      </w:r>
    </w:p>
    <w:p>
      <w:pPr>
        <w:numPr>
          <w:ilvl w:val="0"/>
          <w:numId w:val="3"/>
        </w:numPr>
      </w:pPr>
      <w:r>
        <w:t xml:space="preserve">标准符合性，Web 标准支持 (HTML5, CSS3, ES6+ 等)，可借助 WPT、html5test.com 等工具。</w:t>
      </w:r>
    </w:p>
    <w:p>
      <w:bookmarkStart w:id="mcygnn45xps50wh1p6f" w:name="mcygnn45xps50wh1p6f"/>
      <w:pPr>
        <w:pStyle w:val="dingding-heading3"/>
      </w:pPr>
      <w:r>
        <w:t xml:space="preserve">4.3</w:t>
      </w:r>
      <w:r>
        <w:rPr>
          <w:color w:val="FE0300"/>
        </w:rPr>
        <w:t xml:space="preserve"> </w:t>
      </w:r>
      <w:r>
        <w:rPr/>
        <w:t xml:space="preserve">性能测试</w:t>
      </w:r>
      <w:bookmarkEnd w:id="mcygnn45xps50wh1p6f"/>
    </w:p>
    <w:p>
      <w:pPr>
        <w:numPr>
          <w:ilvl w:val="0"/>
          <w:numId w:val="4"/>
        </w:numPr>
      </w:pPr>
      <w:r>
        <w:t xml:space="preserve">启动速度（冷启动/热启动）</w:t>
      </w:r>
    </w:p>
    <w:p>
      <w:pPr>
        <w:numPr>
          <w:ilvl w:val="0"/>
          <w:numId w:val="4"/>
        </w:numPr>
      </w:pPr>
      <w:r>
        <w:t xml:space="preserve">打开多个标签页时的内存、CPU占用</w:t>
      </w:r>
    </w:p>
    <w:p>
      <w:pPr>
        <w:numPr>
          <w:ilvl w:val="0"/>
          <w:numId w:val="4"/>
        </w:numPr>
      </w:pPr>
      <w:r>
        <w:t xml:space="preserve">网页加载速度、响应速度</w:t>
      </w:r>
    </w:p>
    <w:p>
      <w:pPr>
        <w:numPr>
          <w:ilvl w:val="0"/>
          <w:numId w:val="4"/>
        </w:numPr>
      </w:pPr>
      <w:r>
        <w:t xml:space="preserve">JS执行效率 </w:t>
      </w:r>
    </w:p>
    <w:p>
      <w:pPr>
        <w:numPr>
          <w:ilvl w:val="0"/>
          <w:numId w:val="4"/>
        </w:numPr>
      </w:pPr>
      <w:r>
        <w:t xml:space="preserve">稳定性（长时间运行/压力测试）</w:t>
      </w:r>
    </w:p>
    <w:p>
      <w:bookmarkStart w:id="mcykunpfzvu1kg63y6" w:name="mcykunpfzvu1kg63y6"/>
      <w:pPr>
        <w:pStyle w:val="dingding-heading3"/>
      </w:pPr>
      <w:r>
        <w:t xml:space="preserve">4.4 </w:t>
      </w:r>
      <w:r>
        <w:rPr/>
        <w:t xml:space="preserve">稳定性测试</w:t>
      </w:r>
      <w:bookmarkEnd w:id="mcykunpfzvu1kg63y6"/>
    </w:p>
    <w:p>
      <w:pPr>
        <w:ind/>
      </w:pPr>
      <w:r>
        <w:t xml:space="preserve">需要更新脚本。24小时，没有内存溢出，没有crash。</w:t>
      </w:r>
    </w:p>
    <w:p>
      <w:pPr>
        <w:ind/>
      </w:pPr>
      <w:r>
        <w:t xml:space="preserve">计划增加测试时间，逐步实现300小时。</w:t>
      </w:r>
    </w:p>
    <w:p>
      <w:pPr>
        <w:pBdr>
          <w:top w:val="single" w:sz="6" w:space="0" w:color="000000"/>
        </w:pBdr>
      </w:pPr>
    </w:p>
    <w:p>
      <w:bookmarkStart w:id="md2r8guh7q97lxpkh3j" w:name="md2r8guh7q97lxpkh3j"/>
      <w:pPr>
        <w:pStyle w:val="dingding-heading2"/>
      </w:pPr>
      <w:r>
        <w:t xml:space="preserve">5. 测试计划</w:t>
      </w:r>
      <w:bookmarkEnd w:id="md2r8guh7q97lxpkh3j"/>
    </w:p>
    <w:p>
      <w:pPr>
        <w:numPr>
          <w:ilvl w:val="0"/>
          <w:numId w:val="5"/>
        </w:numPr>
      </w:pPr>
      <w:r>
        <w:t xml:space="preserve">7.14 - 7.30   现有功能测试。</w:t>
      </w:r>
    </w:p>
    <w:p>
      <w:pPr>
        <w:numPr>
          <w:ilvl w:val="0"/>
          <w:numId w:val="5"/>
        </w:numPr>
      </w:pPr>
      <w:r>
        <w:t xml:space="preserve">7.30 - 8.30   第二迭代测试。（音视频播放等功能）</w:t>
      </w:r>
    </w:p>
    <w:p>
      <w:pPr>
        <w:numPr>
          <w:ilvl w:val="0"/>
          <w:numId w:val="5"/>
        </w:numPr>
      </w:pPr>
      <w:r>
        <w:t xml:space="preserve">8.30 - 9.30   第三迭代测试。（登录功能支持，WebGL）</w:t>
      </w:r>
    </w:p>
    <w:p>
      <w:pPr>
        <w:numPr>
          <w:ilvl w:val="0"/>
          <w:numId w:val="5"/>
        </w:numPr>
      </w:pPr>
      <w:r>
        <w:t xml:space="preserve">10.9 - 10.15 第四迭代测试。（地址栏自动补齐，历史记录，输入框搜索，收藏夹，显示网页源代码，下载网页，下载管理）</w:t>
      </w:r>
    </w:p>
    <w:p>
      <w:pPr>
        <w:numPr>
          <w:ilvl w:val="0"/>
          <w:numId w:val="5"/>
        </w:numPr>
      </w:pPr>
      <w:r>
        <w:t xml:space="preserve">10.16 - 10.30  系统测试。</w:t>
      </w:r>
    </w:p>
    <w:p>
      <w:pPr/>
      <w:r/>
    </w:p>
    <w:p>
      <w:pPr>
        <w:numPr>
          <w:ilvl w:val="0"/>
          <w:numId w:val="6"/>
        </w:numPr>
      </w:pPr>
      <w:r>
        <w:t xml:space="preserve">100网站的兼容性，手动测试。</w:t>
      </w:r>
    </w:p>
    <w:p>
      <w:pPr/>
      <w:r>
        <w:t xml:space="preserve">100网站915条用例，两个人大概需要一周过完一遍。熟练的话三天过完一遍。</w:t>
      </w:r>
    </w:p>
    <w:p>
      <w:pPr>
        <w:numPr>
          <w:ilvl w:val="0"/>
          <w:numId w:val="7"/>
        </w:numPr>
      </w:pPr>
      <w:r>
        <w:t xml:space="preserve">500网站的兼容性，自动化测试。 每个迭代至少跑一遍</w:t>
      </w:r>
    </w:p>
    <w:p>
      <w:pPr>
        <w:numPr>
          <w:ilvl w:val="0"/>
          <w:numId w:val="7"/>
        </w:numPr>
      </w:pPr>
      <w:r>
        <w:t xml:space="preserve">3000网站的兼容性，自动化测试。 每个迭代至少跑一遍</w:t>
      </w:r>
    </w:p>
    <w:p>
      <w:pPr>
        <w:pBdr>
          <w:top w:val="single" w:sz="6" w:space="0" w:color="000000"/>
        </w:pBdr>
      </w:pPr>
    </w:p>
    <w:p>
      <w:bookmarkStart w:id="mcygnn4dcbpdg5223zg" w:name="mcygnn4dcbpdg5223zg"/>
      <w:pPr>
        <w:pStyle w:val="dingding-heading2"/>
      </w:pPr>
      <w:r>
        <w:t xml:space="preserve">6. 测试工具</w:t>
      </w:r>
      <w:bookmarkEnd w:id="mcygnn4dcbpdg5223zg"/>
    </w:p>
    <w:p>
      <w:pPr>
        <w:numPr>
          <w:ilvl w:val="0"/>
          <w:numId w:val="8"/>
        </w:numPr>
      </w:pPr>
      <w:r>
        <w:t xml:space="preserve">Selenium（自动化脚本）</w:t>
      </w:r>
    </w:p>
    <w:p>
      <w:pPr>
        <w:numPr>
          <w:ilvl w:val="0"/>
          <w:numId w:val="8"/>
        </w:numPr>
      </w:pPr>
      <w:r>
        <w:t xml:space="preserve">Charles/Fiddler/抓包工具（网络分析）</w:t>
      </w:r>
    </w:p>
    <w:p>
      <w:pPr>
        <w:pBdr>
          <w:top w:val="single" w:sz="6" w:space="0" w:color="000000"/>
        </w:pBdr>
      </w:pPr>
    </w:p>
    <w:p>
      <w:bookmarkStart w:id="mcygnn4fv7e7ieuueq" w:name="mcygnn4fv7e7ieuueq"/>
      <w:pPr>
        <w:pStyle w:val="dingding-heading2"/>
      </w:pPr>
      <w:r>
        <w:t xml:space="preserve">7. 缺陷管理</w:t>
      </w:r>
      <w:bookmarkEnd w:id="mcygnn4fv7e7ieuueq"/>
    </w:p>
    <w:p>
      <w:pPr>
        <w:numPr>
          <w:ilvl w:val="0"/>
          <w:numId w:val="9"/>
        </w:numPr>
      </w:pPr>
      <w:r>
        <w:t xml:space="preserve">禅道</w:t>
      </w:r>
    </w:p>
    <w:p>
      <w:pPr>
        <w:pBdr>
          <w:top w:val="single" w:sz="6" w:space="0" w:color="000000"/>
        </w:pBdr>
      </w:pPr>
    </w:p>
    <w:p>
      <w:bookmarkStart w:id="mcygnn4gm1qe5b4yvs" w:name="mcygnn4gm1qe5b4yvs"/>
      <w:pPr>
        <w:pStyle w:val="dingding-heading2"/>
      </w:pPr>
      <w:r>
        <w:t xml:space="preserve">8. 测试资料与报告</w:t>
      </w:r>
      <w:bookmarkEnd w:id="mcygnn4gm1qe5b4yvs"/>
    </w:p>
    <w:p>
      <w:pPr>
        <w:numPr>
          <w:ilvl w:val="0"/>
          <w:numId w:val="10"/>
        </w:numPr>
      </w:pPr>
      <w:r>
        <w:t xml:space="preserve">测试用例集</w:t>
      </w:r>
    </w:p>
    <w:p>
      <w:pPr>
        <w:numPr>
          <w:ilvl w:val="0"/>
          <w:numId w:val="10"/>
        </w:numPr>
      </w:pPr>
      <w:r>
        <w:t xml:space="preserve">测试执行记录</w:t>
      </w:r>
    </w:p>
    <w:p>
      <w:pPr>
        <w:numPr>
          <w:ilvl w:val="0"/>
          <w:numId w:val="10"/>
        </w:numPr>
      </w:pPr>
      <w:r>
        <w:t xml:space="preserve">缺陷统计表</w:t>
      </w:r>
    </w:p>
    <w:p>
      <w:pPr>
        <w:numPr>
          <w:ilvl w:val="0"/>
          <w:numId w:val="10"/>
        </w:numPr>
      </w:pPr>
      <w:r>
        <w:t xml:space="preserve">测试总结报告</w:t>
      </w:r>
    </w:p>
    <w:p>
      <w:pPr>
        <w:pBdr>
          <w:top w:val="single" w:sz="6" w:space="0" w:color="000000"/>
        </w:pBdr>
      </w:pPr>
    </w:p>
    <w:p>
      <w:pPr>
        <w:pStyle w:val="dingding_quote"/>
      </w:pPr>
      <w:r>
        <w:rPr>
          <w:b w:val="1"/>
        </w:rPr>
        <w:t xml:space="preserve">提示：</w:t>
      </w:r>
    </w:p>
    <w:p>
      <w:pPr/>
      <w:r>
        <w:t xml:space="preserve">如需详细测试用例/脚本示例，可以进一步说明具体模块。</w:t>
      </w:r>
    </w:p>
    <w:p>
      <w:pPr/>
      <w:r/>
    </w:p>
    <w:p>
      <w:pPr/>
      <w:r>
        <w:rPr/>
      </w:r>
    </w:p>
    <w:p>
      <w:pPr/>
      <w:r>
        <w:rPr/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9">
    <w:abstractNumId w:val="8"/>
  </w:num>
  <w:num w:numId="8">
    <w:abstractNumId w:val="7"/>
  </w:num>
  <w:num w:numId="5">
    <w:abstractNumId w:val="4"/>
  </w:num>
  <w:num w:numId="3">
    <w:abstractNumId w:val="2"/>
  </w:num>
  <w:num w:numId="10">
    <w:abstractNumId w:val="9"/>
  </w:num>
  <w:num w:numId="1">
    <w:abstractNumId w:val="0"/>
  </w:num>
  <w:num w:numId="7">
    <w:abstractNumId w:val="6"/>
  </w:num>
  <w:num w:numId="4">
    <w:abstractNumId w:val="3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