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AFE8" w14:textId="77777777" w:rsidR="002D4F14" w:rsidRDefault="002D4F14" w:rsidP="00CA271E">
      <w:pPr>
        <w:spacing w:after="0" w:line="240" w:lineRule="auto"/>
        <w:jc w:val="center"/>
        <w:rPr>
          <w:rFonts w:eastAsia="Times New Roman" w:cs="Arial"/>
          <w:b/>
          <w:color w:val="000000"/>
          <w:sz w:val="36"/>
          <w:szCs w:val="36"/>
          <w:lang w:eastAsia="es-VE"/>
        </w:rPr>
      </w:pPr>
    </w:p>
    <w:p w14:paraId="1AF33E9C" w14:textId="77777777" w:rsidR="002D4F14" w:rsidRDefault="002D4F14" w:rsidP="00CA271E">
      <w:pPr>
        <w:spacing w:after="0" w:line="240" w:lineRule="auto"/>
        <w:jc w:val="center"/>
        <w:rPr>
          <w:rFonts w:eastAsia="Times New Roman" w:cs="Arial"/>
          <w:b/>
          <w:color w:val="000000"/>
          <w:sz w:val="36"/>
          <w:szCs w:val="36"/>
          <w:lang w:eastAsia="es-VE"/>
        </w:rPr>
      </w:pPr>
    </w:p>
    <w:p w14:paraId="00B5ACA9" w14:textId="77777777" w:rsidR="002D4F14" w:rsidRDefault="002D4F14" w:rsidP="00CA271E">
      <w:pPr>
        <w:spacing w:after="0" w:line="240" w:lineRule="auto"/>
        <w:jc w:val="center"/>
        <w:rPr>
          <w:rFonts w:eastAsia="Times New Roman" w:cs="Arial"/>
          <w:b/>
          <w:color w:val="000000"/>
          <w:sz w:val="36"/>
          <w:szCs w:val="36"/>
          <w:lang w:eastAsia="es-VE"/>
        </w:rPr>
      </w:pPr>
    </w:p>
    <w:p w14:paraId="54AD7588" w14:textId="77777777" w:rsidR="002D4F14" w:rsidRDefault="002D4F14" w:rsidP="00CA271E">
      <w:pPr>
        <w:spacing w:after="0" w:line="240" w:lineRule="auto"/>
        <w:jc w:val="center"/>
        <w:rPr>
          <w:rFonts w:eastAsia="Times New Roman" w:cs="Arial"/>
          <w:b/>
          <w:color w:val="000000"/>
          <w:sz w:val="36"/>
          <w:szCs w:val="36"/>
          <w:lang w:eastAsia="es-VE"/>
        </w:rPr>
      </w:pPr>
    </w:p>
    <w:p w14:paraId="1D82CDB5" w14:textId="77777777" w:rsidR="002D4F14" w:rsidRDefault="002D4F14" w:rsidP="00CA271E">
      <w:pPr>
        <w:spacing w:after="0" w:line="240" w:lineRule="auto"/>
        <w:jc w:val="center"/>
        <w:rPr>
          <w:rFonts w:eastAsia="Times New Roman" w:cs="Arial"/>
          <w:b/>
          <w:color w:val="000000"/>
          <w:sz w:val="36"/>
          <w:szCs w:val="36"/>
          <w:lang w:eastAsia="es-VE"/>
        </w:rPr>
      </w:pPr>
    </w:p>
    <w:p w14:paraId="3E1A5BE4" w14:textId="77777777" w:rsidR="002D4F14" w:rsidRDefault="002D4F14" w:rsidP="00CA271E">
      <w:pPr>
        <w:spacing w:after="0" w:line="240" w:lineRule="auto"/>
        <w:jc w:val="center"/>
        <w:rPr>
          <w:rFonts w:eastAsia="Times New Roman" w:cs="Arial"/>
          <w:b/>
          <w:color w:val="000000"/>
          <w:sz w:val="36"/>
          <w:szCs w:val="36"/>
          <w:lang w:eastAsia="es-VE"/>
        </w:rPr>
      </w:pPr>
    </w:p>
    <w:p w14:paraId="14440A14" w14:textId="77777777" w:rsidR="002D4F14" w:rsidRDefault="002D4F14" w:rsidP="00CA271E">
      <w:pPr>
        <w:spacing w:after="0" w:line="240" w:lineRule="auto"/>
        <w:jc w:val="center"/>
        <w:rPr>
          <w:rFonts w:eastAsia="Times New Roman" w:cs="Arial"/>
          <w:b/>
          <w:color w:val="000000"/>
          <w:sz w:val="36"/>
          <w:szCs w:val="36"/>
          <w:lang w:eastAsia="es-VE"/>
        </w:rPr>
      </w:pPr>
    </w:p>
    <w:p w14:paraId="1143695A" w14:textId="77777777" w:rsidR="002D4F14" w:rsidRDefault="002D4F14" w:rsidP="00CA271E">
      <w:pPr>
        <w:spacing w:after="0" w:line="240" w:lineRule="auto"/>
        <w:jc w:val="center"/>
        <w:rPr>
          <w:rFonts w:eastAsia="Times New Roman" w:cs="Arial"/>
          <w:b/>
          <w:color w:val="000000"/>
          <w:sz w:val="36"/>
          <w:szCs w:val="36"/>
          <w:lang w:eastAsia="es-VE"/>
        </w:rPr>
      </w:pPr>
    </w:p>
    <w:p w14:paraId="622D4B21" w14:textId="77777777" w:rsidR="002D4F14" w:rsidRDefault="002D4F14" w:rsidP="00CA271E">
      <w:pPr>
        <w:spacing w:after="0" w:line="240" w:lineRule="auto"/>
        <w:jc w:val="center"/>
        <w:rPr>
          <w:rFonts w:eastAsia="Times New Roman" w:cs="Arial"/>
          <w:b/>
          <w:color w:val="000000"/>
          <w:sz w:val="36"/>
          <w:szCs w:val="36"/>
          <w:lang w:eastAsia="es-VE"/>
        </w:rPr>
      </w:pPr>
    </w:p>
    <w:p w14:paraId="7EA81BFB" w14:textId="77777777" w:rsidR="002D4F14" w:rsidRDefault="002D4F14" w:rsidP="00CA271E">
      <w:pPr>
        <w:spacing w:after="0" w:line="240" w:lineRule="auto"/>
        <w:jc w:val="center"/>
        <w:rPr>
          <w:rFonts w:eastAsia="Times New Roman" w:cs="Arial"/>
          <w:b/>
          <w:color w:val="000000"/>
          <w:sz w:val="36"/>
          <w:szCs w:val="36"/>
          <w:lang w:eastAsia="es-VE"/>
        </w:rPr>
      </w:pPr>
    </w:p>
    <w:p w14:paraId="12467B13" w14:textId="77777777" w:rsidR="002E36BF" w:rsidRDefault="002D4F14" w:rsidP="002E36BF">
      <w:pPr>
        <w:spacing w:after="0" w:line="240" w:lineRule="auto"/>
        <w:jc w:val="right"/>
        <w:rPr>
          <w:rFonts w:eastAsia="Times New Roman" w:cs="Arial"/>
          <w:b/>
          <w:color w:val="000000"/>
          <w:sz w:val="48"/>
          <w:szCs w:val="48"/>
          <w:lang w:eastAsia="es-VE"/>
        </w:rPr>
      </w:pPr>
      <w:r w:rsidRPr="002D4F14">
        <w:rPr>
          <w:rFonts w:eastAsia="Times New Roman" w:cs="Arial"/>
          <w:b/>
          <w:color w:val="000000"/>
          <w:sz w:val="48"/>
          <w:szCs w:val="48"/>
          <w:lang w:eastAsia="es-VE"/>
        </w:rPr>
        <w:t xml:space="preserve">Acta de </w:t>
      </w:r>
      <w:r w:rsidR="002E36BF">
        <w:rPr>
          <w:rFonts w:eastAsia="Times New Roman" w:cs="Arial"/>
          <w:b/>
          <w:color w:val="000000"/>
          <w:sz w:val="48"/>
          <w:szCs w:val="48"/>
          <w:lang w:eastAsia="es-VE"/>
        </w:rPr>
        <w:t xml:space="preserve">Cierre de </w:t>
      </w:r>
    </w:p>
    <w:p w14:paraId="34EC4A5D" w14:textId="77777777" w:rsidR="002E36BF" w:rsidRDefault="002E36BF" w:rsidP="002E36BF">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Proyecto o Fase</w:t>
      </w:r>
    </w:p>
    <w:p w14:paraId="67EDB00B" w14:textId="6DA4EC03" w:rsidR="002D4F14" w:rsidRDefault="00D82C26" w:rsidP="002D4F14">
      <w:pPr>
        <w:spacing w:after="0" w:line="240" w:lineRule="auto"/>
        <w:jc w:val="right"/>
        <w:rPr>
          <w:rFonts w:ascii="Calibri" w:hAnsi="Calibri"/>
          <w:b/>
          <w:i/>
          <w:color w:val="00B050"/>
          <w:sz w:val="36"/>
          <w:szCs w:val="36"/>
        </w:rPr>
      </w:pPr>
      <w:r w:rsidRPr="00D82C26">
        <w:rPr>
          <w:rFonts w:ascii="Calibri" w:hAnsi="Calibri"/>
          <w:b/>
          <w:i/>
          <w:color w:val="000000"/>
          <w:sz w:val="36"/>
          <w:szCs w:val="36"/>
        </w:rPr>
        <w:t>Página de información sobre la Polinización</w:t>
      </w:r>
      <w:r>
        <w:rPr>
          <w:rFonts w:ascii="Calibri" w:hAnsi="Calibri"/>
          <w:b/>
          <w:i/>
          <w:color w:val="00B050"/>
          <w:sz w:val="36"/>
          <w:szCs w:val="36"/>
        </w:rPr>
        <w:t xml:space="preserve"> </w:t>
      </w:r>
    </w:p>
    <w:p w14:paraId="2487832B" w14:textId="77CBA19C" w:rsidR="00CD4215" w:rsidRDefault="00D82C26" w:rsidP="00CD4215">
      <w:pPr>
        <w:spacing w:after="0" w:line="240" w:lineRule="auto"/>
        <w:jc w:val="right"/>
        <w:rPr>
          <w:b/>
          <w:i/>
          <w:color w:val="000000"/>
          <w:sz w:val="36"/>
          <w:szCs w:val="36"/>
          <w:lang w:val="it-IT"/>
        </w:rPr>
      </w:pPr>
      <w:r>
        <w:rPr>
          <w:rFonts w:ascii="Calibri" w:hAnsi="Calibri"/>
          <w:b/>
          <w:i/>
          <w:color w:val="000000"/>
          <w:sz w:val="36"/>
          <w:szCs w:val="36"/>
          <w:lang w:val="it-IT"/>
        </w:rPr>
        <w:t>Cierre de proyecto</w:t>
      </w:r>
    </w:p>
    <w:p w14:paraId="7DBFD50B" w14:textId="2161E185" w:rsidR="002D4F14" w:rsidRDefault="002D4F14" w:rsidP="002D4F14">
      <w:pPr>
        <w:spacing w:after="0" w:line="240" w:lineRule="auto"/>
        <w:jc w:val="right"/>
        <w:rPr>
          <w:rFonts w:ascii="Calibri" w:hAnsi="Calibri"/>
          <w:b/>
          <w:i/>
          <w:color w:val="000000"/>
          <w:sz w:val="36"/>
          <w:szCs w:val="36"/>
          <w:lang w:val="it-IT"/>
        </w:rPr>
      </w:pPr>
      <w:r w:rsidRPr="00D82C26">
        <w:rPr>
          <w:b/>
          <w:i/>
          <w:sz w:val="36"/>
          <w:szCs w:val="36"/>
          <w:lang w:val="it-IT"/>
        </w:rPr>
        <w:t>Fecha:</w:t>
      </w:r>
      <w:r w:rsidRPr="00D82C26">
        <w:rPr>
          <w:b/>
          <w:i/>
          <w:color w:val="365F91"/>
          <w:sz w:val="36"/>
          <w:szCs w:val="36"/>
          <w:lang w:val="it-IT"/>
        </w:rPr>
        <w:t xml:space="preserve"> </w:t>
      </w:r>
      <w:r w:rsidR="00D82C26">
        <w:rPr>
          <w:b/>
          <w:i/>
          <w:color w:val="000000"/>
          <w:sz w:val="36"/>
          <w:szCs w:val="36"/>
          <w:lang w:val="it-IT"/>
        </w:rPr>
        <w:t>0</w:t>
      </w:r>
      <w:r w:rsidR="00E32F39">
        <w:rPr>
          <w:b/>
          <w:i/>
          <w:color w:val="000000"/>
          <w:sz w:val="36"/>
          <w:szCs w:val="36"/>
          <w:lang w:val="it-IT"/>
        </w:rPr>
        <w:t>1</w:t>
      </w:r>
      <w:r w:rsidR="00D82C26">
        <w:rPr>
          <w:b/>
          <w:i/>
          <w:color w:val="000000"/>
          <w:sz w:val="36"/>
          <w:szCs w:val="36"/>
          <w:lang w:val="it-IT"/>
        </w:rPr>
        <w:t>/12/2022</w:t>
      </w:r>
    </w:p>
    <w:p w14:paraId="435D11B0" w14:textId="77777777" w:rsidR="002D5AFF" w:rsidRPr="00D82C26" w:rsidRDefault="002D5AFF" w:rsidP="006B5E5F">
      <w:pPr>
        <w:spacing w:after="0" w:line="240" w:lineRule="auto"/>
        <w:rPr>
          <w:rFonts w:eastAsia="Times New Roman" w:cs="Arial"/>
          <w:b/>
          <w:color w:val="365F91"/>
          <w:szCs w:val="24"/>
          <w:lang w:val="it-IT" w:eastAsia="es-VE"/>
        </w:rPr>
      </w:pPr>
    </w:p>
    <w:p w14:paraId="647C6F2B" w14:textId="77777777" w:rsidR="002D5AFF" w:rsidRPr="00D82C26" w:rsidRDefault="002D5AFF" w:rsidP="006B5E5F">
      <w:pPr>
        <w:spacing w:after="0" w:line="240" w:lineRule="auto"/>
        <w:rPr>
          <w:rFonts w:eastAsia="Times New Roman" w:cs="Arial"/>
          <w:b/>
          <w:color w:val="365F91"/>
          <w:szCs w:val="24"/>
          <w:lang w:val="it-IT" w:eastAsia="es-VE"/>
        </w:rPr>
      </w:pPr>
    </w:p>
    <w:p w14:paraId="14C1A37C" w14:textId="77777777" w:rsidR="002D4F14" w:rsidRPr="00D82C26" w:rsidRDefault="002D4F14" w:rsidP="006B5E5F">
      <w:pPr>
        <w:spacing w:after="0" w:line="240" w:lineRule="auto"/>
        <w:rPr>
          <w:rFonts w:eastAsia="Times New Roman" w:cs="Arial"/>
          <w:b/>
          <w:color w:val="365F91"/>
          <w:szCs w:val="24"/>
          <w:lang w:val="it-IT" w:eastAsia="es-VE"/>
        </w:rPr>
      </w:pPr>
    </w:p>
    <w:p w14:paraId="63A97DDF" w14:textId="77777777" w:rsidR="002D4F14" w:rsidRPr="00D82C26" w:rsidRDefault="002D4F14" w:rsidP="006B5E5F">
      <w:pPr>
        <w:spacing w:after="0" w:line="240" w:lineRule="auto"/>
        <w:rPr>
          <w:rFonts w:eastAsia="Times New Roman" w:cs="Arial"/>
          <w:b/>
          <w:color w:val="365F91"/>
          <w:szCs w:val="24"/>
          <w:lang w:val="it-IT" w:eastAsia="es-VE"/>
        </w:rPr>
      </w:pPr>
    </w:p>
    <w:p w14:paraId="784ECC32" w14:textId="77777777" w:rsidR="002D4F14" w:rsidRPr="00D82C26" w:rsidRDefault="002D4F14" w:rsidP="006B5E5F">
      <w:pPr>
        <w:spacing w:after="0" w:line="240" w:lineRule="auto"/>
        <w:rPr>
          <w:rFonts w:eastAsia="Times New Roman" w:cs="Arial"/>
          <w:b/>
          <w:color w:val="365F91"/>
          <w:szCs w:val="24"/>
          <w:lang w:val="it-IT" w:eastAsia="es-VE"/>
        </w:rPr>
      </w:pPr>
    </w:p>
    <w:p w14:paraId="01FC817F" w14:textId="77777777" w:rsidR="002D4F14" w:rsidRPr="00D82C26" w:rsidRDefault="002D4F14" w:rsidP="006B5E5F">
      <w:pPr>
        <w:spacing w:after="0" w:line="240" w:lineRule="auto"/>
        <w:rPr>
          <w:rFonts w:eastAsia="Times New Roman" w:cs="Arial"/>
          <w:b/>
          <w:color w:val="365F91"/>
          <w:szCs w:val="24"/>
          <w:lang w:val="it-IT" w:eastAsia="es-VE"/>
        </w:rPr>
      </w:pPr>
    </w:p>
    <w:p w14:paraId="4F0084D5" w14:textId="77777777" w:rsidR="002D4F14" w:rsidRPr="00D82C26" w:rsidRDefault="002D4F14" w:rsidP="006B5E5F">
      <w:pPr>
        <w:spacing w:after="0" w:line="240" w:lineRule="auto"/>
        <w:rPr>
          <w:rFonts w:eastAsia="Times New Roman" w:cs="Arial"/>
          <w:b/>
          <w:color w:val="365F91"/>
          <w:szCs w:val="24"/>
          <w:lang w:val="it-IT" w:eastAsia="es-VE"/>
        </w:rPr>
      </w:pPr>
    </w:p>
    <w:p w14:paraId="61F4B2DA" w14:textId="77777777" w:rsidR="002D4F14" w:rsidRPr="00D82C26" w:rsidRDefault="002D4F14" w:rsidP="006B5E5F">
      <w:pPr>
        <w:spacing w:after="0" w:line="240" w:lineRule="auto"/>
        <w:rPr>
          <w:rFonts w:eastAsia="Times New Roman" w:cs="Arial"/>
          <w:b/>
          <w:color w:val="365F91"/>
          <w:szCs w:val="24"/>
          <w:lang w:val="it-IT" w:eastAsia="es-VE"/>
        </w:rPr>
      </w:pPr>
    </w:p>
    <w:p w14:paraId="037E2D04" w14:textId="77777777" w:rsidR="002D4F14" w:rsidRPr="00D82C26" w:rsidRDefault="002D4F14" w:rsidP="006B5E5F">
      <w:pPr>
        <w:spacing w:after="0" w:line="240" w:lineRule="auto"/>
        <w:rPr>
          <w:rFonts w:eastAsia="Times New Roman" w:cs="Arial"/>
          <w:b/>
          <w:color w:val="365F91"/>
          <w:szCs w:val="24"/>
          <w:lang w:val="it-IT" w:eastAsia="es-VE"/>
        </w:rPr>
      </w:pPr>
    </w:p>
    <w:p w14:paraId="1A91A170" w14:textId="77777777" w:rsidR="002D4F14" w:rsidRPr="00D82C26" w:rsidRDefault="002D4F14" w:rsidP="006B5E5F">
      <w:pPr>
        <w:spacing w:after="0" w:line="240" w:lineRule="auto"/>
        <w:rPr>
          <w:rFonts w:eastAsia="Times New Roman" w:cs="Arial"/>
          <w:b/>
          <w:color w:val="365F91"/>
          <w:szCs w:val="24"/>
          <w:lang w:val="it-IT" w:eastAsia="es-VE"/>
        </w:rPr>
      </w:pPr>
    </w:p>
    <w:p w14:paraId="5FEAF4E4" w14:textId="77777777" w:rsidR="002D4F14" w:rsidRPr="00D82C26" w:rsidRDefault="002D4F14" w:rsidP="006B5E5F">
      <w:pPr>
        <w:spacing w:after="0" w:line="240" w:lineRule="auto"/>
        <w:rPr>
          <w:rFonts w:eastAsia="Times New Roman" w:cs="Arial"/>
          <w:b/>
          <w:color w:val="365F91"/>
          <w:szCs w:val="24"/>
          <w:lang w:val="it-IT" w:eastAsia="es-VE"/>
        </w:rPr>
      </w:pPr>
    </w:p>
    <w:p w14:paraId="53C1B94D" w14:textId="77777777" w:rsidR="002D4F14" w:rsidRPr="00D82C26" w:rsidRDefault="002D4F14" w:rsidP="006B5E5F">
      <w:pPr>
        <w:spacing w:after="0" w:line="240" w:lineRule="auto"/>
        <w:rPr>
          <w:rFonts w:eastAsia="Times New Roman" w:cs="Arial"/>
          <w:b/>
          <w:color w:val="365F91"/>
          <w:szCs w:val="24"/>
          <w:lang w:val="it-IT" w:eastAsia="es-VE"/>
        </w:rPr>
      </w:pPr>
    </w:p>
    <w:p w14:paraId="49EE9D15" w14:textId="77777777" w:rsidR="002D4F14" w:rsidRPr="00D82C26" w:rsidRDefault="002D4F14" w:rsidP="006B5E5F">
      <w:pPr>
        <w:spacing w:after="0" w:line="240" w:lineRule="auto"/>
        <w:rPr>
          <w:rFonts w:eastAsia="Times New Roman" w:cs="Arial"/>
          <w:b/>
          <w:color w:val="365F91"/>
          <w:szCs w:val="24"/>
          <w:lang w:val="it-IT" w:eastAsia="es-VE"/>
        </w:rPr>
      </w:pPr>
    </w:p>
    <w:p w14:paraId="620D0DDC" w14:textId="77777777" w:rsidR="002D4F14" w:rsidRPr="00D82C26" w:rsidRDefault="002D4F14" w:rsidP="006B5E5F">
      <w:pPr>
        <w:spacing w:after="0" w:line="240" w:lineRule="auto"/>
        <w:rPr>
          <w:rFonts w:eastAsia="Times New Roman" w:cs="Arial"/>
          <w:b/>
          <w:color w:val="365F91"/>
          <w:szCs w:val="24"/>
          <w:lang w:val="it-IT" w:eastAsia="es-VE"/>
        </w:rPr>
      </w:pPr>
    </w:p>
    <w:p w14:paraId="29D9ABF5" w14:textId="77777777" w:rsidR="002D4F14" w:rsidRPr="00D82C26" w:rsidRDefault="002D4F14" w:rsidP="006B5E5F">
      <w:pPr>
        <w:spacing w:after="0" w:line="240" w:lineRule="auto"/>
        <w:rPr>
          <w:rFonts w:eastAsia="Times New Roman" w:cs="Arial"/>
          <w:b/>
          <w:color w:val="365F91"/>
          <w:szCs w:val="24"/>
          <w:lang w:val="it-IT" w:eastAsia="es-VE"/>
        </w:rPr>
      </w:pPr>
    </w:p>
    <w:p w14:paraId="1EA69339" w14:textId="77777777" w:rsidR="002D4F14" w:rsidRPr="00D82C26" w:rsidRDefault="002D4F14" w:rsidP="006B5E5F">
      <w:pPr>
        <w:spacing w:after="0" w:line="240" w:lineRule="auto"/>
        <w:rPr>
          <w:rFonts w:eastAsia="Times New Roman" w:cs="Arial"/>
          <w:b/>
          <w:color w:val="365F91"/>
          <w:szCs w:val="24"/>
          <w:lang w:val="it-IT" w:eastAsia="es-VE"/>
        </w:rPr>
      </w:pPr>
    </w:p>
    <w:p w14:paraId="776AB48A" w14:textId="77777777" w:rsidR="002D4F14" w:rsidRPr="00D82C26" w:rsidRDefault="002D4F14" w:rsidP="006B5E5F">
      <w:pPr>
        <w:spacing w:after="0" w:line="240" w:lineRule="auto"/>
        <w:rPr>
          <w:rFonts w:eastAsia="Times New Roman" w:cs="Arial"/>
          <w:b/>
          <w:color w:val="365F91"/>
          <w:szCs w:val="24"/>
          <w:lang w:val="it-IT" w:eastAsia="es-VE"/>
        </w:rPr>
      </w:pPr>
    </w:p>
    <w:p w14:paraId="539D133C" w14:textId="77777777" w:rsidR="002D4F14" w:rsidRPr="00D82C26" w:rsidRDefault="002D4F14" w:rsidP="006B5E5F">
      <w:pPr>
        <w:spacing w:after="0" w:line="240" w:lineRule="auto"/>
        <w:rPr>
          <w:rFonts w:eastAsia="Times New Roman" w:cs="Arial"/>
          <w:b/>
          <w:color w:val="365F91"/>
          <w:szCs w:val="24"/>
          <w:lang w:val="it-IT" w:eastAsia="es-VE"/>
        </w:rPr>
      </w:pPr>
    </w:p>
    <w:p w14:paraId="4BF7BD70" w14:textId="77777777" w:rsidR="002D4F14" w:rsidRPr="00D82C26" w:rsidRDefault="002D4F14" w:rsidP="006B5E5F">
      <w:pPr>
        <w:spacing w:after="0" w:line="240" w:lineRule="auto"/>
        <w:rPr>
          <w:rFonts w:eastAsia="Times New Roman" w:cs="Arial"/>
          <w:b/>
          <w:color w:val="365F91"/>
          <w:szCs w:val="24"/>
          <w:lang w:val="it-IT" w:eastAsia="es-VE"/>
        </w:rPr>
      </w:pPr>
    </w:p>
    <w:p w14:paraId="7A2B46F4" w14:textId="77777777" w:rsidR="002D4F14" w:rsidRPr="00D82C26" w:rsidRDefault="002D4F14" w:rsidP="006B5E5F">
      <w:pPr>
        <w:spacing w:after="0" w:line="240" w:lineRule="auto"/>
        <w:rPr>
          <w:rFonts w:eastAsia="Times New Roman" w:cs="Arial"/>
          <w:b/>
          <w:color w:val="365F91"/>
          <w:szCs w:val="24"/>
          <w:lang w:val="it-IT" w:eastAsia="es-VE"/>
        </w:rPr>
      </w:pPr>
    </w:p>
    <w:p w14:paraId="694DF39A" w14:textId="77777777" w:rsidR="002D4F14" w:rsidRPr="00D82C26" w:rsidRDefault="002D4F14" w:rsidP="006B5E5F">
      <w:pPr>
        <w:spacing w:after="0" w:line="240" w:lineRule="auto"/>
        <w:rPr>
          <w:rFonts w:eastAsia="Times New Roman" w:cs="Arial"/>
          <w:b/>
          <w:color w:val="365F91"/>
          <w:szCs w:val="24"/>
          <w:lang w:val="it-IT" w:eastAsia="es-VE"/>
        </w:rPr>
      </w:pPr>
    </w:p>
    <w:p w14:paraId="6E87499D" w14:textId="77777777" w:rsidR="002D4F14" w:rsidRPr="00D82C26" w:rsidRDefault="002D4F14" w:rsidP="006B5E5F">
      <w:pPr>
        <w:spacing w:after="0" w:line="240" w:lineRule="auto"/>
        <w:rPr>
          <w:rFonts w:eastAsia="Times New Roman" w:cs="Arial"/>
          <w:b/>
          <w:color w:val="365F91"/>
          <w:szCs w:val="24"/>
          <w:lang w:val="it-IT" w:eastAsia="es-VE"/>
        </w:rPr>
      </w:pPr>
    </w:p>
    <w:p w14:paraId="571FF0BD"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7F63614B" w14:textId="77777777" w:rsidR="002D4F14" w:rsidRDefault="002D4F14" w:rsidP="006B5E5F">
      <w:pPr>
        <w:spacing w:after="0" w:line="240" w:lineRule="auto"/>
        <w:rPr>
          <w:rFonts w:eastAsia="Times New Roman" w:cs="Arial"/>
          <w:b/>
          <w:color w:val="365F91"/>
          <w:szCs w:val="24"/>
          <w:lang w:eastAsia="es-VE"/>
        </w:rPr>
      </w:pPr>
    </w:p>
    <w:p w14:paraId="229863E6" w14:textId="7AF3BD52" w:rsidR="00F162FF" w:rsidRPr="001154AB"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162FF">
        <w:rPr>
          <w:noProof/>
        </w:rPr>
        <w:t>Información del Proyecto</w:t>
      </w:r>
      <w:r w:rsidR="00F162FF">
        <w:rPr>
          <w:noProof/>
        </w:rPr>
        <w:tab/>
      </w:r>
      <w:r w:rsidR="00F162FF">
        <w:rPr>
          <w:noProof/>
        </w:rPr>
        <w:fldChar w:fldCharType="begin"/>
      </w:r>
      <w:r w:rsidR="00F162FF">
        <w:rPr>
          <w:noProof/>
        </w:rPr>
        <w:instrText xml:space="preserve"> PAGEREF _Toc400613934 \h </w:instrText>
      </w:r>
      <w:r w:rsidR="00F162FF">
        <w:rPr>
          <w:noProof/>
        </w:rPr>
      </w:r>
      <w:r w:rsidR="00F162FF">
        <w:rPr>
          <w:noProof/>
        </w:rPr>
        <w:fldChar w:fldCharType="separate"/>
      </w:r>
      <w:r w:rsidR="00E32F39">
        <w:rPr>
          <w:noProof/>
        </w:rPr>
        <w:t>3</w:t>
      </w:r>
      <w:r w:rsidR="00F162FF">
        <w:rPr>
          <w:noProof/>
        </w:rPr>
        <w:fldChar w:fldCharType="end"/>
      </w:r>
    </w:p>
    <w:p w14:paraId="4B3D2687" w14:textId="3368A8B7" w:rsidR="00F162FF" w:rsidRPr="001154AB" w:rsidRDefault="00F162FF">
      <w:pPr>
        <w:pStyle w:val="TDC2"/>
        <w:tabs>
          <w:tab w:val="right" w:leader="dot" w:pos="8828"/>
        </w:tabs>
        <w:rPr>
          <w:rFonts w:ascii="Calibri" w:eastAsia="Times New Roman" w:hAnsi="Calibri"/>
          <w:noProof/>
          <w:sz w:val="22"/>
          <w:lang w:eastAsia="es-VE"/>
        </w:rPr>
      </w:pPr>
      <w:r>
        <w:rPr>
          <w:noProof/>
        </w:rPr>
        <w:t>Datos</w:t>
      </w:r>
      <w:r>
        <w:rPr>
          <w:noProof/>
        </w:rPr>
        <w:tab/>
      </w:r>
      <w:r>
        <w:rPr>
          <w:noProof/>
        </w:rPr>
        <w:fldChar w:fldCharType="begin"/>
      </w:r>
      <w:r>
        <w:rPr>
          <w:noProof/>
        </w:rPr>
        <w:instrText xml:space="preserve"> PAGEREF _Toc400613935 \h </w:instrText>
      </w:r>
      <w:r>
        <w:rPr>
          <w:noProof/>
        </w:rPr>
      </w:r>
      <w:r>
        <w:rPr>
          <w:noProof/>
        </w:rPr>
        <w:fldChar w:fldCharType="separate"/>
      </w:r>
      <w:r w:rsidR="00E32F39">
        <w:rPr>
          <w:noProof/>
        </w:rPr>
        <w:t>3</w:t>
      </w:r>
      <w:r>
        <w:rPr>
          <w:noProof/>
        </w:rPr>
        <w:fldChar w:fldCharType="end"/>
      </w:r>
    </w:p>
    <w:p w14:paraId="03FBD6D3" w14:textId="68531F80" w:rsidR="00F162FF" w:rsidRPr="001154AB" w:rsidRDefault="00F162FF">
      <w:pPr>
        <w:pStyle w:val="TDC2"/>
        <w:tabs>
          <w:tab w:val="right" w:leader="dot" w:pos="8828"/>
        </w:tabs>
        <w:rPr>
          <w:rFonts w:ascii="Calibri" w:eastAsia="Times New Roman" w:hAnsi="Calibri"/>
          <w:noProof/>
          <w:sz w:val="22"/>
          <w:lang w:eastAsia="es-VE"/>
        </w:rPr>
      </w:pPr>
      <w:r>
        <w:rPr>
          <w:noProof/>
        </w:rPr>
        <w:t>Patrocinador / Patrocinadores</w:t>
      </w:r>
      <w:r>
        <w:rPr>
          <w:noProof/>
        </w:rPr>
        <w:tab/>
      </w:r>
      <w:r>
        <w:rPr>
          <w:noProof/>
        </w:rPr>
        <w:fldChar w:fldCharType="begin"/>
      </w:r>
      <w:r>
        <w:rPr>
          <w:noProof/>
        </w:rPr>
        <w:instrText xml:space="preserve"> PAGEREF _Toc400613936 \h </w:instrText>
      </w:r>
      <w:r>
        <w:rPr>
          <w:noProof/>
        </w:rPr>
      </w:r>
      <w:r>
        <w:rPr>
          <w:noProof/>
        </w:rPr>
        <w:fldChar w:fldCharType="separate"/>
      </w:r>
      <w:r w:rsidR="00E32F39">
        <w:rPr>
          <w:noProof/>
        </w:rPr>
        <w:t>3</w:t>
      </w:r>
      <w:r>
        <w:rPr>
          <w:noProof/>
        </w:rPr>
        <w:fldChar w:fldCharType="end"/>
      </w:r>
    </w:p>
    <w:p w14:paraId="6F6CFE98" w14:textId="20664B05" w:rsidR="00F162FF" w:rsidRPr="001154AB" w:rsidRDefault="00F162FF">
      <w:pPr>
        <w:pStyle w:val="TDC1"/>
        <w:tabs>
          <w:tab w:val="right" w:leader="dot" w:pos="8828"/>
        </w:tabs>
        <w:rPr>
          <w:rFonts w:ascii="Calibri" w:eastAsia="Times New Roman" w:hAnsi="Calibri"/>
          <w:noProof/>
          <w:sz w:val="22"/>
          <w:lang w:eastAsia="es-VE"/>
        </w:rPr>
      </w:pPr>
      <w:r>
        <w:rPr>
          <w:noProof/>
        </w:rPr>
        <w:t>Razón de cierre</w:t>
      </w:r>
      <w:r>
        <w:rPr>
          <w:noProof/>
        </w:rPr>
        <w:tab/>
      </w:r>
      <w:r>
        <w:rPr>
          <w:noProof/>
        </w:rPr>
        <w:fldChar w:fldCharType="begin"/>
      </w:r>
      <w:r>
        <w:rPr>
          <w:noProof/>
        </w:rPr>
        <w:instrText xml:space="preserve"> PAGEREF _Toc400613937 \h </w:instrText>
      </w:r>
      <w:r>
        <w:rPr>
          <w:noProof/>
        </w:rPr>
      </w:r>
      <w:r>
        <w:rPr>
          <w:noProof/>
        </w:rPr>
        <w:fldChar w:fldCharType="separate"/>
      </w:r>
      <w:r w:rsidR="00E32F39">
        <w:rPr>
          <w:noProof/>
        </w:rPr>
        <w:t>3</w:t>
      </w:r>
      <w:r>
        <w:rPr>
          <w:noProof/>
        </w:rPr>
        <w:fldChar w:fldCharType="end"/>
      </w:r>
    </w:p>
    <w:p w14:paraId="436FF1EC" w14:textId="5A88A439" w:rsidR="00F162FF" w:rsidRPr="001154AB" w:rsidRDefault="00F162FF">
      <w:pPr>
        <w:pStyle w:val="TDC1"/>
        <w:tabs>
          <w:tab w:val="right" w:leader="dot" w:pos="8828"/>
        </w:tabs>
        <w:rPr>
          <w:rFonts w:ascii="Calibri" w:eastAsia="Times New Roman" w:hAnsi="Calibri"/>
          <w:noProof/>
          <w:sz w:val="22"/>
          <w:lang w:eastAsia="es-VE"/>
        </w:rPr>
      </w:pPr>
      <w:r>
        <w:rPr>
          <w:noProof/>
        </w:rPr>
        <w:t>Aceptación de los productos o entregables</w:t>
      </w:r>
      <w:r>
        <w:rPr>
          <w:noProof/>
        </w:rPr>
        <w:tab/>
      </w:r>
      <w:r>
        <w:rPr>
          <w:noProof/>
        </w:rPr>
        <w:fldChar w:fldCharType="begin"/>
      </w:r>
      <w:r>
        <w:rPr>
          <w:noProof/>
        </w:rPr>
        <w:instrText xml:space="preserve"> PAGEREF _Toc400613938 \h </w:instrText>
      </w:r>
      <w:r>
        <w:rPr>
          <w:noProof/>
        </w:rPr>
      </w:r>
      <w:r>
        <w:rPr>
          <w:noProof/>
        </w:rPr>
        <w:fldChar w:fldCharType="separate"/>
      </w:r>
      <w:r w:rsidR="00E32F39">
        <w:rPr>
          <w:noProof/>
        </w:rPr>
        <w:t>4</w:t>
      </w:r>
      <w:r>
        <w:rPr>
          <w:noProof/>
        </w:rPr>
        <w:fldChar w:fldCharType="end"/>
      </w:r>
    </w:p>
    <w:p w14:paraId="38A0C95F" w14:textId="75B66F81" w:rsidR="00F162FF" w:rsidRPr="001154AB" w:rsidRDefault="00F162FF">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_Toc400613939 \h </w:instrText>
      </w:r>
      <w:r>
        <w:rPr>
          <w:noProof/>
        </w:rPr>
      </w:r>
      <w:r>
        <w:rPr>
          <w:noProof/>
        </w:rPr>
        <w:fldChar w:fldCharType="separate"/>
      </w:r>
      <w:r w:rsidR="00E32F39">
        <w:rPr>
          <w:noProof/>
        </w:rPr>
        <w:t>4</w:t>
      </w:r>
      <w:r>
        <w:rPr>
          <w:noProof/>
        </w:rPr>
        <w:fldChar w:fldCharType="end"/>
      </w:r>
    </w:p>
    <w:p w14:paraId="0B5A04CD"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776E44C" w14:textId="77777777" w:rsidR="002D4F14" w:rsidRDefault="002D4F14" w:rsidP="006B5E5F">
      <w:pPr>
        <w:spacing w:after="0" w:line="240" w:lineRule="auto"/>
        <w:rPr>
          <w:rFonts w:eastAsia="Times New Roman" w:cs="Arial"/>
          <w:b/>
          <w:color w:val="365F91"/>
          <w:szCs w:val="24"/>
          <w:lang w:eastAsia="es-VE"/>
        </w:rPr>
      </w:pPr>
    </w:p>
    <w:p w14:paraId="4720F773" w14:textId="77777777" w:rsidR="002D4F14" w:rsidRDefault="002D4F14" w:rsidP="006B5E5F">
      <w:pPr>
        <w:spacing w:after="0" w:line="240" w:lineRule="auto"/>
        <w:rPr>
          <w:rFonts w:eastAsia="Times New Roman" w:cs="Arial"/>
          <w:b/>
          <w:color w:val="365F91"/>
          <w:szCs w:val="24"/>
          <w:lang w:eastAsia="es-VE"/>
        </w:rPr>
      </w:pPr>
    </w:p>
    <w:p w14:paraId="56C1C753" w14:textId="77777777" w:rsidR="001F66FE" w:rsidRDefault="001F66FE" w:rsidP="006B5E5F">
      <w:pPr>
        <w:spacing w:after="0" w:line="240" w:lineRule="auto"/>
        <w:rPr>
          <w:rFonts w:eastAsia="Times New Roman" w:cs="Arial"/>
          <w:b/>
          <w:color w:val="365F91"/>
          <w:szCs w:val="24"/>
          <w:lang w:eastAsia="es-VE"/>
        </w:rPr>
      </w:pPr>
    </w:p>
    <w:p w14:paraId="63089F1B" w14:textId="77777777" w:rsidR="001F66FE" w:rsidRDefault="001F66FE" w:rsidP="006B5E5F">
      <w:pPr>
        <w:spacing w:after="0" w:line="240" w:lineRule="auto"/>
        <w:rPr>
          <w:rFonts w:eastAsia="Times New Roman" w:cs="Arial"/>
          <w:b/>
          <w:color w:val="365F91"/>
          <w:szCs w:val="24"/>
          <w:lang w:eastAsia="es-VE"/>
        </w:rPr>
      </w:pPr>
    </w:p>
    <w:p w14:paraId="5CCCB47C" w14:textId="77777777" w:rsidR="001F66FE" w:rsidRDefault="001F66FE" w:rsidP="006B5E5F">
      <w:pPr>
        <w:spacing w:after="0" w:line="240" w:lineRule="auto"/>
        <w:rPr>
          <w:rFonts w:eastAsia="Times New Roman" w:cs="Arial"/>
          <w:b/>
          <w:color w:val="365F91"/>
          <w:szCs w:val="24"/>
          <w:lang w:eastAsia="es-VE"/>
        </w:rPr>
      </w:pPr>
    </w:p>
    <w:p w14:paraId="3434E58B" w14:textId="77777777" w:rsidR="001F66FE" w:rsidRDefault="001F66FE" w:rsidP="006B5E5F">
      <w:pPr>
        <w:spacing w:after="0" w:line="240" w:lineRule="auto"/>
        <w:rPr>
          <w:rFonts w:eastAsia="Times New Roman" w:cs="Arial"/>
          <w:b/>
          <w:color w:val="365F91"/>
          <w:szCs w:val="24"/>
          <w:lang w:eastAsia="es-VE"/>
        </w:rPr>
      </w:pPr>
    </w:p>
    <w:p w14:paraId="6C56DFEF" w14:textId="77777777" w:rsidR="001F66FE" w:rsidRDefault="001F66FE" w:rsidP="006B5E5F">
      <w:pPr>
        <w:spacing w:after="0" w:line="240" w:lineRule="auto"/>
        <w:rPr>
          <w:rFonts w:eastAsia="Times New Roman" w:cs="Arial"/>
          <w:b/>
          <w:color w:val="365F91"/>
          <w:szCs w:val="24"/>
          <w:lang w:eastAsia="es-VE"/>
        </w:rPr>
      </w:pPr>
    </w:p>
    <w:p w14:paraId="5BD9B6E1" w14:textId="77777777" w:rsidR="001F66FE" w:rsidRDefault="001F66FE" w:rsidP="006B5E5F">
      <w:pPr>
        <w:spacing w:after="0" w:line="240" w:lineRule="auto"/>
        <w:rPr>
          <w:rFonts w:eastAsia="Times New Roman" w:cs="Arial"/>
          <w:b/>
          <w:color w:val="365F91"/>
          <w:szCs w:val="24"/>
          <w:lang w:eastAsia="es-VE"/>
        </w:rPr>
      </w:pPr>
    </w:p>
    <w:p w14:paraId="4A49B4AC" w14:textId="77777777" w:rsidR="001F66FE" w:rsidRDefault="001F66FE" w:rsidP="006B5E5F">
      <w:pPr>
        <w:spacing w:after="0" w:line="240" w:lineRule="auto"/>
        <w:rPr>
          <w:rFonts w:eastAsia="Times New Roman" w:cs="Arial"/>
          <w:b/>
          <w:color w:val="365F91"/>
          <w:szCs w:val="24"/>
          <w:lang w:eastAsia="es-VE"/>
        </w:rPr>
      </w:pPr>
    </w:p>
    <w:p w14:paraId="08A509A6" w14:textId="77777777" w:rsidR="001F66FE" w:rsidRDefault="001F66FE" w:rsidP="006B5E5F">
      <w:pPr>
        <w:spacing w:after="0" w:line="240" w:lineRule="auto"/>
        <w:rPr>
          <w:rFonts w:eastAsia="Times New Roman" w:cs="Arial"/>
          <w:b/>
          <w:color w:val="365F91"/>
          <w:szCs w:val="24"/>
          <w:lang w:eastAsia="es-VE"/>
        </w:rPr>
      </w:pPr>
    </w:p>
    <w:p w14:paraId="3E6FCCA4" w14:textId="77777777" w:rsidR="001F66FE" w:rsidRDefault="001F66FE" w:rsidP="006B5E5F">
      <w:pPr>
        <w:spacing w:after="0" w:line="240" w:lineRule="auto"/>
        <w:rPr>
          <w:rFonts w:eastAsia="Times New Roman" w:cs="Arial"/>
          <w:b/>
          <w:color w:val="365F91"/>
          <w:szCs w:val="24"/>
          <w:lang w:eastAsia="es-VE"/>
        </w:rPr>
      </w:pPr>
    </w:p>
    <w:p w14:paraId="620A9747" w14:textId="77777777" w:rsidR="001F66FE" w:rsidRDefault="001F66FE" w:rsidP="006B5E5F">
      <w:pPr>
        <w:spacing w:after="0" w:line="240" w:lineRule="auto"/>
        <w:rPr>
          <w:rFonts w:eastAsia="Times New Roman" w:cs="Arial"/>
          <w:b/>
          <w:color w:val="365F91"/>
          <w:szCs w:val="24"/>
          <w:lang w:eastAsia="es-VE"/>
        </w:rPr>
      </w:pPr>
    </w:p>
    <w:p w14:paraId="4B5A679E" w14:textId="77777777" w:rsidR="001F66FE" w:rsidRDefault="001F66FE" w:rsidP="006B5E5F">
      <w:pPr>
        <w:spacing w:after="0" w:line="240" w:lineRule="auto"/>
        <w:rPr>
          <w:rFonts w:eastAsia="Times New Roman" w:cs="Arial"/>
          <w:b/>
          <w:color w:val="365F91"/>
          <w:szCs w:val="24"/>
          <w:lang w:eastAsia="es-VE"/>
        </w:rPr>
      </w:pPr>
    </w:p>
    <w:p w14:paraId="6645F6A8" w14:textId="77777777" w:rsidR="001F66FE" w:rsidRDefault="001F66FE" w:rsidP="006B5E5F">
      <w:pPr>
        <w:spacing w:after="0" w:line="240" w:lineRule="auto"/>
        <w:rPr>
          <w:rFonts w:eastAsia="Times New Roman" w:cs="Arial"/>
          <w:b/>
          <w:color w:val="365F91"/>
          <w:szCs w:val="24"/>
          <w:lang w:eastAsia="es-VE"/>
        </w:rPr>
      </w:pPr>
    </w:p>
    <w:p w14:paraId="25147834" w14:textId="77777777" w:rsidR="001F66FE" w:rsidRDefault="001F66FE" w:rsidP="006B5E5F">
      <w:pPr>
        <w:spacing w:after="0" w:line="240" w:lineRule="auto"/>
        <w:rPr>
          <w:rFonts w:eastAsia="Times New Roman" w:cs="Arial"/>
          <w:b/>
          <w:color w:val="365F91"/>
          <w:szCs w:val="24"/>
          <w:lang w:eastAsia="es-VE"/>
        </w:rPr>
      </w:pPr>
    </w:p>
    <w:p w14:paraId="1D542F52" w14:textId="77777777" w:rsidR="001F66FE" w:rsidRDefault="001F66FE" w:rsidP="006B5E5F">
      <w:pPr>
        <w:spacing w:after="0" w:line="240" w:lineRule="auto"/>
        <w:rPr>
          <w:rFonts w:eastAsia="Times New Roman" w:cs="Arial"/>
          <w:b/>
          <w:color w:val="365F91"/>
          <w:szCs w:val="24"/>
          <w:lang w:eastAsia="es-VE"/>
        </w:rPr>
      </w:pPr>
    </w:p>
    <w:p w14:paraId="41A81AC1" w14:textId="77777777" w:rsidR="001F66FE" w:rsidRDefault="001F66FE" w:rsidP="006B5E5F">
      <w:pPr>
        <w:spacing w:after="0" w:line="240" w:lineRule="auto"/>
        <w:rPr>
          <w:rFonts w:eastAsia="Times New Roman" w:cs="Arial"/>
          <w:b/>
          <w:color w:val="365F91"/>
          <w:szCs w:val="24"/>
          <w:lang w:eastAsia="es-VE"/>
        </w:rPr>
      </w:pPr>
    </w:p>
    <w:p w14:paraId="69174044" w14:textId="77777777" w:rsidR="001F66FE" w:rsidRDefault="001F66FE" w:rsidP="006B5E5F">
      <w:pPr>
        <w:spacing w:after="0" w:line="240" w:lineRule="auto"/>
        <w:rPr>
          <w:rFonts w:eastAsia="Times New Roman" w:cs="Arial"/>
          <w:b/>
          <w:color w:val="365F91"/>
          <w:szCs w:val="24"/>
          <w:lang w:eastAsia="es-VE"/>
        </w:rPr>
      </w:pPr>
    </w:p>
    <w:p w14:paraId="3C096EF5" w14:textId="77777777" w:rsidR="001F66FE" w:rsidRDefault="001F66FE" w:rsidP="006B5E5F">
      <w:pPr>
        <w:spacing w:after="0" w:line="240" w:lineRule="auto"/>
        <w:rPr>
          <w:rFonts w:eastAsia="Times New Roman" w:cs="Arial"/>
          <w:b/>
          <w:color w:val="365F91"/>
          <w:szCs w:val="24"/>
          <w:lang w:eastAsia="es-VE"/>
        </w:rPr>
      </w:pPr>
    </w:p>
    <w:p w14:paraId="50F28951" w14:textId="77777777" w:rsidR="001F66FE" w:rsidRDefault="001F66FE" w:rsidP="006B5E5F">
      <w:pPr>
        <w:spacing w:after="0" w:line="240" w:lineRule="auto"/>
        <w:rPr>
          <w:rFonts w:eastAsia="Times New Roman" w:cs="Arial"/>
          <w:b/>
          <w:color w:val="365F91"/>
          <w:szCs w:val="24"/>
          <w:lang w:eastAsia="es-VE"/>
        </w:rPr>
      </w:pPr>
    </w:p>
    <w:p w14:paraId="038AB9E0" w14:textId="77777777" w:rsidR="001F66FE" w:rsidRDefault="001F66FE" w:rsidP="006B5E5F">
      <w:pPr>
        <w:spacing w:after="0" w:line="240" w:lineRule="auto"/>
        <w:rPr>
          <w:rFonts w:eastAsia="Times New Roman" w:cs="Arial"/>
          <w:b/>
          <w:color w:val="365F91"/>
          <w:szCs w:val="24"/>
          <w:lang w:eastAsia="es-VE"/>
        </w:rPr>
      </w:pPr>
    </w:p>
    <w:p w14:paraId="7C098ADB" w14:textId="77777777" w:rsidR="001F66FE" w:rsidRDefault="001F66FE" w:rsidP="006B5E5F">
      <w:pPr>
        <w:spacing w:after="0" w:line="240" w:lineRule="auto"/>
        <w:rPr>
          <w:rFonts w:eastAsia="Times New Roman" w:cs="Arial"/>
          <w:b/>
          <w:color w:val="365F91"/>
          <w:szCs w:val="24"/>
          <w:lang w:eastAsia="es-VE"/>
        </w:rPr>
      </w:pPr>
    </w:p>
    <w:p w14:paraId="1520F483" w14:textId="77777777" w:rsidR="001F66FE" w:rsidRDefault="001F66FE" w:rsidP="006B5E5F">
      <w:pPr>
        <w:spacing w:after="0" w:line="240" w:lineRule="auto"/>
        <w:rPr>
          <w:rFonts w:eastAsia="Times New Roman" w:cs="Arial"/>
          <w:b/>
          <w:color w:val="365F91"/>
          <w:szCs w:val="24"/>
          <w:lang w:eastAsia="es-VE"/>
        </w:rPr>
      </w:pPr>
    </w:p>
    <w:p w14:paraId="2C51104B" w14:textId="77777777" w:rsidR="001F66FE" w:rsidRDefault="001F66FE" w:rsidP="006B5E5F">
      <w:pPr>
        <w:spacing w:after="0" w:line="240" w:lineRule="auto"/>
        <w:rPr>
          <w:rFonts w:eastAsia="Times New Roman" w:cs="Arial"/>
          <w:b/>
          <w:color w:val="365F91"/>
          <w:szCs w:val="24"/>
          <w:lang w:eastAsia="es-VE"/>
        </w:rPr>
      </w:pPr>
    </w:p>
    <w:p w14:paraId="3CEAEAC2" w14:textId="77777777" w:rsidR="001F66FE" w:rsidRDefault="001F66FE" w:rsidP="006B5E5F">
      <w:pPr>
        <w:spacing w:after="0" w:line="240" w:lineRule="auto"/>
        <w:rPr>
          <w:rFonts w:eastAsia="Times New Roman" w:cs="Arial"/>
          <w:b/>
          <w:color w:val="365F91"/>
          <w:szCs w:val="24"/>
          <w:lang w:eastAsia="es-VE"/>
        </w:rPr>
      </w:pPr>
    </w:p>
    <w:p w14:paraId="1B3CE254" w14:textId="77777777" w:rsidR="002D4F14" w:rsidRDefault="002D4F14" w:rsidP="006B5E5F">
      <w:pPr>
        <w:spacing w:after="0" w:line="240" w:lineRule="auto"/>
        <w:rPr>
          <w:rFonts w:eastAsia="Times New Roman" w:cs="Arial"/>
          <w:b/>
          <w:color w:val="365F91"/>
          <w:szCs w:val="24"/>
          <w:lang w:eastAsia="es-VE"/>
        </w:rPr>
      </w:pPr>
    </w:p>
    <w:p w14:paraId="09C37FCB" w14:textId="77777777" w:rsidR="00F162FF" w:rsidRDefault="00F162FF" w:rsidP="006B5E5F">
      <w:pPr>
        <w:spacing w:after="0" w:line="240" w:lineRule="auto"/>
        <w:rPr>
          <w:rFonts w:eastAsia="Times New Roman" w:cs="Arial"/>
          <w:b/>
          <w:color w:val="365F91"/>
          <w:szCs w:val="24"/>
          <w:lang w:eastAsia="es-VE"/>
        </w:rPr>
      </w:pPr>
    </w:p>
    <w:p w14:paraId="2C0A48F8" w14:textId="77777777" w:rsidR="00F162FF" w:rsidRDefault="00F162FF" w:rsidP="006B5E5F">
      <w:pPr>
        <w:spacing w:after="0" w:line="240" w:lineRule="auto"/>
        <w:rPr>
          <w:rFonts w:eastAsia="Times New Roman" w:cs="Arial"/>
          <w:b/>
          <w:color w:val="365F91"/>
          <w:szCs w:val="24"/>
          <w:lang w:eastAsia="es-VE"/>
        </w:rPr>
      </w:pPr>
    </w:p>
    <w:p w14:paraId="219E0ABE" w14:textId="77777777" w:rsidR="002D5AFF" w:rsidRDefault="002D5AFF" w:rsidP="00FD7899">
      <w:pPr>
        <w:pStyle w:val="Ttulo1"/>
      </w:pPr>
      <w:bookmarkStart w:id="0" w:name="_Toc400613934"/>
      <w:r w:rsidRPr="00FD7899">
        <w:t xml:space="preserve">Información </w:t>
      </w:r>
      <w:r w:rsidR="002D4F14" w:rsidRPr="00FD7899">
        <w:t>del Proyecto</w:t>
      </w:r>
      <w:bookmarkEnd w:id="0"/>
    </w:p>
    <w:p w14:paraId="470EDACA" w14:textId="77777777" w:rsidR="00B94149" w:rsidRPr="00FD7899" w:rsidRDefault="00B94149" w:rsidP="00B94149">
      <w:pPr>
        <w:pStyle w:val="Ttulo2"/>
      </w:pPr>
      <w:bookmarkStart w:id="1" w:name="_Toc400613935"/>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2D5AFF" w:rsidRPr="003403DB" w14:paraId="1B2EA55B" w14:textId="77777777" w:rsidTr="002D4F14">
        <w:tc>
          <w:tcPr>
            <w:tcW w:w="3119" w:type="dxa"/>
            <w:shd w:val="clear" w:color="auto" w:fill="auto"/>
          </w:tcPr>
          <w:p w14:paraId="1FEC40F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14:paraId="45850571" w14:textId="3BEC2CFC" w:rsidR="002D5AFF" w:rsidRPr="003403DB" w:rsidRDefault="00D82C26" w:rsidP="003403DB">
            <w:pPr>
              <w:spacing w:after="0" w:line="240" w:lineRule="auto"/>
              <w:rPr>
                <w:rFonts w:eastAsia="Times New Roman" w:cs="Arial"/>
                <w:color w:val="000000"/>
                <w:szCs w:val="24"/>
                <w:lang w:eastAsia="es-VE"/>
              </w:rPr>
            </w:pPr>
            <w:r>
              <w:rPr>
                <w:rFonts w:eastAsia="Times New Roman" w:cs="Arial"/>
                <w:color w:val="000000"/>
                <w:szCs w:val="24"/>
                <w:lang w:eastAsia="es-VE"/>
              </w:rPr>
              <w:t>Universidad Veracruzana</w:t>
            </w:r>
          </w:p>
        </w:tc>
      </w:tr>
      <w:tr w:rsidR="002D5AFF" w:rsidRPr="003403DB" w14:paraId="45D84C14" w14:textId="77777777" w:rsidTr="002D4F14">
        <w:tc>
          <w:tcPr>
            <w:tcW w:w="3119" w:type="dxa"/>
            <w:shd w:val="clear" w:color="auto" w:fill="auto"/>
          </w:tcPr>
          <w:p w14:paraId="678A5DB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14:paraId="4239FE29" w14:textId="408AB679" w:rsidR="002D5AFF" w:rsidRPr="003403DB" w:rsidRDefault="00D82C26" w:rsidP="003403DB">
            <w:pPr>
              <w:spacing w:after="0" w:line="240" w:lineRule="auto"/>
              <w:rPr>
                <w:rFonts w:eastAsia="Times New Roman" w:cs="Arial"/>
                <w:color w:val="000000"/>
                <w:szCs w:val="24"/>
                <w:lang w:eastAsia="es-VE"/>
              </w:rPr>
            </w:pPr>
            <w:r w:rsidRPr="00D82C26">
              <w:rPr>
                <w:rFonts w:eastAsia="Times New Roman" w:cs="Arial"/>
                <w:color w:val="000000"/>
                <w:szCs w:val="24"/>
                <w:lang w:eastAsia="es-VE"/>
              </w:rPr>
              <w:t>Página de información sobre la Polinización</w:t>
            </w:r>
          </w:p>
        </w:tc>
      </w:tr>
      <w:tr w:rsidR="002D4F14" w:rsidRPr="003403DB" w14:paraId="63442724" w14:textId="77777777" w:rsidTr="002D4F14">
        <w:tc>
          <w:tcPr>
            <w:tcW w:w="3119" w:type="dxa"/>
            <w:shd w:val="clear" w:color="auto" w:fill="auto"/>
          </w:tcPr>
          <w:p w14:paraId="15EB654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14:paraId="0299D9C6" w14:textId="11ADA1C1" w:rsidR="002D4F14" w:rsidRPr="003403DB" w:rsidRDefault="00D82C26" w:rsidP="003403DB">
            <w:pPr>
              <w:spacing w:after="0" w:line="240" w:lineRule="auto"/>
              <w:rPr>
                <w:rFonts w:eastAsia="Times New Roman" w:cs="Arial"/>
                <w:color w:val="000000"/>
                <w:szCs w:val="24"/>
                <w:lang w:eastAsia="es-VE"/>
              </w:rPr>
            </w:pPr>
            <w:r w:rsidRPr="00D82C26">
              <w:rPr>
                <w:rFonts w:eastAsia="Times New Roman" w:cs="Arial"/>
                <w:color w:val="000000"/>
                <w:szCs w:val="24"/>
                <w:lang w:eastAsia="es-VE"/>
              </w:rPr>
              <w:t>26/08/2022</w:t>
            </w:r>
          </w:p>
        </w:tc>
      </w:tr>
      <w:tr w:rsidR="002D4F14" w:rsidRPr="003403DB" w14:paraId="5CDA860A" w14:textId="77777777" w:rsidTr="002D4F14">
        <w:tc>
          <w:tcPr>
            <w:tcW w:w="3119" w:type="dxa"/>
            <w:shd w:val="clear" w:color="auto" w:fill="auto"/>
          </w:tcPr>
          <w:p w14:paraId="489E825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14:paraId="03FB5AE4" w14:textId="5BF7734F" w:rsidR="002D4F14" w:rsidRPr="003403DB" w:rsidRDefault="00D82C26" w:rsidP="003403DB">
            <w:pPr>
              <w:spacing w:after="0" w:line="240" w:lineRule="auto"/>
              <w:rPr>
                <w:rFonts w:eastAsia="Times New Roman" w:cs="Arial"/>
                <w:color w:val="000000"/>
                <w:szCs w:val="24"/>
                <w:lang w:eastAsia="es-VE"/>
              </w:rPr>
            </w:pPr>
            <w:r>
              <w:rPr>
                <w:rFonts w:eastAsia="Times New Roman" w:cs="Arial"/>
                <w:color w:val="000000"/>
                <w:szCs w:val="24"/>
                <w:lang w:eastAsia="es-VE"/>
              </w:rPr>
              <w:t>INECOL</w:t>
            </w:r>
          </w:p>
        </w:tc>
      </w:tr>
      <w:tr w:rsidR="002D4F14" w:rsidRPr="003403DB" w14:paraId="14D5AAB5" w14:textId="77777777" w:rsidTr="002D4F14">
        <w:tc>
          <w:tcPr>
            <w:tcW w:w="3119" w:type="dxa"/>
            <w:shd w:val="clear" w:color="auto" w:fill="auto"/>
          </w:tcPr>
          <w:p w14:paraId="53803ED3" w14:textId="77777777" w:rsidR="002D4F14" w:rsidRDefault="002D4F14"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14:paraId="79F70708" w14:textId="7EE1BD16" w:rsidR="002D4F14" w:rsidRPr="003403DB" w:rsidRDefault="00D82C26"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Jonatan Alarcón </w:t>
            </w:r>
            <w:proofErr w:type="spellStart"/>
            <w:r>
              <w:rPr>
                <w:rFonts w:eastAsia="Times New Roman" w:cs="Arial"/>
                <w:color w:val="000000"/>
                <w:szCs w:val="24"/>
                <w:lang w:eastAsia="es-VE"/>
              </w:rPr>
              <w:t>Alarcón</w:t>
            </w:r>
            <w:proofErr w:type="spellEnd"/>
            <w:r>
              <w:rPr>
                <w:rFonts w:eastAsia="Times New Roman" w:cs="Arial"/>
                <w:color w:val="000000"/>
                <w:szCs w:val="24"/>
                <w:lang w:eastAsia="es-VE"/>
              </w:rPr>
              <w:t xml:space="preserve"> </w:t>
            </w:r>
          </w:p>
        </w:tc>
      </w:tr>
    </w:tbl>
    <w:p w14:paraId="64028B56" w14:textId="77777777" w:rsidR="00B94149" w:rsidRDefault="00B94149" w:rsidP="00B94149">
      <w:pPr>
        <w:pStyle w:val="Ttulo2"/>
      </w:pPr>
      <w:bookmarkStart w:id="2" w:name="_Toc400613936"/>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0"/>
        <w:gridCol w:w="3015"/>
        <w:gridCol w:w="3016"/>
      </w:tblGrid>
      <w:tr w:rsidR="00D82C26" w:rsidRPr="00B94149" w14:paraId="6DB6F0F9" w14:textId="77777777" w:rsidTr="00D82C26">
        <w:trPr>
          <w:cantSplit/>
          <w:trHeight w:val="394"/>
          <w:tblHeader/>
        </w:trPr>
        <w:tc>
          <w:tcPr>
            <w:tcW w:w="2870" w:type="dxa"/>
            <w:shd w:val="clear" w:color="auto" w:fill="auto"/>
          </w:tcPr>
          <w:p w14:paraId="50A85B2D" w14:textId="77777777" w:rsidR="00D82C26" w:rsidRPr="00B94149" w:rsidRDefault="00D82C26"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3015" w:type="dxa"/>
            <w:shd w:val="clear" w:color="auto" w:fill="auto"/>
          </w:tcPr>
          <w:p w14:paraId="65BEADA1" w14:textId="77777777" w:rsidR="00D82C26" w:rsidRPr="00B94149" w:rsidRDefault="00D82C26"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3016" w:type="dxa"/>
            <w:shd w:val="clear" w:color="auto" w:fill="auto"/>
          </w:tcPr>
          <w:p w14:paraId="5F17E2FC" w14:textId="6A01C162" w:rsidR="00D82C26" w:rsidRPr="00B94149" w:rsidRDefault="00D82C26" w:rsidP="00D82C26">
            <w:pPr>
              <w:spacing w:after="0" w:line="240" w:lineRule="auto"/>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D82C26" w:rsidRPr="00B94149" w14:paraId="34C67791" w14:textId="77777777" w:rsidTr="00D82C26">
        <w:trPr>
          <w:trHeight w:val="603"/>
        </w:trPr>
        <w:tc>
          <w:tcPr>
            <w:tcW w:w="2870" w:type="dxa"/>
            <w:shd w:val="clear" w:color="auto" w:fill="auto"/>
          </w:tcPr>
          <w:p w14:paraId="6504DF50" w14:textId="7AF12ABF" w:rsidR="00D82C26" w:rsidRPr="00B94149" w:rsidRDefault="00D82C26" w:rsidP="00D82C26">
            <w:pPr>
              <w:spacing w:after="0" w:line="240" w:lineRule="auto"/>
              <w:jc w:val="center"/>
              <w:rPr>
                <w:rFonts w:eastAsia="Times New Roman" w:cs="Arial"/>
                <w:b/>
                <w:color w:val="000000"/>
                <w:szCs w:val="24"/>
                <w:lang w:eastAsia="es-VE"/>
              </w:rPr>
            </w:pPr>
            <w:r w:rsidRPr="7DB73DB4">
              <w:t>Contreras Hernández Armando</w:t>
            </w:r>
          </w:p>
        </w:tc>
        <w:tc>
          <w:tcPr>
            <w:tcW w:w="3015" w:type="dxa"/>
            <w:shd w:val="clear" w:color="auto" w:fill="auto"/>
          </w:tcPr>
          <w:p w14:paraId="06F7E0B9" w14:textId="780041A8" w:rsidR="00D82C26" w:rsidRPr="00D82C26" w:rsidRDefault="00D82C26" w:rsidP="00D82C26">
            <w:pPr>
              <w:spacing w:after="0" w:line="240" w:lineRule="auto"/>
              <w:jc w:val="center"/>
              <w:rPr>
                <w:rFonts w:eastAsia="Times New Roman" w:cs="Arial"/>
                <w:color w:val="000000"/>
                <w:szCs w:val="24"/>
                <w:lang w:eastAsia="es-VE"/>
              </w:rPr>
            </w:pPr>
            <w:r w:rsidRPr="00D82C26">
              <w:t>Director de INECOL</w:t>
            </w:r>
          </w:p>
        </w:tc>
        <w:tc>
          <w:tcPr>
            <w:tcW w:w="3016" w:type="dxa"/>
            <w:shd w:val="clear" w:color="auto" w:fill="auto"/>
          </w:tcPr>
          <w:p w14:paraId="6E74D8D2" w14:textId="3B09B6D9" w:rsidR="00D82C26" w:rsidRPr="00D82C26" w:rsidRDefault="00D82C26" w:rsidP="00D82C26">
            <w:pPr>
              <w:spacing w:after="0" w:line="240" w:lineRule="auto"/>
              <w:jc w:val="center"/>
              <w:rPr>
                <w:rFonts w:eastAsia="Times New Roman" w:cs="Arial"/>
                <w:color w:val="000000"/>
                <w:szCs w:val="24"/>
                <w:lang w:eastAsia="es-VE"/>
              </w:rPr>
            </w:pPr>
            <w:r>
              <w:rPr>
                <w:rFonts w:eastAsia="Times New Roman" w:cs="Arial"/>
                <w:color w:val="000000"/>
                <w:szCs w:val="24"/>
                <w:lang w:eastAsia="es-VE"/>
              </w:rPr>
              <w:t>Dirección</w:t>
            </w:r>
          </w:p>
        </w:tc>
      </w:tr>
    </w:tbl>
    <w:p w14:paraId="3DBB50DD" w14:textId="1D9D9258" w:rsidR="00D82C26" w:rsidRPr="00DD73F9" w:rsidRDefault="00E63DA0" w:rsidP="00DD73F9">
      <w:pPr>
        <w:pStyle w:val="Ttulo1"/>
      </w:pPr>
      <w:bookmarkStart w:id="3" w:name="_Toc400613937"/>
      <w:r>
        <w:t>Razón de c</w:t>
      </w:r>
      <w:r w:rsidR="00D94AAC">
        <w:t>ierre</w:t>
      </w:r>
      <w:bookmarkEnd w:id="3"/>
    </w:p>
    <w:p w14:paraId="3BBFFFBA" w14:textId="6E1B84BD" w:rsidR="00D82C26" w:rsidRDefault="00D82C26" w:rsidP="00D82C26">
      <w:pPr>
        <w:pStyle w:val="Normal1"/>
        <w:spacing w:after="0"/>
        <w:ind w:left="0"/>
        <w:rPr>
          <w:szCs w:val="24"/>
        </w:rPr>
      </w:pPr>
      <w:r>
        <w:rPr>
          <w:szCs w:val="24"/>
        </w:rPr>
        <w:t xml:space="preserve">El proyecto propuesto fue terminado en un total de 98%, siendo los entregable los modelos de, dominio, casos de uso, código fuente, diagramas de casos de uso por paquete, y prototipos, el porcentaje restante recae en una funcionalidad faltante en el sistema web final, el cual es el modo oscuro, la razón de su ausencia es la llegada de la fecha de entrega. Esta se implementará </w:t>
      </w:r>
      <w:r w:rsidR="00DD73F9">
        <w:rPr>
          <w:szCs w:val="24"/>
        </w:rPr>
        <w:t>mientras el sistema se despliega.</w:t>
      </w:r>
    </w:p>
    <w:p w14:paraId="102A115E" w14:textId="585AA169" w:rsidR="00D82C26" w:rsidRDefault="00D82C26" w:rsidP="00D82C26">
      <w:pPr>
        <w:pStyle w:val="Normal1"/>
        <w:spacing w:after="0"/>
        <w:ind w:left="0"/>
        <w:rPr>
          <w:szCs w:val="24"/>
        </w:rPr>
      </w:pPr>
    </w:p>
    <w:p w14:paraId="27EF2CFC" w14:textId="77777777" w:rsidR="00DD73F9" w:rsidRPr="00CB48B1" w:rsidRDefault="00DD73F9" w:rsidP="00D82C26">
      <w:pPr>
        <w:pStyle w:val="Normal1"/>
        <w:spacing w:after="0"/>
        <w:ind w:left="0"/>
        <w:rPr>
          <w:szCs w:val="24"/>
        </w:rPr>
      </w:pPr>
    </w:p>
    <w:p w14:paraId="0995CE5C" w14:textId="77777777" w:rsidR="00D94AAC" w:rsidRDefault="00D94AAC" w:rsidP="00D94AAC">
      <w:pPr>
        <w:pStyle w:val="Normal1"/>
        <w:spacing w:after="0"/>
        <w:ind w:left="0"/>
        <w:rPr>
          <w:szCs w:val="24"/>
          <w:lang w:val="es-ES"/>
        </w:rPr>
      </w:pPr>
      <w:r>
        <w:rPr>
          <w:szCs w:val="24"/>
          <w:lang w:val="es-ES"/>
        </w:rPr>
        <w:t>Por medio de la presente, se da cierre formal al proyecto, por las razones especificadas en la siguiente ficha:</w:t>
      </w:r>
    </w:p>
    <w:p w14:paraId="531A664E" w14:textId="77777777" w:rsidR="00D94AAC" w:rsidRDefault="00D94AAC" w:rsidP="00D94AAC">
      <w:pPr>
        <w:pStyle w:val="Normal1"/>
        <w:spacing w:after="0"/>
        <w:ind w:left="720"/>
        <w:rPr>
          <w:szCs w:val="24"/>
          <w:lang w:val="es-ES"/>
        </w:rPr>
      </w:pPr>
    </w:p>
    <w:p w14:paraId="36D391BB" w14:textId="77777777" w:rsidR="00D94AAC" w:rsidRPr="000D3F39" w:rsidRDefault="00D94AAC" w:rsidP="00D94AAC">
      <w:pPr>
        <w:pStyle w:val="Normal1"/>
        <w:spacing w:after="0"/>
        <w:ind w:left="0"/>
        <w:rPr>
          <w:szCs w:val="24"/>
        </w:rPr>
      </w:pPr>
      <w:r>
        <w:rPr>
          <w:szCs w:val="24"/>
        </w:rPr>
        <w:t>Marcar</w:t>
      </w:r>
      <w:r w:rsidRPr="000D3F39">
        <w:rPr>
          <w:szCs w:val="24"/>
        </w:rPr>
        <w:t xml:space="preserve"> con una “X” </w:t>
      </w:r>
      <w:r>
        <w:rPr>
          <w:szCs w:val="24"/>
        </w:rPr>
        <w:t>la razón de cierre</w:t>
      </w:r>
      <w:r w:rsidRPr="000D3F39">
        <w:rPr>
          <w:szCs w:val="24"/>
        </w:rPr>
        <w:t>:</w:t>
      </w:r>
    </w:p>
    <w:p w14:paraId="6D8A9324" w14:textId="77777777" w:rsidR="00D94AAC" w:rsidRPr="006E29E3" w:rsidRDefault="00D94AAC" w:rsidP="00D94AAC">
      <w:pPr>
        <w:pStyle w:val="Normal1"/>
        <w:spacing w:after="0"/>
        <w:ind w:left="0"/>
        <w:rPr>
          <w:szCs w:val="24"/>
        </w:rPr>
      </w:pPr>
    </w:p>
    <w:p w14:paraId="783BAE9B" w14:textId="77777777" w:rsidR="00D94AAC" w:rsidRDefault="00D94AAC" w:rsidP="00D94AAC">
      <w:pPr>
        <w:pStyle w:val="Normal1"/>
        <w:spacing w:after="0"/>
        <w:ind w:left="720"/>
        <w:rPr>
          <w:szCs w:val="24"/>
          <w:lang w:val="es-ES"/>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6"/>
        <w:gridCol w:w="1874"/>
      </w:tblGrid>
      <w:tr w:rsidR="00D94AAC" w:rsidRPr="000D3F39" w14:paraId="7A85B278" w14:textId="77777777" w:rsidTr="00D94AAC">
        <w:tc>
          <w:tcPr>
            <w:tcW w:w="6946" w:type="dxa"/>
            <w:vAlign w:val="center"/>
          </w:tcPr>
          <w:p w14:paraId="24A66B1E" w14:textId="77777777" w:rsidR="00D94AAC" w:rsidRPr="000D3F39" w:rsidRDefault="00D94AAC" w:rsidP="002835DB">
            <w:pPr>
              <w:pStyle w:val="CM7"/>
              <w:spacing w:before="40" w:after="40"/>
              <w:rPr>
                <w:color w:val="000000"/>
              </w:rPr>
            </w:pPr>
            <w:r>
              <w:rPr>
                <w:color w:val="000000"/>
              </w:rPr>
              <w:t>Entrega de todos los productos de conformidad con los requerimientos del cliente.</w:t>
            </w:r>
          </w:p>
        </w:tc>
        <w:tc>
          <w:tcPr>
            <w:tcW w:w="1874" w:type="dxa"/>
            <w:vAlign w:val="center"/>
          </w:tcPr>
          <w:p w14:paraId="1F682CA6" w14:textId="30C03269" w:rsidR="00D94AAC" w:rsidRPr="000D3F39" w:rsidRDefault="00DD73F9" w:rsidP="002835DB">
            <w:pPr>
              <w:pStyle w:val="CM7"/>
              <w:spacing w:before="40" w:after="40"/>
              <w:rPr>
                <w:b/>
                <w:color w:val="000000"/>
              </w:rPr>
            </w:pPr>
            <w:r>
              <w:rPr>
                <w:b/>
                <w:color w:val="000000"/>
              </w:rPr>
              <w:t>X</w:t>
            </w:r>
          </w:p>
        </w:tc>
      </w:tr>
      <w:tr w:rsidR="00D94AAC" w:rsidRPr="000D3F39" w14:paraId="6BFD3855" w14:textId="77777777" w:rsidTr="00D94AAC">
        <w:tc>
          <w:tcPr>
            <w:tcW w:w="6946" w:type="dxa"/>
            <w:vAlign w:val="center"/>
          </w:tcPr>
          <w:p w14:paraId="761CA172" w14:textId="77777777" w:rsidR="00D94AAC" w:rsidRPr="000D3F39" w:rsidRDefault="00D94AAC" w:rsidP="002835DB">
            <w:pPr>
              <w:pStyle w:val="CM7"/>
              <w:spacing w:before="40" w:after="40"/>
              <w:rPr>
                <w:color w:val="000000"/>
              </w:rPr>
            </w:pPr>
            <w:r>
              <w:rPr>
                <w:color w:val="000000"/>
              </w:rPr>
              <w:t>Entrega parcial de productos y cancelación de otros de conformidad con los requerimientos del cliente.</w:t>
            </w:r>
          </w:p>
        </w:tc>
        <w:tc>
          <w:tcPr>
            <w:tcW w:w="1874" w:type="dxa"/>
            <w:vAlign w:val="center"/>
          </w:tcPr>
          <w:p w14:paraId="436A9C5B" w14:textId="77777777" w:rsidR="00D94AAC" w:rsidRPr="000D3F39" w:rsidRDefault="00D94AAC" w:rsidP="002835DB">
            <w:pPr>
              <w:pStyle w:val="CM7"/>
              <w:spacing w:before="40" w:after="40"/>
              <w:rPr>
                <w:color w:val="000000"/>
              </w:rPr>
            </w:pPr>
          </w:p>
        </w:tc>
      </w:tr>
      <w:tr w:rsidR="00D94AAC" w:rsidRPr="000D3F39" w14:paraId="5F0D41F0" w14:textId="77777777" w:rsidTr="00D94AAC">
        <w:tc>
          <w:tcPr>
            <w:tcW w:w="6946" w:type="dxa"/>
            <w:vAlign w:val="center"/>
          </w:tcPr>
          <w:p w14:paraId="6C66F695" w14:textId="77777777" w:rsidR="00D94AAC" w:rsidRPr="000D3F39" w:rsidRDefault="00D94AAC" w:rsidP="002835DB">
            <w:pPr>
              <w:tabs>
                <w:tab w:val="left" w:pos="-720"/>
              </w:tabs>
              <w:suppressAutoHyphens/>
              <w:spacing w:before="40" w:after="40"/>
              <w:rPr>
                <w:spacing w:val="-2"/>
              </w:rPr>
            </w:pPr>
            <w:r>
              <w:rPr>
                <w:spacing w:val="-2"/>
              </w:rPr>
              <w:t>Cancelación de todos los productos asociados con el proyecto.</w:t>
            </w:r>
          </w:p>
        </w:tc>
        <w:tc>
          <w:tcPr>
            <w:tcW w:w="1874" w:type="dxa"/>
            <w:vAlign w:val="center"/>
          </w:tcPr>
          <w:p w14:paraId="450EACF0" w14:textId="77777777" w:rsidR="00D94AAC" w:rsidRPr="000D3F39" w:rsidRDefault="00D94AAC" w:rsidP="002835DB">
            <w:pPr>
              <w:pStyle w:val="CM7"/>
              <w:spacing w:before="40" w:after="40"/>
              <w:rPr>
                <w:color w:val="000000"/>
              </w:rPr>
            </w:pPr>
          </w:p>
        </w:tc>
      </w:tr>
    </w:tbl>
    <w:p w14:paraId="1AA76A5C" w14:textId="77777777" w:rsidR="00D94AAC" w:rsidRDefault="00D94AAC" w:rsidP="00D94AAC">
      <w:pPr>
        <w:pStyle w:val="Normal1"/>
        <w:spacing w:after="0"/>
        <w:ind w:left="0"/>
        <w:rPr>
          <w:szCs w:val="24"/>
          <w:lang w:val="es-ES"/>
        </w:rPr>
      </w:pPr>
    </w:p>
    <w:p w14:paraId="67E0BA68" w14:textId="77777777" w:rsidR="00E63DA0" w:rsidRDefault="00E63DA0" w:rsidP="00D94AAC">
      <w:pPr>
        <w:pStyle w:val="Normal1"/>
        <w:spacing w:after="0"/>
        <w:ind w:left="0"/>
        <w:rPr>
          <w:szCs w:val="24"/>
          <w:lang w:val="es-ES"/>
        </w:rPr>
      </w:pPr>
    </w:p>
    <w:p w14:paraId="335C06F1" w14:textId="77777777" w:rsidR="00EF5EAE" w:rsidRPr="002835DB" w:rsidRDefault="002E40D5" w:rsidP="002835DB">
      <w:pPr>
        <w:pStyle w:val="Ttulo1"/>
      </w:pPr>
      <w:bookmarkStart w:id="4" w:name="_Toc400613938"/>
      <w:r>
        <w:lastRenderedPageBreak/>
        <w:t>Aceptación de los productos o</w:t>
      </w:r>
      <w:r w:rsidR="00173203">
        <w:t xml:space="preserve"> e</w:t>
      </w:r>
      <w:r w:rsidR="00E63DA0" w:rsidRPr="00E63DA0">
        <w:t>ntregables</w:t>
      </w:r>
      <w:bookmarkEnd w:id="4"/>
    </w:p>
    <w:p w14:paraId="6C831940" w14:textId="64AA1F79" w:rsidR="002835DB" w:rsidRDefault="002835DB" w:rsidP="00455452">
      <w:pPr>
        <w:spacing w:after="0" w:line="240" w:lineRule="auto"/>
        <w:rPr>
          <w:szCs w:val="24"/>
        </w:rPr>
      </w:pPr>
      <w:r>
        <w:rPr>
          <w:szCs w:val="24"/>
        </w:rPr>
        <w:t xml:space="preserve">A </w:t>
      </w:r>
      <w:r w:rsidR="00DD73F9">
        <w:rPr>
          <w:szCs w:val="24"/>
        </w:rPr>
        <w:t>continuación,</w:t>
      </w:r>
      <w:r>
        <w:rPr>
          <w:szCs w:val="24"/>
        </w:rPr>
        <w:t xml:space="preserve"> se establece cuales entregables de proyecto han sido aceptados</w:t>
      </w:r>
      <w:r w:rsidR="00AE273B">
        <w:rPr>
          <w:szCs w:val="24"/>
        </w:rPr>
        <w:t>:</w:t>
      </w:r>
    </w:p>
    <w:p w14:paraId="7C6C93F3" w14:textId="77777777" w:rsidR="002835DB" w:rsidRDefault="002835DB" w:rsidP="00455452">
      <w:pPr>
        <w:spacing w:after="0" w:line="240" w:lineRule="auto"/>
        <w:rPr>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8"/>
        <w:gridCol w:w="1417"/>
        <w:gridCol w:w="3625"/>
      </w:tblGrid>
      <w:tr w:rsidR="00455452" w:rsidRPr="001154AB" w14:paraId="0DC5F581" w14:textId="77777777" w:rsidTr="001154AB">
        <w:tc>
          <w:tcPr>
            <w:tcW w:w="3828" w:type="dxa"/>
            <w:shd w:val="clear" w:color="auto" w:fill="D9D9D9"/>
          </w:tcPr>
          <w:p w14:paraId="6C74BA1A" w14:textId="77777777" w:rsidR="00455452" w:rsidRPr="001154AB" w:rsidRDefault="00455452" w:rsidP="001154AB">
            <w:pPr>
              <w:spacing w:after="0" w:line="240" w:lineRule="auto"/>
              <w:rPr>
                <w:szCs w:val="24"/>
                <w:lang w:val="es-ES"/>
              </w:rPr>
            </w:pPr>
            <w:r w:rsidRPr="001154AB">
              <w:rPr>
                <w:szCs w:val="24"/>
                <w:lang w:val="es-ES"/>
              </w:rPr>
              <w:t>Entregable</w:t>
            </w:r>
          </w:p>
        </w:tc>
        <w:tc>
          <w:tcPr>
            <w:tcW w:w="1417" w:type="dxa"/>
            <w:shd w:val="clear" w:color="auto" w:fill="D9D9D9"/>
          </w:tcPr>
          <w:p w14:paraId="551455C7" w14:textId="77777777" w:rsidR="00455452" w:rsidRPr="001154AB" w:rsidRDefault="00455452" w:rsidP="001154AB">
            <w:pPr>
              <w:spacing w:after="0" w:line="240" w:lineRule="auto"/>
              <w:rPr>
                <w:szCs w:val="24"/>
                <w:lang w:val="es-ES"/>
              </w:rPr>
            </w:pPr>
            <w:r w:rsidRPr="001154AB">
              <w:rPr>
                <w:szCs w:val="24"/>
                <w:lang w:val="es-ES"/>
              </w:rPr>
              <w:t xml:space="preserve">Aceptación (Si o No) </w:t>
            </w:r>
          </w:p>
        </w:tc>
        <w:tc>
          <w:tcPr>
            <w:tcW w:w="3625" w:type="dxa"/>
            <w:shd w:val="clear" w:color="auto" w:fill="D9D9D9"/>
          </w:tcPr>
          <w:p w14:paraId="082BA783" w14:textId="77777777" w:rsidR="00455452" w:rsidRPr="001154AB" w:rsidRDefault="00455452" w:rsidP="001154AB">
            <w:pPr>
              <w:spacing w:after="0" w:line="240" w:lineRule="auto"/>
              <w:rPr>
                <w:szCs w:val="24"/>
                <w:lang w:val="es-ES"/>
              </w:rPr>
            </w:pPr>
            <w:r w:rsidRPr="001154AB">
              <w:rPr>
                <w:szCs w:val="24"/>
                <w:lang w:val="es-ES"/>
              </w:rPr>
              <w:t>Observaciones</w:t>
            </w:r>
          </w:p>
        </w:tc>
      </w:tr>
      <w:tr w:rsidR="00DD73F9" w:rsidRPr="001154AB" w14:paraId="050A94A1" w14:textId="77777777" w:rsidTr="001154AB">
        <w:tc>
          <w:tcPr>
            <w:tcW w:w="3828" w:type="dxa"/>
            <w:shd w:val="clear" w:color="auto" w:fill="auto"/>
          </w:tcPr>
          <w:p w14:paraId="7E681014" w14:textId="27FB0EF8" w:rsidR="00DD73F9" w:rsidRPr="001154AB" w:rsidRDefault="00DD73F9" w:rsidP="00DD73F9">
            <w:pPr>
              <w:spacing w:after="0" w:line="240" w:lineRule="auto"/>
              <w:rPr>
                <w:szCs w:val="24"/>
                <w:lang w:val="es-ES"/>
              </w:rPr>
            </w:pPr>
            <w:r>
              <w:t>Código fuente</w:t>
            </w:r>
          </w:p>
        </w:tc>
        <w:tc>
          <w:tcPr>
            <w:tcW w:w="1417" w:type="dxa"/>
            <w:shd w:val="clear" w:color="auto" w:fill="auto"/>
          </w:tcPr>
          <w:p w14:paraId="793DD4A3" w14:textId="4E902BB5" w:rsidR="00DD73F9" w:rsidRPr="001154AB" w:rsidRDefault="00DD73F9" w:rsidP="00DD73F9">
            <w:pPr>
              <w:spacing w:after="0" w:line="240" w:lineRule="auto"/>
              <w:rPr>
                <w:szCs w:val="24"/>
                <w:lang w:val="es-ES"/>
              </w:rPr>
            </w:pPr>
            <w:r>
              <w:rPr>
                <w:szCs w:val="24"/>
                <w:lang w:val="es-ES"/>
              </w:rPr>
              <w:t>Si</w:t>
            </w:r>
          </w:p>
        </w:tc>
        <w:tc>
          <w:tcPr>
            <w:tcW w:w="3625" w:type="dxa"/>
            <w:shd w:val="clear" w:color="auto" w:fill="auto"/>
          </w:tcPr>
          <w:p w14:paraId="54135757" w14:textId="69C5CBC2" w:rsidR="00DD73F9" w:rsidRPr="001154AB" w:rsidRDefault="00DD73F9" w:rsidP="00DD73F9">
            <w:pPr>
              <w:spacing w:after="0" w:line="240" w:lineRule="auto"/>
              <w:rPr>
                <w:szCs w:val="24"/>
                <w:lang w:val="es-ES"/>
              </w:rPr>
            </w:pPr>
            <w:r>
              <w:rPr>
                <w:szCs w:val="24"/>
                <w:lang w:val="es-ES"/>
              </w:rPr>
              <w:t>Una funcionalidad faltante</w:t>
            </w:r>
          </w:p>
        </w:tc>
      </w:tr>
      <w:tr w:rsidR="00DD73F9" w:rsidRPr="001154AB" w14:paraId="57FE83FE" w14:textId="77777777" w:rsidTr="001154AB">
        <w:tc>
          <w:tcPr>
            <w:tcW w:w="3828" w:type="dxa"/>
            <w:shd w:val="clear" w:color="auto" w:fill="auto"/>
          </w:tcPr>
          <w:p w14:paraId="01F486CF" w14:textId="657A0819" w:rsidR="00DD73F9" w:rsidRPr="001154AB" w:rsidRDefault="00DD73F9" w:rsidP="00DD73F9">
            <w:pPr>
              <w:spacing w:after="0" w:line="240" w:lineRule="auto"/>
              <w:rPr>
                <w:szCs w:val="24"/>
                <w:lang w:val="es-ES"/>
              </w:rPr>
            </w:pPr>
            <w:r>
              <w:t>Prototipos</w:t>
            </w:r>
          </w:p>
        </w:tc>
        <w:tc>
          <w:tcPr>
            <w:tcW w:w="1417" w:type="dxa"/>
            <w:shd w:val="clear" w:color="auto" w:fill="auto"/>
          </w:tcPr>
          <w:p w14:paraId="1CE46E05" w14:textId="4858B827" w:rsidR="00DD73F9" w:rsidRPr="001154AB" w:rsidRDefault="00DD73F9" w:rsidP="00DD73F9">
            <w:pPr>
              <w:spacing w:after="0" w:line="240" w:lineRule="auto"/>
              <w:rPr>
                <w:szCs w:val="24"/>
                <w:lang w:val="es-ES"/>
              </w:rPr>
            </w:pPr>
            <w:r>
              <w:rPr>
                <w:szCs w:val="24"/>
                <w:lang w:val="es-ES"/>
              </w:rPr>
              <w:t>Si</w:t>
            </w:r>
          </w:p>
        </w:tc>
        <w:tc>
          <w:tcPr>
            <w:tcW w:w="3625" w:type="dxa"/>
            <w:shd w:val="clear" w:color="auto" w:fill="auto"/>
          </w:tcPr>
          <w:p w14:paraId="025D7FDA" w14:textId="14F2D22D" w:rsidR="00DD73F9" w:rsidRPr="001154AB" w:rsidRDefault="00DD73F9" w:rsidP="00DD73F9">
            <w:pPr>
              <w:spacing w:after="0" w:line="240" w:lineRule="auto"/>
              <w:rPr>
                <w:szCs w:val="24"/>
                <w:lang w:val="es-ES"/>
              </w:rPr>
            </w:pPr>
            <w:r>
              <w:rPr>
                <w:szCs w:val="24"/>
                <w:lang w:val="es-ES"/>
              </w:rPr>
              <w:t>Ninguna</w:t>
            </w:r>
          </w:p>
        </w:tc>
      </w:tr>
      <w:tr w:rsidR="00DD73F9" w:rsidRPr="001154AB" w14:paraId="14B370FF" w14:textId="77777777" w:rsidTr="001154AB">
        <w:tc>
          <w:tcPr>
            <w:tcW w:w="3828" w:type="dxa"/>
            <w:shd w:val="clear" w:color="auto" w:fill="auto"/>
          </w:tcPr>
          <w:p w14:paraId="5A1A9126" w14:textId="15959647" w:rsidR="00DD73F9" w:rsidRPr="001154AB" w:rsidRDefault="00DD73F9" w:rsidP="00DD73F9">
            <w:pPr>
              <w:spacing w:after="0" w:line="240" w:lineRule="auto"/>
              <w:rPr>
                <w:szCs w:val="24"/>
                <w:lang w:val="es-ES"/>
              </w:rPr>
            </w:pPr>
            <w:r>
              <w:t>Casos de Uso (consulta de datos)</w:t>
            </w:r>
          </w:p>
        </w:tc>
        <w:tc>
          <w:tcPr>
            <w:tcW w:w="1417" w:type="dxa"/>
            <w:shd w:val="clear" w:color="auto" w:fill="auto"/>
          </w:tcPr>
          <w:p w14:paraId="483F4289" w14:textId="1996371F" w:rsidR="00DD73F9" w:rsidRPr="001154AB" w:rsidRDefault="00DD73F9" w:rsidP="00DD73F9">
            <w:pPr>
              <w:spacing w:after="0" w:line="240" w:lineRule="auto"/>
              <w:rPr>
                <w:szCs w:val="24"/>
                <w:lang w:val="es-ES"/>
              </w:rPr>
            </w:pPr>
            <w:r>
              <w:rPr>
                <w:szCs w:val="24"/>
                <w:lang w:val="es-ES"/>
              </w:rPr>
              <w:t>Si</w:t>
            </w:r>
          </w:p>
        </w:tc>
        <w:tc>
          <w:tcPr>
            <w:tcW w:w="3625" w:type="dxa"/>
            <w:shd w:val="clear" w:color="auto" w:fill="auto"/>
          </w:tcPr>
          <w:p w14:paraId="3DE8528B" w14:textId="2E45BEF6" w:rsidR="00DD73F9" w:rsidRPr="001154AB" w:rsidRDefault="00DD73F9" w:rsidP="00DD73F9">
            <w:pPr>
              <w:spacing w:after="0" w:line="240" w:lineRule="auto"/>
              <w:rPr>
                <w:szCs w:val="24"/>
                <w:lang w:val="es-ES"/>
              </w:rPr>
            </w:pPr>
            <w:r>
              <w:rPr>
                <w:szCs w:val="24"/>
                <w:lang w:val="es-ES"/>
              </w:rPr>
              <w:t>Ninguna</w:t>
            </w:r>
          </w:p>
        </w:tc>
      </w:tr>
      <w:tr w:rsidR="00DD73F9" w:rsidRPr="001154AB" w14:paraId="7871B4BE" w14:textId="77777777" w:rsidTr="001154AB">
        <w:tc>
          <w:tcPr>
            <w:tcW w:w="3828" w:type="dxa"/>
            <w:shd w:val="clear" w:color="auto" w:fill="auto"/>
          </w:tcPr>
          <w:p w14:paraId="43029997" w14:textId="26B2EA8D" w:rsidR="00DD73F9" w:rsidRPr="001154AB" w:rsidRDefault="00DD73F9" w:rsidP="00DD73F9">
            <w:pPr>
              <w:spacing w:after="0" w:line="240" w:lineRule="auto"/>
              <w:rPr>
                <w:szCs w:val="24"/>
                <w:lang w:val="es-ES"/>
              </w:rPr>
            </w:pPr>
            <w:r>
              <w:t>Modelo del Dominio</w:t>
            </w:r>
          </w:p>
        </w:tc>
        <w:tc>
          <w:tcPr>
            <w:tcW w:w="1417" w:type="dxa"/>
            <w:shd w:val="clear" w:color="auto" w:fill="auto"/>
          </w:tcPr>
          <w:p w14:paraId="55CAFD1C" w14:textId="0B401DC2" w:rsidR="00DD73F9" w:rsidRPr="001154AB" w:rsidRDefault="00DD73F9" w:rsidP="00DD73F9">
            <w:pPr>
              <w:spacing w:after="0" w:line="240" w:lineRule="auto"/>
              <w:rPr>
                <w:szCs w:val="24"/>
                <w:lang w:val="es-ES"/>
              </w:rPr>
            </w:pPr>
            <w:r>
              <w:rPr>
                <w:szCs w:val="24"/>
                <w:lang w:val="es-ES"/>
              </w:rPr>
              <w:t>Si</w:t>
            </w:r>
          </w:p>
        </w:tc>
        <w:tc>
          <w:tcPr>
            <w:tcW w:w="3625" w:type="dxa"/>
            <w:shd w:val="clear" w:color="auto" w:fill="auto"/>
          </w:tcPr>
          <w:p w14:paraId="675D1168" w14:textId="493A1F69" w:rsidR="00DD73F9" w:rsidRPr="001154AB" w:rsidRDefault="00DD73F9" w:rsidP="00DD73F9">
            <w:pPr>
              <w:spacing w:after="0" w:line="240" w:lineRule="auto"/>
              <w:rPr>
                <w:szCs w:val="24"/>
                <w:lang w:val="es-ES"/>
              </w:rPr>
            </w:pPr>
            <w:r>
              <w:rPr>
                <w:szCs w:val="24"/>
                <w:lang w:val="es-ES"/>
              </w:rPr>
              <w:t>Ninguna</w:t>
            </w:r>
          </w:p>
        </w:tc>
      </w:tr>
      <w:tr w:rsidR="00DD73F9" w:rsidRPr="001154AB" w14:paraId="4CC80A79" w14:textId="77777777" w:rsidTr="001154AB">
        <w:tc>
          <w:tcPr>
            <w:tcW w:w="3828" w:type="dxa"/>
            <w:shd w:val="clear" w:color="auto" w:fill="auto"/>
          </w:tcPr>
          <w:p w14:paraId="3D2FE7CB" w14:textId="38DCE503" w:rsidR="00DD73F9" w:rsidRPr="001154AB" w:rsidRDefault="00DD73F9" w:rsidP="00DD73F9">
            <w:pPr>
              <w:spacing w:after="0" w:line="240" w:lineRule="auto"/>
              <w:rPr>
                <w:szCs w:val="24"/>
                <w:lang w:val="es-ES"/>
              </w:rPr>
            </w:pPr>
            <w:r>
              <w:t>Diagrama de Caso de Uso por Paquete</w:t>
            </w:r>
          </w:p>
        </w:tc>
        <w:tc>
          <w:tcPr>
            <w:tcW w:w="1417" w:type="dxa"/>
            <w:shd w:val="clear" w:color="auto" w:fill="auto"/>
          </w:tcPr>
          <w:p w14:paraId="71DC1981" w14:textId="78AF6B94" w:rsidR="00DD73F9" w:rsidRPr="001154AB" w:rsidRDefault="00DD73F9" w:rsidP="00DD73F9">
            <w:pPr>
              <w:spacing w:after="0" w:line="240" w:lineRule="auto"/>
              <w:rPr>
                <w:szCs w:val="24"/>
                <w:lang w:val="es-ES"/>
              </w:rPr>
            </w:pPr>
            <w:r>
              <w:rPr>
                <w:szCs w:val="24"/>
                <w:lang w:val="es-ES"/>
              </w:rPr>
              <w:t>Si</w:t>
            </w:r>
          </w:p>
        </w:tc>
        <w:tc>
          <w:tcPr>
            <w:tcW w:w="3625" w:type="dxa"/>
            <w:shd w:val="clear" w:color="auto" w:fill="auto"/>
          </w:tcPr>
          <w:p w14:paraId="23CB6400" w14:textId="1BF915E5" w:rsidR="00DD73F9" w:rsidRPr="001154AB" w:rsidRDefault="00DD73F9" w:rsidP="00DD73F9">
            <w:pPr>
              <w:spacing w:after="0" w:line="240" w:lineRule="auto"/>
              <w:rPr>
                <w:szCs w:val="24"/>
                <w:lang w:val="es-ES"/>
              </w:rPr>
            </w:pPr>
            <w:r>
              <w:rPr>
                <w:szCs w:val="24"/>
                <w:lang w:val="es-ES"/>
              </w:rPr>
              <w:t>Ninguna</w:t>
            </w:r>
          </w:p>
        </w:tc>
      </w:tr>
    </w:tbl>
    <w:p w14:paraId="01673919" w14:textId="0BE990F4" w:rsidR="00AE273B" w:rsidRDefault="00AE273B" w:rsidP="00455452">
      <w:pPr>
        <w:spacing w:after="0" w:line="240" w:lineRule="auto"/>
        <w:rPr>
          <w:szCs w:val="24"/>
          <w:lang w:val="es-ES"/>
        </w:rPr>
      </w:pPr>
    </w:p>
    <w:p w14:paraId="1A6A9E16" w14:textId="77777777" w:rsidR="00DD73F9" w:rsidRPr="00455452" w:rsidRDefault="00DD73F9" w:rsidP="00455452">
      <w:pPr>
        <w:spacing w:after="0" w:line="240" w:lineRule="auto"/>
        <w:rPr>
          <w:szCs w:val="24"/>
          <w:lang w:val="es-ES"/>
        </w:rPr>
      </w:pPr>
    </w:p>
    <w:p w14:paraId="7006260E" w14:textId="77777777" w:rsidR="00E63DA0" w:rsidRDefault="00AE273B" w:rsidP="00323F35">
      <w:pPr>
        <w:spacing w:after="0" w:line="240" w:lineRule="auto"/>
        <w:rPr>
          <w:szCs w:val="24"/>
          <w:lang w:val="es-ES"/>
        </w:rPr>
      </w:pPr>
      <w:r>
        <w:rPr>
          <w:szCs w:val="24"/>
          <w:lang w:val="es-ES"/>
        </w:rPr>
        <w:t>Para cada entregable aceptado, se da por entendido que:</w:t>
      </w:r>
    </w:p>
    <w:p w14:paraId="36EEED36" w14:textId="77777777" w:rsidR="00AE273B" w:rsidRDefault="00AE273B" w:rsidP="00323F35">
      <w:pPr>
        <w:spacing w:after="0" w:line="240" w:lineRule="auto"/>
        <w:rPr>
          <w:szCs w:val="24"/>
          <w:lang w:val="es-ES"/>
        </w:rPr>
      </w:pPr>
    </w:p>
    <w:p w14:paraId="070EF4E1" w14:textId="77777777" w:rsidR="00AE273B" w:rsidRDefault="00AE273B" w:rsidP="00AE273B">
      <w:pPr>
        <w:numPr>
          <w:ilvl w:val="0"/>
          <w:numId w:val="6"/>
        </w:numPr>
        <w:spacing w:after="0" w:line="240" w:lineRule="auto"/>
        <w:rPr>
          <w:szCs w:val="24"/>
          <w:lang w:val="es-ES"/>
        </w:rPr>
      </w:pPr>
      <w:r>
        <w:rPr>
          <w:szCs w:val="24"/>
          <w:lang w:val="es-ES"/>
        </w:rPr>
        <w:t>El entregable ha cumplido los criterios de aceptación establecidos en la documentación de requerimientos y definición de alcance.</w:t>
      </w:r>
    </w:p>
    <w:p w14:paraId="63D5216B" w14:textId="77777777" w:rsidR="00AE273B" w:rsidRDefault="00AE273B" w:rsidP="00AE273B">
      <w:pPr>
        <w:numPr>
          <w:ilvl w:val="0"/>
          <w:numId w:val="6"/>
        </w:numPr>
        <w:spacing w:after="0" w:line="240" w:lineRule="auto"/>
        <w:rPr>
          <w:szCs w:val="24"/>
          <w:lang w:val="es-ES"/>
        </w:rPr>
      </w:pPr>
      <w:r>
        <w:rPr>
          <w:szCs w:val="24"/>
          <w:lang w:val="es-ES"/>
        </w:rPr>
        <w:t>Se ha verificado que los entregables cumplen los requerimientos.</w:t>
      </w:r>
    </w:p>
    <w:p w14:paraId="0270033B" w14:textId="77777777" w:rsidR="00AE273B" w:rsidRDefault="00AE273B" w:rsidP="00AE273B">
      <w:pPr>
        <w:numPr>
          <w:ilvl w:val="0"/>
          <w:numId w:val="6"/>
        </w:numPr>
        <w:spacing w:after="0" w:line="240" w:lineRule="auto"/>
        <w:rPr>
          <w:szCs w:val="24"/>
          <w:lang w:val="es-ES"/>
        </w:rPr>
      </w:pPr>
      <w:r>
        <w:rPr>
          <w:szCs w:val="24"/>
          <w:lang w:val="es-ES"/>
        </w:rPr>
        <w:t>Se ha validado el cumplimiento de los requerimientos funcionales y de calidad definidos.</w:t>
      </w:r>
    </w:p>
    <w:p w14:paraId="1E389D7E" w14:textId="77777777" w:rsidR="00AE273B" w:rsidRDefault="00AE273B" w:rsidP="00AE273B">
      <w:pPr>
        <w:numPr>
          <w:ilvl w:val="0"/>
          <w:numId w:val="6"/>
        </w:numPr>
        <w:spacing w:after="0" w:line="240" w:lineRule="auto"/>
        <w:rPr>
          <w:szCs w:val="24"/>
          <w:lang w:val="es-ES"/>
        </w:rPr>
      </w:pPr>
      <w:r>
        <w:rPr>
          <w:szCs w:val="24"/>
          <w:lang w:val="es-ES"/>
        </w:rPr>
        <w:t>Se ha realizado la transferencia de conocimientos y control al área operativa.</w:t>
      </w:r>
    </w:p>
    <w:p w14:paraId="7CFEA0F2" w14:textId="77777777" w:rsidR="00AE273B" w:rsidRDefault="00AE273B" w:rsidP="00AE273B">
      <w:pPr>
        <w:numPr>
          <w:ilvl w:val="0"/>
          <w:numId w:val="6"/>
        </w:numPr>
        <w:spacing w:after="0" w:line="240" w:lineRule="auto"/>
        <w:rPr>
          <w:szCs w:val="24"/>
          <w:lang w:val="es-ES"/>
        </w:rPr>
      </w:pPr>
      <w:r>
        <w:rPr>
          <w:szCs w:val="24"/>
          <w:lang w:val="es-ES"/>
        </w:rPr>
        <w:t>Se ha concluido el entrenamiento que se definió necesario.</w:t>
      </w:r>
    </w:p>
    <w:p w14:paraId="4F716145" w14:textId="77777777" w:rsidR="00AE273B" w:rsidRPr="00455452" w:rsidRDefault="00AE273B" w:rsidP="00AE273B">
      <w:pPr>
        <w:numPr>
          <w:ilvl w:val="0"/>
          <w:numId w:val="6"/>
        </w:numPr>
        <w:spacing w:after="0" w:line="240" w:lineRule="auto"/>
        <w:rPr>
          <w:szCs w:val="24"/>
          <w:lang w:val="es-ES"/>
        </w:rPr>
      </w:pPr>
      <w:r>
        <w:rPr>
          <w:szCs w:val="24"/>
          <w:lang w:val="es-ES"/>
        </w:rPr>
        <w:t>Se ha entregado la documentación al área operativa.</w:t>
      </w:r>
    </w:p>
    <w:p w14:paraId="4BAD698F" w14:textId="77777777" w:rsidR="00455452" w:rsidRDefault="00455452" w:rsidP="00D94AAC">
      <w:pPr>
        <w:pStyle w:val="Normal1"/>
        <w:spacing w:after="0"/>
        <w:ind w:left="0"/>
        <w:rPr>
          <w:szCs w:val="24"/>
          <w:lang w:val="es-ES"/>
        </w:rPr>
      </w:pPr>
    </w:p>
    <w:p w14:paraId="56B77674" w14:textId="77777777" w:rsidR="00580E72" w:rsidRPr="00455452" w:rsidRDefault="00580E72" w:rsidP="00D94AAC">
      <w:pPr>
        <w:pStyle w:val="Normal1"/>
        <w:spacing w:after="0"/>
        <w:ind w:left="0"/>
        <w:rPr>
          <w:szCs w:val="24"/>
          <w:lang w:val="en-US"/>
        </w:rPr>
      </w:pPr>
    </w:p>
    <w:p w14:paraId="5748225F" w14:textId="77777777" w:rsidR="00580E72" w:rsidRDefault="00580E72" w:rsidP="00D94AAC">
      <w:pPr>
        <w:pStyle w:val="Normal1"/>
        <w:spacing w:after="0"/>
        <w:ind w:left="0"/>
        <w:rPr>
          <w:szCs w:val="24"/>
          <w:lang w:val="es-ES"/>
        </w:rPr>
      </w:pPr>
      <w:r>
        <w:rPr>
          <w:szCs w:val="24"/>
          <w:lang w:val="es-ES"/>
        </w:rPr>
        <w:t>Se autoriza al Gerente de Proyecto a continuar con el cierre formal del proyecto o fase, lo cual deberá incluir:</w:t>
      </w:r>
    </w:p>
    <w:p w14:paraId="055B7560" w14:textId="77777777" w:rsidR="00580E72" w:rsidRDefault="00580E72" w:rsidP="00D94AAC">
      <w:pPr>
        <w:pStyle w:val="Normal1"/>
        <w:spacing w:after="0"/>
        <w:ind w:left="0"/>
        <w:rPr>
          <w:szCs w:val="24"/>
          <w:lang w:val="es-ES"/>
        </w:rPr>
      </w:pPr>
    </w:p>
    <w:p w14:paraId="20B295B4" w14:textId="77777777" w:rsidR="00580E72" w:rsidRDefault="00580E72" w:rsidP="00580E72">
      <w:pPr>
        <w:pStyle w:val="Normal1"/>
        <w:numPr>
          <w:ilvl w:val="0"/>
          <w:numId w:val="4"/>
        </w:numPr>
        <w:spacing w:after="0"/>
        <w:rPr>
          <w:szCs w:val="24"/>
          <w:lang w:val="es-ES"/>
        </w:rPr>
      </w:pPr>
      <w:r>
        <w:rPr>
          <w:szCs w:val="24"/>
          <w:lang w:val="es-ES"/>
        </w:rPr>
        <w:t>Evaluación post-proyecto o fase.</w:t>
      </w:r>
    </w:p>
    <w:p w14:paraId="7E25EC35" w14:textId="77777777" w:rsidR="00580E72" w:rsidRDefault="00580E72" w:rsidP="00580E72">
      <w:pPr>
        <w:pStyle w:val="Normal1"/>
        <w:numPr>
          <w:ilvl w:val="0"/>
          <w:numId w:val="4"/>
        </w:numPr>
        <w:spacing w:after="0"/>
        <w:rPr>
          <w:szCs w:val="24"/>
          <w:lang w:val="es-ES"/>
        </w:rPr>
      </w:pPr>
      <w:r>
        <w:rPr>
          <w:szCs w:val="24"/>
          <w:lang w:val="es-ES"/>
        </w:rPr>
        <w:t>Documentación de lecciones aprendidas.</w:t>
      </w:r>
    </w:p>
    <w:p w14:paraId="0FE3BAF2" w14:textId="77777777" w:rsidR="00580E72" w:rsidRDefault="00580E72" w:rsidP="00580E72">
      <w:pPr>
        <w:pStyle w:val="Normal1"/>
        <w:numPr>
          <w:ilvl w:val="0"/>
          <w:numId w:val="4"/>
        </w:numPr>
        <w:spacing w:after="0"/>
        <w:rPr>
          <w:szCs w:val="24"/>
          <w:lang w:val="es-ES"/>
        </w:rPr>
      </w:pPr>
      <w:r>
        <w:rPr>
          <w:szCs w:val="24"/>
          <w:lang w:val="es-ES"/>
        </w:rPr>
        <w:t>Liberación del equipo de trabajo para su reasignación.</w:t>
      </w:r>
    </w:p>
    <w:p w14:paraId="2E879BF9" w14:textId="77777777" w:rsidR="00580E72" w:rsidRDefault="00580E72" w:rsidP="00580E72">
      <w:pPr>
        <w:pStyle w:val="Normal1"/>
        <w:numPr>
          <w:ilvl w:val="0"/>
          <w:numId w:val="4"/>
        </w:numPr>
        <w:spacing w:after="0"/>
        <w:rPr>
          <w:szCs w:val="24"/>
          <w:lang w:val="es-ES"/>
        </w:rPr>
      </w:pPr>
      <w:r>
        <w:rPr>
          <w:szCs w:val="24"/>
          <w:lang w:val="es-ES"/>
        </w:rPr>
        <w:t>Cierre de todos los procesos de procura y contratación con terceros.</w:t>
      </w:r>
    </w:p>
    <w:p w14:paraId="237772EE" w14:textId="77777777" w:rsidR="00580E72" w:rsidRDefault="00580E72" w:rsidP="00580E72">
      <w:pPr>
        <w:pStyle w:val="Normal1"/>
        <w:numPr>
          <w:ilvl w:val="0"/>
          <w:numId w:val="4"/>
        </w:numPr>
        <w:spacing w:after="0"/>
        <w:rPr>
          <w:szCs w:val="24"/>
          <w:lang w:val="es-ES"/>
        </w:rPr>
      </w:pPr>
      <w:r>
        <w:rPr>
          <w:szCs w:val="24"/>
          <w:lang w:val="es-ES"/>
        </w:rPr>
        <w:t>Archivo de la documentación del proyecto.</w:t>
      </w:r>
    </w:p>
    <w:p w14:paraId="3880D546" w14:textId="77777777" w:rsidR="00580E72" w:rsidRDefault="00580E72" w:rsidP="00D94AAC">
      <w:pPr>
        <w:pStyle w:val="Normal1"/>
        <w:spacing w:after="0"/>
        <w:ind w:left="0"/>
        <w:rPr>
          <w:szCs w:val="24"/>
          <w:lang w:val="es-ES"/>
        </w:rPr>
      </w:pPr>
    </w:p>
    <w:p w14:paraId="6BA3D389" w14:textId="4315617D" w:rsidR="001F66FE" w:rsidRDefault="00580E72" w:rsidP="00D94AAC">
      <w:pPr>
        <w:pStyle w:val="Normal1"/>
        <w:spacing w:after="0"/>
        <w:ind w:left="0"/>
        <w:rPr>
          <w:szCs w:val="24"/>
          <w:lang w:val="es-ES"/>
        </w:rPr>
      </w:pPr>
      <w:r>
        <w:rPr>
          <w:szCs w:val="24"/>
          <w:lang w:val="es-ES"/>
        </w:rPr>
        <w:t>Una vez concluido el proceso de cierre, el Patrocinador (</w:t>
      </w:r>
      <w:proofErr w:type="gramStart"/>
      <w:r>
        <w:rPr>
          <w:szCs w:val="24"/>
          <w:lang w:val="es-ES"/>
        </w:rPr>
        <w:t>Sponsor</w:t>
      </w:r>
      <w:proofErr w:type="gramEnd"/>
      <w:r>
        <w:rPr>
          <w:szCs w:val="24"/>
          <w:lang w:val="es-ES"/>
        </w:rPr>
        <w:t>) del proyecto deberá ser notificado para que el Gerente de Proyectos sea liberado y reasignado.</w:t>
      </w:r>
    </w:p>
    <w:p w14:paraId="06F72A2E" w14:textId="77777777" w:rsidR="00B94149" w:rsidRDefault="00B94149" w:rsidP="00B94149">
      <w:pPr>
        <w:pStyle w:val="Ttulo1"/>
      </w:pPr>
      <w:bookmarkStart w:id="5" w:name="_Toc400613939"/>
      <w:r>
        <w:t>Aprobaciones</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66"/>
        <w:gridCol w:w="2993"/>
      </w:tblGrid>
      <w:tr w:rsidR="00F84943" w14:paraId="52BE4F92" w14:textId="77777777" w:rsidTr="00B94149">
        <w:tc>
          <w:tcPr>
            <w:tcW w:w="4111" w:type="dxa"/>
            <w:shd w:val="clear" w:color="auto" w:fill="auto"/>
          </w:tcPr>
          <w:p w14:paraId="5319E07B" w14:textId="77777777" w:rsidR="00B94149" w:rsidRPr="00F84943" w:rsidRDefault="00B94149" w:rsidP="00F84943">
            <w:pPr>
              <w:pStyle w:val="Sinespaciado"/>
              <w:jc w:val="center"/>
              <w:rPr>
                <w:b/>
              </w:rPr>
            </w:pPr>
            <w:r w:rsidRPr="00F84943">
              <w:rPr>
                <w:b/>
              </w:rPr>
              <w:lastRenderedPageBreak/>
              <w:t>Patrocinador</w:t>
            </w:r>
          </w:p>
        </w:tc>
        <w:tc>
          <w:tcPr>
            <w:tcW w:w="1766" w:type="dxa"/>
            <w:shd w:val="clear" w:color="auto" w:fill="auto"/>
          </w:tcPr>
          <w:p w14:paraId="22C5AA40" w14:textId="77777777" w:rsidR="00B94149" w:rsidRPr="00F84943" w:rsidRDefault="00B94149" w:rsidP="00F84943">
            <w:pPr>
              <w:pStyle w:val="Sinespaciado"/>
              <w:jc w:val="center"/>
              <w:rPr>
                <w:b/>
              </w:rPr>
            </w:pPr>
            <w:r w:rsidRPr="00F84943">
              <w:rPr>
                <w:b/>
              </w:rPr>
              <w:t>Fecha</w:t>
            </w:r>
          </w:p>
        </w:tc>
        <w:tc>
          <w:tcPr>
            <w:tcW w:w="2993" w:type="dxa"/>
            <w:shd w:val="clear" w:color="auto" w:fill="auto"/>
          </w:tcPr>
          <w:p w14:paraId="14210B61" w14:textId="77777777" w:rsidR="00B94149" w:rsidRPr="00F84943" w:rsidRDefault="00B94149" w:rsidP="00F84943">
            <w:pPr>
              <w:pStyle w:val="Sinespaciado"/>
              <w:jc w:val="center"/>
              <w:rPr>
                <w:b/>
              </w:rPr>
            </w:pPr>
            <w:r w:rsidRPr="00F84943">
              <w:rPr>
                <w:b/>
              </w:rPr>
              <w:t>Firma</w:t>
            </w:r>
          </w:p>
        </w:tc>
      </w:tr>
      <w:tr w:rsidR="00E32F39" w:rsidRPr="00B94149" w14:paraId="2A90E3A2" w14:textId="77777777" w:rsidTr="00B94149">
        <w:tc>
          <w:tcPr>
            <w:tcW w:w="4111" w:type="dxa"/>
            <w:shd w:val="clear" w:color="auto" w:fill="auto"/>
          </w:tcPr>
          <w:p w14:paraId="06B42796" w14:textId="0E79D959" w:rsidR="00E32F39" w:rsidRDefault="00E32F39" w:rsidP="00E32F39">
            <w:pPr>
              <w:pStyle w:val="Ttulo2"/>
            </w:pPr>
            <w:r w:rsidRPr="7DB73DB4">
              <w:t>Contreras Hernández Armando</w:t>
            </w:r>
          </w:p>
        </w:tc>
        <w:tc>
          <w:tcPr>
            <w:tcW w:w="1766" w:type="dxa"/>
            <w:shd w:val="clear" w:color="auto" w:fill="auto"/>
          </w:tcPr>
          <w:p w14:paraId="485F63E8" w14:textId="15FBA1CF" w:rsidR="00E32F39" w:rsidRDefault="00E32F39" w:rsidP="00E32F39">
            <w:pPr>
              <w:pStyle w:val="Ttulo2"/>
            </w:pPr>
            <w:r>
              <w:t>01/12/2022</w:t>
            </w:r>
          </w:p>
        </w:tc>
        <w:tc>
          <w:tcPr>
            <w:tcW w:w="2993" w:type="dxa"/>
            <w:shd w:val="clear" w:color="auto" w:fill="auto"/>
          </w:tcPr>
          <w:p w14:paraId="0E88A0E3" w14:textId="77777777" w:rsidR="00E32F39" w:rsidRDefault="00E32F39" w:rsidP="00E32F39">
            <w:pPr>
              <w:pStyle w:val="Ttulo2"/>
            </w:pPr>
          </w:p>
        </w:tc>
      </w:tr>
    </w:tbl>
    <w:p w14:paraId="4CAA07C3" w14:textId="77777777" w:rsidR="00B432DE" w:rsidRDefault="00B432DE" w:rsidP="00B432DE">
      <w:pPr>
        <w:pStyle w:val="Ttulo2"/>
      </w:pPr>
    </w:p>
    <w:sectPr w:rsidR="00B432DE" w:rsidSect="00D82C26">
      <w:headerReference w:type="default" r:id="rId8"/>
      <w:footerReference w:type="default" r:id="rId9"/>
      <w:pgSz w:w="12240" w:h="15840"/>
      <w:pgMar w:top="859" w:right="1701" w:bottom="1418"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C557" w14:textId="77777777" w:rsidR="0024719B" w:rsidRDefault="0024719B" w:rsidP="00061A87">
      <w:pPr>
        <w:spacing w:after="0" w:line="240" w:lineRule="auto"/>
      </w:pPr>
      <w:r>
        <w:separator/>
      </w:r>
    </w:p>
  </w:endnote>
  <w:endnote w:type="continuationSeparator" w:id="0">
    <w:p w14:paraId="350402CF" w14:textId="77777777" w:rsidR="0024719B" w:rsidRDefault="0024719B"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C6AC" w14:textId="77777777" w:rsidR="002835DB" w:rsidRPr="002D4F14" w:rsidRDefault="002835DB" w:rsidP="002D4F14">
    <w:pPr>
      <w:pStyle w:val="Piedepgina"/>
      <w:jc w:val="center"/>
      <w:rPr>
        <w:sz w:val="20"/>
        <w:szCs w:val="20"/>
      </w:rPr>
    </w:pPr>
    <w:r w:rsidRPr="002F34E0">
      <w:rPr>
        <w:sz w:val="20"/>
        <w:szCs w:val="20"/>
      </w:rPr>
      <w:t>La Oficina de Proyectos de Informática (http://</w:t>
    </w:r>
    <w:r>
      <w:rPr>
        <w:sz w:val="20"/>
        <w:szCs w:val="20"/>
      </w:rPr>
      <w:t>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B661" w14:textId="77777777" w:rsidR="0024719B" w:rsidRDefault="0024719B" w:rsidP="00061A87">
      <w:pPr>
        <w:spacing w:after="0" w:line="240" w:lineRule="auto"/>
      </w:pPr>
      <w:r>
        <w:separator/>
      </w:r>
    </w:p>
  </w:footnote>
  <w:footnote w:type="continuationSeparator" w:id="0">
    <w:p w14:paraId="43ED6865" w14:textId="77777777" w:rsidR="0024719B" w:rsidRDefault="0024719B"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4A9F" w14:textId="4559EA86" w:rsidR="00D82C26" w:rsidRPr="0070590D" w:rsidRDefault="00D82C26" w:rsidP="00D82C26">
    <w:pPr>
      <w:pStyle w:val="Encabezado"/>
      <w:spacing w:after="0"/>
      <w:rPr>
        <w:b/>
        <w:i/>
        <w:color w:val="365F91"/>
        <w:szCs w:val="24"/>
      </w:rPr>
    </w:pPr>
  </w:p>
  <w:tbl>
    <w:tblPr>
      <w:tblW w:w="0" w:type="auto"/>
      <w:tblBorders>
        <w:insideH w:val="single" w:sz="4" w:space="0" w:color="auto"/>
        <w:insideV w:val="single" w:sz="18" w:space="0" w:color="0070C0"/>
      </w:tblBorders>
      <w:tblLook w:val="04A0" w:firstRow="1" w:lastRow="0" w:firstColumn="1" w:lastColumn="0" w:noHBand="0" w:noVBand="1"/>
    </w:tblPr>
    <w:tblGrid>
      <w:gridCol w:w="1570"/>
      <w:gridCol w:w="6787"/>
    </w:tblGrid>
    <w:tr w:rsidR="00000000" w14:paraId="3A71B7A2" w14:textId="77777777">
      <w:trPr>
        <w:trHeight w:val="477"/>
      </w:trPr>
      <w:tc>
        <w:tcPr>
          <w:tcW w:w="1497" w:type="dxa"/>
          <w:shd w:val="clear" w:color="auto" w:fill="auto"/>
        </w:tcPr>
        <w:p w14:paraId="2009B152" w14:textId="5373ED28" w:rsidR="00D82C26" w:rsidRDefault="00D82C26" w:rsidP="00D82C26">
          <w:pPr>
            <w:pStyle w:val="Encabezado"/>
          </w:pPr>
          <w:r w:rsidRPr="00BD2A8A">
            <w:rPr>
              <w:noProof/>
            </w:rPr>
            <w:pict w14:anchorId="4655E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228" type="#_x0000_t75" alt="Logotipo, nombre de la empresa&#10;&#10;Descripción generada automáticamente" style="width:67.5pt;height:53.25pt;visibility:visible;mso-wrap-style:square">
                <v:imagedata r:id="rId1" o:title="Logotipo, nombre de la empresa&#10;&#10;Descripción generada automáticamente"/>
              </v:shape>
            </w:pict>
          </w:r>
        </w:p>
        <w:p w14:paraId="2EE46C0F" w14:textId="77777777" w:rsidR="00D82C26" w:rsidRDefault="00D82C26" w:rsidP="00D82C26">
          <w:pPr>
            <w:pStyle w:val="Encabezado"/>
            <w:rPr>
              <w:sz w:val="16"/>
              <w:szCs w:val="16"/>
            </w:rPr>
          </w:pPr>
          <w:r>
            <w:rPr>
              <w:color w:val="808080"/>
              <w:sz w:val="8"/>
              <w:szCs w:val="8"/>
            </w:rPr>
            <w:t>Facultad de Estadística e Informática</w:t>
          </w:r>
        </w:p>
      </w:tc>
      <w:tc>
        <w:tcPr>
          <w:tcW w:w="6787" w:type="dxa"/>
          <w:shd w:val="clear" w:color="auto" w:fill="auto"/>
        </w:tcPr>
        <w:p w14:paraId="0C124A0D" w14:textId="77777777" w:rsidR="00D82C26" w:rsidRDefault="00D82C26" w:rsidP="00D82C26">
          <w:pPr>
            <w:pStyle w:val="Encabezado"/>
          </w:pPr>
        </w:p>
        <w:p w14:paraId="34AF9CF4" w14:textId="77777777" w:rsidR="00D82C26" w:rsidRDefault="00D82C26" w:rsidP="00D82C26">
          <w:pPr>
            <w:pStyle w:val="Encabezado"/>
          </w:pPr>
        </w:p>
        <w:p w14:paraId="50251A60" w14:textId="77777777" w:rsidR="00D82C26" w:rsidRDefault="00D82C26" w:rsidP="00D82C26">
          <w:pPr>
            <w:pStyle w:val="Encabezado"/>
            <w:rPr>
              <w:rFonts w:ascii="Times New Roman" w:hAnsi="Times New Roman"/>
              <w:sz w:val="36"/>
              <w:szCs w:val="32"/>
            </w:rPr>
          </w:pPr>
          <w:r>
            <w:rPr>
              <w:rFonts w:ascii="Times New Roman" w:hAnsi="Times New Roman"/>
              <w:sz w:val="32"/>
              <w:szCs w:val="28"/>
            </w:rPr>
            <w:t>Administración de proyectos de software</w:t>
          </w:r>
        </w:p>
      </w:tc>
    </w:tr>
  </w:tbl>
  <w:p w14:paraId="34213084" w14:textId="0012B13E" w:rsidR="002835DB" w:rsidRPr="0070590D" w:rsidRDefault="002835DB" w:rsidP="00D82C26">
    <w:pPr>
      <w:pStyle w:val="Encabezado"/>
      <w:spacing w:after="0"/>
      <w:jc w:val="center"/>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FAD67E1"/>
    <w:multiLevelType w:val="hybridMultilevel"/>
    <w:tmpl w:val="D2386B0A"/>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3F432D70"/>
    <w:multiLevelType w:val="hybridMultilevel"/>
    <w:tmpl w:val="C5643B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3C77894"/>
    <w:multiLevelType w:val="hybridMultilevel"/>
    <w:tmpl w:val="1B9C8E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150364479">
    <w:abstractNumId w:val="0"/>
  </w:num>
  <w:num w:numId="2" w16cid:durableId="1053581650">
    <w:abstractNumId w:val="2"/>
  </w:num>
  <w:num w:numId="3" w16cid:durableId="1501385390">
    <w:abstractNumId w:val="1"/>
  </w:num>
  <w:num w:numId="4" w16cid:durableId="477693291">
    <w:abstractNumId w:val="4"/>
  </w:num>
  <w:num w:numId="5" w16cid:durableId="285893098">
    <w:abstractNumId w:val="3"/>
  </w:num>
  <w:num w:numId="6" w16cid:durableId="15788686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6084"/>
    <w:rsid w:val="00060BF9"/>
    <w:rsid w:val="00061A87"/>
    <w:rsid w:val="000679F5"/>
    <w:rsid w:val="00070936"/>
    <w:rsid w:val="00075389"/>
    <w:rsid w:val="00091933"/>
    <w:rsid w:val="00094E6C"/>
    <w:rsid w:val="000A23C9"/>
    <w:rsid w:val="000B26D6"/>
    <w:rsid w:val="000B4EB8"/>
    <w:rsid w:val="000C08FB"/>
    <w:rsid w:val="000C5A13"/>
    <w:rsid w:val="000C7809"/>
    <w:rsid w:val="00100D80"/>
    <w:rsid w:val="001154AB"/>
    <w:rsid w:val="00140454"/>
    <w:rsid w:val="00173203"/>
    <w:rsid w:val="00175B16"/>
    <w:rsid w:val="00176567"/>
    <w:rsid w:val="00176DBB"/>
    <w:rsid w:val="00184BAA"/>
    <w:rsid w:val="0019128F"/>
    <w:rsid w:val="001912B9"/>
    <w:rsid w:val="001917A4"/>
    <w:rsid w:val="001A4F51"/>
    <w:rsid w:val="001A5AF7"/>
    <w:rsid w:val="001B5391"/>
    <w:rsid w:val="001C11EA"/>
    <w:rsid w:val="001C3EAB"/>
    <w:rsid w:val="001D156C"/>
    <w:rsid w:val="001D1AD3"/>
    <w:rsid w:val="001D487D"/>
    <w:rsid w:val="001D4C1E"/>
    <w:rsid w:val="001E0577"/>
    <w:rsid w:val="001E2474"/>
    <w:rsid w:val="001F66FE"/>
    <w:rsid w:val="00203E9B"/>
    <w:rsid w:val="002135E1"/>
    <w:rsid w:val="00220FD1"/>
    <w:rsid w:val="00230607"/>
    <w:rsid w:val="00245426"/>
    <w:rsid w:val="0024719B"/>
    <w:rsid w:val="00250789"/>
    <w:rsid w:val="00252540"/>
    <w:rsid w:val="00255300"/>
    <w:rsid w:val="0026400F"/>
    <w:rsid w:val="00266C17"/>
    <w:rsid w:val="00270450"/>
    <w:rsid w:val="002756C3"/>
    <w:rsid w:val="002835DB"/>
    <w:rsid w:val="00287C6E"/>
    <w:rsid w:val="002A3697"/>
    <w:rsid w:val="002A622A"/>
    <w:rsid w:val="002B4F90"/>
    <w:rsid w:val="002C2B41"/>
    <w:rsid w:val="002D342C"/>
    <w:rsid w:val="002D4F14"/>
    <w:rsid w:val="002D5AFF"/>
    <w:rsid w:val="002E36BF"/>
    <w:rsid w:val="002E40D5"/>
    <w:rsid w:val="002F1AFE"/>
    <w:rsid w:val="002F34E0"/>
    <w:rsid w:val="003019DD"/>
    <w:rsid w:val="00323105"/>
    <w:rsid w:val="00323F35"/>
    <w:rsid w:val="0033511C"/>
    <w:rsid w:val="003403DB"/>
    <w:rsid w:val="00354E86"/>
    <w:rsid w:val="003B1F0E"/>
    <w:rsid w:val="003B69C4"/>
    <w:rsid w:val="003C62A1"/>
    <w:rsid w:val="003D7377"/>
    <w:rsid w:val="003D7613"/>
    <w:rsid w:val="003F1413"/>
    <w:rsid w:val="003F31E6"/>
    <w:rsid w:val="003F4E36"/>
    <w:rsid w:val="00400F35"/>
    <w:rsid w:val="00401418"/>
    <w:rsid w:val="0040466D"/>
    <w:rsid w:val="0040476E"/>
    <w:rsid w:val="00413A01"/>
    <w:rsid w:val="004260D4"/>
    <w:rsid w:val="0043069E"/>
    <w:rsid w:val="00430A80"/>
    <w:rsid w:val="00436235"/>
    <w:rsid w:val="00436C15"/>
    <w:rsid w:val="00444641"/>
    <w:rsid w:val="0045337A"/>
    <w:rsid w:val="00454121"/>
    <w:rsid w:val="00455452"/>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54DA"/>
    <w:rsid w:val="00531D18"/>
    <w:rsid w:val="00543AE0"/>
    <w:rsid w:val="00553BDE"/>
    <w:rsid w:val="00554E5F"/>
    <w:rsid w:val="005574CF"/>
    <w:rsid w:val="005631EB"/>
    <w:rsid w:val="00570B19"/>
    <w:rsid w:val="00580E72"/>
    <w:rsid w:val="005A5CE8"/>
    <w:rsid w:val="005B4A20"/>
    <w:rsid w:val="005B5687"/>
    <w:rsid w:val="005C10A1"/>
    <w:rsid w:val="005D064F"/>
    <w:rsid w:val="005E511E"/>
    <w:rsid w:val="0060668A"/>
    <w:rsid w:val="006116A1"/>
    <w:rsid w:val="006166B6"/>
    <w:rsid w:val="00617867"/>
    <w:rsid w:val="00620649"/>
    <w:rsid w:val="00620C4F"/>
    <w:rsid w:val="0062324D"/>
    <w:rsid w:val="0063170F"/>
    <w:rsid w:val="00640E1C"/>
    <w:rsid w:val="0064583A"/>
    <w:rsid w:val="00673671"/>
    <w:rsid w:val="00675C55"/>
    <w:rsid w:val="00685F53"/>
    <w:rsid w:val="00694BD0"/>
    <w:rsid w:val="006A0EEF"/>
    <w:rsid w:val="006B5E5F"/>
    <w:rsid w:val="006B7F3D"/>
    <w:rsid w:val="006C0630"/>
    <w:rsid w:val="006C0644"/>
    <w:rsid w:val="006C41BE"/>
    <w:rsid w:val="006E1B67"/>
    <w:rsid w:val="00703CBC"/>
    <w:rsid w:val="0070590D"/>
    <w:rsid w:val="0071295F"/>
    <w:rsid w:val="007169D7"/>
    <w:rsid w:val="00730D8F"/>
    <w:rsid w:val="00767100"/>
    <w:rsid w:val="00775D52"/>
    <w:rsid w:val="00790A91"/>
    <w:rsid w:val="0079797D"/>
    <w:rsid w:val="007979FB"/>
    <w:rsid w:val="007A21E2"/>
    <w:rsid w:val="007D06E1"/>
    <w:rsid w:val="007E3957"/>
    <w:rsid w:val="007F30B0"/>
    <w:rsid w:val="007F6C57"/>
    <w:rsid w:val="00802E0A"/>
    <w:rsid w:val="0080330C"/>
    <w:rsid w:val="0080643E"/>
    <w:rsid w:val="008241DE"/>
    <w:rsid w:val="008336E9"/>
    <w:rsid w:val="00843E0D"/>
    <w:rsid w:val="00847DB4"/>
    <w:rsid w:val="008611B3"/>
    <w:rsid w:val="0089309F"/>
    <w:rsid w:val="008C2AC5"/>
    <w:rsid w:val="008C2D5F"/>
    <w:rsid w:val="008C57BA"/>
    <w:rsid w:val="008D0C20"/>
    <w:rsid w:val="008F218C"/>
    <w:rsid w:val="008F5F8F"/>
    <w:rsid w:val="008F734E"/>
    <w:rsid w:val="0090549E"/>
    <w:rsid w:val="009067AE"/>
    <w:rsid w:val="00907FB8"/>
    <w:rsid w:val="00931971"/>
    <w:rsid w:val="00934081"/>
    <w:rsid w:val="0093573F"/>
    <w:rsid w:val="00942DCE"/>
    <w:rsid w:val="0095741A"/>
    <w:rsid w:val="00962E8E"/>
    <w:rsid w:val="00963402"/>
    <w:rsid w:val="00977026"/>
    <w:rsid w:val="009827B3"/>
    <w:rsid w:val="00984139"/>
    <w:rsid w:val="0098447B"/>
    <w:rsid w:val="009B26FF"/>
    <w:rsid w:val="009B468E"/>
    <w:rsid w:val="009D4B5D"/>
    <w:rsid w:val="00A01F53"/>
    <w:rsid w:val="00A1665A"/>
    <w:rsid w:val="00A253F9"/>
    <w:rsid w:val="00A26814"/>
    <w:rsid w:val="00A671C9"/>
    <w:rsid w:val="00AC65AD"/>
    <w:rsid w:val="00AC709B"/>
    <w:rsid w:val="00AE273B"/>
    <w:rsid w:val="00AE5886"/>
    <w:rsid w:val="00AF3FDF"/>
    <w:rsid w:val="00AF5A8A"/>
    <w:rsid w:val="00B006EB"/>
    <w:rsid w:val="00B01E42"/>
    <w:rsid w:val="00B03C8E"/>
    <w:rsid w:val="00B31DA9"/>
    <w:rsid w:val="00B35AA7"/>
    <w:rsid w:val="00B432DE"/>
    <w:rsid w:val="00B65A26"/>
    <w:rsid w:val="00B71D4E"/>
    <w:rsid w:val="00B77706"/>
    <w:rsid w:val="00B81AE1"/>
    <w:rsid w:val="00B94149"/>
    <w:rsid w:val="00B97A58"/>
    <w:rsid w:val="00BA38DB"/>
    <w:rsid w:val="00BA434D"/>
    <w:rsid w:val="00BA5DD2"/>
    <w:rsid w:val="00BB034E"/>
    <w:rsid w:val="00BC313C"/>
    <w:rsid w:val="00BC35BB"/>
    <w:rsid w:val="00BC634E"/>
    <w:rsid w:val="00BD581E"/>
    <w:rsid w:val="00C03909"/>
    <w:rsid w:val="00C17F0A"/>
    <w:rsid w:val="00C22D44"/>
    <w:rsid w:val="00C3380A"/>
    <w:rsid w:val="00C34441"/>
    <w:rsid w:val="00C346CA"/>
    <w:rsid w:val="00C64E24"/>
    <w:rsid w:val="00C65B53"/>
    <w:rsid w:val="00C879C1"/>
    <w:rsid w:val="00C95DA3"/>
    <w:rsid w:val="00CA271E"/>
    <w:rsid w:val="00CB1407"/>
    <w:rsid w:val="00CB3689"/>
    <w:rsid w:val="00CD4128"/>
    <w:rsid w:val="00CD4215"/>
    <w:rsid w:val="00CD49EF"/>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77828"/>
    <w:rsid w:val="00D82C26"/>
    <w:rsid w:val="00D83A45"/>
    <w:rsid w:val="00D93987"/>
    <w:rsid w:val="00D94AAC"/>
    <w:rsid w:val="00DB2989"/>
    <w:rsid w:val="00DC47DD"/>
    <w:rsid w:val="00DD73F9"/>
    <w:rsid w:val="00DE5F14"/>
    <w:rsid w:val="00DE7D6C"/>
    <w:rsid w:val="00E07A81"/>
    <w:rsid w:val="00E11B63"/>
    <w:rsid w:val="00E127D2"/>
    <w:rsid w:val="00E13F88"/>
    <w:rsid w:val="00E15F76"/>
    <w:rsid w:val="00E31FE7"/>
    <w:rsid w:val="00E32F39"/>
    <w:rsid w:val="00E336D3"/>
    <w:rsid w:val="00E40E7C"/>
    <w:rsid w:val="00E47997"/>
    <w:rsid w:val="00E5519B"/>
    <w:rsid w:val="00E5686C"/>
    <w:rsid w:val="00E63DA0"/>
    <w:rsid w:val="00E87DEC"/>
    <w:rsid w:val="00EA0988"/>
    <w:rsid w:val="00EA5115"/>
    <w:rsid w:val="00EA66E6"/>
    <w:rsid w:val="00EB00BD"/>
    <w:rsid w:val="00EB5AD0"/>
    <w:rsid w:val="00EB6367"/>
    <w:rsid w:val="00EB6794"/>
    <w:rsid w:val="00EC5A4E"/>
    <w:rsid w:val="00EC6D2B"/>
    <w:rsid w:val="00ED7EBC"/>
    <w:rsid w:val="00EE266D"/>
    <w:rsid w:val="00EF5EAE"/>
    <w:rsid w:val="00EF60A2"/>
    <w:rsid w:val="00F11567"/>
    <w:rsid w:val="00F125B0"/>
    <w:rsid w:val="00F162FF"/>
    <w:rsid w:val="00F43795"/>
    <w:rsid w:val="00F4598B"/>
    <w:rsid w:val="00F53155"/>
    <w:rsid w:val="00F54694"/>
    <w:rsid w:val="00F5645A"/>
    <w:rsid w:val="00F574B1"/>
    <w:rsid w:val="00F6452B"/>
    <w:rsid w:val="00F65153"/>
    <w:rsid w:val="00F830CB"/>
    <w:rsid w:val="00F84943"/>
    <w:rsid w:val="00F858D0"/>
    <w:rsid w:val="00F96E70"/>
    <w:rsid w:val="00F97FA4"/>
    <w:rsid w:val="00FB1326"/>
    <w:rsid w:val="00FB4515"/>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250EC"/>
  <w15:chartTrackingRefBased/>
  <w15:docId w15:val="{36B979AD-DEC8-45A3-B1F9-0801D574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3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Normal1">
    <w:name w:val="Normal1"/>
    <w:basedOn w:val="Normal"/>
    <w:rsid w:val="00D94AAC"/>
    <w:pPr>
      <w:tabs>
        <w:tab w:val="left" w:pos="-720"/>
        <w:tab w:val="left" w:pos="0"/>
        <w:tab w:val="left" w:pos="720"/>
      </w:tabs>
      <w:suppressAutoHyphens/>
      <w:spacing w:after="240" w:line="240" w:lineRule="auto"/>
      <w:ind w:left="1440"/>
      <w:jc w:val="both"/>
    </w:pPr>
    <w:rPr>
      <w:rFonts w:eastAsia="Times New Roman"/>
      <w:spacing w:val="-3"/>
      <w:szCs w:val="20"/>
      <w:lang w:val="es-ES_tradnl" w:eastAsia="es-ES"/>
    </w:rPr>
  </w:style>
  <w:style w:type="paragraph" w:customStyle="1" w:styleId="CM7">
    <w:name w:val="CM7"/>
    <w:basedOn w:val="Normal"/>
    <w:next w:val="Normal"/>
    <w:rsid w:val="00D94AAC"/>
    <w:pPr>
      <w:widowControl w:val="0"/>
      <w:autoSpaceDE w:val="0"/>
      <w:autoSpaceDN w:val="0"/>
      <w:adjustRightInd w:val="0"/>
      <w:spacing w:after="0" w:line="231" w:lineRule="atLeast"/>
    </w:pPr>
    <w:rPr>
      <w:rFonts w:eastAsia="Times New Roman"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54D00-2DC7-4B87-ABC6-C8C4EF39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JIMENEZ JIMENEZ MARIO ALBERTO</cp:lastModifiedBy>
  <cp:revision>2</cp:revision>
  <cp:lastPrinted>2012-10-28T16:39:00Z</cp:lastPrinted>
  <dcterms:created xsi:type="dcterms:W3CDTF">2022-12-02T23:31:00Z</dcterms:created>
  <dcterms:modified xsi:type="dcterms:W3CDTF">2022-12-02T23:31:00Z</dcterms:modified>
</cp:coreProperties>
</file>