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851F" w14:textId="2F6B6B50" w:rsidR="004E148B" w:rsidRDefault="005D2BC7" w:rsidP="004E148B">
      <w:pPr>
        <w:pStyle w:val="NormalWeb"/>
        <w:jc w:val="righ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36"/>
          <w:szCs w:val="36"/>
          <w:lang w:val="es-ES"/>
        </w:rPr>
        <w:t>GENOL</w:t>
      </w:r>
    </w:p>
    <w:p w14:paraId="744BE215" w14:textId="1B7969E1" w:rsidR="004E148B" w:rsidRDefault="004E148B" w:rsidP="004E148B">
      <w:pPr>
        <w:pStyle w:val="NormalWeb"/>
        <w:jc w:val="right"/>
        <w:rPr>
          <w:rFonts w:ascii="Segoe UI" w:hAnsi="Segoe UI" w:cs="Segoe UI"/>
          <w:b/>
          <w:bCs/>
          <w:sz w:val="36"/>
          <w:szCs w:val="36"/>
          <w:lang w:val="es-ES"/>
        </w:rPr>
      </w:pPr>
      <w:r>
        <w:rPr>
          <w:rFonts w:ascii="Segoe UI" w:hAnsi="Segoe UI" w:cs="Segoe UI"/>
          <w:b/>
          <w:bCs/>
          <w:sz w:val="36"/>
          <w:szCs w:val="36"/>
          <w:lang w:val="es-ES"/>
        </w:rPr>
        <w:t>Documento de Visión</w:t>
      </w:r>
    </w:p>
    <w:p w14:paraId="4A01DD2D" w14:textId="4C46D314" w:rsidR="004E148B" w:rsidRDefault="004E148B" w:rsidP="004E148B">
      <w:pPr>
        <w:pStyle w:val="NormalWeb"/>
        <w:jc w:val="right"/>
        <w:rPr>
          <w:rFonts w:ascii="Segoe UI" w:hAnsi="Segoe UI" w:cs="Segoe UI"/>
          <w:b/>
          <w:bCs/>
          <w:sz w:val="36"/>
          <w:szCs w:val="36"/>
          <w:lang w:val="es-ES"/>
        </w:rPr>
      </w:pPr>
      <w:r>
        <w:rPr>
          <w:rFonts w:ascii="Segoe UI" w:hAnsi="Segoe UI" w:cs="Segoe UI"/>
          <w:b/>
          <w:bCs/>
          <w:sz w:val="36"/>
          <w:szCs w:val="36"/>
          <w:lang w:val="es-ES"/>
        </w:rPr>
        <w:t xml:space="preserve">&lt;versión </w:t>
      </w:r>
      <w:r w:rsidR="00282D9B">
        <w:rPr>
          <w:rFonts w:ascii="Segoe UI" w:hAnsi="Segoe UI" w:cs="Segoe UI"/>
          <w:b/>
          <w:bCs/>
          <w:sz w:val="36"/>
          <w:szCs w:val="36"/>
          <w:lang w:val="es-ES"/>
        </w:rPr>
        <w:t>2</w:t>
      </w:r>
      <w:r>
        <w:rPr>
          <w:rFonts w:ascii="Segoe UI" w:hAnsi="Segoe UI" w:cs="Segoe UI"/>
          <w:b/>
          <w:bCs/>
          <w:sz w:val="36"/>
          <w:szCs w:val="36"/>
          <w:lang w:val="es-ES"/>
        </w:rPr>
        <w:t>.00&gt;</w:t>
      </w:r>
    </w:p>
    <w:p w14:paraId="0897FBA0" w14:textId="77777777" w:rsidR="00821C42" w:rsidRDefault="00821C42" w:rsidP="004E148B">
      <w:pPr>
        <w:pStyle w:val="NormalWeb"/>
        <w:jc w:val="right"/>
        <w:rPr>
          <w:rFonts w:ascii="Segoe UI" w:hAnsi="Segoe UI" w:cs="Segoe UI"/>
          <w:sz w:val="21"/>
          <w:szCs w:val="21"/>
        </w:rPr>
      </w:pPr>
    </w:p>
    <w:p w14:paraId="51B86D06" w14:textId="6915840E" w:rsidR="004E148B" w:rsidRDefault="003C25E2" w:rsidP="003C25E2">
      <w:pPr>
        <w:jc w:val="right"/>
        <w:rPr>
          <w:rFonts w:ascii="Segoe UI" w:eastAsia="Times New Roman" w:hAnsi="Segoe UI" w:cs="Segoe UI"/>
          <w:b/>
          <w:bCs/>
          <w:lang w:val="es-MX" w:eastAsia="es-MX"/>
        </w:rPr>
      </w:pPr>
      <w:r>
        <w:rPr>
          <w:rFonts w:ascii="Segoe UI" w:eastAsia="Times New Roman" w:hAnsi="Segoe UI" w:cs="Segoe UI"/>
          <w:b/>
          <w:bCs/>
          <w:lang w:val="es-MX" w:eastAsia="es-MX"/>
        </w:rPr>
        <w:t>José Adrián Vázquez</w:t>
      </w:r>
      <w:r w:rsidR="00821C42">
        <w:rPr>
          <w:rFonts w:ascii="Segoe UI" w:eastAsia="Times New Roman" w:hAnsi="Segoe UI" w:cs="Segoe UI"/>
          <w:b/>
          <w:bCs/>
          <w:lang w:val="es-MX" w:eastAsia="es-MX"/>
        </w:rPr>
        <w:t xml:space="preserve"> García</w:t>
      </w:r>
    </w:p>
    <w:p w14:paraId="7FFB1A62" w14:textId="0FD19EE1" w:rsidR="003C25E2" w:rsidRDefault="003C25E2" w:rsidP="003C25E2">
      <w:pPr>
        <w:jc w:val="right"/>
        <w:rPr>
          <w:rFonts w:ascii="Segoe UI" w:eastAsia="Times New Roman" w:hAnsi="Segoe UI" w:cs="Segoe UI"/>
          <w:b/>
          <w:bCs/>
          <w:lang w:val="es-MX" w:eastAsia="es-MX"/>
        </w:rPr>
      </w:pPr>
      <w:r>
        <w:rPr>
          <w:rFonts w:ascii="Segoe UI" w:eastAsia="Times New Roman" w:hAnsi="Segoe UI" w:cs="Segoe UI"/>
          <w:b/>
          <w:bCs/>
          <w:lang w:val="es-MX" w:eastAsia="es-MX"/>
        </w:rPr>
        <w:t>Mario Alberto Avelar</w:t>
      </w:r>
      <w:r w:rsidR="00821C42">
        <w:rPr>
          <w:rFonts w:ascii="Segoe UI" w:eastAsia="Times New Roman" w:hAnsi="Segoe UI" w:cs="Segoe UI"/>
          <w:b/>
          <w:bCs/>
          <w:lang w:val="es-MX" w:eastAsia="es-MX"/>
        </w:rPr>
        <w:t xml:space="preserve"> Guti</w:t>
      </w:r>
      <w:r w:rsidR="0098478A">
        <w:rPr>
          <w:rFonts w:ascii="Segoe UI" w:eastAsia="Times New Roman" w:hAnsi="Segoe UI" w:cs="Segoe UI"/>
          <w:b/>
          <w:bCs/>
          <w:lang w:val="es-MX" w:eastAsia="es-MX"/>
        </w:rPr>
        <w:t>é</w:t>
      </w:r>
      <w:r w:rsidR="00821C42">
        <w:rPr>
          <w:rFonts w:ascii="Segoe UI" w:eastAsia="Times New Roman" w:hAnsi="Segoe UI" w:cs="Segoe UI"/>
          <w:b/>
          <w:bCs/>
          <w:lang w:val="es-MX" w:eastAsia="es-MX"/>
        </w:rPr>
        <w:t>rrez</w:t>
      </w:r>
    </w:p>
    <w:p w14:paraId="284CBA22" w14:textId="57A36139" w:rsidR="004E148B" w:rsidRDefault="004E148B" w:rsidP="003C25E2">
      <w:pPr>
        <w:jc w:val="right"/>
        <w:rPr>
          <w:rFonts w:ascii="Segoe UI" w:eastAsia="Times New Roman" w:hAnsi="Segoe UI" w:cs="Segoe UI"/>
          <w:b/>
          <w:bCs/>
          <w:lang w:val="es-MX" w:eastAsia="es-MX"/>
        </w:rPr>
      </w:pPr>
      <w:r>
        <w:rPr>
          <w:rFonts w:ascii="Segoe UI" w:eastAsia="Times New Roman" w:hAnsi="Segoe UI" w:cs="Segoe UI"/>
          <w:b/>
          <w:bCs/>
          <w:lang w:val="es-MX" w:eastAsia="es-MX"/>
        </w:rPr>
        <w:br w:type="page"/>
      </w:r>
    </w:p>
    <w:p w14:paraId="2312774C" w14:textId="25947156" w:rsidR="004E148B" w:rsidRPr="004E148B" w:rsidRDefault="004E148B" w:rsidP="004E148B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lang w:val="es-MX" w:eastAsia="es-MX"/>
        </w:rPr>
        <w:lastRenderedPageBreak/>
        <w:t>Documento de Visión</w:t>
      </w:r>
    </w:p>
    <w:p w14:paraId="16776D36" w14:textId="77777777" w:rsidR="004E148B" w:rsidRPr="004E148B" w:rsidRDefault="004E148B" w:rsidP="004E148B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kern w:val="36"/>
          <w:lang w:val="es-MX" w:eastAsia="es-MX"/>
        </w:rPr>
        <w:t>1. Introducción</w:t>
      </w:r>
    </w:p>
    <w:p w14:paraId="7EA578D8" w14:textId="77777777" w:rsidR="004E148B" w:rsidRPr="004E148B" w:rsidRDefault="004E148B" w:rsidP="004E148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  <w:t>1.1</w:t>
      </w:r>
      <w:r w:rsidRPr="004E148B">
        <w:rPr>
          <w:rFonts w:ascii="Segoe UI" w:eastAsia="Times New Roman" w:hAnsi="Segoe UI" w:cs="Segoe UI"/>
          <w:b/>
          <w:bCs/>
          <w:i/>
          <w:iCs/>
          <w:sz w:val="28"/>
          <w:szCs w:val="28"/>
          <w:lang w:val="es-MX" w:eastAsia="es-MX"/>
        </w:rPr>
        <w:t xml:space="preserve"> </w:t>
      </w:r>
      <w:r w:rsidRPr="004E148B"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  <w:t>Propósito</w:t>
      </w:r>
    </w:p>
    <w:p w14:paraId="142F95F2" w14:textId="15130D99" w:rsidR="00E5621F" w:rsidRPr="00E5621F" w:rsidRDefault="004E148B" w:rsidP="0098478A">
      <w:pPr>
        <w:spacing w:before="100" w:beforeAutospacing="1" w:after="100" w:afterAutospacing="1"/>
        <w:jc w:val="both"/>
        <w:rPr>
          <w:rFonts w:ascii="Segoe UI" w:eastAsia="Times New Roman" w:hAnsi="Segoe UI" w:cs="Segoe UI"/>
          <w:sz w:val="20"/>
          <w:szCs w:val="20"/>
          <w:lang w:val="es-ES" w:eastAsia="es-MX"/>
        </w:rPr>
      </w:pPr>
      <w:r w:rsidRPr="004E148B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El propósito de este documento es analizar y definir las necesidades </w:t>
      </w:r>
      <w:r w:rsidR="00E5621F">
        <w:rPr>
          <w:rFonts w:ascii="Segoe UI" w:eastAsia="Times New Roman" w:hAnsi="Segoe UI" w:cs="Segoe UI"/>
          <w:sz w:val="20"/>
          <w:szCs w:val="20"/>
          <w:lang w:val="es-ES" w:eastAsia="es-MX"/>
        </w:rPr>
        <w:t>y herramientas que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una empresa mexicana puede utilizar para despegar como empresa mundial.</w:t>
      </w:r>
      <w:r w:rsidR="00E5621F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>Logrará llevar un mejor orden en la administración y ventas de su producto</w:t>
      </w:r>
      <w:r w:rsidR="0098478A">
        <w:rPr>
          <w:rFonts w:ascii="Segoe UI" w:eastAsia="Times New Roman" w:hAnsi="Segoe UI" w:cs="Segoe UI"/>
          <w:sz w:val="20"/>
          <w:szCs w:val="20"/>
          <w:lang w:val="es-ES" w:eastAsia="es-MX"/>
        </w:rPr>
        <w:t>.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</w:t>
      </w:r>
      <w:r w:rsidR="002A4F02">
        <w:rPr>
          <w:rFonts w:ascii="Segoe UI" w:eastAsia="Times New Roman" w:hAnsi="Segoe UI" w:cs="Segoe UI"/>
          <w:sz w:val="20"/>
          <w:szCs w:val="20"/>
          <w:lang w:val="es-ES" w:eastAsia="es-MX"/>
        </w:rPr>
        <w:t>Además, tendrá herramientas que van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a 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crear un perfil de su empresa para generar un 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mejor 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>reconocimiento de ella, tanto de su producto como de su imagen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.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br/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Llevar un registro de sus compras, </w:t>
      </w:r>
      <w:r w:rsidR="00E5621F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entre otros. El uso de la aplicación es de uso comercial y para cualquier establecimiento o comercio 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mexicano 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que lo </w:t>
      </w:r>
      <w:r w:rsidR="00E5621F">
        <w:rPr>
          <w:rFonts w:ascii="Segoe UI" w:eastAsia="Times New Roman" w:hAnsi="Segoe UI" w:cs="Segoe UI"/>
          <w:sz w:val="20"/>
          <w:szCs w:val="20"/>
          <w:lang w:val="es-ES" w:eastAsia="es-MX"/>
        </w:rPr>
        <w:t>necesite</w:t>
      </w:r>
      <w:r w:rsidR="00E5621F" w:rsidRPr="004E148B">
        <w:rPr>
          <w:rFonts w:ascii="Segoe UI" w:eastAsia="Times New Roman" w:hAnsi="Segoe UI" w:cs="Segoe UI"/>
          <w:sz w:val="20"/>
          <w:szCs w:val="20"/>
          <w:lang w:val="es-ES" w:eastAsia="es-MX"/>
        </w:rPr>
        <w:t>.</w:t>
      </w:r>
    </w:p>
    <w:p w14:paraId="58AE6F81" w14:textId="77777777" w:rsidR="004E148B" w:rsidRPr="004E148B" w:rsidRDefault="004E148B" w:rsidP="004E148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  <w:t>1.2 Alcance</w:t>
      </w:r>
    </w:p>
    <w:p w14:paraId="79F02164" w14:textId="492A2833" w:rsidR="004E148B" w:rsidRPr="002A4F02" w:rsidRDefault="004E148B" w:rsidP="0098478A">
      <w:p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s-MX" w:eastAsia="es-MX"/>
        </w:rPr>
      </w:pPr>
      <w:r w:rsidRPr="004E148B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Este documento de visión será válido durante la </w:t>
      </w:r>
      <w:r w:rsidR="005D2BC7">
        <w:rPr>
          <w:rFonts w:ascii="Segoe UI" w:eastAsia="Times New Roman" w:hAnsi="Segoe UI" w:cs="Segoe UI"/>
          <w:sz w:val="20"/>
          <w:szCs w:val="20"/>
          <w:lang w:val="es-ES" w:eastAsia="es-MX"/>
        </w:rPr>
        <w:t>segunda iteración</w:t>
      </w:r>
      <w:r w:rsidRPr="004E148B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de la fase de Conceptualización y deberá ser actualizado y aprobado antes del término de la misma.</w:t>
      </w:r>
    </w:p>
    <w:p w14:paraId="0C3DF484" w14:textId="77777777" w:rsidR="004E148B" w:rsidRPr="004E148B" w:rsidRDefault="004E148B" w:rsidP="0098478A">
      <w:pPr>
        <w:spacing w:before="100" w:beforeAutospacing="1" w:after="100" w:afterAutospacing="1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kern w:val="36"/>
          <w:lang w:val="es-MX" w:eastAsia="es-MX"/>
        </w:rPr>
        <w:t>2. Posicionamiento</w:t>
      </w:r>
    </w:p>
    <w:p w14:paraId="6355BEED" w14:textId="186D7114" w:rsidR="002A4F02" w:rsidRDefault="004E148B" w:rsidP="0098478A">
      <w:pPr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</w:pPr>
      <w:r w:rsidRPr="004E148B"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  <w:t>2.1 Oportunidad de Negocio</w:t>
      </w:r>
    </w:p>
    <w:p w14:paraId="3997C55D" w14:textId="07185291" w:rsidR="004105E0" w:rsidRDefault="004105E0" w:rsidP="0098478A">
      <w:pPr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sz w:val="20"/>
          <w:szCs w:val="20"/>
          <w:lang w:val="es-ES" w:eastAsia="es-MX"/>
        </w:rPr>
      </w:pP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Nosotros vimos una oportunidad de negocio y 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de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apoyo a la comunidad mexicana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. N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>osotros creemos que México como cultura, como calidad de producción, como personas mexicanas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,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tenemos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ya sea 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>la responsabilidad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,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o el deber de exportar a México al mundo, México es un país de las culturas mas fuertes, cre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emos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que es algo innegable tanto en punto de vista mexicano, como en el extranjero.</w:t>
      </w:r>
    </w:p>
    <w:p w14:paraId="3E0FE6F0" w14:textId="1A409EB0" w:rsidR="004105E0" w:rsidRPr="004105E0" w:rsidRDefault="004105E0" w:rsidP="0098478A">
      <w:pPr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sz w:val="36"/>
          <w:szCs w:val="36"/>
          <w:lang w:val="es-ES" w:eastAsia="es-MX"/>
        </w:rPr>
      </w:pP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Nosotros encontramos una gran brecha empresarial en México 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a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falta de globalización y apoyo a los empresarios o productores de México. Este caso no es algo nuevo en el mundo, uno de los países más fuertes en economía y producción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,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que es China, es un país que tiene un gran apoyo para la exportación</w:t>
      </w:r>
      <w:r w:rsidR="00EE1F85">
        <w:rPr>
          <w:rFonts w:ascii="Segoe UI" w:eastAsia="Times New Roman" w:hAnsi="Segoe UI" w:cs="Segoe UI"/>
          <w:sz w:val="20"/>
          <w:szCs w:val="20"/>
          <w:lang w:val="es-ES" w:eastAsia="es-MX"/>
        </w:rPr>
        <w:t>. N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>osotros en GENOL nos dimos cuenta que México tenia un nivel de producción y de calidad de primer mundo, pero por desgracia el mexicano está muy retraído y desactualizado en la globalización, es por eso que en GENOL somos una empresa de abrir estos mercados</w:t>
      </w:r>
      <w:r w:rsidR="0009724B"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y esto mercados sean liderados por empresarios 100% mexicanos. </w:t>
      </w:r>
      <w:r>
        <w:rPr>
          <w:rFonts w:ascii="Segoe UI" w:eastAsia="Times New Roman" w:hAnsi="Segoe UI" w:cs="Segoe UI"/>
          <w:sz w:val="20"/>
          <w:szCs w:val="20"/>
          <w:lang w:val="es-ES" w:eastAsia="es-MX"/>
        </w:rPr>
        <w:t xml:space="preserve"> </w:t>
      </w:r>
    </w:p>
    <w:p w14:paraId="61EC5BB6" w14:textId="77777777" w:rsidR="004E148B" w:rsidRPr="004E148B" w:rsidRDefault="004E148B" w:rsidP="004E148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4E148B">
        <w:rPr>
          <w:rFonts w:ascii="Segoe UI" w:eastAsia="Times New Roman" w:hAnsi="Segoe UI" w:cs="Segoe UI"/>
          <w:b/>
          <w:bCs/>
          <w:sz w:val="20"/>
          <w:szCs w:val="20"/>
          <w:lang w:val="es-ES" w:eastAsia="es-MX"/>
        </w:rPr>
        <w:t>2.2 Enunciado del Problema</w:t>
      </w:r>
    </w:p>
    <w:p w14:paraId="43874E80" w14:textId="77777777" w:rsidR="004E148B" w:rsidRPr="004E148B" w:rsidRDefault="004E148B" w:rsidP="0098478A">
      <w:p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148B" w14:paraId="373E0240" w14:textId="77777777" w:rsidTr="004E148B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5"/>
              <w:gridCol w:w="5265"/>
            </w:tblGrid>
            <w:tr w:rsidR="004E148B" w:rsidRPr="004E148B" w14:paraId="0A6F8635" w14:textId="77777777" w:rsidTr="004E148B">
              <w:trPr>
                <w:tblCellSpacing w:w="15" w:type="dxa"/>
              </w:trPr>
              <w:tc>
                <w:tcPr>
                  <w:tcW w:w="2970" w:type="dxa"/>
                  <w:tcBorders>
                    <w:left w:val="single" w:sz="4" w:space="0" w:color="auto"/>
                  </w:tcBorders>
                  <w:hideMark/>
                </w:tcPr>
                <w:p w14:paraId="41BD8B56" w14:textId="77777777" w:rsidR="004E148B" w:rsidRPr="004E148B" w:rsidRDefault="004E148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 w:rsidRPr="00E5621F">
                    <w:rPr>
                      <w:rFonts w:ascii="Times New Roman" w:eastAsia="Times New Roman" w:hAnsi="Times New Roman" w:cs="Times New Roman"/>
                      <w:color w:val="DA846B"/>
                      <w:sz w:val="20"/>
                      <w:szCs w:val="20"/>
                      <w:lang w:val="es-ES" w:eastAsia="es-MX"/>
                    </w:rPr>
                    <w:t>El problema de</w:t>
                  </w:r>
                </w:p>
              </w:tc>
              <w:tc>
                <w:tcPr>
                  <w:tcW w:w="5220" w:type="dxa"/>
                  <w:tcBorders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1F974CF1" w14:textId="7EF58B36" w:rsidR="004E148B" w:rsidRPr="004E148B" w:rsidRDefault="004E148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 w:rsidRPr="004E148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  <w:t xml:space="preserve">Una ineficiente </w:t>
                  </w:r>
                  <w:r w:rsidR="000972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  <w:t>mercadotecnia y publicidad en los productos mexicanos</w:t>
                  </w:r>
                </w:p>
              </w:tc>
            </w:tr>
            <w:tr w:rsidR="004E148B" w:rsidRPr="004E148B" w14:paraId="1C7618F2" w14:textId="77777777" w:rsidTr="004E148B">
              <w:trPr>
                <w:tblCellSpacing w:w="15" w:type="dxa"/>
              </w:trPr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</w:tcBorders>
                  <w:hideMark/>
                </w:tcPr>
                <w:p w14:paraId="737C4BC2" w14:textId="77777777" w:rsidR="004E148B" w:rsidRPr="004E148B" w:rsidRDefault="004E148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 w:rsidRPr="004E148B">
                    <w:rPr>
                      <w:rFonts w:ascii="Times New Roman" w:eastAsia="Times New Roman" w:hAnsi="Times New Roman" w:cs="Times New Roman"/>
                      <w:color w:val="DA846B"/>
                      <w:sz w:val="20"/>
                      <w:szCs w:val="20"/>
                      <w:lang w:val="es-ES" w:eastAsia="es-MX"/>
                    </w:rPr>
                    <w:t>Afecta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02734DA3" w14:textId="7622E5BC" w:rsidR="004E148B" w:rsidRPr="004E148B" w:rsidRDefault="000C1D33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  <w:t>A to</w:t>
                  </w:r>
                  <w:r w:rsidR="000972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  <w:t xml:space="preserve">do México, es una oportunidad para que México crezca como país </w:t>
                  </w:r>
                </w:p>
              </w:tc>
            </w:tr>
            <w:tr w:rsidR="004E148B" w:rsidRPr="004E148B" w14:paraId="445511B6" w14:textId="77777777" w:rsidTr="004E148B">
              <w:trPr>
                <w:tblCellSpacing w:w="15" w:type="dxa"/>
              </w:trPr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79A7AE44" w14:textId="77777777" w:rsidR="004E148B" w:rsidRPr="004E148B" w:rsidRDefault="004E148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 w:rsidRPr="004E148B">
                    <w:rPr>
                      <w:rFonts w:ascii="Times New Roman" w:eastAsia="Times New Roman" w:hAnsi="Times New Roman" w:cs="Times New Roman"/>
                      <w:color w:val="DA846B"/>
                      <w:sz w:val="20"/>
                      <w:szCs w:val="20"/>
                      <w:lang w:val="es-ES" w:eastAsia="es-MX"/>
                    </w:rPr>
                    <w:t>Es impacto del problema es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right w:val="single" w:sz="4" w:space="0" w:color="auto"/>
                  </w:tcBorders>
                  <w:hideMark/>
                </w:tcPr>
                <w:p w14:paraId="77DBBFAC" w14:textId="5CAC0CE9" w:rsidR="004E148B" w:rsidRPr="0009724B" w:rsidRDefault="0009724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</w:pPr>
                  <w:r w:rsidRPr="000972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>México</w:t>
                  </w:r>
                  <w:r w:rsidR="00EE1F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>,</w:t>
                  </w:r>
                  <w:r w:rsidRPr="000972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 xml:space="preserve"> al ser una de las culturas más ricas y diversificad</w:t>
                  </w:r>
                  <w:r w:rsidR="00EE1F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>a</w:t>
                  </w:r>
                  <w:r w:rsidRPr="0009724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  <w:t>, teniendo productos reconocidos mundialmente y que los mexicanos seamos unos lideres empresariales, y llevar a México a diferentes esquinas del mundo.</w:t>
                  </w:r>
                </w:p>
              </w:tc>
            </w:tr>
            <w:tr w:rsidR="004E148B" w:rsidRPr="004E148B" w14:paraId="1F5AB50C" w14:textId="77777777" w:rsidTr="004E148B">
              <w:trPr>
                <w:tblCellSpacing w:w="15" w:type="dxa"/>
              </w:trPr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0E954012" w14:textId="77777777" w:rsidR="004E148B" w:rsidRPr="004E148B" w:rsidRDefault="004E148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lang w:val="es-MX" w:eastAsia="es-MX"/>
                    </w:rPr>
                  </w:pPr>
                  <w:r w:rsidRPr="004E148B">
                    <w:rPr>
                      <w:rFonts w:ascii="Times New Roman" w:eastAsia="Times New Roman" w:hAnsi="Times New Roman" w:cs="Times New Roman"/>
                      <w:color w:val="DA846B"/>
                      <w:sz w:val="20"/>
                      <w:szCs w:val="20"/>
                      <w:lang w:val="es-ES" w:eastAsia="es-MX"/>
                    </w:rPr>
                    <w:lastRenderedPageBreak/>
                    <w:t>Una solución exitosa sería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right w:val="single" w:sz="4" w:space="0" w:color="auto"/>
                  </w:tcBorders>
                  <w:hideMark/>
                </w:tcPr>
                <w:p w14:paraId="0EC7BAEC" w14:textId="7A40DCD7" w:rsidR="003C25E2" w:rsidRPr="003C25E2" w:rsidRDefault="0009724B" w:rsidP="0098478A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es-MX"/>
                    </w:rPr>
                    <w:t>Que GENOL se reconozca mundialmente como la cuna empresarial de empresas 100% mexicanas y poder llevar estas empresas a todo el mundo, porque México solo hay uno, pero mexicanos somos todos al consumir mexicano.</w:t>
                  </w:r>
                </w:p>
              </w:tc>
            </w:tr>
          </w:tbl>
          <w:p w14:paraId="75E04182" w14:textId="77777777" w:rsidR="004E148B" w:rsidRDefault="004E148B" w:rsidP="0098478A">
            <w:pPr>
              <w:jc w:val="both"/>
            </w:pPr>
          </w:p>
        </w:tc>
      </w:tr>
    </w:tbl>
    <w:p w14:paraId="5429B774" w14:textId="25652775" w:rsidR="008243E2" w:rsidRDefault="003F20BD" w:rsidP="004E148B"/>
    <w:p w14:paraId="34A77704" w14:textId="178DA12F" w:rsidR="0009724B" w:rsidRDefault="0009724B" w:rsidP="004E148B"/>
    <w:p w14:paraId="2F6D3B8D" w14:textId="4F01D3FC" w:rsidR="0009724B" w:rsidRDefault="0009724B" w:rsidP="004E148B">
      <w:pPr>
        <w:rPr>
          <w:b/>
          <w:bCs/>
        </w:rPr>
      </w:pPr>
      <w:r w:rsidRPr="0009724B">
        <w:rPr>
          <w:b/>
          <w:bCs/>
        </w:rPr>
        <w:t>BASE DE DATOS</w:t>
      </w:r>
    </w:p>
    <w:p w14:paraId="142E52A0" w14:textId="40CAFED6" w:rsidR="00917DBB" w:rsidRDefault="00917DBB" w:rsidP="004E148B">
      <w:pPr>
        <w:rPr>
          <w:b/>
          <w:bCs/>
        </w:rPr>
      </w:pPr>
      <w:r w:rsidRPr="00917DBB">
        <w:rPr>
          <w:b/>
          <w:bCs/>
          <w:noProof/>
        </w:rPr>
        <w:drawing>
          <wp:inline distT="0" distB="0" distL="0" distR="0" wp14:anchorId="7F7842A8" wp14:editId="458CC4FD">
            <wp:extent cx="5612130" cy="2442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64D" w14:textId="77777777" w:rsidR="0098478A" w:rsidRDefault="0098478A" w:rsidP="004E148B">
      <w:pPr>
        <w:rPr>
          <w:b/>
          <w:bCs/>
        </w:rPr>
      </w:pPr>
    </w:p>
    <w:p w14:paraId="65B0FA26" w14:textId="171EEB62" w:rsidR="00917DBB" w:rsidRDefault="00917DBB" w:rsidP="0098478A">
      <w:pPr>
        <w:jc w:val="both"/>
      </w:pPr>
      <w:r>
        <w:t>Nuestra base de datos esta diseñado con dos aspectos principales:</w:t>
      </w:r>
    </w:p>
    <w:p w14:paraId="1838BEB5" w14:textId="227B102F" w:rsidR="00917DBB" w:rsidRDefault="00917DBB" w:rsidP="0098478A">
      <w:pPr>
        <w:pStyle w:val="Prrafodelista"/>
        <w:numPr>
          <w:ilvl w:val="0"/>
          <w:numId w:val="1"/>
        </w:numPr>
        <w:jc w:val="both"/>
      </w:pPr>
      <w:r>
        <w:t xml:space="preserve">Que la pagina sea entretenida </w:t>
      </w:r>
      <w:r w:rsidR="002302CF">
        <w:t xml:space="preserve">de visualizar; debido a que algo muy común como mexicanos </w:t>
      </w:r>
      <w:r w:rsidR="00EE1F85">
        <w:t>son</w:t>
      </w:r>
      <w:r w:rsidR="002302CF">
        <w:t xml:space="preserve"> los mercados</w:t>
      </w:r>
      <w:r w:rsidR="00EE1F85">
        <w:t>. E</w:t>
      </w:r>
      <w:r w:rsidR="002302CF">
        <w:t>n México los mercados representan mas que solo ventas, si no representan un poco de nuestra cultura</w:t>
      </w:r>
      <w:r w:rsidR="0098478A">
        <w:t>;</w:t>
      </w:r>
      <w:r w:rsidR="002302CF">
        <w:t xml:space="preserve"> es por eso que GENOL busca que </w:t>
      </w:r>
      <w:r w:rsidR="0098478A">
        <w:t>el</w:t>
      </w:r>
      <w:r w:rsidR="002302CF">
        <w:t xml:space="preserve"> visitante tenga una experiencia</w:t>
      </w:r>
      <w:r w:rsidR="0098478A">
        <w:t>,</w:t>
      </w:r>
      <w:r w:rsidR="002302CF">
        <w:t xml:space="preserve"> no solo una compra, y pueda encontrar lo que necesita de una manera muy sencilla</w:t>
      </w:r>
      <w:r w:rsidR="0098478A">
        <w:t>.</w:t>
      </w:r>
    </w:p>
    <w:p w14:paraId="5BB99E21" w14:textId="242993A5" w:rsidR="002302CF" w:rsidRDefault="002302CF" w:rsidP="0098478A">
      <w:pPr>
        <w:pStyle w:val="Prrafodelista"/>
        <w:numPr>
          <w:ilvl w:val="0"/>
          <w:numId w:val="1"/>
        </w:numPr>
        <w:jc w:val="both"/>
      </w:pPr>
      <w:r>
        <w:t>Que el creador de la empresa te</w:t>
      </w:r>
      <w:r w:rsidR="00EE1F85">
        <w:t>nga</w:t>
      </w:r>
      <w:r>
        <w:t xml:space="preserve"> la oportunidad de expresar su empresa.</w:t>
      </w:r>
    </w:p>
    <w:p w14:paraId="25D1FC88" w14:textId="3151CE54" w:rsidR="002302CF" w:rsidRPr="00917DBB" w:rsidRDefault="002302CF" w:rsidP="0098478A">
      <w:pPr>
        <w:pStyle w:val="Prrafodelista"/>
        <w:ind w:left="468"/>
        <w:jc w:val="both"/>
      </w:pPr>
      <w:r>
        <w:t>Debido a las empresas que buscamos en GENOL</w:t>
      </w:r>
      <w:r w:rsidR="00EE1F85">
        <w:t>,</w:t>
      </w:r>
      <w:r>
        <w:t xml:space="preserve"> buscamos las empresas mexicanas</w:t>
      </w:r>
      <w:r w:rsidR="00EE1F85">
        <w:t>,</w:t>
      </w:r>
      <w:r>
        <w:t xml:space="preserve"> empresas que no solo significan productos mexicanos, sino que significan trabajadores mexicanos, cultura mexicana</w:t>
      </w:r>
      <w:r w:rsidR="003F20BD">
        <w:t>. E</w:t>
      </w:r>
      <w:r>
        <w:t>s por que eso que buscamos que el cliente tenga la facilidad de modificar su empresa a placer, dan</w:t>
      </w:r>
      <w:r w:rsidR="003F20BD">
        <w:t>d</w:t>
      </w:r>
      <w:r>
        <w:t xml:space="preserve">o una </w:t>
      </w:r>
      <w:r w:rsidR="003F20BD">
        <w:t>id</w:t>
      </w:r>
      <w:r>
        <w:t xml:space="preserve">entidad a la empresa y que no solo represente un producto, sino los valores y la cultura de México. </w:t>
      </w:r>
    </w:p>
    <w:sectPr w:rsidR="002302CF" w:rsidRPr="00917DBB" w:rsidSect="00F00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3713"/>
    <w:multiLevelType w:val="hybridMultilevel"/>
    <w:tmpl w:val="D65AD04A"/>
    <w:lvl w:ilvl="0" w:tplc="8604DA8C">
      <w:start w:val="2"/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8B"/>
    <w:rsid w:val="00005303"/>
    <w:rsid w:val="0009724B"/>
    <w:rsid w:val="000C1D33"/>
    <w:rsid w:val="00122944"/>
    <w:rsid w:val="00144272"/>
    <w:rsid w:val="001B6ED8"/>
    <w:rsid w:val="001C557E"/>
    <w:rsid w:val="00202564"/>
    <w:rsid w:val="002302CF"/>
    <w:rsid w:val="00282D9B"/>
    <w:rsid w:val="00290244"/>
    <w:rsid w:val="002A4F02"/>
    <w:rsid w:val="003C25E2"/>
    <w:rsid w:val="003F20BD"/>
    <w:rsid w:val="004105E0"/>
    <w:rsid w:val="004333F8"/>
    <w:rsid w:val="004E148B"/>
    <w:rsid w:val="005D2BC7"/>
    <w:rsid w:val="0068199D"/>
    <w:rsid w:val="006A0E3C"/>
    <w:rsid w:val="00821C42"/>
    <w:rsid w:val="00917DBB"/>
    <w:rsid w:val="0098478A"/>
    <w:rsid w:val="00AE101B"/>
    <w:rsid w:val="00B00EB5"/>
    <w:rsid w:val="00E5621F"/>
    <w:rsid w:val="00ED4716"/>
    <w:rsid w:val="00EE1F85"/>
    <w:rsid w:val="00F0058D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B1A"/>
  <w14:defaultImageDpi w14:val="32767"/>
  <w15:chartTrackingRefBased/>
  <w15:docId w15:val="{7131D0D5-238D-5C4A-9E9E-4FCA71FE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14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4E14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48B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E148B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4E148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E148B"/>
    <w:rPr>
      <w:b/>
      <w:bCs/>
    </w:rPr>
  </w:style>
  <w:style w:type="character" w:styleId="nfasis">
    <w:name w:val="Emphasis"/>
    <w:basedOn w:val="Fuentedeprrafopredeter"/>
    <w:uiPriority w:val="20"/>
    <w:qFormat/>
    <w:rsid w:val="004E148B"/>
    <w:rPr>
      <w:i/>
      <w:iCs/>
    </w:rPr>
  </w:style>
  <w:style w:type="table" w:styleId="Tablaconcuadrcula">
    <w:name w:val="Table Grid"/>
    <w:basedOn w:val="Tablanormal"/>
    <w:uiPriority w:val="39"/>
    <w:rsid w:val="004E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D4C6A6259D0349B385D91250013064" ma:contentTypeVersion="7" ma:contentTypeDescription="Crear nuevo documento." ma:contentTypeScope="" ma:versionID="b3cef3dba7d97d59e510a42b12bee019">
  <xsd:schema xmlns:xsd="http://www.w3.org/2001/XMLSchema" xmlns:xs="http://www.w3.org/2001/XMLSchema" xmlns:p="http://schemas.microsoft.com/office/2006/metadata/properties" xmlns:ns2="0d8a6caa-db06-4d97-9154-273624b462bf" targetNamespace="http://schemas.microsoft.com/office/2006/metadata/properties" ma:root="true" ma:fieldsID="8593ee9ed3e5654f50a7383c99adf966" ns2:_="">
    <xsd:import namespace="0d8a6caa-db06-4d97-9154-273624b46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a6caa-db06-4d97-9154-273624b46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CA4E8-D171-47B5-B440-18EA94AF9D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7AA7A2-745F-4223-B8EC-AEA06F0B5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2ADE2-BE73-4417-B34F-EEE73A491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a6caa-db06-4d97-9154-273624b46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Vazquez Garcia</dc:creator>
  <cp:keywords/>
  <dc:description/>
  <cp:lastModifiedBy>José Adrian Vázquez García</cp:lastModifiedBy>
  <cp:revision>9</cp:revision>
  <dcterms:created xsi:type="dcterms:W3CDTF">2021-01-18T05:50:00Z</dcterms:created>
  <dcterms:modified xsi:type="dcterms:W3CDTF">2021-04-22T14:00:00Z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0x010100E3D4C6A6259D0349B385D91250013064</vt:lpwstr>
  </property>
</Properties>
</file>