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3121452"/>
        <w:docPartObj>
          <w:docPartGallery w:val="Cover Pages"/>
          <w:docPartUnique/>
        </w:docPartObj>
      </w:sdtPr>
      <w:sdtContent>
        <w:p w:rsidR="00177E48" w:rsidRDefault="00177E4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11-20T00:00:00Z">
                                      <w:dateFormat w:val="yyyy"/>
                                      <w:lid w:val="es-ES"/>
                                      <w:storeMappedDataAs w:val="dateTime"/>
                                      <w:calendar w:val="gregorian"/>
                                    </w:date>
                                  </w:sdtPr>
                                  <w:sdtContent>
                                    <w:p w:rsidR="00177E48" w:rsidRDefault="00177E48">
                                      <w:pPr>
                                        <w:pStyle w:val="Sinespaciado"/>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177E48" w:rsidRDefault="00177E48">
                                      <w:pPr>
                                        <w:pStyle w:val="Sinespaciado"/>
                                        <w:spacing w:line="360" w:lineRule="auto"/>
                                        <w:rPr>
                                          <w:color w:val="FFFFFF" w:themeColor="background1"/>
                                        </w:rPr>
                                      </w:pPr>
                                      <w:r>
                                        <w:rPr>
                                          <w:color w:val="FFFFFF" w:themeColor="background1"/>
                                        </w:rPr>
                                        <w:t>CampusFP</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177E48" w:rsidRDefault="00177E48">
                                      <w:pPr>
                                        <w:pStyle w:val="Sinespaciado"/>
                                        <w:spacing w:line="360" w:lineRule="auto"/>
                                        <w:rPr>
                                          <w:color w:val="FFFFFF" w:themeColor="background1"/>
                                        </w:rPr>
                                      </w:pPr>
                                      <w:r>
                                        <w:rPr>
                                          <w:color w:val="FFFFFF" w:themeColor="background1"/>
                                        </w:rPr>
                                        <w:t>Mario del Rey</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1-20T00:00:00Z">
                                      <w:dateFormat w:val="d-M-yyyy"/>
                                      <w:lid w:val="es-ES"/>
                                      <w:storeMappedDataAs w:val="dateTime"/>
                                      <w:calendar w:val="gregorian"/>
                                    </w:date>
                                  </w:sdtPr>
                                  <w:sdtContent>
                                    <w:p w:rsidR="00177E48" w:rsidRDefault="00177E48">
                                      <w:pPr>
                                        <w:pStyle w:val="Sinespaciado"/>
                                        <w:spacing w:line="360" w:lineRule="auto"/>
                                        <w:rPr>
                                          <w:color w:val="FFFFFF" w:themeColor="background1"/>
                                        </w:rPr>
                                      </w:pPr>
                                      <w:r>
                                        <w:rPr>
                                          <w:color w:val="FFFFFF" w:themeColor="background1"/>
                                        </w:rPr>
                                        <w:t>20-11-2024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11-20T00:00:00Z">
                                <w:dateFormat w:val="yyyy"/>
                                <w:lid w:val="es-ES"/>
                                <w:storeMappedDataAs w:val="dateTime"/>
                                <w:calendar w:val="gregorian"/>
                              </w:date>
                            </w:sdtPr>
                            <w:sdtContent>
                              <w:p w:rsidR="00177E48" w:rsidRDefault="00177E48">
                                <w:pPr>
                                  <w:pStyle w:val="Sinespaciado"/>
                                  <w:rPr>
                                    <w:color w:val="FFFFFF" w:themeColor="background1"/>
                                    <w:sz w:val="96"/>
                                    <w:szCs w:val="96"/>
                                  </w:rPr>
                                </w:pPr>
                                <w:r>
                                  <w:rPr>
                                    <w:color w:val="FFFFFF" w:themeColor="background1"/>
                                    <w:sz w:val="96"/>
                                    <w:szCs w:val="96"/>
                                  </w:rPr>
                                  <w:t>2024</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177E48" w:rsidRDefault="00177E48">
                                <w:pPr>
                                  <w:pStyle w:val="Sinespaciado"/>
                                  <w:spacing w:line="360" w:lineRule="auto"/>
                                  <w:rPr>
                                    <w:color w:val="FFFFFF" w:themeColor="background1"/>
                                  </w:rPr>
                                </w:pPr>
                                <w:r>
                                  <w:rPr>
                                    <w:color w:val="FFFFFF" w:themeColor="background1"/>
                                  </w:rPr>
                                  <w:t>CampusFP</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177E48" w:rsidRDefault="00177E48">
                                <w:pPr>
                                  <w:pStyle w:val="Sinespaciado"/>
                                  <w:spacing w:line="360" w:lineRule="auto"/>
                                  <w:rPr>
                                    <w:color w:val="FFFFFF" w:themeColor="background1"/>
                                  </w:rPr>
                                </w:pPr>
                                <w:r>
                                  <w:rPr>
                                    <w:color w:val="FFFFFF" w:themeColor="background1"/>
                                  </w:rPr>
                                  <w:t>Mario del Rey</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1-20T00:00:00Z">
                                <w:dateFormat w:val="d-M-yyyy"/>
                                <w:lid w:val="es-ES"/>
                                <w:storeMappedDataAs w:val="dateTime"/>
                                <w:calendar w:val="gregorian"/>
                              </w:date>
                            </w:sdtPr>
                            <w:sdtContent>
                              <w:p w:rsidR="00177E48" w:rsidRDefault="00177E48">
                                <w:pPr>
                                  <w:pStyle w:val="Sinespaciado"/>
                                  <w:spacing w:line="360" w:lineRule="auto"/>
                                  <w:rPr>
                                    <w:color w:val="FFFFFF" w:themeColor="background1"/>
                                  </w:rPr>
                                </w:pPr>
                                <w:r>
                                  <w:rPr>
                                    <w:color w:val="FFFFFF" w:themeColor="background1"/>
                                  </w:rPr>
                                  <w:t>20-11-2024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177E48" w:rsidRDefault="00177E48">
                                    <w:pPr>
                                      <w:pStyle w:val="Sinespaciado"/>
                                      <w:jc w:val="right"/>
                                      <w:rPr>
                                        <w:color w:val="FFFFFF" w:themeColor="background1"/>
                                        <w:sz w:val="72"/>
                                        <w:szCs w:val="72"/>
                                      </w:rPr>
                                    </w:pPr>
                                    <w:r w:rsidRPr="00177E48">
                                      <w:rPr>
                                        <w:color w:val="FFFFFF" w:themeColor="background1"/>
                                        <w:sz w:val="72"/>
                                        <w:szCs w:val="72"/>
                                      </w:rPr>
                                      <w:t xml:space="preserve">HITO DEL 1ER TRIMESTRE DE </w:t>
                                    </w:r>
                                    <w:r>
                                      <w:rPr>
                                        <w:color w:val="FFFFFF" w:themeColor="background1"/>
                                        <w:sz w:val="72"/>
                                        <w:szCs w:val="72"/>
                                      </w:rPr>
                                      <w:t>MARIO DEL REY</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177E48" w:rsidRDefault="00177E48">
                              <w:pPr>
                                <w:pStyle w:val="Sinespaciado"/>
                                <w:jc w:val="right"/>
                                <w:rPr>
                                  <w:color w:val="FFFFFF" w:themeColor="background1"/>
                                  <w:sz w:val="72"/>
                                  <w:szCs w:val="72"/>
                                </w:rPr>
                              </w:pPr>
                              <w:r w:rsidRPr="00177E48">
                                <w:rPr>
                                  <w:color w:val="FFFFFF" w:themeColor="background1"/>
                                  <w:sz w:val="72"/>
                                  <w:szCs w:val="72"/>
                                </w:rPr>
                                <w:t xml:space="preserve">HITO DEL 1ER TRIMESTRE DE </w:t>
                              </w:r>
                              <w:r>
                                <w:rPr>
                                  <w:color w:val="FFFFFF" w:themeColor="background1"/>
                                  <w:sz w:val="72"/>
                                  <w:szCs w:val="72"/>
                                </w:rPr>
                                <w:t>MARIO DEL REY</w:t>
                              </w:r>
                            </w:p>
                          </w:sdtContent>
                        </w:sdt>
                      </w:txbxContent>
                    </v:textbox>
                    <w10:wrap anchorx="page" anchory="page"/>
                  </v:rect>
                </w:pict>
              </mc:Fallback>
            </mc:AlternateContent>
          </w:r>
        </w:p>
        <w:p w:rsidR="00177E48" w:rsidRDefault="00177E48">
          <w:r>
            <w:br w:type="page"/>
          </w:r>
        </w:p>
      </w:sdtContent>
    </w:sdt>
    <w:sdt>
      <w:sdtPr>
        <w:id w:val="589977591"/>
        <w:docPartObj>
          <w:docPartGallery w:val="Table of Contents"/>
          <w:docPartUnique/>
        </w:docPartObj>
      </w:sdtPr>
      <w:sdtEndPr>
        <w:rPr>
          <w:rFonts w:eastAsiaTheme="minorHAnsi" w:cstheme="minorBidi"/>
          <w:bCs/>
          <w:i w:val="0"/>
          <w:color w:val="auto"/>
          <w:sz w:val="22"/>
          <w:szCs w:val="22"/>
          <w:lang w:eastAsia="en-US"/>
        </w:rPr>
      </w:sdtEndPr>
      <w:sdtContent>
        <w:p w:rsidR="00177E48" w:rsidRDefault="00177E48">
          <w:pPr>
            <w:pStyle w:val="TtuloTDC"/>
          </w:pPr>
          <w:r>
            <w:t>Tabla de contenido</w:t>
          </w:r>
        </w:p>
        <w:p w:rsidR="00A27D9E" w:rsidRDefault="00177E48">
          <w:pPr>
            <w:pStyle w:val="TDC1"/>
            <w:tabs>
              <w:tab w:val="right" w:leader="dot" w:pos="8494"/>
            </w:tabs>
            <w:rPr>
              <w:noProof/>
            </w:rPr>
          </w:pPr>
          <w:r>
            <w:fldChar w:fldCharType="begin"/>
          </w:r>
          <w:r>
            <w:instrText xml:space="preserve"> TOC \o "1-3" \h \z \u </w:instrText>
          </w:r>
          <w:r>
            <w:fldChar w:fldCharType="separate"/>
          </w:r>
          <w:hyperlink w:anchor="_Toc182301872" w:history="1">
            <w:r w:rsidR="00A27D9E" w:rsidRPr="00A54ECA">
              <w:rPr>
                <w:rStyle w:val="Hipervnculo"/>
                <w:noProof/>
              </w:rPr>
              <w:t>PREGUNTAS TEORICAS</w:t>
            </w:r>
            <w:r w:rsidR="00A27D9E">
              <w:rPr>
                <w:noProof/>
                <w:webHidden/>
              </w:rPr>
              <w:tab/>
            </w:r>
            <w:r w:rsidR="00A27D9E">
              <w:rPr>
                <w:noProof/>
                <w:webHidden/>
              </w:rPr>
              <w:fldChar w:fldCharType="begin"/>
            </w:r>
            <w:r w:rsidR="00A27D9E">
              <w:rPr>
                <w:noProof/>
                <w:webHidden/>
              </w:rPr>
              <w:instrText xml:space="preserve"> PAGEREF _Toc182301872 \h </w:instrText>
            </w:r>
            <w:r w:rsidR="00A27D9E">
              <w:rPr>
                <w:noProof/>
                <w:webHidden/>
              </w:rPr>
            </w:r>
            <w:r w:rsidR="00A27D9E">
              <w:rPr>
                <w:noProof/>
                <w:webHidden/>
              </w:rPr>
              <w:fldChar w:fldCharType="separate"/>
            </w:r>
            <w:r w:rsidR="00A27D9E">
              <w:rPr>
                <w:noProof/>
                <w:webHidden/>
              </w:rPr>
              <w:t>2</w:t>
            </w:r>
            <w:r w:rsidR="00A27D9E">
              <w:rPr>
                <w:noProof/>
                <w:webHidden/>
              </w:rPr>
              <w:fldChar w:fldCharType="end"/>
            </w:r>
          </w:hyperlink>
        </w:p>
        <w:p w:rsidR="00A27D9E" w:rsidRDefault="00A27D9E">
          <w:pPr>
            <w:pStyle w:val="TDC2"/>
            <w:tabs>
              <w:tab w:val="right" w:leader="dot" w:pos="8494"/>
            </w:tabs>
            <w:rPr>
              <w:noProof/>
            </w:rPr>
          </w:pPr>
          <w:hyperlink w:anchor="_Toc182301873" w:history="1">
            <w:r w:rsidRPr="00A54ECA">
              <w:rPr>
                <w:rStyle w:val="Hipervnculo"/>
                <w:noProof/>
              </w:rPr>
              <w:t>Explica los orígenes de los lenguajes de marcas.</w:t>
            </w:r>
            <w:r>
              <w:rPr>
                <w:noProof/>
                <w:webHidden/>
              </w:rPr>
              <w:tab/>
            </w:r>
            <w:r>
              <w:rPr>
                <w:noProof/>
                <w:webHidden/>
              </w:rPr>
              <w:fldChar w:fldCharType="begin"/>
            </w:r>
            <w:r>
              <w:rPr>
                <w:noProof/>
                <w:webHidden/>
              </w:rPr>
              <w:instrText xml:space="preserve"> PAGEREF _Toc182301873 \h </w:instrText>
            </w:r>
            <w:r>
              <w:rPr>
                <w:noProof/>
                <w:webHidden/>
              </w:rPr>
            </w:r>
            <w:r>
              <w:rPr>
                <w:noProof/>
                <w:webHidden/>
              </w:rPr>
              <w:fldChar w:fldCharType="separate"/>
            </w:r>
            <w:r>
              <w:rPr>
                <w:noProof/>
                <w:webHidden/>
              </w:rPr>
              <w:t>2</w:t>
            </w:r>
            <w:r>
              <w:rPr>
                <w:noProof/>
                <w:webHidden/>
              </w:rPr>
              <w:fldChar w:fldCharType="end"/>
            </w:r>
          </w:hyperlink>
        </w:p>
        <w:p w:rsidR="00A27D9E" w:rsidRDefault="00A27D9E">
          <w:pPr>
            <w:pStyle w:val="TDC2"/>
            <w:tabs>
              <w:tab w:val="right" w:leader="dot" w:pos="8494"/>
            </w:tabs>
            <w:rPr>
              <w:noProof/>
            </w:rPr>
          </w:pPr>
          <w:hyperlink w:anchor="_Toc182301874" w:history="1">
            <w:r w:rsidRPr="00A54ECA">
              <w:rPr>
                <w:rStyle w:val="Hipervnculo"/>
                <w:noProof/>
              </w:rPr>
              <w:t>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_Toc182301874 \h </w:instrText>
            </w:r>
            <w:r>
              <w:rPr>
                <w:noProof/>
                <w:webHidden/>
              </w:rPr>
            </w:r>
            <w:r>
              <w:rPr>
                <w:noProof/>
                <w:webHidden/>
              </w:rPr>
              <w:fldChar w:fldCharType="separate"/>
            </w:r>
            <w:r>
              <w:rPr>
                <w:noProof/>
                <w:webHidden/>
              </w:rPr>
              <w:t>2</w:t>
            </w:r>
            <w:r>
              <w:rPr>
                <w:noProof/>
                <w:webHidden/>
              </w:rPr>
              <w:fldChar w:fldCharType="end"/>
            </w:r>
          </w:hyperlink>
        </w:p>
        <w:p w:rsidR="00A27D9E" w:rsidRDefault="00A27D9E">
          <w:pPr>
            <w:pStyle w:val="TDC2"/>
            <w:tabs>
              <w:tab w:val="right" w:leader="dot" w:pos="8494"/>
            </w:tabs>
            <w:rPr>
              <w:noProof/>
            </w:rPr>
          </w:pPr>
          <w:hyperlink w:anchor="_Toc182301875" w:history="1">
            <w:r w:rsidRPr="00A54ECA">
              <w:rPr>
                <w:rStyle w:val="Hipervnculo"/>
                <w:noProof/>
              </w:rPr>
              <w:t>Explica los orígenes y las diferencias entre CSS y SCSS.</w:t>
            </w:r>
            <w:r>
              <w:rPr>
                <w:noProof/>
                <w:webHidden/>
              </w:rPr>
              <w:tab/>
            </w:r>
            <w:r>
              <w:rPr>
                <w:noProof/>
                <w:webHidden/>
              </w:rPr>
              <w:fldChar w:fldCharType="begin"/>
            </w:r>
            <w:r>
              <w:rPr>
                <w:noProof/>
                <w:webHidden/>
              </w:rPr>
              <w:instrText xml:space="preserve"> PAGEREF _Toc182301875 \h </w:instrText>
            </w:r>
            <w:r>
              <w:rPr>
                <w:noProof/>
                <w:webHidden/>
              </w:rPr>
            </w:r>
            <w:r>
              <w:rPr>
                <w:noProof/>
                <w:webHidden/>
              </w:rPr>
              <w:fldChar w:fldCharType="separate"/>
            </w:r>
            <w:r>
              <w:rPr>
                <w:noProof/>
                <w:webHidden/>
              </w:rPr>
              <w:t>3</w:t>
            </w:r>
            <w:r>
              <w:rPr>
                <w:noProof/>
                <w:webHidden/>
              </w:rPr>
              <w:fldChar w:fldCharType="end"/>
            </w:r>
          </w:hyperlink>
        </w:p>
        <w:p w:rsidR="00A27D9E" w:rsidRDefault="00A27D9E">
          <w:pPr>
            <w:pStyle w:val="TDC2"/>
            <w:tabs>
              <w:tab w:val="right" w:leader="dot" w:pos="8494"/>
            </w:tabs>
            <w:rPr>
              <w:noProof/>
            </w:rPr>
          </w:pPr>
          <w:hyperlink w:anchor="_Toc182301876" w:history="1">
            <w:r w:rsidRPr="00A54ECA">
              <w:rPr>
                <w:rStyle w:val="Hipervnculo"/>
                <w:noProof/>
              </w:rPr>
              <w:t>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_Toc182301876 \h </w:instrText>
            </w:r>
            <w:r>
              <w:rPr>
                <w:noProof/>
                <w:webHidden/>
              </w:rPr>
            </w:r>
            <w:r>
              <w:rPr>
                <w:noProof/>
                <w:webHidden/>
              </w:rPr>
              <w:fldChar w:fldCharType="separate"/>
            </w:r>
            <w:r>
              <w:rPr>
                <w:noProof/>
                <w:webHidden/>
              </w:rPr>
              <w:t>4</w:t>
            </w:r>
            <w:r>
              <w:rPr>
                <w:noProof/>
                <w:webHidden/>
              </w:rPr>
              <w:fldChar w:fldCharType="end"/>
            </w:r>
          </w:hyperlink>
        </w:p>
        <w:p w:rsidR="00A27D9E" w:rsidRDefault="00A27D9E">
          <w:pPr>
            <w:pStyle w:val="TDC2"/>
            <w:tabs>
              <w:tab w:val="right" w:leader="dot" w:pos="8494"/>
            </w:tabs>
            <w:rPr>
              <w:noProof/>
            </w:rPr>
          </w:pPr>
          <w:hyperlink w:anchor="_Toc182301877" w:history="1">
            <w:r w:rsidRPr="00A54ECA">
              <w:rPr>
                <w:rStyle w:val="Hipervnculo"/>
                <w:noProof/>
              </w:rPr>
              <w:t>Principales elementos CSS y su aplicación.</w:t>
            </w:r>
            <w:r>
              <w:rPr>
                <w:noProof/>
                <w:webHidden/>
              </w:rPr>
              <w:tab/>
            </w:r>
            <w:r>
              <w:rPr>
                <w:noProof/>
                <w:webHidden/>
              </w:rPr>
              <w:fldChar w:fldCharType="begin"/>
            </w:r>
            <w:r>
              <w:rPr>
                <w:noProof/>
                <w:webHidden/>
              </w:rPr>
              <w:instrText xml:space="preserve"> PAGEREF _Toc182301877 \h </w:instrText>
            </w:r>
            <w:r>
              <w:rPr>
                <w:noProof/>
                <w:webHidden/>
              </w:rPr>
            </w:r>
            <w:r>
              <w:rPr>
                <w:noProof/>
                <w:webHidden/>
              </w:rPr>
              <w:fldChar w:fldCharType="separate"/>
            </w:r>
            <w:r>
              <w:rPr>
                <w:noProof/>
                <w:webHidden/>
              </w:rPr>
              <w:t>5</w:t>
            </w:r>
            <w:r>
              <w:rPr>
                <w:noProof/>
                <w:webHidden/>
              </w:rPr>
              <w:fldChar w:fldCharType="end"/>
            </w:r>
          </w:hyperlink>
        </w:p>
        <w:p w:rsidR="00A27D9E" w:rsidRDefault="00A27D9E">
          <w:pPr>
            <w:pStyle w:val="TDC2"/>
            <w:tabs>
              <w:tab w:val="right" w:leader="dot" w:pos="8494"/>
            </w:tabs>
            <w:rPr>
              <w:noProof/>
            </w:rPr>
          </w:pPr>
          <w:hyperlink w:anchor="_Toc182301878" w:history="1">
            <w:r w:rsidRPr="00A54ECA">
              <w:rPr>
                <w:rStyle w:val="Hipervnculo"/>
                <w:noProof/>
              </w:rPr>
              <w:t>Guía de creación de un sitio web con el paso a paso del desarrollo.</w:t>
            </w:r>
            <w:r>
              <w:rPr>
                <w:noProof/>
                <w:webHidden/>
              </w:rPr>
              <w:tab/>
            </w:r>
            <w:r>
              <w:rPr>
                <w:noProof/>
                <w:webHidden/>
              </w:rPr>
              <w:fldChar w:fldCharType="begin"/>
            </w:r>
            <w:r>
              <w:rPr>
                <w:noProof/>
                <w:webHidden/>
              </w:rPr>
              <w:instrText xml:space="preserve"> PAGEREF _Toc182301878 \h </w:instrText>
            </w:r>
            <w:r>
              <w:rPr>
                <w:noProof/>
                <w:webHidden/>
              </w:rPr>
            </w:r>
            <w:r>
              <w:rPr>
                <w:noProof/>
                <w:webHidden/>
              </w:rPr>
              <w:fldChar w:fldCharType="separate"/>
            </w:r>
            <w:r>
              <w:rPr>
                <w:noProof/>
                <w:webHidden/>
              </w:rPr>
              <w:t>6</w:t>
            </w:r>
            <w:r>
              <w:rPr>
                <w:noProof/>
                <w:webHidden/>
              </w:rPr>
              <w:fldChar w:fldCharType="end"/>
            </w:r>
          </w:hyperlink>
        </w:p>
        <w:p w:rsidR="00A27D9E" w:rsidRDefault="00A27D9E">
          <w:pPr>
            <w:pStyle w:val="TDC2"/>
            <w:tabs>
              <w:tab w:val="right" w:leader="dot" w:pos="8494"/>
            </w:tabs>
            <w:rPr>
              <w:noProof/>
            </w:rPr>
          </w:pPr>
          <w:hyperlink w:anchor="_Toc182301879" w:history="1">
            <w:r w:rsidRPr="00A54ECA">
              <w:rPr>
                <w:rStyle w:val="Hipervnculo"/>
                <w:noProof/>
              </w:rPr>
              <w:t>Guía y uso de librerías de CSS para el desarrollo web.</w:t>
            </w:r>
            <w:r>
              <w:rPr>
                <w:noProof/>
                <w:webHidden/>
              </w:rPr>
              <w:tab/>
            </w:r>
            <w:r>
              <w:rPr>
                <w:noProof/>
                <w:webHidden/>
              </w:rPr>
              <w:fldChar w:fldCharType="begin"/>
            </w:r>
            <w:r>
              <w:rPr>
                <w:noProof/>
                <w:webHidden/>
              </w:rPr>
              <w:instrText xml:space="preserve"> PAGEREF _Toc182301879 \h </w:instrText>
            </w:r>
            <w:r>
              <w:rPr>
                <w:noProof/>
                <w:webHidden/>
              </w:rPr>
            </w:r>
            <w:r>
              <w:rPr>
                <w:noProof/>
                <w:webHidden/>
              </w:rPr>
              <w:fldChar w:fldCharType="separate"/>
            </w:r>
            <w:r>
              <w:rPr>
                <w:noProof/>
                <w:webHidden/>
              </w:rPr>
              <w:t>6</w:t>
            </w:r>
            <w:r>
              <w:rPr>
                <w:noProof/>
                <w:webHidden/>
              </w:rPr>
              <w:fldChar w:fldCharType="end"/>
            </w:r>
          </w:hyperlink>
        </w:p>
        <w:p w:rsidR="00A27D9E" w:rsidRDefault="00A27D9E">
          <w:pPr>
            <w:pStyle w:val="TDC2"/>
            <w:tabs>
              <w:tab w:val="right" w:leader="dot" w:pos="8494"/>
            </w:tabs>
            <w:rPr>
              <w:noProof/>
            </w:rPr>
          </w:pPr>
          <w:hyperlink w:anchor="_Toc182301880" w:history="1">
            <w:r w:rsidRPr="00A54ECA">
              <w:rPr>
                <w:rStyle w:val="Hipervnculo"/>
                <w:noProof/>
              </w:rPr>
              <w:t>Webgrafía en cada HTML de las páginas consultadas.</w:t>
            </w:r>
            <w:r>
              <w:rPr>
                <w:noProof/>
                <w:webHidden/>
              </w:rPr>
              <w:tab/>
            </w:r>
            <w:r>
              <w:rPr>
                <w:noProof/>
                <w:webHidden/>
              </w:rPr>
              <w:fldChar w:fldCharType="begin"/>
            </w:r>
            <w:r>
              <w:rPr>
                <w:noProof/>
                <w:webHidden/>
              </w:rPr>
              <w:instrText xml:space="preserve"> PAGEREF _Toc182301880 \h </w:instrText>
            </w:r>
            <w:r>
              <w:rPr>
                <w:noProof/>
                <w:webHidden/>
              </w:rPr>
            </w:r>
            <w:r>
              <w:rPr>
                <w:noProof/>
                <w:webHidden/>
              </w:rPr>
              <w:fldChar w:fldCharType="separate"/>
            </w:r>
            <w:r>
              <w:rPr>
                <w:noProof/>
                <w:webHidden/>
              </w:rPr>
              <w:t>6</w:t>
            </w:r>
            <w:r>
              <w:rPr>
                <w:noProof/>
                <w:webHidden/>
              </w:rPr>
              <w:fldChar w:fldCharType="end"/>
            </w:r>
          </w:hyperlink>
        </w:p>
        <w:p w:rsidR="00A27D9E" w:rsidRDefault="00A27D9E">
          <w:pPr>
            <w:pStyle w:val="TDC1"/>
            <w:tabs>
              <w:tab w:val="right" w:leader="dot" w:pos="8494"/>
            </w:tabs>
            <w:rPr>
              <w:noProof/>
            </w:rPr>
          </w:pPr>
          <w:hyperlink w:anchor="_Toc182301881" w:history="1">
            <w:r w:rsidRPr="00A54ECA">
              <w:rPr>
                <w:rStyle w:val="Hipervnculo"/>
                <w:noProof/>
              </w:rPr>
              <w:t>BIBLIOGRAFIA</w:t>
            </w:r>
            <w:r>
              <w:rPr>
                <w:noProof/>
                <w:webHidden/>
              </w:rPr>
              <w:tab/>
            </w:r>
            <w:r>
              <w:rPr>
                <w:noProof/>
                <w:webHidden/>
              </w:rPr>
              <w:fldChar w:fldCharType="begin"/>
            </w:r>
            <w:r>
              <w:rPr>
                <w:noProof/>
                <w:webHidden/>
              </w:rPr>
              <w:instrText xml:space="preserve"> PAGEREF _Toc182301881 \h </w:instrText>
            </w:r>
            <w:r>
              <w:rPr>
                <w:noProof/>
                <w:webHidden/>
              </w:rPr>
            </w:r>
            <w:r>
              <w:rPr>
                <w:noProof/>
                <w:webHidden/>
              </w:rPr>
              <w:fldChar w:fldCharType="separate"/>
            </w:r>
            <w:r>
              <w:rPr>
                <w:noProof/>
                <w:webHidden/>
              </w:rPr>
              <w:t>7</w:t>
            </w:r>
            <w:r>
              <w:rPr>
                <w:noProof/>
                <w:webHidden/>
              </w:rPr>
              <w:fldChar w:fldCharType="end"/>
            </w:r>
          </w:hyperlink>
        </w:p>
        <w:p w:rsidR="00177E48" w:rsidRDefault="00177E48">
          <w:r>
            <w:rPr>
              <w:b/>
              <w:bCs/>
            </w:rPr>
            <w:fldChar w:fldCharType="end"/>
          </w:r>
        </w:p>
      </w:sdtContent>
    </w:sdt>
    <w:p w:rsidR="00177E48" w:rsidRDefault="00177E48">
      <w:r>
        <w:br w:type="page"/>
      </w:r>
    </w:p>
    <w:p w:rsidR="00AD64D5" w:rsidRDefault="00177E48" w:rsidP="00177E48">
      <w:pPr>
        <w:pStyle w:val="Ttulo1"/>
      </w:pPr>
      <w:bookmarkStart w:id="0" w:name="_Toc182301872"/>
      <w:r>
        <w:lastRenderedPageBreak/>
        <w:t>PREGUNTAS TEORICAS</w:t>
      </w:r>
      <w:bookmarkEnd w:id="0"/>
      <w:r>
        <w:t xml:space="preserve"> </w:t>
      </w:r>
    </w:p>
    <w:p w:rsidR="00177E48" w:rsidRDefault="00177E48" w:rsidP="00177E48">
      <w:pPr>
        <w:pStyle w:val="Ttulo2"/>
      </w:pPr>
      <w:bookmarkStart w:id="1" w:name="_Toc182301873"/>
      <w:r w:rsidRPr="00177E48">
        <w:t>Explica los orígenes de los lenguajes de marcas.</w:t>
      </w:r>
      <w:bookmarkEnd w:id="1"/>
    </w:p>
    <w:p w:rsidR="00177E48" w:rsidRPr="00177E48" w:rsidRDefault="00D14BA6" w:rsidP="00177E48">
      <w:r w:rsidRPr="00D14BA6">
        <w:t>Los lenguajes de marcas tienen sus orígenes en la necesidad de estructurar y representar de manera más eficiente los documentos de texto, particularmente en el ámbito de la informática y la web. Su propósito principal es marcar (es decir, identificar) ciertos elementos dentro de un texto para indicar cómo deben ser presentados o procesados por un sistema informático, sin que la estructura del contenido se vea alterada.</w:t>
      </w:r>
    </w:p>
    <w:p w:rsidR="00177E48" w:rsidRDefault="00177E48" w:rsidP="00177E48">
      <w:pPr>
        <w:pStyle w:val="Ttulo2"/>
      </w:pPr>
      <w:bookmarkStart w:id="2" w:name="_Toc182301874"/>
      <w:r w:rsidRPr="00177E48">
        <w:t>Explicar los diferentes estándares y organismos oficiales en el desarrollo y diseño de</w:t>
      </w:r>
      <w:r>
        <w:t xml:space="preserve"> </w:t>
      </w:r>
      <w:r w:rsidRPr="00177E48">
        <w:t>lenguajes de marcas.</w:t>
      </w:r>
      <w:bookmarkEnd w:id="2"/>
    </w:p>
    <w:p w:rsidR="00D14BA6" w:rsidRDefault="00F94EA3" w:rsidP="00D14BA6">
      <w:pPr>
        <w:rPr>
          <w:rStyle w:val="Textoennegrita"/>
        </w:rPr>
      </w:pPr>
      <w:r>
        <w:t xml:space="preserve">1. </w:t>
      </w:r>
      <w:proofErr w:type="spellStart"/>
      <w:r>
        <w:rPr>
          <w:rStyle w:val="Textoennegrita"/>
        </w:rPr>
        <w:t>World</w:t>
      </w:r>
      <w:proofErr w:type="spellEnd"/>
      <w:r>
        <w:rPr>
          <w:rStyle w:val="Textoennegrita"/>
        </w:rPr>
        <w:t xml:space="preserve"> Wide Web </w:t>
      </w:r>
      <w:proofErr w:type="spellStart"/>
      <w:r>
        <w:rPr>
          <w:rStyle w:val="Textoennegrita"/>
        </w:rPr>
        <w:t>Consortium</w:t>
      </w:r>
      <w:proofErr w:type="spellEnd"/>
      <w:r>
        <w:rPr>
          <w:rStyle w:val="Textoennegrita"/>
        </w:rPr>
        <w:t xml:space="preserve"> (W3C)</w:t>
      </w:r>
    </w:p>
    <w:p w:rsidR="00F94EA3" w:rsidRDefault="00F94EA3" w:rsidP="00BB09B4">
      <w:pPr>
        <w:ind w:left="708"/>
      </w:pPr>
      <w:r>
        <w:t xml:space="preserve">El </w:t>
      </w:r>
      <w:r>
        <w:rPr>
          <w:rStyle w:val="Textoennegrita"/>
        </w:rPr>
        <w:t>W3C</w:t>
      </w:r>
      <w:r>
        <w:t xml:space="preserve"> es, sin duda, el organismo más influyente y ampliamente reconocido en el desarrollo de estándares para la web, incluidos los lenguajes de marcas.</w:t>
      </w:r>
    </w:p>
    <w:p w:rsidR="00BB09B4" w:rsidRDefault="00A36961" w:rsidP="00BB09B4">
      <w:pPr>
        <w:ind w:left="708"/>
      </w:pPr>
      <w:r>
        <w:rPr>
          <w:rStyle w:val="Textoennegrita"/>
        </w:rPr>
        <w:t>HTML (</w:t>
      </w:r>
      <w:proofErr w:type="spellStart"/>
      <w:r>
        <w:rPr>
          <w:rStyle w:val="Textoennegrita"/>
        </w:rPr>
        <w:t>HyperText</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El W3C supervisa la evolución de HTML, que es el lenguaje de marcado principal para la creación de páginas web.</w:t>
      </w:r>
    </w:p>
    <w:p w:rsidR="00A36961" w:rsidRDefault="00A36961" w:rsidP="00BB09B4">
      <w:pPr>
        <w:ind w:left="708"/>
      </w:pPr>
      <w:r>
        <w:rPr>
          <w:rStyle w:val="Textoennegrita"/>
        </w:rPr>
        <w:t xml:space="preserve">XML (Extensible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XML, aunque más orientado al almacenamiento y transporte de datos, fue desarrollado bajo el auspicio del W3C. Es un lenguaje de marcas flexible y extensible que permite definir datos de manera estructurada.</w:t>
      </w:r>
    </w:p>
    <w:p w:rsidR="00A36961" w:rsidRDefault="00A36961" w:rsidP="00BB09B4">
      <w:pPr>
        <w:ind w:left="708"/>
      </w:pPr>
      <w:r>
        <w:rPr>
          <w:rStyle w:val="Textoennegrita"/>
        </w:rPr>
        <w:t>CSS (</w:t>
      </w:r>
      <w:proofErr w:type="spellStart"/>
      <w:r>
        <w:rPr>
          <w:rStyle w:val="Textoennegrita"/>
        </w:rPr>
        <w:t>Cascading</w:t>
      </w:r>
      <w:proofErr w:type="spellEnd"/>
      <w:r>
        <w:rPr>
          <w:rStyle w:val="Textoennegrita"/>
        </w:rPr>
        <w:t xml:space="preserve"> Style </w:t>
      </w:r>
      <w:proofErr w:type="spellStart"/>
      <w:r>
        <w:rPr>
          <w:rStyle w:val="Textoennegrita"/>
        </w:rPr>
        <w:t>Sheets</w:t>
      </w:r>
      <w:proofErr w:type="spellEnd"/>
      <w:r>
        <w:rPr>
          <w:rStyle w:val="Textoennegrita"/>
        </w:rPr>
        <w:t>)</w:t>
      </w:r>
      <w:r>
        <w:t>: Aunque no es un lenguaje de marcado, CSS se utiliza junto con HTML para definir el diseño y la presentación visual de los documentos web.</w:t>
      </w:r>
    </w:p>
    <w:p w:rsidR="00A36961" w:rsidRDefault="00A36961" w:rsidP="00BB09B4">
      <w:pPr>
        <w:ind w:left="708"/>
      </w:pPr>
      <w:r>
        <w:rPr>
          <w:rStyle w:val="Textoennegrita"/>
        </w:rPr>
        <w:t>SVG (</w:t>
      </w:r>
      <w:proofErr w:type="spellStart"/>
      <w:r>
        <w:rPr>
          <w:rStyle w:val="Textoennegrita"/>
        </w:rPr>
        <w:t>Scalable</w:t>
      </w:r>
      <w:proofErr w:type="spellEnd"/>
      <w:r>
        <w:rPr>
          <w:rStyle w:val="Textoennegrita"/>
        </w:rPr>
        <w:t xml:space="preserve"> Vector </w:t>
      </w:r>
      <w:proofErr w:type="spellStart"/>
      <w:r>
        <w:rPr>
          <w:rStyle w:val="Textoennegrita"/>
        </w:rPr>
        <w:t>Graphics</w:t>
      </w:r>
      <w:proofErr w:type="spellEnd"/>
      <w:r>
        <w:rPr>
          <w:rStyle w:val="Textoennegrita"/>
        </w:rPr>
        <w:t>)</w:t>
      </w:r>
      <w:r>
        <w:t>: Es un lenguaje de marcas basado en XML para describir gráficos vectoriales en la web.</w:t>
      </w:r>
    </w:p>
    <w:p w:rsidR="00A36961" w:rsidRDefault="00DA2A5B" w:rsidP="00BB09B4">
      <w:pPr>
        <w:ind w:left="708"/>
      </w:pPr>
      <w:r>
        <w:rPr>
          <w:rStyle w:val="Textoennegrita"/>
        </w:rPr>
        <w:t xml:space="preserve">XHTML (Extensible </w:t>
      </w:r>
      <w:proofErr w:type="spellStart"/>
      <w:r>
        <w:rPr>
          <w:rStyle w:val="Textoennegrita"/>
        </w:rPr>
        <w:t>Hypertext</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Es una versión más estricta y XML-compatible de HTML. Aunque no es tan popular como HTML5, fue una transición importante entre HTML y XML.</w:t>
      </w:r>
    </w:p>
    <w:p w:rsidR="00DA2A5B" w:rsidRDefault="00DA2A5B" w:rsidP="00BB09B4">
      <w:pPr>
        <w:ind w:left="708"/>
      </w:pPr>
      <w:r>
        <w:rPr>
          <w:rStyle w:val="Textoennegrita"/>
        </w:rPr>
        <w:t>ARIA (</w:t>
      </w:r>
      <w:proofErr w:type="spellStart"/>
      <w:r>
        <w:rPr>
          <w:rStyle w:val="Textoennegrita"/>
        </w:rPr>
        <w:t>Accessible</w:t>
      </w:r>
      <w:proofErr w:type="spellEnd"/>
      <w:r>
        <w:rPr>
          <w:rStyle w:val="Textoennegrita"/>
        </w:rPr>
        <w:t xml:space="preserve"> </w:t>
      </w:r>
      <w:proofErr w:type="spellStart"/>
      <w:r>
        <w:rPr>
          <w:rStyle w:val="Textoennegrita"/>
        </w:rPr>
        <w:t>Rich</w:t>
      </w:r>
      <w:proofErr w:type="spellEnd"/>
      <w:r>
        <w:rPr>
          <w:rStyle w:val="Textoennegrita"/>
        </w:rPr>
        <w:t xml:space="preserve"> Internet </w:t>
      </w:r>
      <w:proofErr w:type="spellStart"/>
      <w:r>
        <w:rPr>
          <w:rStyle w:val="Textoennegrita"/>
        </w:rPr>
        <w:t>Applications</w:t>
      </w:r>
      <w:proofErr w:type="spellEnd"/>
      <w:r>
        <w:rPr>
          <w:rStyle w:val="Textoennegrita"/>
        </w:rPr>
        <w:t>)</w:t>
      </w:r>
      <w:r>
        <w:t>: Aunque no es un lenguaje de marcado per se, ARIA proporciona roles y propiedades para mejorar la accesibilidad de aplicaciones web dinámicas, especialmente aquellas basadas en tecnologías como JavaScript.</w:t>
      </w:r>
    </w:p>
    <w:p w:rsidR="00DA2A5B" w:rsidRDefault="00DA2A5B" w:rsidP="00DA2A5B">
      <w:pPr>
        <w:rPr>
          <w:rStyle w:val="Textoennegrita"/>
        </w:rPr>
      </w:pPr>
      <w:r>
        <w:t xml:space="preserve">2. </w:t>
      </w:r>
      <w:r>
        <w:rPr>
          <w:rStyle w:val="Textoennegrita"/>
        </w:rPr>
        <w:t xml:space="preserve">International </w:t>
      </w:r>
      <w:proofErr w:type="spellStart"/>
      <w:r>
        <w:rPr>
          <w:rStyle w:val="Textoennegrita"/>
        </w:rPr>
        <w:t>Organization</w:t>
      </w:r>
      <w:proofErr w:type="spellEnd"/>
      <w:r>
        <w:rPr>
          <w:rStyle w:val="Textoennegrita"/>
        </w:rPr>
        <w:t xml:space="preserve"> </w:t>
      </w:r>
      <w:proofErr w:type="spellStart"/>
      <w:r>
        <w:rPr>
          <w:rStyle w:val="Textoennegrita"/>
        </w:rPr>
        <w:t>for</w:t>
      </w:r>
      <w:proofErr w:type="spellEnd"/>
      <w:r>
        <w:rPr>
          <w:rStyle w:val="Textoennegrita"/>
        </w:rPr>
        <w:t xml:space="preserve"> </w:t>
      </w:r>
      <w:proofErr w:type="spellStart"/>
      <w:r>
        <w:rPr>
          <w:rStyle w:val="Textoennegrita"/>
        </w:rPr>
        <w:t>Standardization</w:t>
      </w:r>
      <w:proofErr w:type="spellEnd"/>
      <w:r>
        <w:rPr>
          <w:rStyle w:val="Textoennegrita"/>
        </w:rPr>
        <w:t xml:space="preserve"> (ISO)</w:t>
      </w:r>
    </w:p>
    <w:p w:rsidR="00DA2A5B" w:rsidRDefault="00DA2A5B" w:rsidP="00DA2A5B">
      <w:pPr>
        <w:ind w:left="705"/>
      </w:pPr>
      <w:r>
        <w:t xml:space="preserve">La </w:t>
      </w:r>
      <w:r>
        <w:rPr>
          <w:rStyle w:val="Textoennegrita"/>
        </w:rPr>
        <w:t>ISO</w:t>
      </w:r>
      <w:r>
        <w:t xml:space="preserve"> es una organización no gubernamental que desarrolla y publica estándares internacionales en una variedad de áreas, incluidos los lenguajes de marcas. Su trabajo complementa a organizaciones como el W3C, y en algunos casos, contribuye con especificaciones más generales y abstractas que pueden ser aplicadas en distintas tecnologías.</w:t>
      </w:r>
    </w:p>
    <w:p w:rsidR="00DA2A5B" w:rsidRDefault="00DA2A5B" w:rsidP="00DA2A5B">
      <w:pPr>
        <w:ind w:left="705"/>
      </w:pPr>
      <w:r>
        <w:rPr>
          <w:rStyle w:val="Textoennegrita"/>
        </w:rPr>
        <w:t xml:space="preserve">ISO/IEC 8879:1986 (SGML - Standard </w:t>
      </w:r>
      <w:proofErr w:type="spellStart"/>
      <w:r>
        <w:rPr>
          <w:rStyle w:val="Textoennegrita"/>
        </w:rPr>
        <w:t>Generalized</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Este es el estándar original de SGML, que sirvió como base para HTML y XML. La ISO desarrolló SGML para permitir la creación de documentos estructurados de manera jerárquica y flexible. Aunque SGML ha sido reemplazado por tecnologías más modernas como XML, sigue siendo un estándar importante en la historia de los lenguajes de marcas.</w:t>
      </w:r>
    </w:p>
    <w:p w:rsidR="00DA2A5B" w:rsidRDefault="00DA2A5B" w:rsidP="00DA2A5B">
      <w:pPr>
        <w:ind w:left="705"/>
      </w:pPr>
      <w:r>
        <w:rPr>
          <w:rStyle w:val="Textoennegrita"/>
        </w:rPr>
        <w:t xml:space="preserve">ISO/IEC 19503 (UML - </w:t>
      </w:r>
      <w:proofErr w:type="spellStart"/>
      <w:r>
        <w:rPr>
          <w:rStyle w:val="Textoennegrita"/>
        </w:rPr>
        <w:t>Unified</w:t>
      </w:r>
      <w:proofErr w:type="spellEnd"/>
      <w:r>
        <w:rPr>
          <w:rStyle w:val="Textoennegrita"/>
        </w:rPr>
        <w:t xml:space="preserve"> </w:t>
      </w:r>
      <w:proofErr w:type="spellStart"/>
      <w:r>
        <w:rPr>
          <w:rStyle w:val="Textoennegrita"/>
        </w:rPr>
        <w:t>Modeling</w:t>
      </w:r>
      <w:proofErr w:type="spellEnd"/>
      <w:r>
        <w:rPr>
          <w:rStyle w:val="Textoennegrita"/>
        </w:rPr>
        <w:t xml:space="preserve"> </w:t>
      </w:r>
      <w:proofErr w:type="spellStart"/>
      <w:r>
        <w:rPr>
          <w:rStyle w:val="Textoennegrita"/>
        </w:rPr>
        <w:t>Language</w:t>
      </w:r>
      <w:proofErr w:type="spellEnd"/>
      <w:r>
        <w:rPr>
          <w:rStyle w:val="Textoennegrita"/>
        </w:rPr>
        <w:t>)</w:t>
      </w:r>
      <w:r>
        <w:t xml:space="preserve">: Aunque UML no es un lenguaje de marcas en el sentido tradicional, se utiliza para especificar, visualizar y </w:t>
      </w:r>
      <w:r>
        <w:lastRenderedPageBreak/>
        <w:t>documentar modelos de sistemas de software, y a menudo involucra un enfoque similar al de los lenguajes de marcas en cuanto a la estructura y la representación de información.</w:t>
      </w:r>
    </w:p>
    <w:p w:rsidR="00DA2A5B" w:rsidRDefault="00DA2A5B" w:rsidP="00DA2A5B">
      <w:pPr>
        <w:rPr>
          <w:rStyle w:val="Textoennegrita"/>
        </w:rPr>
      </w:pPr>
      <w:r>
        <w:t xml:space="preserve">3. </w:t>
      </w:r>
      <w:proofErr w:type="spellStart"/>
      <w:r>
        <w:rPr>
          <w:rStyle w:val="Textoennegrita"/>
        </w:rPr>
        <w:t>Ecma</w:t>
      </w:r>
      <w:proofErr w:type="spellEnd"/>
      <w:r>
        <w:rPr>
          <w:rStyle w:val="Textoennegrita"/>
        </w:rPr>
        <w:t xml:space="preserve"> International</w:t>
      </w:r>
    </w:p>
    <w:p w:rsidR="00DA2A5B" w:rsidRDefault="00DA2A5B" w:rsidP="00DA2A5B">
      <w:pPr>
        <w:ind w:left="705"/>
      </w:pPr>
      <w:proofErr w:type="spellStart"/>
      <w:r>
        <w:rPr>
          <w:rStyle w:val="Textoennegrita"/>
        </w:rPr>
        <w:t>Ecma</w:t>
      </w:r>
      <w:proofErr w:type="spellEnd"/>
      <w:r>
        <w:rPr>
          <w:rStyle w:val="Textoennegrita"/>
        </w:rPr>
        <w:t xml:space="preserve"> International</w:t>
      </w:r>
      <w:r>
        <w:t xml:space="preserve"> es una organización que desarrolla estándares para tecnologías de la información y la comunicación. Aunque es más conocida por sus trabajos en lenguajes de programación y plataformas como </w:t>
      </w:r>
      <w:proofErr w:type="spellStart"/>
      <w:r>
        <w:rPr>
          <w:rStyle w:val="Textoennegrita"/>
        </w:rPr>
        <w:t>ECMAScript</w:t>
      </w:r>
      <w:proofErr w:type="spellEnd"/>
      <w:r>
        <w:t xml:space="preserve"> (el estándar subyacente a JavaScript), también participa en la creación de estándares relacionados con los lenguajes de marcas, especialmente en lo que respecta a la interoperabilidad y la integración entre diferentes plataformas tecnológicas.</w:t>
      </w:r>
    </w:p>
    <w:p w:rsidR="007B7FC0" w:rsidRDefault="007B7FC0" w:rsidP="00DA2A5B">
      <w:pPr>
        <w:ind w:left="705"/>
      </w:pPr>
      <w:r>
        <w:rPr>
          <w:rStyle w:val="Textoennegrita"/>
        </w:rPr>
        <w:t xml:space="preserve">ECMA-357 (XML </w:t>
      </w:r>
      <w:proofErr w:type="spellStart"/>
      <w:r>
        <w:rPr>
          <w:rStyle w:val="Textoennegrita"/>
        </w:rPr>
        <w:t>Document</w:t>
      </w:r>
      <w:proofErr w:type="spellEnd"/>
      <w:r>
        <w:rPr>
          <w:rStyle w:val="Textoennegrita"/>
        </w:rPr>
        <w:t xml:space="preserve"> </w:t>
      </w:r>
      <w:proofErr w:type="spellStart"/>
      <w:r>
        <w:rPr>
          <w:rStyle w:val="Textoennegrita"/>
        </w:rPr>
        <w:t>Object</w:t>
      </w:r>
      <w:proofErr w:type="spellEnd"/>
      <w:r>
        <w:rPr>
          <w:rStyle w:val="Textoennegrita"/>
        </w:rPr>
        <w:t xml:space="preserve"> </w:t>
      </w:r>
      <w:proofErr w:type="spellStart"/>
      <w:r>
        <w:rPr>
          <w:rStyle w:val="Textoennegrita"/>
        </w:rPr>
        <w:t>Model</w:t>
      </w:r>
      <w:proofErr w:type="spellEnd"/>
      <w:r>
        <w:rPr>
          <w:rStyle w:val="Textoennegrita"/>
        </w:rPr>
        <w:t xml:space="preserve"> - DOM)</w:t>
      </w:r>
      <w:r>
        <w:t>: Este estándar describe una interfaz de programación para representar documentos XML como estructuras de objetos, lo que facilita su manipulación mediante lenguajes de programación.</w:t>
      </w:r>
    </w:p>
    <w:p w:rsidR="007B7FC0" w:rsidRDefault="007B7FC0" w:rsidP="007B7FC0">
      <w:pPr>
        <w:rPr>
          <w:rStyle w:val="Textoennegrita"/>
        </w:rPr>
      </w:pPr>
      <w:r>
        <w:t xml:space="preserve">4. </w:t>
      </w:r>
      <w:r>
        <w:rPr>
          <w:rStyle w:val="Textoennegrita"/>
        </w:rPr>
        <w:t xml:space="preserve">Internet </w:t>
      </w:r>
      <w:proofErr w:type="spellStart"/>
      <w:r>
        <w:rPr>
          <w:rStyle w:val="Textoennegrita"/>
        </w:rPr>
        <w:t>Engineering</w:t>
      </w:r>
      <w:proofErr w:type="spellEnd"/>
      <w:r>
        <w:rPr>
          <w:rStyle w:val="Textoennegrita"/>
        </w:rPr>
        <w:t xml:space="preserve"> </w:t>
      </w:r>
      <w:proofErr w:type="spellStart"/>
      <w:r>
        <w:rPr>
          <w:rStyle w:val="Textoennegrita"/>
        </w:rPr>
        <w:t>Task</w:t>
      </w:r>
      <w:proofErr w:type="spellEnd"/>
      <w:r>
        <w:rPr>
          <w:rStyle w:val="Textoennegrita"/>
        </w:rPr>
        <w:t xml:space="preserve"> </w:t>
      </w:r>
      <w:proofErr w:type="spellStart"/>
      <w:r>
        <w:rPr>
          <w:rStyle w:val="Textoennegrita"/>
        </w:rPr>
        <w:t>Force</w:t>
      </w:r>
      <w:proofErr w:type="spellEnd"/>
      <w:r>
        <w:rPr>
          <w:rStyle w:val="Textoennegrita"/>
        </w:rPr>
        <w:t xml:space="preserve"> (IETF)</w:t>
      </w:r>
    </w:p>
    <w:p w:rsidR="007B7FC0" w:rsidRDefault="007B7FC0" w:rsidP="007B7FC0">
      <w:pPr>
        <w:ind w:left="708"/>
      </w:pPr>
      <w:r>
        <w:t xml:space="preserve">La </w:t>
      </w:r>
      <w:r>
        <w:rPr>
          <w:rStyle w:val="Textoennegrita"/>
        </w:rPr>
        <w:t>IETF</w:t>
      </w:r>
      <w:r>
        <w:t xml:space="preserve"> es una organización de estándares abierta, que trabaja principalmente en estándares relacionados con la infraestructura de Internet, pero también tiene un impacto en los lenguajes de marcas, especialmente aquellos utilizados para la transmisión de datos.</w:t>
      </w:r>
    </w:p>
    <w:p w:rsidR="007B7FC0" w:rsidRDefault="007B7FC0" w:rsidP="007B7FC0">
      <w:pPr>
        <w:ind w:left="708"/>
      </w:pPr>
      <w:r>
        <w:rPr>
          <w:rStyle w:val="Textoennegrita"/>
        </w:rPr>
        <w:t xml:space="preserve">RFC 3023 (XML Media </w:t>
      </w:r>
      <w:proofErr w:type="spellStart"/>
      <w:r>
        <w:rPr>
          <w:rStyle w:val="Textoennegrita"/>
        </w:rPr>
        <w:t>Types</w:t>
      </w:r>
      <w:proofErr w:type="spellEnd"/>
      <w:r>
        <w:rPr>
          <w:rStyle w:val="Textoennegrita"/>
        </w:rPr>
        <w:t>)</w:t>
      </w:r>
      <w:r>
        <w:t>: Este documento describe cómo los documentos XML deben ser identificados y transportados en la web, especificando el tipo MIME que debe usarse para XML y otros tipos de documentos relacionados con lenguajes de marcas.</w:t>
      </w:r>
    </w:p>
    <w:p w:rsidR="007B7FC0" w:rsidRDefault="007B7FC0" w:rsidP="007B7FC0">
      <w:pPr>
        <w:ind w:left="708"/>
      </w:pPr>
      <w:r>
        <w:rPr>
          <w:rStyle w:val="Textoennegrita"/>
        </w:rPr>
        <w:t>RFC 7230-7235 (HTTP/1.1)</w:t>
      </w:r>
      <w:r>
        <w:t>: Si bien no es un estándar de lenguaje de marcas en sí, estos documentos regulan el protocolo HTTP, que es el medio principal de transmisión de documentos HTML y XML en la web. En este contexto, el trabajo de la IETF en HTTP afecta directamente a la interoperabilidad de los lenguajes de marcas utilizados en la web.</w:t>
      </w:r>
    </w:p>
    <w:p w:rsidR="007B7FC0" w:rsidRDefault="007B7FC0" w:rsidP="007B7FC0">
      <w:pPr>
        <w:rPr>
          <w:rStyle w:val="Textoennegrita"/>
        </w:rPr>
      </w:pPr>
      <w:r>
        <w:t xml:space="preserve">5. </w:t>
      </w:r>
      <w:r>
        <w:rPr>
          <w:rStyle w:val="Textoennegrita"/>
        </w:rPr>
        <w:t xml:space="preserve">W3C Web </w:t>
      </w:r>
      <w:proofErr w:type="spellStart"/>
      <w:r>
        <w:rPr>
          <w:rStyle w:val="Textoennegrita"/>
        </w:rPr>
        <w:t>Accessibility</w:t>
      </w:r>
      <w:proofErr w:type="spellEnd"/>
      <w:r>
        <w:rPr>
          <w:rStyle w:val="Textoennegrita"/>
        </w:rPr>
        <w:t xml:space="preserve"> </w:t>
      </w:r>
      <w:proofErr w:type="spellStart"/>
      <w:r>
        <w:rPr>
          <w:rStyle w:val="Textoennegrita"/>
        </w:rPr>
        <w:t>Initiative</w:t>
      </w:r>
      <w:proofErr w:type="spellEnd"/>
      <w:r>
        <w:rPr>
          <w:rStyle w:val="Textoennegrita"/>
        </w:rPr>
        <w:t xml:space="preserve"> (WAI)</w:t>
      </w:r>
    </w:p>
    <w:p w:rsidR="00E81F2F" w:rsidRDefault="00E81F2F" w:rsidP="00E81F2F">
      <w:pPr>
        <w:ind w:left="708"/>
      </w:pPr>
      <w:r>
        <w:t xml:space="preserve">El </w:t>
      </w:r>
      <w:r>
        <w:rPr>
          <w:rStyle w:val="Textoennegrita"/>
        </w:rPr>
        <w:t>WAI</w:t>
      </w:r>
      <w:r>
        <w:t xml:space="preserve"> es una subcomisión del W3C dedicada a mejorar la accesibilidad de la web para personas con discapacidades. A través de sus directrices y recursos, el WAI ayuda a garantizar que los lenguajes de marcas sean inclusivos y accesibles para todos los usuarios.</w:t>
      </w:r>
    </w:p>
    <w:p w:rsidR="004B4F44" w:rsidRPr="00D14BA6" w:rsidRDefault="004B4F44" w:rsidP="00E81F2F">
      <w:pPr>
        <w:ind w:left="708"/>
      </w:pPr>
      <w:r>
        <w:rPr>
          <w:rStyle w:val="Textoennegrita"/>
        </w:rPr>
        <w:t xml:space="preserve">WCAG (Web Content </w:t>
      </w:r>
      <w:proofErr w:type="spellStart"/>
      <w:r>
        <w:rPr>
          <w:rStyle w:val="Textoennegrita"/>
        </w:rPr>
        <w:t>Accessibility</w:t>
      </w:r>
      <w:proofErr w:type="spellEnd"/>
      <w:r>
        <w:rPr>
          <w:rStyle w:val="Textoennegrita"/>
        </w:rPr>
        <w:t xml:space="preserve"> </w:t>
      </w:r>
      <w:proofErr w:type="spellStart"/>
      <w:r>
        <w:rPr>
          <w:rStyle w:val="Textoennegrita"/>
        </w:rPr>
        <w:t>Guidelines</w:t>
      </w:r>
      <w:proofErr w:type="spellEnd"/>
      <w:r>
        <w:rPr>
          <w:rStyle w:val="Textoennegrita"/>
        </w:rPr>
        <w:t>)</w:t>
      </w:r>
      <w:r>
        <w:t>: Estas pautas proporcionan recomendaciones para hacer que el contenido web sea accesible a una gama más amplia de personas con discapacidades. Las pautas de accesibilidad están estrechamente vinculadas a la forma en que se diseñan y estructuran los lenguajes de marcas, especialmente en HTML y ARIA</w:t>
      </w:r>
    </w:p>
    <w:p w:rsidR="00177E48" w:rsidRDefault="00177E48" w:rsidP="00177E48">
      <w:pPr>
        <w:pStyle w:val="Ttulo2"/>
      </w:pPr>
      <w:bookmarkStart w:id="3" w:name="_Toc182301875"/>
      <w:r w:rsidRPr="00177E48">
        <w:t>Explica los orígenes y las diferencias entre CSS y SCSS.</w:t>
      </w:r>
      <w:bookmarkEnd w:id="3"/>
    </w:p>
    <w:p w:rsidR="004B4F44" w:rsidRDefault="004B4F44" w:rsidP="004B4F44">
      <w:pPr>
        <w:rPr>
          <w:b/>
        </w:rPr>
      </w:pPr>
      <w:r>
        <w:rPr>
          <w:b/>
        </w:rPr>
        <w:t>Orígenes css:</w:t>
      </w:r>
    </w:p>
    <w:p w:rsidR="004B4F44" w:rsidRPr="005F3886" w:rsidRDefault="004B4F44" w:rsidP="005F3886">
      <w:r w:rsidRPr="005F3886">
        <w:t xml:space="preserve">El concepto de </w:t>
      </w:r>
      <w:r w:rsidRPr="005F3886">
        <w:rPr>
          <w:rStyle w:val="Textoennegrita"/>
          <w:b w:val="0"/>
        </w:rPr>
        <w:t>CSS (</w:t>
      </w:r>
      <w:proofErr w:type="spellStart"/>
      <w:r w:rsidRPr="005F3886">
        <w:rPr>
          <w:rStyle w:val="Textoennegrita"/>
          <w:b w:val="0"/>
        </w:rPr>
        <w:t>Cascading</w:t>
      </w:r>
      <w:proofErr w:type="spellEnd"/>
      <w:r w:rsidRPr="005F3886">
        <w:rPr>
          <w:rStyle w:val="Textoennegrita"/>
          <w:b w:val="0"/>
        </w:rPr>
        <w:t xml:space="preserve"> Style </w:t>
      </w:r>
      <w:proofErr w:type="spellStart"/>
      <w:r w:rsidRPr="005F3886">
        <w:rPr>
          <w:rStyle w:val="Textoennegrita"/>
          <w:b w:val="0"/>
        </w:rPr>
        <w:t>Sheets</w:t>
      </w:r>
      <w:proofErr w:type="spellEnd"/>
      <w:r w:rsidRPr="005F3886">
        <w:rPr>
          <w:rStyle w:val="Textoennegrita"/>
          <w:b w:val="0"/>
        </w:rPr>
        <w:t>)</w:t>
      </w:r>
      <w:r w:rsidRPr="005F3886">
        <w:t xml:space="preserve"> nació en </w:t>
      </w:r>
      <w:r w:rsidRPr="005F3886">
        <w:rPr>
          <w:rStyle w:val="Textoennegrita"/>
          <w:b w:val="0"/>
        </w:rPr>
        <w:t>1994</w:t>
      </w:r>
      <w:r w:rsidRPr="005F3886">
        <w:t xml:space="preserve"> gracias al trabajo de </w:t>
      </w:r>
      <w:proofErr w:type="spellStart"/>
      <w:r w:rsidRPr="005F3886">
        <w:rPr>
          <w:rStyle w:val="Textoennegrita"/>
          <w:b w:val="0"/>
        </w:rPr>
        <w:t>Håkon</w:t>
      </w:r>
      <w:proofErr w:type="spellEnd"/>
      <w:r w:rsidRPr="005F3886">
        <w:rPr>
          <w:rStyle w:val="Textoennegrita"/>
          <w:b w:val="0"/>
        </w:rPr>
        <w:t xml:space="preserve"> </w:t>
      </w:r>
      <w:proofErr w:type="spellStart"/>
      <w:r w:rsidRPr="005F3886">
        <w:rPr>
          <w:rStyle w:val="Textoennegrita"/>
          <w:b w:val="0"/>
        </w:rPr>
        <w:t>Wium</w:t>
      </w:r>
      <w:proofErr w:type="spellEnd"/>
      <w:r w:rsidRPr="005F3886">
        <w:rPr>
          <w:rStyle w:val="Textoennegrita"/>
          <w:b w:val="0"/>
        </w:rPr>
        <w:t xml:space="preserve"> Lie</w:t>
      </w:r>
      <w:r w:rsidRPr="005F3886">
        <w:rPr>
          <w:b/>
        </w:rPr>
        <w:t xml:space="preserve"> y </w:t>
      </w:r>
      <w:proofErr w:type="spellStart"/>
      <w:r w:rsidRPr="005F3886">
        <w:rPr>
          <w:rStyle w:val="Textoennegrita"/>
          <w:b w:val="0"/>
        </w:rPr>
        <w:t>Bert</w:t>
      </w:r>
      <w:proofErr w:type="spellEnd"/>
      <w:r w:rsidRPr="005F3886">
        <w:rPr>
          <w:rStyle w:val="Textoennegrita"/>
          <w:b w:val="0"/>
        </w:rPr>
        <w:t xml:space="preserve"> </w:t>
      </w:r>
      <w:proofErr w:type="spellStart"/>
      <w:r w:rsidRPr="005F3886">
        <w:rPr>
          <w:rStyle w:val="Textoennegrita"/>
          <w:b w:val="0"/>
        </w:rPr>
        <w:t>Bos</w:t>
      </w:r>
      <w:proofErr w:type="spellEnd"/>
      <w:r w:rsidRPr="005F3886">
        <w:t xml:space="preserve">. </w:t>
      </w:r>
      <w:proofErr w:type="spellStart"/>
      <w:r w:rsidRPr="005F3886">
        <w:t>Håkon</w:t>
      </w:r>
      <w:proofErr w:type="spellEnd"/>
      <w:r w:rsidRPr="005F3886">
        <w:t xml:space="preserve"> </w:t>
      </w:r>
      <w:proofErr w:type="spellStart"/>
      <w:r w:rsidRPr="005F3886">
        <w:t>Wium</w:t>
      </w:r>
      <w:proofErr w:type="spellEnd"/>
      <w:r w:rsidRPr="005F3886">
        <w:t xml:space="preserve"> Lie, quien trabajaba en el CERN con </w:t>
      </w:r>
      <w:r w:rsidRPr="005F3886">
        <w:rPr>
          <w:rStyle w:val="Textoennegrita"/>
          <w:b w:val="0"/>
        </w:rPr>
        <w:t xml:space="preserve">Tim </w:t>
      </w:r>
      <w:proofErr w:type="spellStart"/>
      <w:r w:rsidRPr="005F3886">
        <w:rPr>
          <w:rStyle w:val="Textoennegrita"/>
          <w:b w:val="0"/>
        </w:rPr>
        <w:t>Berners</w:t>
      </w:r>
      <w:proofErr w:type="spellEnd"/>
      <w:r w:rsidRPr="005F3886">
        <w:rPr>
          <w:rStyle w:val="Textoennegrita"/>
          <w:b w:val="0"/>
        </w:rPr>
        <w:t>-Lee</w:t>
      </w:r>
      <w:r w:rsidRPr="005F3886">
        <w:t xml:space="preserve"> (el creador de la </w:t>
      </w:r>
      <w:proofErr w:type="spellStart"/>
      <w:r w:rsidRPr="005F3886">
        <w:t>World</w:t>
      </w:r>
      <w:proofErr w:type="spellEnd"/>
      <w:r w:rsidRPr="005F3886">
        <w:t xml:space="preserve"> Wide Web), propuso un sistema para separar la estructura del contenido (HTML) de su presentación (estilos visuales). Este sistema fue presentado en la conferencia </w:t>
      </w:r>
      <w:proofErr w:type="spellStart"/>
      <w:r w:rsidRPr="005F3886">
        <w:rPr>
          <w:rStyle w:val="Textoennegrita"/>
          <w:b w:val="0"/>
        </w:rPr>
        <w:t>World</w:t>
      </w:r>
      <w:proofErr w:type="spellEnd"/>
      <w:r w:rsidRPr="005F3886">
        <w:rPr>
          <w:rStyle w:val="Textoennegrita"/>
          <w:b w:val="0"/>
        </w:rPr>
        <w:t xml:space="preserve"> Wide Web </w:t>
      </w:r>
      <w:proofErr w:type="spellStart"/>
      <w:r w:rsidRPr="005F3886">
        <w:rPr>
          <w:rStyle w:val="Textoennegrita"/>
          <w:b w:val="0"/>
        </w:rPr>
        <w:t>Conference</w:t>
      </w:r>
      <w:proofErr w:type="spellEnd"/>
      <w:r w:rsidRPr="005F3886">
        <w:t xml:space="preserve"> en 1994, y fue adoptado y estandarizado por el </w:t>
      </w:r>
      <w:r w:rsidRPr="005F3886">
        <w:rPr>
          <w:rStyle w:val="Textoennegrita"/>
          <w:b w:val="0"/>
        </w:rPr>
        <w:t>W3C (</w:t>
      </w:r>
      <w:proofErr w:type="spellStart"/>
      <w:r w:rsidRPr="005F3886">
        <w:rPr>
          <w:rStyle w:val="Textoennegrita"/>
          <w:b w:val="0"/>
        </w:rPr>
        <w:t>World</w:t>
      </w:r>
      <w:proofErr w:type="spellEnd"/>
      <w:r w:rsidRPr="005F3886">
        <w:rPr>
          <w:rStyle w:val="Textoennegrita"/>
          <w:b w:val="0"/>
        </w:rPr>
        <w:t xml:space="preserve"> Wide Web </w:t>
      </w:r>
      <w:proofErr w:type="spellStart"/>
      <w:r w:rsidRPr="005F3886">
        <w:rPr>
          <w:rStyle w:val="Textoennegrita"/>
          <w:b w:val="0"/>
        </w:rPr>
        <w:t>Consortium</w:t>
      </w:r>
      <w:proofErr w:type="spellEnd"/>
      <w:r w:rsidRPr="005F3886">
        <w:rPr>
          <w:rStyle w:val="Textoennegrita"/>
          <w:b w:val="0"/>
        </w:rPr>
        <w:t>)</w:t>
      </w:r>
      <w:r w:rsidRPr="005F3886">
        <w:t xml:space="preserve"> a partir de 1996.</w:t>
      </w:r>
    </w:p>
    <w:p w:rsidR="004B4F44" w:rsidRDefault="004B4F44" w:rsidP="004B4F44">
      <w:pPr>
        <w:rPr>
          <w:b/>
        </w:rPr>
      </w:pPr>
      <w:r>
        <w:rPr>
          <w:b/>
        </w:rPr>
        <w:lastRenderedPageBreak/>
        <w:t>Orígenes scss:</w:t>
      </w:r>
    </w:p>
    <w:p w:rsidR="004B4F44" w:rsidRPr="005F3886" w:rsidRDefault="004B4F44" w:rsidP="004B4F44">
      <w:pPr>
        <w:ind w:left="705"/>
      </w:pPr>
      <w:r w:rsidRPr="005F3886">
        <w:rPr>
          <w:rStyle w:val="Textoennegrita"/>
        </w:rPr>
        <w:t>SCSS</w:t>
      </w:r>
      <w:r w:rsidRPr="005F3886">
        <w:t xml:space="preserve"> es una sintaxis de </w:t>
      </w:r>
      <w:proofErr w:type="spellStart"/>
      <w:r w:rsidRPr="005F3886">
        <w:rPr>
          <w:rStyle w:val="Textoennegrita"/>
          <w:b w:val="0"/>
        </w:rPr>
        <w:t>Sass</w:t>
      </w:r>
      <w:proofErr w:type="spellEnd"/>
      <w:r w:rsidRPr="005F3886">
        <w:t xml:space="preserve">, un preprocesador de CSS que fue creado por </w:t>
      </w:r>
      <w:r w:rsidRPr="005F3886">
        <w:rPr>
          <w:rStyle w:val="Textoennegrita"/>
          <w:b w:val="0"/>
        </w:rPr>
        <w:t xml:space="preserve">Hampton </w:t>
      </w:r>
      <w:proofErr w:type="spellStart"/>
      <w:r w:rsidRPr="005F3886">
        <w:rPr>
          <w:rStyle w:val="Textoennegrita"/>
          <w:b w:val="0"/>
        </w:rPr>
        <w:t>Catlin</w:t>
      </w:r>
      <w:proofErr w:type="spellEnd"/>
      <w:r w:rsidRPr="005F3886">
        <w:t xml:space="preserve"> en </w:t>
      </w:r>
      <w:r w:rsidRPr="005F3886">
        <w:rPr>
          <w:rStyle w:val="Textoennegrita"/>
          <w:b w:val="0"/>
        </w:rPr>
        <w:t>2006</w:t>
      </w:r>
      <w:r w:rsidRPr="005F3886">
        <w:t xml:space="preserve">. El objetivo original de </w:t>
      </w:r>
      <w:proofErr w:type="spellStart"/>
      <w:r w:rsidRPr="005F3886">
        <w:t>Sass</w:t>
      </w:r>
      <w:proofErr w:type="spellEnd"/>
      <w:r w:rsidRPr="005F3886">
        <w:t xml:space="preserve"> era proporcionar características avanzadas como variables, mixins y anidamiento para mejorar la escritura de estilos en CSS. En </w:t>
      </w:r>
      <w:r w:rsidRPr="005F3886">
        <w:rPr>
          <w:rStyle w:val="Textoennegrita"/>
          <w:b w:val="0"/>
        </w:rPr>
        <w:t>2010</w:t>
      </w:r>
      <w:r w:rsidRPr="005F3886">
        <w:t xml:space="preserve">, se introdujo </w:t>
      </w:r>
      <w:r w:rsidRPr="005F3886">
        <w:rPr>
          <w:rStyle w:val="Textoennegrita"/>
          <w:b w:val="0"/>
        </w:rPr>
        <w:t>SCSS</w:t>
      </w:r>
      <w:r w:rsidRPr="005F3886">
        <w:t xml:space="preserve"> como una nueva sintaxis de </w:t>
      </w:r>
      <w:proofErr w:type="spellStart"/>
      <w:r w:rsidRPr="005F3886">
        <w:t>Sass</w:t>
      </w:r>
      <w:proofErr w:type="spellEnd"/>
      <w:r w:rsidRPr="005F3886">
        <w:t>, compatible con el CSS tradicional, para que fuera más accesible para los desarrolladores acostumbrados a la sintaxis estándar de CSS.</w:t>
      </w:r>
    </w:p>
    <w:p w:rsidR="004B4F44" w:rsidRDefault="004B4F44" w:rsidP="004B4F44">
      <w:pPr>
        <w:rPr>
          <w:rStyle w:val="Textoennegrita"/>
        </w:rPr>
      </w:pPr>
      <w:r>
        <w:rPr>
          <w:rStyle w:val="Textoennegrita"/>
        </w:rPr>
        <w:t xml:space="preserve">Diferencias entre </w:t>
      </w:r>
      <w:r w:rsidR="005F3886">
        <w:rPr>
          <w:rStyle w:val="Textoennegrita"/>
        </w:rPr>
        <w:t>css y scss</w:t>
      </w:r>
    </w:p>
    <w:p w:rsidR="005F3886" w:rsidRPr="005F3886" w:rsidRDefault="005F3886" w:rsidP="005F3886">
      <w:pPr>
        <w:ind w:left="705"/>
        <w:rPr>
          <w:b/>
        </w:rPr>
      </w:pPr>
      <w:r w:rsidRPr="005F3886">
        <w:rPr>
          <w:rStyle w:val="Textoennegrita"/>
          <w:b w:val="0"/>
        </w:rPr>
        <w:t xml:space="preserve">scss soporta variables de </w:t>
      </w:r>
      <w:r>
        <w:rPr>
          <w:rStyle w:val="Textoennegrita"/>
          <w:b w:val="0"/>
        </w:rPr>
        <w:t xml:space="preserve">forma natural mientras que css solo las soporta con CSS Custom </w:t>
      </w:r>
      <w:r>
        <w:t>Properties</w:t>
      </w:r>
      <w:r>
        <w:t>, Css no soporta anidamiento y scss si, en Css no existe mixins mientras que scss soporta mixins</w:t>
      </w:r>
      <w:r w:rsidR="00D20FAC">
        <w:t xml:space="preserve"> reutilizable, en Css no soporta herencias mientras que scss solo lo soporta </w:t>
      </w:r>
      <w:proofErr w:type="spellStart"/>
      <w:r w:rsidR="00D20FAC">
        <w:t>mediande</w:t>
      </w:r>
      <w:proofErr w:type="spellEnd"/>
      <w:r w:rsidR="00D20FAC">
        <w:t xml:space="preserve"> @</w:t>
      </w:r>
      <w:proofErr w:type="spellStart"/>
      <w:r w:rsidR="00D20FAC">
        <w:t>extend</w:t>
      </w:r>
      <w:proofErr w:type="spellEnd"/>
      <w:r w:rsidR="00D20FAC">
        <w:t>, css no soporta operaciones matemáticas y scss si y css tiene compatibilidad nativa con el nativo mientras scss requiere de un css</w:t>
      </w:r>
    </w:p>
    <w:p w:rsidR="00177E48" w:rsidRDefault="00177E48" w:rsidP="00177E48">
      <w:pPr>
        <w:pStyle w:val="Ttulo2"/>
      </w:pPr>
      <w:bookmarkStart w:id="4" w:name="_Toc182301876"/>
      <w:r>
        <w:t>Principales etiquetas HTML5, así como una breve descripción de que son y cómo</w:t>
      </w:r>
      <w:r>
        <w:t xml:space="preserve"> </w:t>
      </w:r>
      <w:r>
        <w:t>funcionan las etiquetas semánticas.</w:t>
      </w:r>
      <w:bookmarkEnd w:id="4"/>
    </w:p>
    <w:p w:rsidR="00D20FAC" w:rsidRDefault="00546EDC" w:rsidP="00546EDC">
      <w:pPr>
        <w:pStyle w:val="Prrafodelista"/>
        <w:numPr>
          <w:ilvl w:val="0"/>
          <w:numId w:val="1"/>
        </w:numPr>
      </w:pPr>
      <w:proofErr w:type="spellStart"/>
      <w:r>
        <w:t>Html</w:t>
      </w:r>
      <w:proofErr w:type="spellEnd"/>
      <w:r>
        <w:t>: es la etiqueta raíz que envuelve todo el contenido de un documento HTML</w:t>
      </w:r>
    </w:p>
    <w:p w:rsidR="00546EDC" w:rsidRDefault="00546EDC" w:rsidP="00546EDC">
      <w:pPr>
        <w:pStyle w:val="Prrafodelista"/>
        <w:numPr>
          <w:ilvl w:val="0"/>
          <w:numId w:val="1"/>
        </w:numPr>
      </w:pPr>
      <w:proofErr w:type="spellStart"/>
      <w:r>
        <w:t>Hear</w:t>
      </w:r>
      <w:proofErr w:type="spellEnd"/>
      <w:r>
        <w:t>: contiene metadatos sobre el documento HTML</w:t>
      </w:r>
    </w:p>
    <w:p w:rsidR="00546EDC" w:rsidRDefault="00546EDC" w:rsidP="00546EDC">
      <w:pPr>
        <w:pStyle w:val="Prrafodelista"/>
        <w:numPr>
          <w:ilvl w:val="0"/>
          <w:numId w:val="1"/>
        </w:numPr>
      </w:pPr>
      <w:proofErr w:type="spellStart"/>
      <w:r>
        <w:t>Title</w:t>
      </w:r>
      <w:proofErr w:type="spellEnd"/>
      <w:r>
        <w:t xml:space="preserve">: define el </w:t>
      </w:r>
      <w:proofErr w:type="spellStart"/>
      <w:r>
        <w:t>titulo</w:t>
      </w:r>
      <w:proofErr w:type="spellEnd"/>
      <w:r>
        <w:t xml:space="preserve"> del documento que se muestra en la barra de </w:t>
      </w:r>
      <w:proofErr w:type="spellStart"/>
      <w:r>
        <w:t>titulo</w:t>
      </w:r>
      <w:proofErr w:type="spellEnd"/>
      <w:r>
        <w:t xml:space="preserve"> del navegador o en la pestaña</w:t>
      </w:r>
    </w:p>
    <w:p w:rsidR="00546EDC" w:rsidRDefault="00546EDC" w:rsidP="00546EDC">
      <w:pPr>
        <w:pStyle w:val="Prrafodelista"/>
        <w:numPr>
          <w:ilvl w:val="0"/>
          <w:numId w:val="1"/>
        </w:numPr>
      </w:pPr>
      <w:r>
        <w:t>Meta:</w:t>
      </w:r>
      <w:r w:rsidRPr="00546EDC">
        <w:t xml:space="preserve"> </w:t>
      </w:r>
      <w:r>
        <w:t>Define metadatos del documento como la codificación de caracteres, autor, descripción, entre otros</w:t>
      </w:r>
    </w:p>
    <w:p w:rsidR="00546EDC" w:rsidRDefault="00546EDC" w:rsidP="00546EDC">
      <w:pPr>
        <w:pStyle w:val="Prrafodelista"/>
        <w:numPr>
          <w:ilvl w:val="0"/>
          <w:numId w:val="1"/>
        </w:numPr>
      </w:pPr>
      <w:r>
        <w:t>Link:</w:t>
      </w:r>
      <w:r w:rsidRPr="00546EDC">
        <w:t xml:space="preserve"> </w:t>
      </w:r>
      <w:r>
        <w:t>Se utiliza para vincular archivos externos como hojas de estilo CSS, iconos o fuentes web.</w:t>
      </w:r>
    </w:p>
    <w:p w:rsidR="00546EDC" w:rsidRDefault="00546EDC" w:rsidP="00546EDC">
      <w:pPr>
        <w:pStyle w:val="Prrafodelista"/>
        <w:numPr>
          <w:ilvl w:val="0"/>
          <w:numId w:val="1"/>
        </w:numPr>
      </w:pPr>
      <w:r>
        <w:t>Script:</w:t>
      </w:r>
      <w:r w:rsidRPr="00546EDC">
        <w:t xml:space="preserve"> </w:t>
      </w:r>
      <w:r>
        <w:t>Permite incluir o hacer referencia a un archivo JavaScript en el documento HTML.</w:t>
      </w:r>
    </w:p>
    <w:p w:rsidR="00546EDC" w:rsidRDefault="00546EDC" w:rsidP="00546EDC">
      <w:pPr>
        <w:pStyle w:val="Prrafodelista"/>
        <w:numPr>
          <w:ilvl w:val="0"/>
          <w:numId w:val="1"/>
        </w:numPr>
      </w:pPr>
      <w:proofErr w:type="spellStart"/>
      <w:r>
        <w:t>Body</w:t>
      </w:r>
      <w:proofErr w:type="spellEnd"/>
      <w:r>
        <w:t>:</w:t>
      </w:r>
      <w:r w:rsidRPr="00546EDC">
        <w:t xml:space="preserve"> </w:t>
      </w:r>
      <w:r>
        <w:t>Contiene todo el contenido visible del documento HTML, como texto, imágenes, videos, etc.</w:t>
      </w:r>
    </w:p>
    <w:p w:rsidR="00546EDC" w:rsidRDefault="00546EDC" w:rsidP="00546EDC">
      <w:pPr>
        <w:pStyle w:val="Prrafodelista"/>
        <w:numPr>
          <w:ilvl w:val="0"/>
          <w:numId w:val="1"/>
        </w:numPr>
      </w:pPr>
      <w:proofErr w:type="spellStart"/>
      <w:r>
        <w:t>Header</w:t>
      </w:r>
      <w:proofErr w:type="spellEnd"/>
      <w:r>
        <w:t>:</w:t>
      </w:r>
      <w:r w:rsidRPr="00546EDC">
        <w:t xml:space="preserve"> </w:t>
      </w:r>
      <w:r>
        <w:t>Representa la sección introductoria de una página o una parte de la misma. Usualmente contiene un logo, título o menú de navegación.</w:t>
      </w:r>
    </w:p>
    <w:p w:rsidR="00546EDC" w:rsidRDefault="00546EDC" w:rsidP="00546EDC">
      <w:pPr>
        <w:pStyle w:val="Prrafodelista"/>
        <w:numPr>
          <w:ilvl w:val="0"/>
          <w:numId w:val="1"/>
        </w:numPr>
      </w:pPr>
      <w:proofErr w:type="spellStart"/>
      <w:r>
        <w:t>Footer</w:t>
      </w:r>
      <w:proofErr w:type="spellEnd"/>
      <w:r>
        <w:t>:</w:t>
      </w:r>
      <w:r w:rsidRPr="00546EDC">
        <w:t xml:space="preserve"> </w:t>
      </w:r>
      <w:r>
        <w:t>Define el pie de página de un documento o sección. Usualmente contiene información sobre derechos de autor, enlaces de contacto, etc.</w:t>
      </w:r>
    </w:p>
    <w:p w:rsidR="00546EDC" w:rsidRDefault="00546EDC" w:rsidP="00546EDC">
      <w:pPr>
        <w:pStyle w:val="Prrafodelista"/>
        <w:numPr>
          <w:ilvl w:val="0"/>
          <w:numId w:val="1"/>
        </w:numPr>
      </w:pPr>
      <w:proofErr w:type="spellStart"/>
      <w:r>
        <w:t>Nav</w:t>
      </w:r>
      <w:proofErr w:type="spellEnd"/>
      <w:r>
        <w:t>:</w:t>
      </w:r>
      <w:r w:rsidRPr="00546EDC">
        <w:t xml:space="preserve"> </w:t>
      </w:r>
      <w:r>
        <w:t>Representa una sección de navegación que contiene enlaces a otras partes del sitio web.</w:t>
      </w:r>
    </w:p>
    <w:p w:rsidR="00546EDC" w:rsidRDefault="00546EDC" w:rsidP="00546EDC">
      <w:pPr>
        <w:pStyle w:val="Prrafodelista"/>
        <w:numPr>
          <w:ilvl w:val="0"/>
          <w:numId w:val="1"/>
        </w:numPr>
      </w:pPr>
      <w:proofErr w:type="spellStart"/>
      <w:r>
        <w:t>Section</w:t>
      </w:r>
      <w:proofErr w:type="spellEnd"/>
      <w:r>
        <w:t>:</w:t>
      </w:r>
      <w:r w:rsidRPr="00546EDC">
        <w:t xml:space="preserve"> </w:t>
      </w:r>
      <w:r>
        <w:t>Representa una sección genérica de contenido, con un tema o propósito específico. Puede contener un encabezado.</w:t>
      </w:r>
    </w:p>
    <w:p w:rsidR="00546EDC" w:rsidRDefault="00546EDC" w:rsidP="00546EDC">
      <w:pPr>
        <w:pStyle w:val="Prrafodelista"/>
        <w:numPr>
          <w:ilvl w:val="0"/>
          <w:numId w:val="1"/>
        </w:numPr>
      </w:pPr>
      <w:proofErr w:type="spellStart"/>
      <w:r>
        <w:t>Article</w:t>
      </w:r>
      <w:proofErr w:type="spellEnd"/>
      <w:r>
        <w:t>:</w:t>
      </w:r>
      <w:r w:rsidRPr="00546EDC">
        <w:t xml:space="preserve"> </w:t>
      </w:r>
      <w:r>
        <w:t>Define contenido autónomo y completo, como artículos, publicaciones de blogs, etc., que puede ser distribuido de forma independiente.</w:t>
      </w:r>
    </w:p>
    <w:p w:rsidR="00546EDC" w:rsidRDefault="00546EDC" w:rsidP="00546EDC">
      <w:pPr>
        <w:pStyle w:val="Prrafodelista"/>
        <w:numPr>
          <w:ilvl w:val="0"/>
          <w:numId w:val="1"/>
        </w:numPr>
      </w:pPr>
      <w:proofErr w:type="spellStart"/>
      <w:r>
        <w:t>Aside</w:t>
      </w:r>
      <w:proofErr w:type="spellEnd"/>
      <w:r>
        <w:t>:</w:t>
      </w:r>
      <w:r w:rsidRPr="00546EDC">
        <w:t xml:space="preserve"> </w:t>
      </w:r>
      <w:r>
        <w:t>Representa contenido relacionado pero separado del contenido principal, como barras laterales, citas, anuncios, etc.</w:t>
      </w:r>
    </w:p>
    <w:p w:rsidR="00546EDC" w:rsidRDefault="00546EDC" w:rsidP="00546EDC">
      <w:pPr>
        <w:pStyle w:val="Prrafodelista"/>
        <w:numPr>
          <w:ilvl w:val="0"/>
          <w:numId w:val="1"/>
        </w:numPr>
      </w:pPr>
      <w:proofErr w:type="spellStart"/>
      <w:r>
        <w:t>Main</w:t>
      </w:r>
      <w:proofErr w:type="spellEnd"/>
      <w:r>
        <w:t>:</w:t>
      </w:r>
      <w:r w:rsidRPr="00546EDC">
        <w:t xml:space="preserve"> </w:t>
      </w:r>
      <w:r>
        <w:t>Define el contenido principal de un documento, que debe ser único y relevante para el tema de la página.</w:t>
      </w:r>
    </w:p>
    <w:p w:rsidR="00546EDC" w:rsidRDefault="00546EDC" w:rsidP="00546EDC">
      <w:pPr>
        <w:pStyle w:val="Prrafodelista"/>
        <w:numPr>
          <w:ilvl w:val="0"/>
          <w:numId w:val="1"/>
        </w:numPr>
      </w:pPr>
      <w:r>
        <w:t>H1 a h6:</w:t>
      </w:r>
      <w:r w:rsidRPr="00546EDC">
        <w:t xml:space="preserve"> </w:t>
      </w:r>
      <w:r>
        <w:t xml:space="preserve">Representan encabezados de diferentes niveles, donde </w:t>
      </w:r>
      <w:r>
        <w:rPr>
          <w:rStyle w:val="CdigoHTML"/>
          <w:rFonts w:eastAsiaTheme="minorEastAsia"/>
        </w:rPr>
        <w:t>&lt;h1&gt;</w:t>
      </w:r>
      <w:r>
        <w:t xml:space="preserve"> es el más importante y </w:t>
      </w:r>
      <w:r>
        <w:rPr>
          <w:rStyle w:val="CdigoHTML"/>
          <w:rFonts w:eastAsiaTheme="minorEastAsia"/>
        </w:rPr>
        <w:t>&lt;h6&gt;</w:t>
      </w:r>
      <w:r>
        <w:t xml:space="preserve"> el menos importante.</w:t>
      </w:r>
    </w:p>
    <w:p w:rsidR="00546EDC" w:rsidRDefault="00546EDC" w:rsidP="00546EDC">
      <w:pPr>
        <w:pStyle w:val="Prrafodelista"/>
        <w:numPr>
          <w:ilvl w:val="0"/>
          <w:numId w:val="1"/>
        </w:numPr>
      </w:pPr>
      <w:r>
        <w:t>P:</w:t>
      </w:r>
      <w:r w:rsidRPr="00546EDC">
        <w:t xml:space="preserve"> </w:t>
      </w:r>
      <w:r>
        <w:t>Define un párrafo de texto.</w:t>
      </w:r>
    </w:p>
    <w:p w:rsidR="00546EDC" w:rsidRDefault="00546EDC" w:rsidP="00546EDC">
      <w:pPr>
        <w:pStyle w:val="Prrafodelista"/>
        <w:numPr>
          <w:ilvl w:val="0"/>
          <w:numId w:val="1"/>
        </w:numPr>
      </w:pPr>
      <w:r>
        <w:t>A:</w:t>
      </w:r>
      <w:r w:rsidRPr="00546EDC">
        <w:t xml:space="preserve"> </w:t>
      </w:r>
      <w:r>
        <w:t>Representa un enlace que puede dirigir a otro documento o una parte del mismo.</w:t>
      </w:r>
    </w:p>
    <w:p w:rsidR="00546EDC" w:rsidRDefault="00093C6D" w:rsidP="00546EDC">
      <w:pPr>
        <w:pStyle w:val="Prrafodelista"/>
        <w:numPr>
          <w:ilvl w:val="0"/>
          <w:numId w:val="1"/>
        </w:numPr>
      </w:pPr>
      <w:proofErr w:type="spellStart"/>
      <w:r>
        <w:t>I</w:t>
      </w:r>
      <w:r w:rsidR="00546EDC">
        <w:t>mg</w:t>
      </w:r>
      <w:proofErr w:type="spellEnd"/>
      <w:r>
        <w:t>:</w:t>
      </w:r>
      <w:r w:rsidRPr="00093C6D">
        <w:t xml:space="preserve"> </w:t>
      </w:r>
      <w:r>
        <w:t xml:space="preserve">Permite insertar una imagen en la página. Usa el atributo </w:t>
      </w:r>
      <w:proofErr w:type="spellStart"/>
      <w:r>
        <w:rPr>
          <w:rStyle w:val="CdigoHTML"/>
          <w:rFonts w:eastAsiaTheme="minorEastAsia"/>
        </w:rPr>
        <w:t>src</w:t>
      </w:r>
      <w:proofErr w:type="spellEnd"/>
      <w:r>
        <w:t xml:space="preserve"> para definir la fuente de la imagen.</w:t>
      </w:r>
    </w:p>
    <w:p w:rsidR="00093C6D" w:rsidRPr="00093C6D" w:rsidRDefault="00093C6D" w:rsidP="00546EDC">
      <w:pPr>
        <w:pStyle w:val="Prrafodelista"/>
        <w:numPr>
          <w:ilvl w:val="0"/>
          <w:numId w:val="1"/>
        </w:numPr>
        <w:rPr>
          <w:rStyle w:val="CdigoHTML"/>
          <w:rFonts w:ascii="Times New Roman" w:eastAsiaTheme="minorHAnsi" w:hAnsi="Times New Roman" w:cstheme="minorBidi"/>
          <w:sz w:val="22"/>
          <w:szCs w:val="22"/>
        </w:rPr>
      </w:pPr>
      <w:proofErr w:type="spellStart"/>
      <w:r>
        <w:t>Ul</w:t>
      </w:r>
      <w:proofErr w:type="spellEnd"/>
      <w:r>
        <w:t>:</w:t>
      </w:r>
      <w:r w:rsidRPr="00093C6D">
        <w:t xml:space="preserve"> </w:t>
      </w:r>
      <w:r>
        <w:t xml:space="preserve">Define una lista no ordenada. Los elementos de la lista se especifican con </w:t>
      </w:r>
      <w:r>
        <w:rPr>
          <w:rStyle w:val="CdigoHTML"/>
          <w:rFonts w:eastAsiaTheme="minorEastAsia"/>
        </w:rPr>
        <w:t>&lt;li&gt;</w:t>
      </w:r>
    </w:p>
    <w:p w:rsidR="00093C6D" w:rsidRDefault="00093C6D" w:rsidP="00546EDC">
      <w:pPr>
        <w:pStyle w:val="Prrafodelista"/>
        <w:numPr>
          <w:ilvl w:val="0"/>
          <w:numId w:val="1"/>
        </w:numPr>
      </w:pPr>
      <w:proofErr w:type="spellStart"/>
      <w:r>
        <w:lastRenderedPageBreak/>
        <w:t>Ol</w:t>
      </w:r>
      <w:proofErr w:type="spellEnd"/>
      <w:r>
        <w:t xml:space="preserve">: </w:t>
      </w:r>
      <w:r>
        <w:t>Define una lista ordenada, en la que los elementos tienen un orden numérico o alfabético.</w:t>
      </w:r>
    </w:p>
    <w:p w:rsidR="00093C6D" w:rsidRDefault="00093C6D" w:rsidP="00546EDC">
      <w:pPr>
        <w:pStyle w:val="Prrafodelista"/>
        <w:numPr>
          <w:ilvl w:val="0"/>
          <w:numId w:val="1"/>
        </w:numPr>
      </w:pPr>
      <w:r>
        <w:t xml:space="preserve">Li: </w:t>
      </w:r>
      <w:r>
        <w:t>Define un ítem dentro de una lista ordenada (</w:t>
      </w:r>
      <w:r>
        <w:rPr>
          <w:rStyle w:val="CdigoHTML"/>
          <w:rFonts w:eastAsiaTheme="minorEastAsia"/>
        </w:rPr>
        <w:t>&lt;</w:t>
      </w:r>
      <w:proofErr w:type="spellStart"/>
      <w:r>
        <w:rPr>
          <w:rStyle w:val="CdigoHTML"/>
          <w:rFonts w:eastAsiaTheme="minorEastAsia"/>
        </w:rPr>
        <w:t>ol</w:t>
      </w:r>
      <w:proofErr w:type="spellEnd"/>
      <w:r>
        <w:rPr>
          <w:rStyle w:val="CdigoHTML"/>
          <w:rFonts w:eastAsiaTheme="minorEastAsia"/>
        </w:rPr>
        <w:t>&gt;</w:t>
      </w:r>
      <w:r>
        <w:t>) o no ordenada (</w:t>
      </w:r>
      <w:r>
        <w:rPr>
          <w:rStyle w:val="CdigoHTML"/>
          <w:rFonts w:eastAsiaTheme="minorEastAsia"/>
        </w:rPr>
        <w:t>&lt;</w:t>
      </w:r>
      <w:proofErr w:type="spellStart"/>
      <w:r>
        <w:rPr>
          <w:rStyle w:val="CdigoHTML"/>
          <w:rFonts w:eastAsiaTheme="minorEastAsia"/>
        </w:rPr>
        <w:t>ul</w:t>
      </w:r>
      <w:proofErr w:type="spellEnd"/>
      <w:r>
        <w:rPr>
          <w:rStyle w:val="CdigoHTML"/>
          <w:rFonts w:eastAsiaTheme="minorEastAsia"/>
        </w:rPr>
        <w:t>&gt;</w:t>
      </w:r>
      <w:r>
        <w:t>).</w:t>
      </w:r>
    </w:p>
    <w:p w:rsidR="00093C6D" w:rsidRDefault="00093C6D" w:rsidP="00546EDC">
      <w:pPr>
        <w:pStyle w:val="Prrafodelista"/>
        <w:numPr>
          <w:ilvl w:val="0"/>
          <w:numId w:val="1"/>
        </w:numPr>
      </w:pPr>
      <w:proofErr w:type="spellStart"/>
      <w:r>
        <w:t>Table</w:t>
      </w:r>
      <w:proofErr w:type="spellEnd"/>
      <w:r>
        <w:t xml:space="preserve">: </w:t>
      </w:r>
      <w:r>
        <w:t xml:space="preserve">Define una tabla. Los elementos internos incluyen </w:t>
      </w:r>
      <w:r>
        <w:rPr>
          <w:rStyle w:val="CdigoHTML"/>
          <w:rFonts w:eastAsiaTheme="minorEastAsia"/>
        </w:rPr>
        <w:t>&lt;</w:t>
      </w:r>
      <w:proofErr w:type="spellStart"/>
      <w:r>
        <w:rPr>
          <w:rStyle w:val="CdigoHTML"/>
          <w:rFonts w:eastAsiaTheme="minorEastAsia"/>
        </w:rPr>
        <w:t>tr</w:t>
      </w:r>
      <w:proofErr w:type="spellEnd"/>
      <w:r>
        <w:rPr>
          <w:rStyle w:val="CdigoHTML"/>
          <w:rFonts w:eastAsiaTheme="minorEastAsia"/>
        </w:rPr>
        <w:t>&gt;</w:t>
      </w:r>
      <w:r>
        <w:t xml:space="preserve">, </w:t>
      </w:r>
      <w:r>
        <w:rPr>
          <w:rStyle w:val="CdigoHTML"/>
          <w:rFonts w:eastAsiaTheme="minorEastAsia"/>
        </w:rPr>
        <w:t>&lt;</w:t>
      </w:r>
      <w:proofErr w:type="spellStart"/>
      <w:r>
        <w:rPr>
          <w:rStyle w:val="CdigoHTML"/>
          <w:rFonts w:eastAsiaTheme="minorEastAsia"/>
        </w:rPr>
        <w:t>td</w:t>
      </w:r>
      <w:proofErr w:type="spellEnd"/>
      <w:r>
        <w:rPr>
          <w:rStyle w:val="CdigoHTML"/>
          <w:rFonts w:eastAsiaTheme="minorEastAsia"/>
        </w:rPr>
        <w:t>&gt;</w:t>
      </w:r>
      <w:r>
        <w:t xml:space="preserve">, y </w:t>
      </w:r>
      <w:r>
        <w:rPr>
          <w:rStyle w:val="CdigoHTML"/>
          <w:rFonts w:eastAsiaTheme="minorEastAsia"/>
        </w:rPr>
        <w:t>&lt;</w:t>
      </w:r>
      <w:proofErr w:type="spellStart"/>
      <w:r>
        <w:rPr>
          <w:rStyle w:val="CdigoHTML"/>
          <w:rFonts w:eastAsiaTheme="minorEastAsia"/>
        </w:rPr>
        <w:t>th</w:t>
      </w:r>
      <w:proofErr w:type="spellEnd"/>
      <w:r>
        <w:rPr>
          <w:rStyle w:val="CdigoHTML"/>
          <w:rFonts w:eastAsiaTheme="minorEastAsia"/>
        </w:rPr>
        <w:t>&gt;</w:t>
      </w:r>
      <w:r>
        <w:t>.</w:t>
      </w:r>
    </w:p>
    <w:p w:rsidR="00093C6D" w:rsidRDefault="00093C6D" w:rsidP="00546EDC">
      <w:pPr>
        <w:pStyle w:val="Prrafodelista"/>
        <w:numPr>
          <w:ilvl w:val="0"/>
          <w:numId w:val="1"/>
        </w:numPr>
      </w:pPr>
      <w:proofErr w:type="spellStart"/>
      <w:r>
        <w:t>Tr</w:t>
      </w:r>
      <w:proofErr w:type="spellEnd"/>
      <w:r>
        <w:t xml:space="preserve">: </w:t>
      </w:r>
      <w:r>
        <w:t>Define una fila dentro de una tabla (</w:t>
      </w:r>
      <w:r>
        <w:rPr>
          <w:rStyle w:val="CdigoHTML"/>
          <w:rFonts w:eastAsiaTheme="minorEastAsia"/>
        </w:rPr>
        <w:t>&lt;</w:t>
      </w:r>
      <w:proofErr w:type="spellStart"/>
      <w:r>
        <w:rPr>
          <w:rStyle w:val="CdigoHTML"/>
          <w:rFonts w:eastAsiaTheme="minorEastAsia"/>
        </w:rPr>
        <w:t>table</w:t>
      </w:r>
      <w:proofErr w:type="spellEnd"/>
      <w:r>
        <w:rPr>
          <w:rStyle w:val="CdigoHTML"/>
          <w:rFonts w:eastAsiaTheme="minorEastAsia"/>
        </w:rPr>
        <w:t>&gt;</w:t>
      </w:r>
      <w:r>
        <w:t>).</w:t>
      </w:r>
    </w:p>
    <w:p w:rsidR="00093C6D" w:rsidRDefault="00093C6D" w:rsidP="00546EDC">
      <w:pPr>
        <w:pStyle w:val="Prrafodelista"/>
        <w:numPr>
          <w:ilvl w:val="0"/>
          <w:numId w:val="1"/>
        </w:numPr>
      </w:pPr>
      <w:proofErr w:type="spellStart"/>
      <w:r>
        <w:t>Td</w:t>
      </w:r>
      <w:proofErr w:type="spellEnd"/>
      <w:r>
        <w:t xml:space="preserve">: </w:t>
      </w:r>
      <w:r>
        <w:t>Representa una celda dentro de una fila de tabla (</w:t>
      </w:r>
      <w:r>
        <w:rPr>
          <w:rStyle w:val="CdigoHTML"/>
          <w:rFonts w:eastAsiaTheme="minorEastAsia"/>
        </w:rPr>
        <w:t>&lt;</w:t>
      </w:r>
      <w:proofErr w:type="spellStart"/>
      <w:r>
        <w:rPr>
          <w:rStyle w:val="CdigoHTML"/>
          <w:rFonts w:eastAsiaTheme="minorEastAsia"/>
        </w:rPr>
        <w:t>tr</w:t>
      </w:r>
      <w:proofErr w:type="spellEnd"/>
      <w:r>
        <w:rPr>
          <w:rStyle w:val="CdigoHTML"/>
          <w:rFonts w:eastAsiaTheme="minorEastAsia"/>
        </w:rPr>
        <w:t>&gt;</w:t>
      </w:r>
      <w:r>
        <w:t>).</w:t>
      </w:r>
    </w:p>
    <w:p w:rsidR="00093C6D" w:rsidRDefault="00093C6D" w:rsidP="00546EDC">
      <w:pPr>
        <w:pStyle w:val="Prrafodelista"/>
        <w:numPr>
          <w:ilvl w:val="0"/>
          <w:numId w:val="1"/>
        </w:numPr>
      </w:pPr>
      <w:r>
        <w:t xml:space="preserve">Th: </w:t>
      </w:r>
      <w:r>
        <w:t>Define una celda de encabezado en una tabla, generalmente en negrita y centrada.</w:t>
      </w:r>
    </w:p>
    <w:p w:rsidR="00093C6D" w:rsidRDefault="00093C6D" w:rsidP="00546EDC">
      <w:pPr>
        <w:pStyle w:val="Prrafodelista"/>
        <w:numPr>
          <w:ilvl w:val="0"/>
          <w:numId w:val="1"/>
        </w:numPr>
      </w:pPr>
      <w:proofErr w:type="spellStart"/>
      <w:r>
        <w:t>Form</w:t>
      </w:r>
      <w:proofErr w:type="spellEnd"/>
      <w:r>
        <w:t xml:space="preserve">: </w:t>
      </w:r>
      <w:r>
        <w:t>Define un formulario que puede contener campos interactivos como cuadros de texto, botones de envío, etc.</w:t>
      </w:r>
    </w:p>
    <w:p w:rsidR="00093C6D" w:rsidRDefault="00093C6D" w:rsidP="00546EDC">
      <w:pPr>
        <w:pStyle w:val="Prrafodelista"/>
        <w:numPr>
          <w:ilvl w:val="0"/>
          <w:numId w:val="1"/>
        </w:numPr>
      </w:pPr>
      <w:r>
        <w:t xml:space="preserve">Input: </w:t>
      </w:r>
      <w:r>
        <w:t>Define un control interactivo dentro de un formulario, como un cuadro de texto, una casilla de verificación, etc.</w:t>
      </w:r>
    </w:p>
    <w:p w:rsidR="00093C6D" w:rsidRDefault="00093C6D" w:rsidP="00546EDC">
      <w:pPr>
        <w:pStyle w:val="Prrafodelista"/>
        <w:numPr>
          <w:ilvl w:val="0"/>
          <w:numId w:val="1"/>
        </w:numPr>
      </w:pPr>
      <w:proofErr w:type="spellStart"/>
      <w:r>
        <w:t>Button</w:t>
      </w:r>
      <w:proofErr w:type="spellEnd"/>
      <w:r>
        <w:t xml:space="preserve">: </w:t>
      </w:r>
      <w:r>
        <w:t>Define un botón, generalmente usado para enviar un formulario o realizar alguna acción JavaScript.</w:t>
      </w:r>
    </w:p>
    <w:p w:rsidR="00093C6D" w:rsidRDefault="00093C6D" w:rsidP="00546EDC">
      <w:pPr>
        <w:pStyle w:val="Prrafodelista"/>
        <w:numPr>
          <w:ilvl w:val="0"/>
          <w:numId w:val="1"/>
        </w:numPr>
      </w:pPr>
      <w:r>
        <w:t xml:space="preserve">Video: </w:t>
      </w:r>
      <w:r>
        <w:t>Permite incrustar un video en una página web. Soporta diferentes fuentes de video y controles.</w:t>
      </w:r>
    </w:p>
    <w:p w:rsidR="00093C6D" w:rsidRPr="00DC000F" w:rsidRDefault="00093C6D" w:rsidP="00546EDC">
      <w:pPr>
        <w:pStyle w:val="Prrafodelista"/>
        <w:numPr>
          <w:ilvl w:val="0"/>
          <w:numId w:val="1"/>
        </w:numPr>
      </w:pPr>
      <w:r>
        <w:t xml:space="preserve">Audio: </w:t>
      </w:r>
      <w:r>
        <w:t xml:space="preserve">Permite incrustar contenido de audio en una página web. Al igual que </w:t>
      </w:r>
      <w:r>
        <w:rPr>
          <w:rStyle w:val="CdigoHTML"/>
          <w:rFonts w:eastAsiaTheme="minorEastAsia"/>
        </w:rPr>
        <w:t>&lt;video&gt;</w:t>
      </w:r>
      <w:r>
        <w:t>, puede incluir controles como reproducir, pausar, volumen, etc.</w:t>
      </w:r>
    </w:p>
    <w:p w:rsidR="00177E48" w:rsidRDefault="00177E48" w:rsidP="00177E48">
      <w:pPr>
        <w:pStyle w:val="Ttulo2"/>
      </w:pPr>
      <w:bookmarkStart w:id="5" w:name="_Toc182301877"/>
      <w:r w:rsidRPr="00177E48">
        <w:t>Principales elementos CSS y su aplicación.</w:t>
      </w:r>
      <w:bookmarkEnd w:id="5"/>
    </w:p>
    <w:p w:rsidR="009406B0" w:rsidRDefault="009406B0" w:rsidP="009406B0">
      <w:pPr>
        <w:ind w:firstLine="708"/>
      </w:pPr>
      <w:r>
        <w:t>Color:</w:t>
      </w:r>
      <w:r w:rsidRPr="009406B0">
        <w:t xml:space="preserve"> </w:t>
      </w:r>
      <w:r>
        <w:t>Define el color del texto</w:t>
      </w:r>
    </w:p>
    <w:p w:rsidR="009406B0" w:rsidRDefault="009406B0" w:rsidP="009406B0">
      <w:pPr>
        <w:rPr>
          <w:rFonts w:eastAsia="Times New Roman" w:cs="Times New Roman"/>
          <w:sz w:val="24"/>
          <w:szCs w:val="24"/>
          <w:lang w:eastAsia="es-ES"/>
        </w:rPr>
      </w:pPr>
      <w:r>
        <w:tab/>
      </w:r>
      <w:proofErr w:type="spellStart"/>
      <w:r>
        <w:t>background</w:t>
      </w:r>
      <w:proofErr w:type="spellEnd"/>
      <w:r>
        <w:t>-color</w:t>
      </w:r>
      <w:r>
        <w:t xml:space="preserve">: </w:t>
      </w:r>
      <w:r w:rsidRPr="009406B0">
        <w:rPr>
          <w:rFonts w:eastAsia="Times New Roman" w:cs="Times New Roman"/>
          <w:sz w:val="24"/>
          <w:szCs w:val="24"/>
          <w:lang w:eastAsia="es-ES"/>
        </w:rPr>
        <w:t>Define el color de fondo de un elemento.</w:t>
      </w:r>
    </w:p>
    <w:p w:rsidR="009406B0" w:rsidRDefault="009406B0" w:rsidP="009406B0">
      <w:pPr>
        <w:ind w:left="708"/>
      </w:pPr>
      <w:r>
        <w:rPr>
          <w:rFonts w:eastAsia="Times New Roman" w:cs="Times New Roman"/>
          <w:sz w:val="24"/>
          <w:szCs w:val="24"/>
          <w:lang w:eastAsia="es-ES"/>
        </w:rPr>
        <w:t>Font-</w:t>
      </w:r>
      <w:proofErr w:type="spellStart"/>
      <w:r>
        <w:rPr>
          <w:rFonts w:eastAsia="Times New Roman" w:cs="Times New Roman"/>
          <w:sz w:val="24"/>
          <w:szCs w:val="24"/>
          <w:lang w:eastAsia="es-ES"/>
        </w:rPr>
        <w:t>family</w:t>
      </w:r>
      <w:proofErr w:type="spellEnd"/>
      <w:r>
        <w:rPr>
          <w:rFonts w:eastAsia="Times New Roman" w:cs="Times New Roman"/>
          <w:sz w:val="24"/>
          <w:szCs w:val="24"/>
          <w:lang w:eastAsia="es-ES"/>
        </w:rPr>
        <w:t xml:space="preserve">: </w:t>
      </w:r>
      <w:r>
        <w:t>Especifica la fuente del texto. Puede usar fuentes estándar o fuentes web externas.</w:t>
      </w:r>
    </w:p>
    <w:p w:rsidR="009406B0" w:rsidRDefault="009406B0" w:rsidP="009406B0">
      <w:pPr>
        <w:ind w:left="708"/>
      </w:pPr>
      <w:r>
        <w:t>Font-</w:t>
      </w:r>
      <w:proofErr w:type="spellStart"/>
      <w:r>
        <w:t>size</w:t>
      </w:r>
      <w:proofErr w:type="spellEnd"/>
      <w:r>
        <w:t xml:space="preserve">: </w:t>
      </w:r>
      <w:r>
        <w:t>Establece el tamaño de la fuente.</w:t>
      </w:r>
    </w:p>
    <w:p w:rsidR="009406B0" w:rsidRDefault="009406B0" w:rsidP="009406B0">
      <w:pPr>
        <w:ind w:left="708"/>
      </w:pPr>
      <w:r>
        <w:t>Font-</w:t>
      </w:r>
      <w:proofErr w:type="spellStart"/>
      <w:r>
        <w:t>weight</w:t>
      </w:r>
      <w:proofErr w:type="spellEnd"/>
      <w:r>
        <w:t xml:space="preserve">: </w:t>
      </w:r>
      <w:r>
        <w:t>Define el grosor del texto (normal, negrita, etc.).</w:t>
      </w:r>
    </w:p>
    <w:p w:rsidR="009406B0" w:rsidRDefault="009406B0" w:rsidP="009406B0">
      <w:pPr>
        <w:ind w:left="708"/>
      </w:pPr>
      <w:r>
        <w:t>Line-</w:t>
      </w:r>
      <w:proofErr w:type="spellStart"/>
      <w:r>
        <w:t>height</w:t>
      </w:r>
      <w:proofErr w:type="spellEnd"/>
      <w:r>
        <w:t xml:space="preserve">: </w:t>
      </w:r>
      <w:r>
        <w:t>Controla la altura de la línea de texto, es decir, el espacio vertical entre las líneas.</w:t>
      </w:r>
    </w:p>
    <w:p w:rsidR="009406B0" w:rsidRDefault="009406B0" w:rsidP="009406B0">
      <w:pPr>
        <w:ind w:left="708"/>
      </w:pPr>
      <w:r>
        <w:t>Text-</w:t>
      </w:r>
      <w:proofErr w:type="spellStart"/>
      <w:r>
        <w:t>align</w:t>
      </w:r>
      <w:proofErr w:type="spellEnd"/>
      <w:r>
        <w:t xml:space="preserve">: </w:t>
      </w:r>
      <w:r>
        <w:t>Alinea el texto dentro de un elemento (izquierda, derecha, centrado, justificado)</w:t>
      </w:r>
    </w:p>
    <w:p w:rsidR="009406B0" w:rsidRDefault="009406B0" w:rsidP="009406B0">
      <w:pPr>
        <w:ind w:left="708"/>
      </w:pPr>
      <w:r>
        <w:t>Text-</w:t>
      </w:r>
      <w:proofErr w:type="spellStart"/>
      <w:r>
        <w:t>transform</w:t>
      </w:r>
      <w:proofErr w:type="spellEnd"/>
      <w:r>
        <w:t xml:space="preserve">: </w:t>
      </w:r>
      <w:r>
        <w:t>Controla la transformación del texto (mayúsculas, minúsculas, capitalización de cada palabra).</w:t>
      </w:r>
    </w:p>
    <w:p w:rsidR="009406B0" w:rsidRDefault="009406B0" w:rsidP="009406B0">
      <w:pPr>
        <w:ind w:left="708"/>
      </w:pPr>
      <w:proofErr w:type="spellStart"/>
      <w:r>
        <w:t>Padding</w:t>
      </w:r>
      <w:proofErr w:type="spellEnd"/>
      <w:r>
        <w:t xml:space="preserve">: </w:t>
      </w:r>
      <w:r>
        <w:t>Controla el espacio interno (relleno) entre el borde de un elemento y su contenido.</w:t>
      </w:r>
    </w:p>
    <w:p w:rsidR="009406B0" w:rsidRDefault="005077C8" w:rsidP="009406B0">
      <w:pPr>
        <w:ind w:left="708"/>
      </w:pPr>
      <w:proofErr w:type="spellStart"/>
      <w:r>
        <w:t>M</w:t>
      </w:r>
      <w:r w:rsidR="009406B0">
        <w:t>a</w:t>
      </w:r>
      <w:r>
        <w:t>rgin</w:t>
      </w:r>
      <w:proofErr w:type="spellEnd"/>
      <w:r>
        <w:t xml:space="preserve">: </w:t>
      </w:r>
      <w:r>
        <w:t>Controla el espacio externo (margen) alrededor de un elemento, separándolo de otros elementos</w:t>
      </w:r>
    </w:p>
    <w:p w:rsidR="005077C8" w:rsidRDefault="005077C8" w:rsidP="009406B0">
      <w:pPr>
        <w:ind w:left="708"/>
      </w:pPr>
      <w:proofErr w:type="spellStart"/>
      <w:r>
        <w:t>Border</w:t>
      </w:r>
      <w:proofErr w:type="spellEnd"/>
      <w:r>
        <w:t xml:space="preserve">: </w:t>
      </w:r>
      <w:r>
        <w:t>Define un borde alrededor de un elemento.</w:t>
      </w:r>
    </w:p>
    <w:p w:rsidR="005077C8" w:rsidRDefault="005077C8" w:rsidP="009406B0">
      <w:pPr>
        <w:ind w:left="708"/>
      </w:pPr>
      <w:proofErr w:type="spellStart"/>
      <w:r>
        <w:t>Width</w:t>
      </w:r>
      <w:proofErr w:type="spellEnd"/>
      <w:r>
        <w:t xml:space="preserve"> y </w:t>
      </w:r>
      <w:proofErr w:type="spellStart"/>
      <w:r>
        <w:t>height</w:t>
      </w:r>
      <w:proofErr w:type="spellEnd"/>
      <w:r>
        <w:t xml:space="preserve">: </w:t>
      </w:r>
      <w:r>
        <w:t>Establecen el ancho y la altura de un elemento.</w:t>
      </w:r>
    </w:p>
    <w:p w:rsidR="005077C8" w:rsidRDefault="005077C8" w:rsidP="009406B0">
      <w:pPr>
        <w:ind w:left="708"/>
      </w:pPr>
      <w:proofErr w:type="spellStart"/>
      <w:r>
        <w:t>Display</w:t>
      </w:r>
      <w:proofErr w:type="spellEnd"/>
      <w:r>
        <w:t xml:space="preserve">: </w:t>
      </w:r>
      <w:proofErr w:type="spellStart"/>
      <w:r>
        <w:t>ontrola</w:t>
      </w:r>
      <w:proofErr w:type="spellEnd"/>
      <w:r>
        <w:t xml:space="preserve"> cómo se comporta un elemento en el flujo del documento. Por ejemplo, puede ser </w:t>
      </w:r>
      <w:r w:rsidRPr="005077C8">
        <w:rPr>
          <w:rStyle w:val="CdigoHTML"/>
          <w:rFonts w:ascii="Times New Roman" w:eastAsiaTheme="minorEastAsia" w:hAnsi="Times New Roman" w:cs="Times New Roman"/>
          <w:sz w:val="22"/>
          <w:szCs w:val="22"/>
        </w:rPr>
        <w:t>block</w:t>
      </w:r>
      <w:r>
        <w:t xml:space="preserve">, </w:t>
      </w:r>
      <w:proofErr w:type="spellStart"/>
      <w:r w:rsidRPr="005077C8">
        <w:rPr>
          <w:rStyle w:val="CdigoHTML"/>
          <w:rFonts w:ascii="Times New Roman" w:eastAsiaTheme="minorEastAsia" w:hAnsi="Times New Roman" w:cs="Times New Roman"/>
          <w:sz w:val="22"/>
        </w:rPr>
        <w:t>inline</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rPr>
        <w:t>flex</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rPr>
        <w:t>grid</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rPr>
        <w:t>none</w:t>
      </w:r>
      <w:proofErr w:type="spellEnd"/>
      <w:r w:rsidRPr="005077C8">
        <w:rPr>
          <w:rFonts w:cs="Times New Roman"/>
        </w:rPr>
        <w:t>,</w:t>
      </w:r>
      <w:r>
        <w:t xml:space="preserve"> etc.</w:t>
      </w:r>
    </w:p>
    <w:p w:rsidR="005077C8" w:rsidRDefault="005077C8" w:rsidP="009406B0">
      <w:pPr>
        <w:ind w:left="708"/>
        <w:rPr>
          <w:rFonts w:cs="Times New Roman"/>
        </w:rPr>
      </w:pPr>
      <w:r>
        <w:t xml:space="preserve">Position: </w:t>
      </w:r>
      <w:r w:rsidRPr="005077C8">
        <w:rPr>
          <w:rFonts w:cs="Times New Roman"/>
        </w:rPr>
        <w:t xml:space="preserve">Controla el tipo de posicionamiento de un elemento. Puede ser </w:t>
      </w:r>
      <w:proofErr w:type="spellStart"/>
      <w:r w:rsidRPr="005077C8">
        <w:rPr>
          <w:rStyle w:val="CdigoHTML"/>
          <w:rFonts w:ascii="Times New Roman" w:eastAsiaTheme="minorEastAsia" w:hAnsi="Times New Roman" w:cs="Times New Roman"/>
          <w:sz w:val="22"/>
          <w:szCs w:val="22"/>
        </w:rPr>
        <w:t>static</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relative</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absolute</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fixed</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sticky</w:t>
      </w:r>
      <w:proofErr w:type="spellEnd"/>
      <w:r w:rsidRPr="005077C8">
        <w:rPr>
          <w:rFonts w:cs="Times New Roman"/>
        </w:rPr>
        <w:t>.</w:t>
      </w:r>
    </w:p>
    <w:p w:rsidR="005077C8" w:rsidRPr="005077C8" w:rsidRDefault="005077C8" w:rsidP="009406B0">
      <w:pPr>
        <w:ind w:left="708"/>
        <w:rPr>
          <w:rFonts w:cs="Times New Roman"/>
        </w:rPr>
      </w:pPr>
      <w:r w:rsidRPr="005077C8">
        <w:rPr>
          <w:rStyle w:val="CdigoHTML"/>
          <w:rFonts w:ascii="Times New Roman" w:eastAsiaTheme="minorEastAsia" w:hAnsi="Times New Roman" w:cs="Times New Roman"/>
          <w:sz w:val="22"/>
          <w:szCs w:val="22"/>
        </w:rPr>
        <w:lastRenderedPageBreak/>
        <w:t>top</w:t>
      </w:r>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right</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bottom</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left</w:t>
      </w:r>
      <w:proofErr w:type="spellEnd"/>
      <w:r>
        <w:rPr>
          <w:rStyle w:val="CdigoHTML"/>
          <w:rFonts w:ascii="Times New Roman" w:eastAsiaTheme="minorEastAsia" w:hAnsi="Times New Roman" w:cs="Times New Roman"/>
          <w:sz w:val="22"/>
          <w:szCs w:val="22"/>
        </w:rPr>
        <w:t>:</w:t>
      </w:r>
      <w:r w:rsidRPr="005077C8">
        <w:t xml:space="preserve"> </w:t>
      </w:r>
      <w:r w:rsidRPr="005077C8">
        <w:rPr>
          <w:rFonts w:cs="Times New Roman"/>
        </w:rPr>
        <w:t xml:space="preserve">Usados junto con </w:t>
      </w:r>
      <w:r w:rsidRPr="005077C8">
        <w:rPr>
          <w:rStyle w:val="CdigoHTML"/>
          <w:rFonts w:ascii="Times New Roman" w:eastAsiaTheme="minorEastAsia" w:hAnsi="Times New Roman" w:cs="Times New Roman"/>
          <w:sz w:val="22"/>
          <w:szCs w:val="22"/>
        </w:rPr>
        <w:t>position</w:t>
      </w:r>
      <w:r w:rsidRPr="005077C8">
        <w:rPr>
          <w:rFonts w:cs="Times New Roman"/>
        </w:rPr>
        <w:t xml:space="preserve"> para mover un elemento desde su posición inicial</w:t>
      </w:r>
    </w:p>
    <w:p w:rsidR="005077C8" w:rsidRDefault="005077C8" w:rsidP="009406B0">
      <w:pPr>
        <w:ind w:left="708"/>
      </w:pPr>
      <w:r>
        <w:rPr>
          <w:rFonts w:eastAsia="Times New Roman" w:cs="Times New Roman"/>
          <w:sz w:val="24"/>
          <w:szCs w:val="24"/>
          <w:lang w:eastAsia="es-ES"/>
        </w:rPr>
        <w:t>z-</w:t>
      </w:r>
      <w:proofErr w:type="spellStart"/>
      <w:r>
        <w:rPr>
          <w:rFonts w:eastAsia="Times New Roman" w:cs="Times New Roman"/>
          <w:sz w:val="24"/>
          <w:szCs w:val="24"/>
          <w:lang w:eastAsia="es-ES"/>
        </w:rPr>
        <w:t>index</w:t>
      </w:r>
      <w:proofErr w:type="spellEnd"/>
      <w:r>
        <w:rPr>
          <w:rFonts w:eastAsia="Times New Roman" w:cs="Times New Roman"/>
          <w:sz w:val="24"/>
          <w:szCs w:val="24"/>
          <w:lang w:eastAsia="es-ES"/>
        </w:rPr>
        <w:t>:</w:t>
      </w:r>
      <w:r w:rsidRPr="005077C8">
        <w:t xml:space="preserve"> </w:t>
      </w:r>
      <w:r>
        <w:t>Define la profundidad de apilamiento de los elementos posicionados. A mayor valor, más "arriba" en la pila.</w:t>
      </w:r>
    </w:p>
    <w:p w:rsidR="005077C8" w:rsidRDefault="005077C8" w:rsidP="009406B0">
      <w:pPr>
        <w:ind w:left="708"/>
      </w:pPr>
      <w:proofErr w:type="spellStart"/>
      <w:r>
        <w:t>Overflow</w:t>
      </w:r>
      <w:proofErr w:type="spellEnd"/>
      <w:r>
        <w:t xml:space="preserve">: </w:t>
      </w:r>
      <w:r w:rsidRPr="005077C8">
        <w:t xml:space="preserve">Controla cómo se manejan los contenidos que exceden el tamaño de un contenedor (puede ser visible, </w:t>
      </w:r>
      <w:proofErr w:type="spellStart"/>
      <w:r w:rsidRPr="005077C8">
        <w:t>hidden</w:t>
      </w:r>
      <w:proofErr w:type="spellEnd"/>
      <w:r w:rsidRPr="005077C8">
        <w:t xml:space="preserve">, </w:t>
      </w:r>
      <w:proofErr w:type="spellStart"/>
      <w:r w:rsidRPr="005077C8">
        <w:t>scroll</w:t>
      </w:r>
      <w:proofErr w:type="spellEnd"/>
      <w:r w:rsidRPr="005077C8">
        <w:t>, o auto).</w:t>
      </w:r>
    </w:p>
    <w:p w:rsidR="005077C8" w:rsidRDefault="005077C8" w:rsidP="009406B0">
      <w:pPr>
        <w:ind w:left="708"/>
        <w:rPr>
          <w:rFonts w:eastAsia="Times New Roman" w:cs="Times New Roman"/>
          <w:sz w:val="24"/>
          <w:szCs w:val="24"/>
          <w:lang w:eastAsia="es-ES"/>
        </w:rPr>
      </w:pP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 xml:space="preserve"> y </w:t>
      </w:r>
      <w:proofErr w:type="spellStart"/>
      <w:r w:rsidRPr="005077C8">
        <w:rPr>
          <w:rFonts w:eastAsia="Times New Roman" w:cs="Times New Roman"/>
          <w:sz w:val="24"/>
          <w:szCs w:val="24"/>
          <w:lang w:eastAsia="es-ES"/>
        </w:rPr>
        <w:t>flex-direction</w:t>
      </w:r>
      <w:proofErr w:type="spellEnd"/>
      <w:r>
        <w:rPr>
          <w:rFonts w:eastAsia="Times New Roman" w:cs="Times New Roman"/>
          <w:sz w:val="24"/>
          <w:szCs w:val="24"/>
          <w:lang w:eastAsia="es-ES"/>
        </w:rPr>
        <w:t xml:space="preserve">: </w:t>
      </w:r>
      <w:r w:rsidRPr="005077C8">
        <w:rPr>
          <w:rFonts w:eastAsia="Times New Roman" w:cs="Times New Roman"/>
          <w:sz w:val="24"/>
          <w:szCs w:val="24"/>
          <w:lang w:eastAsia="es-ES"/>
        </w:rPr>
        <w:t xml:space="preserve">Usados en un contenedor con </w:t>
      </w:r>
      <w:proofErr w:type="spellStart"/>
      <w:r w:rsidRPr="005077C8">
        <w:rPr>
          <w:rFonts w:eastAsia="Times New Roman" w:cs="Times New Roman"/>
          <w:sz w:val="24"/>
          <w:szCs w:val="24"/>
          <w:lang w:eastAsia="es-ES"/>
        </w:rPr>
        <w:t>display</w:t>
      </w:r>
      <w:proofErr w:type="spellEnd"/>
      <w:r w:rsidRPr="005077C8">
        <w:rPr>
          <w:rFonts w:eastAsia="Times New Roman" w:cs="Times New Roman"/>
          <w:sz w:val="24"/>
          <w:szCs w:val="24"/>
          <w:lang w:eastAsia="es-ES"/>
        </w:rPr>
        <w:t xml:space="preserve">: </w:t>
      </w: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 xml:space="preserve"> para alinear y distribuir los elementos dentro de él.</w:t>
      </w:r>
    </w:p>
    <w:p w:rsidR="005077C8" w:rsidRDefault="005077C8" w:rsidP="009406B0">
      <w:pPr>
        <w:ind w:left="708"/>
        <w:rPr>
          <w:rFonts w:eastAsia="Times New Roman" w:cs="Times New Roman"/>
          <w:sz w:val="24"/>
          <w:szCs w:val="24"/>
          <w:lang w:eastAsia="es-ES"/>
        </w:rPr>
      </w:pPr>
      <w:proofErr w:type="spellStart"/>
      <w:r>
        <w:rPr>
          <w:rFonts w:eastAsia="Times New Roman" w:cs="Times New Roman"/>
          <w:sz w:val="24"/>
          <w:szCs w:val="24"/>
          <w:lang w:eastAsia="es-ES"/>
        </w:rPr>
        <w:t>Justify-content</w:t>
      </w:r>
      <w:proofErr w:type="spellEnd"/>
      <w:r>
        <w:rPr>
          <w:rFonts w:eastAsia="Times New Roman" w:cs="Times New Roman"/>
          <w:sz w:val="24"/>
          <w:szCs w:val="24"/>
          <w:lang w:eastAsia="es-ES"/>
        </w:rPr>
        <w:t xml:space="preserve">: </w:t>
      </w:r>
      <w:r w:rsidRPr="005077C8">
        <w:rPr>
          <w:rFonts w:eastAsia="Times New Roman" w:cs="Times New Roman"/>
          <w:sz w:val="24"/>
          <w:szCs w:val="24"/>
          <w:lang w:eastAsia="es-ES"/>
        </w:rPr>
        <w:t xml:space="preserve">Controla la distribución de los elementos en el eje principal de un contenedor </w:t>
      </w: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 xml:space="preserve"> (por ejemplo, centrado, espaciado, alineado al inicio o al final).</w:t>
      </w:r>
    </w:p>
    <w:p w:rsidR="005077C8" w:rsidRDefault="005077C8" w:rsidP="009406B0">
      <w:pPr>
        <w:ind w:left="708"/>
        <w:rPr>
          <w:rFonts w:eastAsia="Times New Roman" w:cs="Times New Roman"/>
          <w:sz w:val="24"/>
          <w:szCs w:val="24"/>
          <w:lang w:eastAsia="es-ES"/>
        </w:rPr>
      </w:pPr>
      <w:proofErr w:type="spellStart"/>
      <w:r>
        <w:rPr>
          <w:rFonts w:eastAsia="Times New Roman" w:cs="Times New Roman"/>
          <w:sz w:val="24"/>
          <w:szCs w:val="24"/>
          <w:lang w:eastAsia="es-ES"/>
        </w:rPr>
        <w:t>Align-items</w:t>
      </w:r>
      <w:proofErr w:type="spellEnd"/>
      <w:r>
        <w:rPr>
          <w:rFonts w:eastAsia="Times New Roman" w:cs="Times New Roman"/>
          <w:sz w:val="24"/>
          <w:szCs w:val="24"/>
          <w:lang w:eastAsia="es-ES"/>
        </w:rPr>
        <w:t>:</w:t>
      </w:r>
      <w:r w:rsidRPr="005077C8">
        <w:t xml:space="preserve"> </w:t>
      </w:r>
      <w:r w:rsidRPr="005077C8">
        <w:rPr>
          <w:rFonts w:eastAsia="Times New Roman" w:cs="Times New Roman"/>
          <w:sz w:val="24"/>
          <w:szCs w:val="24"/>
          <w:lang w:eastAsia="es-ES"/>
        </w:rPr>
        <w:t xml:space="preserve">Alinea los elementos a lo largo del eje transversal en un contenedor </w:t>
      </w: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w:t>
      </w:r>
    </w:p>
    <w:p w:rsidR="005077C8" w:rsidRDefault="005077C8" w:rsidP="009406B0">
      <w:pPr>
        <w:ind w:left="708"/>
      </w:pPr>
      <w:proofErr w:type="spellStart"/>
      <w:r>
        <w:rPr>
          <w:rFonts w:eastAsia="Times New Roman" w:cs="Times New Roman"/>
          <w:sz w:val="24"/>
          <w:szCs w:val="24"/>
          <w:lang w:eastAsia="es-ES"/>
        </w:rPr>
        <w:t>Grid</w:t>
      </w:r>
      <w:proofErr w:type="spellEnd"/>
      <w:r>
        <w:rPr>
          <w:rFonts w:eastAsia="Times New Roman" w:cs="Times New Roman"/>
          <w:sz w:val="24"/>
          <w:szCs w:val="24"/>
          <w:lang w:eastAsia="es-ES"/>
        </w:rPr>
        <w:t xml:space="preserve"> y </w:t>
      </w:r>
      <w:proofErr w:type="spellStart"/>
      <w:r>
        <w:rPr>
          <w:rFonts w:eastAsia="Times New Roman" w:cs="Times New Roman"/>
          <w:sz w:val="24"/>
          <w:szCs w:val="24"/>
          <w:lang w:eastAsia="es-ES"/>
        </w:rPr>
        <w:t>grid-template-columns</w:t>
      </w:r>
      <w:proofErr w:type="spellEnd"/>
      <w:r>
        <w:rPr>
          <w:rFonts w:eastAsia="Times New Roman" w:cs="Times New Roman"/>
          <w:sz w:val="24"/>
          <w:szCs w:val="24"/>
          <w:lang w:eastAsia="es-ES"/>
        </w:rPr>
        <w:t xml:space="preserve">: </w:t>
      </w:r>
      <w:r>
        <w:t>Se utiliza para crear un diseño de cuadrícula (</w:t>
      </w:r>
      <w:proofErr w:type="spellStart"/>
      <w:r>
        <w:t>grid</w:t>
      </w:r>
      <w:proofErr w:type="spellEnd"/>
      <w:r>
        <w:t>) con múltiples columnas y filas.</w:t>
      </w:r>
    </w:p>
    <w:p w:rsidR="005077C8" w:rsidRDefault="005077C8" w:rsidP="009406B0">
      <w:pPr>
        <w:ind w:left="708"/>
      </w:pPr>
      <w:r>
        <w:t>Box-</w:t>
      </w:r>
      <w:proofErr w:type="spellStart"/>
      <w:r>
        <w:t>shadow</w:t>
      </w:r>
      <w:proofErr w:type="spellEnd"/>
      <w:r>
        <w:t xml:space="preserve">: </w:t>
      </w:r>
      <w:r>
        <w:t>Añade una sombra alrededor de un elemento.</w:t>
      </w:r>
    </w:p>
    <w:p w:rsidR="005077C8" w:rsidRDefault="005077C8" w:rsidP="009406B0">
      <w:pPr>
        <w:ind w:left="708"/>
      </w:pPr>
      <w:r>
        <w:t>Text-</w:t>
      </w:r>
      <w:proofErr w:type="spellStart"/>
      <w:r>
        <w:t>shadow</w:t>
      </w:r>
      <w:proofErr w:type="spellEnd"/>
      <w:r>
        <w:t xml:space="preserve">: </w:t>
      </w:r>
      <w:r>
        <w:t>Añade una sombra al texto.</w:t>
      </w:r>
    </w:p>
    <w:p w:rsidR="005077C8" w:rsidRDefault="005077C8" w:rsidP="009406B0">
      <w:pPr>
        <w:ind w:left="708"/>
      </w:pPr>
      <w:proofErr w:type="spellStart"/>
      <w:r>
        <w:t>Opacity</w:t>
      </w:r>
      <w:proofErr w:type="spellEnd"/>
      <w:r>
        <w:t>:</w:t>
      </w:r>
      <w:r w:rsidRPr="005077C8">
        <w:t xml:space="preserve"> </w:t>
      </w:r>
      <w:r>
        <w:t>Controla la opacidad de un elemento, permitiendo hacer que sea más transparente.</w:t>
      </w:r>
    </w:p>
    <w:p w:rsidR="005077C8" w:rsidRDefault="005077C8" w:rsidP="009406B0">
      <w:pPr>
        <w:ind w:left="708"/>
      </w:pPr>
      <w:proofErr w:type="spellStart"/>
      <w:r>
        <w:t>Transition</w:t>
      </w:r>
      <w:proofErr w:type="spellEnd"/>
      <w:r>
        <w:t xml:space="preserve">: </w:t>
      </w:r>
      <w:r>
        <w:t>Define cómo los cambios de estilo de un elemento deben ocurrir durante un tiempo (animación de transición).</w:t>
      </w:r>
    </w:p>
    <w:p w:rsidR="005077C8" w:rsidRDefault="005077C8" w:rsidP="009406B0">
      <w:pPr>
        <w:ind w:left="708"/>
      </w:pPr>
      <w:proofErr w:type="spellStart"/>
      <w:r>
        <w:t>Animation</w:t>
      </w:r>
      <w:proofErr w:type="spellEnd"/>
      <w:r>
        <w:t xml:space="preserve">: </w:t>
      </w:r>
      <w:r>
        <w:t>Define animaciones complejas mediante un conjunto de reglas clave (</w:t>
      </w:r>
      <w:proofErr w:type="spellStart"/>
      <w:r>
        <w:t>keyframes</w:t>
      </w:r>
      <w:proofErr w:type="spellEnd"/>
      <w:r>
        <w:t>).</w:t>
      </w:r>
    </w:p>
    <w:p w:rsidR="005077C8" w:rsidRDefault="005077C8" w:rsidP="009406B0">
      <w:pPr>
        <w:ind w:left="708"/>
      </w:pPr>
      <w:r>
        <w:t xml:space="preserve">Cursor: </w:t>
      </w:r>
      <w:r>
        <w:t>Cambia el estilo del cursor cuando se pasa por encima de un elemento</w:t>
      </w:r>
    </w:p>
    <w:p w:rsidR="005077C8" w:rsidRDefault="005077C8" w:rsidP="009406B0">
      <w:pPr>
        <w:ind w:left="708"/>
      </w:pPr>
      <w:proofErr w:type="spellStart"/>
      <w:r>
        <w:t>Visibility</w:t>
      </w:r>
      <w:proofErr w:type="spellEnd"/>
      <w:r>
        <w:t xml:space="preserve">: </w:t>
      </w:r>
      <w:r>
        <w:t>Controla si un elemento es visible o no, pero conserva su espacio en el diseño</w:t>
      </w:r>
    </w:p>
    <w:p w:rsidR="005077C8" w:rsidRDefault="005077C8" w:rsidP="009406B0">
      <w:pPr>
        <w:ind w:left="708"/>
      </w:pPr>
      <w:proofErr w:type="spellStart"/>
      <w:r>
        <w:t>Border</w:t>
      </w:r>
      <w:proofErr w:type="spellEnd"/>
      <w:r>
        <w:t>-RADIUS: redondea las esquinas de un elemento</w:t>
      </w:r>
      <w:r w:rsidR="004A2F60">
        <w:t>, como botones o contenedores</w:t>
      </w:r>
    </w:p>
    <w:p w:rsidR="004A2F60" w:rsidRPr="004A2F60" w:rsidRDefault="004A2F60" w:rsidP="004A2F60">
      <w:pPr>
        <w:ind w:left="708"/>
      </w:pPr>
      <w:r>
        <w:t>White-</w:t>
      </w:r>
      <w:proofErr w:type="spellStart"/>
      <w:r>
        <w:t>space</w:t>
      </w:r>
      <w:proofErr w:type="spellEnd"/>
      <w:r>
        <w:t>:</w:t>
      </w:r>
      <w:r w:rsidRPr="004A2F60">
        <w:t xml:space="preserve"> </w:t>
      </w:r>
      <w:r>
        <w:t>Controla cómo se maneja el espacio en blanco dentro de un elemento, como si se permite el ajuste de línea o no.</w:t>
      </w:r>
    </w:p>
    <w:p w:rsidR="00177E48" w:rsidRDefault="00177E48" w:rsidP="00177E48">
      <w:pPr>
        <w:pStyle w:val="Ttulo2"/>
      </w:pPr>
      <w:bookmarkStart w:id="6" w:name="_Toc182301878"/>
      <w:r w:rsidRPr="00177E48">
        <w:t>Guía de creación de un sitio web con el paso a paso del desarrollo.</w:t>
      </w:r>
      <w:bookmarkEnd w:id="6"/>
    </w:p>
    <w:p w:rsidR="00A27D9E" w:rsidRPr="00A27D9E" w:rsidRDefault="00A27D9E" w:rsidP="00A27D9E">
      <w:r>
        <w:t xml:space="preserve">Creación de un proyecto el cual tendrá una cantidad de archivos </w:t>
      </w:r>
      <w:r w:rsidR="00BF25B4">
        <w:t xml:space="preserve">tanto de </w:t>
      </w:r>
      <w:proofErr w:type="spellStart"/>
      <w:r w:rsidR="00BF25B4">
        <w:t>html</w:t>
      </w:r>
      <w:proofErr w:type="spellEnd"/>
      <w:r w:rsidR="00BF25B4">
        <w:t xml:space="preserve"> como de css también tendremos que organizar todos los documentos del proyecto para que este bien ordenado dotas los archivos multimedia guardados en su respectiva carpeta y los css también guardar en su respectiva carpeta</w:t>
      </w:r>
      <w:r w:rsidR="00027874">
        <w:t xml:space="preserve">. Estructuraríamos los </w:t>
      </w:r>
      <w:r w:rsidR="00A24C8E">
        <w:t>HTML</w:t>
      </w:r>
      <w:bookmarkStart w:id="7" w:name="_GoBack"/>
      <w:bookmarkEnd w:id="7"/>
      <w:r w:rsidR="00027874">
        <w:t xml:space="preserve"> para que tengan la forma que queramos las páginas y añadimos en los css las clases necesarias para que nuestra página acabe teniendo forma.</w:t>
      </w:r>
    </w:p>
    <w:p w:rsidR="00177E48" w:rsidRDefault="00177E48" w:rsidP="00177E48">
      <w:pPr>
        <w:pStyle w:val="Ttulo2"/>
      </w:pPr>
      <w:bookmarkStart w:id="8" w:name="_Toc182301879"/>
      <w:r w:rsidRPr="00177E48">
        <w:t>Guía y uso de librerías de CSS para el desarrollo web</w:t>
      </w:r>
      <w:r w:rsidR="00376EAC">
        <w:t>.</w:t>
      </w:r>
      <w:bookmarkEnd w:id="8"/>
    </w:p>
    <w:p w:rsidR="00376EAC" w:rsidRPr="00376EAC" w:rsidRDefault="00376EAC" w:rsidP="00376EAC"/>
    <w:p w:rsidR="00177E48" w:rsidRDefault="00177E48" w:rsidP="00177E48">
      <w:pPr>
        <w:pStyle w:val="Ttulo2"/>
      </w:pPr>
      <w:bookmarkStart w:id="9" w:name="_Toc182301880"/>
      <w:proofErr w:type="spellStart"/>
      <w:r>
        <w:t>Web</w:t>
      </w:r>
      <w:r w:rsidRPr="00177E48">
        <w:t>grafía</w:t>
      </w:r>
      <w:proofErr w:type="spellEnd"/>
      <w:r w:rsidRPr="00177E48">
        <w:t xml:space="preserve"> en cada HTML de las páginas consultadas.</w:t>
      </w:r>
      <w:bookmarkEnd w:id="9"/>
    </w:p>
    <w:p w:rsidR="00177E48" w:rsidRDefault="00177E48"/>
    <w:p w:rsidR="00177E48" w:rsidRDefault="00177E48" w:rsidP="00177E48">
      <w:pPr>
        <w:pStyle w:val="Ttulo1"/>
      </w:pPr>
      <w:bookmarkStart w:id="10" w:name="_Toc182301881"/>
      <w:r>
        <w:lastRenderedPageBreak/>
        <w:t>BIBLIOGRAFIA</w:t>
      </w:r>
      <w:bookmarkEnd w:id="10"/>
    </w:p>
    <w:p w:rsidR="008C0832" w:rsidRPr="008C0832" w:rsidRDefault="008C0832" w:rsidP="008C0832">
      <w:pPr>
        <w:spacing w:before="100" w:beforeAutospacing="1" w:after="0" w:line="480" w:lineRule="auto"/>
        <w:ind w:left="720" w:hanging="720"/>
        <w:rPr>
          <w:rFonts w:ascii="Georgia" w:eastAsia="Times New Roman" w:hAnsi="Georgia" w:cs="Times New Roman"/>
          <w:color w:val="000000"/>
          <w:sz w:val="24"/>
          <w:szCs w:val="24"/>
          <w:lang w:eastAsia="es-ES"/>
        </w:rPr>
      </w:pPr>
      <w:proofErr w:type="spellStart"/>
      <w:r w:rsidRPr="008C0832">
        <w:rPr>
          <w:rFonts w:ascii="Georgia" w:eastAsia="Times New Roman" w:hAnsi="Georgia" w:cs="Times New Roman"/>
          <w:i/>
          <w:iCs/>
          <w:color w:val="000000"/>
          <w:sz w:val="24"/>
          <w:szCs w:val="24"/>
          <w:lang w:eastAsia="es-ES"/>
        </w:rPr>
        <w:t>ChatGPT</w:t>
      </w:r>
      <w:proofErr w:type="spellEnd"/>
      <w:r w:rsidRPr="008C0832">
        <w:rPr>
          <w:rFonts w:ascii="Georgia" w:eastAsia="Times New Roman" w:hAnsi="Georgia" w:cs="Times New Roman"/>
          <w:color w:val="000000"/>
          <w:sz w:val="24"/>
          <w:szCs w:val="24"/>
          <w:lang w:eastAsia="es-ES"/>
        </w:rPr>
        <w:t>. (s. f.). Chatgpt.com. Recuperado 12 de noviembre de 2024, de https://chatgpt.com/</w:t>
      </w:r>
    </w:p>
    <w:p w:rsidR="008C0832" w:rsidRPr="008C0832" w:rsidRDefault="008C0832" w:rsidP="008C0832">
      <w:pPr>
        <w:spacing w:before="100" w:beforeAutospacing="1" w:after="0" w:line="480" w:lineRule="auto"/>
        <w:ind w:left="720" w:hanging="720"/>
        <w:rPr>
          <w:rFonts w:ascii="Georgia" w:eastAsia="Times New Roman" w:hAnsi="Georgia" w:cs="Times New Roman"/>
          <w:color w:val="000000"/>
          <w:sz w:val="24"/>
          <w:szCs w:val="24"/>
          <w:lang w:eastAsia="es-ES"/>
        </w:rPr>
      </w:pPr>
      <w:r w:rsidRPr="008C0832">
        <w:rPr>
          <w:rFonts w:ascii="Georgia" w:eastAsia="Times New Roman" w:hAnsi="Georgia" w:cs="Times New Roman"/>
          <w:i/>
          <w:iCs/>
          <w:color w:val="000000"/>
          <w:sz w:val="24"/>
          <w:szCs w:val="24"/>
          <w:lang w:eastAsia="es-ES"/>
        </w:rPr>
        <w:t>CSS tutorial</w:t>
      </w:r>
      <w:r w:rsidRPr="008C0832">
        <w:rPr>
          <w:rFonts w:ascii="Georgia" w:eastAsia="Times New Roman" w:hAnsi="Georgia" w:cs="Times New Roman"/>
          <w:color w:val="000000"/>
          <w:sz w:val="24"/>
          <w:szCs w:val="24"/>
          <w:lang w:eastAsia="es-ES"/>
        </w:rPr>
        <w:t>. (s. f.). W3schools.com. Recuperado 12 de noviembre de 2024, de https://www.w3schools.com/css/default.asp</w:t>
      </w:r>
    </w:p>
    <w:p w:rsidR="008C0832" w:rsidRPr="008C0832" w:rsidRDefault="008C0832" w:rsidP="008C0832">
      <w:pPr>
        <w:spacing w:before="100" w:beforeAutospacing="1" w:after="0" w:line="480" w:lineRule="auto"/>
        <w:ind w:left="720" w:hanging="720"/>
        <w:rPr>
          <w:rFonts w:ascii="Georgia" w:eastAsia="Times New Roman" w:hAnsi="Georgia" w:cs="Times New Roman"/>
          <w:color w:val="000000"/>
          <w:sz w:val="24"/>
          <w:szCs w:val="24"/>
          <w:lang w:eastAsia="es-ES"/>
        </w:rPr>
      </w:pPr>
      <w:r w:rsidRPr="008C0832">
        <w:rPr>
          <w:rFonts w:ascii="Georgia" w:eastAsia="Times New Roman" w:hAnsi="Georgia" w:cs="Times New Roman"/>
          <w:color w:val="000000"/>
          <w:sz w:val="24"/>
          <w:szCs w:val="24"/>
          <w:lang w:eastAsia="es-ES"/>
        </w:rPr>
        <w:t>Fernández-</w:t>
      </w:r>
      <w:proofErr w:type="spellStart"/>
      <w:r w:rsidRPr="008C0832">
        <w:rPr>
          <w:rFonts w:ascii="Georgia" w:eastAsia="Times New Roman" w:hAnsi="Georgia" w:cs="Times New Roman"/>
          <w:color w:val="000000"/>
          <w:sz w:val="24"/>
          <w:szCs w:val="24"/>
          <w:lang w:eastAsia="es-ES"/>
        </w:rPr>
        <w:t>Valmayor</w:t>
      </w:r>
      <w:proofErr w:type="spellEnd"/>
      <w:r w:rsidRPr="008C0832">
        <w:rPr>
          <w:rFonts w:ascii="Georgia" w:eastAsia="Times New Roman" w:hAnsi="Georgia" w:cs="Times New Roman"/>
          <w:color w:val="000000"/>
          <w:sz w:val="24"/>
          <w:szCs w:val="24"/>
          <w:lang w:eastAsia="es-ES"/>
        </w:rPr>
        <w:t xml:space="preserve">, A., Navarro, A., </w:t>
      </w:r>
      <w:proofErr w:type="spellStart"/>
      <w:r w:rsidRPr="008C0832">
        <w:rPr>
          <w:rFonts w:ascii="Georgia" w:eastAsia="Times New Roman" w:hAnsi="Georgia" w:cs="Times New Roman"/>
          <w:color w:val="000000"/>
          <w:sz w:val="24"/>
          <w:szCs w:val="24"/>
          <w:lang w:eastAsia="es-ES"/>
        </w:rPr>
        <w:t>Fernandez-Manjon</w:t>
      </w:r>
      <w:proofErr w:type="spellEnd"/>
      <w:r w:rsidRPr="008C0832">
        <w:rPr>
          <w:rFonts w:ascii="Georgia" w:eastAsia="Times New Roman" w:hAnsi="Georgia" w:cs="Times New Roman"/>
          <w:color w:val="000000"/>
          <w:sz w:val="24"/>
          <w:szCs w:val="24"/>
          <w:lang w:eastAsia="es-ES"/>
        </w:rPr>
        <w:t>, B., &amp; Sierra, J. (2006). </w:t>
      </w:r>
      <w:r w:rsidRPr="008C0832">
        <w:rPr>
          <w:rFonts w:ascii="Georgia" w:eastAsia="Times New Roman" w:hAnsi="Georgia" w:cs="Times New Roman"/>
          <w:i/>
          <w:iCs/>
          <w:color w:val="000000"/>
          <w:sz w:val="24"/>
          <w:szCs w:val="24"/>
          <w:lang w:eastAsia="es-ES"/>
        </w:rPr>
        <w:t>Lenguajes de programación, lenguajes de marcado y modelos hipermedia: una visión interesada de la evolución de los lenguajes informáticos</w:t>
      </w:r>
      <w:r w:rsidRPr="008C0832">
        <w:rPr>
          <w:rFonts w:ascii="Georgia" w:eastAsia="Times New Roman" w:hAnsi="Georgia" w:cs="Times New Roman"/>
          <w:color w:val="000000"/>
          <w:sz w:val="24"/>
          <w:szCs w:val="24"/>
          <w:lang w:eastAsia="es-ES"/>
        </w:rPr>
        <w:t>. http://elies.rediris.es/elies24/fernandezvalmayor_cap3.htm</w:t>
      </w:r>
    </w:p>
    <w:p w:rsidR="008C0832" w:rsidRPr="008C0832" w:rsidRDefault="008C0832" w:rsidP="008C0832">
      <w:pPr>
        <w:spacing w:before="100" w:beforeAutospacing="1" w:after="0" w:line="480" w:lineRule="auto"/>
        <w:ind w:left="720" w:hanging="720"/>
        <w:rPr>
          <w:rFonts w:ascii="Georgia" w:eastAsia="Times New Roman" w:hAnsi="Georgia" w:cs="Times New Roman"/>
          <w:color w:val="000000"/>
          <w:sz w:val="24"/>
          <w:szCs w:val="24"/>
          <w:lang w:eastAsia="es-ES"/>
        </w:rPr>
      </w:pPr>
      <w:r w:rsidRPr="008C0832">
        <w:rPr>
          <w:rFonts w:ascii="Georgia" w:eastAsia="Times New Roman" w:hAnsi="Georgia" w:cs="Times New Roman"/>
          <w:i/>
          <w:iCs/>
          <w:color w:val="000000"/>
          <w:sz w:val="24"/>
          <w:szCs w:val="24"/>
          <w:lang w:eastAsia="es-ES"/>
        </w:rPr>
        <w:t>HTML tutorial</w:t>
      </w:r>
      <w:r w:rsidRPr="008C0832">
        <w:rPr>
          <w:rFonts w:ascii="Georgia" w:eastAsia="Times New Roman" w:hAnsi="Georgia" w:cs="Times New Roman"/>
          <w:color w:val="000000"/>
          <w:sz w:val="24"/>
          <w:szCs w:val="24"/>
          <w:lang w:eastAsia="es-ES"/>
        </w:rPr>
        <w:t>. (s. f.). W3schools.com. Recuperado 12 de noviembre de 2024, de https://www.w3schools.com/html/default.asp</w:t>
      </w:r>
    </w:p>
    <w:p w:rsidR="00177E48" w:rsidRPr="00177E48" w:rsidRDefault="00177E48" w:rsidP="00177E48"/>
    <w:sectPr w:rsidR="00177E48" w:rsidRPr="00177E48" w:rsidSect="00177E4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3F3" w:rsidRDefault="005013F3" w:rsidP="00A27D9E">
      <w:pPr>
        <w:spacing w:after="0" w:line="240" w:lineRule="auto"/>
      </w:pPr>
      <w:r>
        <w:separator/>
      </w:r>
    </w:p>
  </w:endnote>
  <w:endnote w:type="continuationSeparator" w:id="0">
    <w:p w:rsidR="005013F3" w:rsidRDefault="005013F3" w:rsidP="00A2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26820"/>
      <w:docPartObj>
        <w:docPartGallery w:val="Page Numbers (Bottom of Page)"/>
        <w:docPartUnique/>
      </w:docPartObj>
    </w:sdtPr>
    <w:sdtContent>
      <w:sdt>
        <w:sdtPr>
          <w:id w:val="1728636285"/>
          <w:docPartObj>
            <w:docPartGallery w:val="Page Numbers (Top of Page)"/>
            <w:docPartUnique/>
          </w:docPartObj>
        </w:sdtPr>
        <w:sdtContent>
          <w:p w:rsidR="00A27D9E" w:rsidRDefault="00A27D9E">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A24C8E">
              <w:rPr>
                <w:b/>
                <w:bCs/>
                <w:noProof/>
              </w:rPr>
              <w:t>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24C8E">
              <w:rPr>
                <w:b/>
                <w:bCs/>
                <w:noProof/>
              </w:rPr>
              <w:t>7</w:t>
            </w:r>
            <w:r>
              <w:rPr>
                <w:b/>
                <w:bCs/>
                <w:sz w:val="24"/>
                <w:szCs w:val="24"/>
              </w:rPr>
              <w:fldChar w:fldCharType="end"/>
            </w:r>
          </w:p>
        </w:sdtContent>
      </w:sdt>
    </w:sdtContent>
  </w:sdt>
  <w:p w:rsidR="00A27D9E" w:rsidRDefault="00A27D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3F3" w:rsidRDefault="005013F3" w:rsidP="00A27D9E">
      <w:pPr>
        <w:spacing w:after="0" w:line="240" w:lineRule="auto"/>
      </w:pPr>
      <w:r>
        <w:separator/>
      </w:r>
    </w:p>
  </w:footnote>
  <w:footnote w:type="continuationSeparator" w:id="0">
    <w:p w:rsidR="005013F3" w:rsidRDefault="005013F3" w:rsidP="00A27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96FC7"/>
    <w:multiLevelType w:val="hybridMultilevel"/>
    <w:tmpl w:val="0704985C"/>
    <w:lvl w:ilvl="0" w:tplc="70144FF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48"/>
    <w:rsid w:val="00027874"/>
    <w:rsid w:val="00093C6D"/>
    <w:rsid w:val="00177E48"/>
    <w:rsid w:val="00376EAC"/>
    <w:rsid w:val="003A4024"/>
    <w:rsid w:val="003E722C"/>
    <w:rsid w:val="004A2F60"/>
    <w:rsid w:val="004B4F44"/>
    <w:rsid w:val="005013F3"/>
    <w:rsid w:val="005077C8"/>
    <w:rsid w:val="00546EDC"/>
    <w:rsid w:val="005F3886"/>
    <w:rsid w:val="007B7FC0"/>
    <w:rsid w:val="008C0832"/>
    <w:rsid w:val="009406B0"/>
    <w:rsid w:val="00941314"/>
    <w:rsid w:val="00A24C8E"/>
    <w:rsid w:val="00A27D9E"/>
    <w:rsid w:val="00A36961"/>
    <w:rsid w:val="00BB09B4"/>
    <w:rsid w:val="00BF25B4"/>
    <w:rsid w:val="00C84819"/>
    <w:rsid w:val="00D14BA6"/>
    <w:rsid w:val="00D20FAC"/>
    <w:rsid w:val="00DA2A5B"/>
    <w:rsid w:val="00DC000F"/>
    <w:rsid w:val="00E81F2F"/>
    <w:rsid w:val="00F302B4"/>
    <w:rsid w:val="00F94E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84E4"/>
  <w15:chartTrackingRefBased/>
  <w15:docId w15:val="{161A29A9-F677-4E5F-BB90-BC7FB93D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86"/>
    <w:rPr>
      <w:rFonts w:ascii="Times New Roman" w:hAnsi="Times New Roman"/>
    </w:rPr>
  </w:style>
  <w:style w:type="paragraph" w:styleId="Ttulo1">
    <w:name w:val="heading 1"/>
    <w:basedOn w:val="Normal"/>
    <w:next w:val="Normal"/>
    <w:link w:val="Ttulo1Car"/>
    <w:uiPriority w:val="9"/>
    <w:qFormat/>
    <w:rsid w:val="00177E48"/>
    <w:pPr>
      <w:keepNext/>
      <w:keepLines/>
      <w:spacing w:before="240" w:after="0"/>
      <w:jc w:val="center"/>
      <w:outlineLvl w:val="0"/>
    </w:pPr>
    <w:rPr>
      <w:rFonts w:eastAsiaTheme="majorEastAsia" w:cstheme="majorBidi"/>
      <w:b/>
      <w:i/>
      <w:color w:val="000000" w:themeColor="text1"/>
      <w:sz w:val="32"/>
      <w:szCs w:val="32"/>
    </w:rPr>
  </w:style>
  <w:style w:type="paragraph" w:styleId="Ttulo2">
    <w:name w:val="heading 2"/>
    <w:basedOn w:val="Normal"/>
    <w:next w:val="Normal"/>
    <w:link w:val="Ttulo2Car"/>
    <w:uiPriority w:val="9"/>
    <w:unhideWhenUsed/>
    <w:qFormat/>
    <w:rsid w:val="00177E48"/>
    <w:pPr>
      <w:keepNext/>
      <w:keepLines/>
      <w:spacing w:before="40" w:after="0"/>
      <w:outlineLvl w:val="1"/>
    </w:pPr>
    <w:rPr>
      <w:rFonts w:eastAsiaTheme="majorEastAsia" w:cstheme="majorBidi"/>
      <w:b/>
      <w:i/>
      <w:color w:val="000000" w:themeColor="text1"/>
      <w:sz w:val="26"/>
      <w:szCs w:val="26"/>
    </w:rPr>
  </w:style>
  <w:style w:type="paragraph" w:styleId="Ttulo3">
    <w:name w:val="heading 3"/>
    <w:basedOn w:val="Normal"/>
    <w:next w:val="Normal"/>
    <w:link w:val="Ttulo3Car"/>
    <w:uiPriority w:val="9"/>
    <w:semiHidden/>
    <w:unhideWhenUsed/>
    <w:qFormat/>
    <w:rsid w:val="00A2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27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7E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7E48"/>
    <w:rPr>
      <w:rFonts w:eastAsiaTheme="minorEastAsia"/>
      <w:lang w:eastAsia="es-ES"/>
    </w:rPr>
  </w:style>
  <w:style w:type="character" w:customStyle="1" w:styleId="Ttulo1Car">
    <w:name w:val="Título 1 Car"/>
    <w:basedOn w:val="Fuentedeprrafopredeter"/>
    <w:link w:val="Ttulo1"/>
    <w:uiPriority w:val="9"/>
    <w:rsid w:val="00177E48"/>
    <w:rPr>
      <w:rFonts w:ascii="Times New Roman" w:eastAsiaTheme="majorEastAsia" w:hAnsi="Times New Roman" w:cstheme="majorBidi"/>
      <w:b/>
      <w:i/>
      <w:color w:val="000000" w:themeColor="text1"/>
      <w:sz w:val="32"/>
      <w:szCs w:val="32"/>
    </w:rPr>
  </w:style>
  <w:style w:type="paragraph" w:styleId="TtuloTDC">
    <w:name w:val="TOC Heading"/>
    <w:basedOn w:val="Ttulo1"/>
    <w:next w:val="Normal"/>
    <w:uiPriority w:val="39"/>
    <w:unhideWhenUsed/>
    <w:qFormat/>
    <w:rsid w:val="00177E48"/>
    <w:pPr>
      <w:outlineLvl w:val="9"/>
    </w:pPr>
    <w:rPr>
      <w:lang w:eastAsia="es-ES"/>
    </w:rPr>
  </w:style>
  <w:style w:type="character" w:customStyle="1" w:styleId="Ttulo2Car">
    <w:name w:val="Título 2 Car"/>
    <w:basedOn w:val="Fuentedeprrafopredeter"/>
    <w:link w:val="Ttulo2"/>
    <w:uiPriority w:val="9"/>
    <w:rsid w:val="00177E48"/>
    <w:rPr>
      <w:rFonts w:ascii="Times New Roman" w:eastAsiaTheme="majorEastAsia" w:hAnsi="Times New Roman" w:cstheme="majorBidi"/>
      <w:b/>
      <w:i/>
      <w:color w:val="000000" w:themeColor="text1"/>
      <w:sz w:val="26"/>
      <w:szCs w:val="26"/>
    </w:rPr>
  </w:style>
  <w:style w:type="character" w:styleId="Textoennegrita">
    <w:name w:val="Strong"/>
    <w:basedOn w:val="Fuentedeprrafopredeter"/>
    <w:uiPriority w:val="22"/>
    <w:qFormat/>
    <w:rsid w:val="00F94EA3"/>
    <w:rPr>
      <w:b/>
      <w:bCs/>
    </w:rPr>
  </w:style>
  <w:style w:type="paragraph" w:styleId="Prrafodelista">
    <w:name w:val="List Paragraph"/>
    <w:basedOn w:val="Normal"/>
    <w:uiPriority w:val="34"/>
    <w:qFormat/>
    <w:rsid w:val="00546EDC"/>
    <w:pPr>
      <w:ind w:left="720"/>
      <w:contextualSpacing/>
    </w:pPr>
  </w:style>
  <w:style w:type="character" w:styleId="CdigoHTML">
    <w:name w:val="HTML Code"/>
    <w:basedOn w:val="Fuentedeprrafopredeter"/>
    <w:uiPriority w:val="99"/>
    <w:semiHidden/>
    <w:unhideWhenUsed/>
    <w:rsid w:val="00546EDC"/>
    <w:rPr>
      <w:rFonts w:ascii="Courier New" w:eastAsia="Times New Roman" w:hAnsi="Courier New" w:cs="Courier New"/>
      <w:sz w:val="20"/>
      <w:szCs w:val="20"/>
    </w:rPr>
  </w:style>
  <w:style w:type="paragraph" w:styleId="NormalWeb">
    <w:name w:val="Normal (Web)"/>
    <w:basedOn w:val="Normal"/>
    <w:uiPriority w:val="99"/>
    <w:semiHidden/>
    <w:unhideWhenUsed/>
    <w:rsid w:val="008C0832"/>
    <w:pPr>
      <w:spacing w:before="100" w:beforeAutospacing="1" w:after="100" w:afterAutospacing="1" w:line="240" w:lineRule="auto"/>
    </w:pPr>
    <w:rPr>
      <w:rFonts w:eastAsia="Times New Roman" w:cs="Times New Roman"/>
      <w:sz w:val="24"/>
      <w:szCs w:val="24"/>
      <w:lang w:eastAsia="es-ES"/>
    </w:rPr>
  </w:style>
  <w:style w:type="paragraph" w:styleId="TDC1">
    <w:name w:val="toc 1"/>
    <w:basedOn w:val="Normal"/>
    <w:next w:val="Normal"/>
    <w:autoRedefine/>
    <w:uiPriority w:val="39"/>
    <w:unhideWhenUsed/>
    <w:rsid w:val="00A27D9E"/>
    <w:pPr>
      <w:spacing w:after="100"/>
    </w:pPr>
  </w:style>
  <w:style w:type="paragraph" w:styleId="TDC2">
    <w:name w:val="toc 2"/>
    <w:basedOn w:val="Normal"/>
    <w:next w:val="Normal"/>
    <w:autoRedefine/>
    <w:uiPriority w:val="39"/>
    <w:unhideWhenUsed/>
    <w:rsid w:val="00A27D9E"/>
    <w:pPr>
      <w:spacing w:after="100"/>
      <w:ind w:left="220"/>
    </w:pPr>
  </w:style>
  <w:style w:type="character" w:styleId="Hipervnculo">
    <w:name w:val="Hyperlink"/>
    <w:basedOn w:val="Fuentedeprrafopredeter"/>
    <w:uiPriority w:val="99"/>
    <w:unhideWhenUsed/>
    <w:rsid w:val="00A27D9E"/>
    <w:rPr>
      <w:color w:val="0563C1" w:themeColor="hyperlink"/>
      <w:u w:val="single"/>
    </w:rPr>
  </w:style>
  <w:style w:type="paragraph" w:styleId="Encabezado">
    <w:name w:val="header"/>
    <w:basedOn w:val="Normal"/>
    <w:link w:val="EncabezadoCar"/>
    <w:uiPriority w:val="99"/>
    <w:unhideWhenUsed/>
    <w:rsid w:val="00A27D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D9E"/>
    <w:rPr>
      <w:rFonts w:ascii="Times New Roman" w:hAnsi="Times New Roman"/>
    </w:rPr>
  </w:style>
  <w:style w:type="paragraph" w:styleId="Piedepgina">
    <w:name w:val="footer"/>
    <w:basedOn w:val="Normal"/>
    <w:link w:val="PiedepginaCar"/>
    <w:uiPriority w:val="99"/>
    <w:unhideWhenUsed/>
    <w:rsid w:val="00A27D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D9E"/>
    <w:rPr>
      <w:rFonts w:ascii="Times New Roman" w:hAnsi="Times New Roman"/>
    </w:rPr>
  </w:style>
  <w:style w:type="character" w:customStyle="1" w:styleId="Ttulo3Car">
    <w:name w:val="Título 3 Car"/>
    <w:basedOn w:val="Fuentedeprrafopredeter"/>
    <w:link w:val="Ttulo3"/>
    <w:uiPriority w:val="9"/>
    <w:semiHidden/>
    <w:rsid w:val="00A27D9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27D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2366">
      <w:bodyDiv w:val="1"/>
      <w:marLeft w:val="0"/>
      <w:marRight w:val="0"/>
      <w:marTop w:val="0"/>
      <w:marBottom w:val="0"/>
      <w:divBdr>
        <w:top w:val="none" w:sz="0" w:space="0" w:color="auto"/>
        <w:left w:val="none" w:sz="0" w:space="0" w:color="auto"/>
        <w:bottom w:val="none" w:sz="0" w:space="0" w:color="auto"/>
        <w:right w:val="none" w:sz="0" w:space="0" w:color="auto"/>
      </w:divBdr>
    </w:div>
    <w:div w:id="971137103">
      <w:bodyDiv w:val="1"/>
      <w:marLeft w:val="0"/>
      <w:marRight w:val="0"/>
      <w:marTop w:val="0"/>
      <w:marBottom w:val="0"/>
      <w:divBdr>
        <w:top w:val="none" w:sz="0" w:space="0" w:color="auto"/>
        <w:left w:val="none" w:sz="0" w:space="0" w:color="auto"/>
        <w:bottom w:val="none" w:sz="0" w:space="0" w:color="auto"/>
        <w:right w:val="none" w:sz="0" w:space="0" w:color="auto"/>
      </w:divBdr>
    </w:div>
    <w:div w:id="1791897217">
      <w:bodyDiv w:val="1"/>
      <w:marLeft w:val="0"/>
      <w:marRight w:val="0"/>
      <w:marTop w:val="0"/>
      <w:marBottom w:val="0"/>
      <w:divBdr>
        <w:top w:val="none" w:sz="0" w:space="0" w:color="auto"/>
        <w:left w:val="none" w:sz="0" w:space="0" w:color="auto"/>
        <w:bottom w:val="none" w:sz="0" w:space="0" w:color="auto"/>
        <w:right w:val="none" w:sz="0" w:space="0" w:color="auto"/>
      </w:divBdr>
      <w:divsChild>
        <w:div w:id="59304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E9E82-813D-43AA-B463-66177B07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2334</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HITO DEL 1ER TRIMESTRE DE MARIO DEL REY</vt:lpstr>
    </vt:vector>
  </TitlesOfParts>
  <Company>Mario del Rey</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MARIO DEL REY</dc:title>
  <dc:subject/>
  <dc:creator>CampusFP</dc:creator>
  <cp:keywords/>
  <dc:description/>
  <cp:lastModifiedBy>CampusFP</cp:lastModifiedBy>
  <cp:revision>16</cp:revision>
  <dcterms:created xsi:type="dcterms:W3CDTF">2024-11-12T08:12:00Z</dcterms:created>
  <dcterms:modified xsi:type="dcterms:W3CDTF">2024-11-12T10:23:00Z</dcterms:modified>
</cp:coreProperties>
</file>