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4C3" w:rsidRPr="006E43DD" w:rsidRDefault="006C54C3" w:rsidP="009246DF">
      <w:pPr>
        <w:spacing w:after="0" w:line="240" w:lineRule="auto"/>
        <w:contextualSpacing/>
        <w:jc w:val="center"/>
        <w:rPr>
          <w:rFonts w:ascii="Times New Roman" w:hAnsi="Times New Roman" w:cs="Times New Roman"/>
          <w:b/>
          <w:sz w:val="24"/>
          <w:szCs w:val="24"/>
          <w:highlight w:val="yellow"/>
          <w:u w:val="single"/>
        </w:rPr>
      </w:pPr>
      <w:r w:rsidRPr="006E43DD">
        <w:rPr>
          <w:rFonts w:ascii="Times New Roman" w:hAnsi="Times New Roman" w:cs="Times New Roman"/>
          <w:b/>
          <w:sz w:val="24"/>
          <w:szCs w:val="24"/>
          <w:highlight w:val="yellow"/>
          <w:u w:val="single"/>
        </w:rPr>
        <w:t>DRAFT SOBRE ANÁLISE FATORIAL E INDICE SINTETICO</w:t>
      </w:r>
    </w:p>
    <w:p w:rsidR="006C54C3" w:rsidRPr="006E43DD" w:rsidRDefault="006C54C3" w:rsidP="009246DF">
      <w:pPr>
        <w:spacing w:after="0" w:line="240" w:lineRule="auto"/>
        <w:contextualSpacing/>
        <w:jc w:val="center"/>
        <w:rPr>
          <w:rFonts w:ascii="Times New Roman" w:hAnsi="Times New Roman" w:cs="Times New Roman"/>
          <w:b/>
          <w:sz w:val="24"/>
          <w:szCs w:val="24"/>
          <w:highlight w:val="yellow"/>
          <w:u w:val="single"/>
        </w:rPr>
      </w:pPr>
      <w:r w:rsidRPr="006E43DD">
        <w:rPr>
          <w:rFonts w:ascii="Times New Roman" w:hAnsi="Times New Roman" w:cs="Times New Roman"/>
          <w:b/>
          <w:sz w:val="24"/>
          <w:szCs w:val="24"/>
          <w:highlight w:val="yellow"/>
          <w:u w:val="single"/>
        </w:rPr>
        <w:t>CLIENTE: Carlos Benassuly Maués Filho</w:t>
      </w:r>
    </w:p>
    <w:p w:rsidR="006C54C3" w:rsidRPr="006E43DD" w:rsidRDefault="006C54C3" w:rsidP="009246DF">
      <w:pPr>
        <w:spacing w:after="0" w:line="240" w:lineRule="auto"/>
        <w:contextualSpacing/>
        <w:jc w:val="center"/>
        <w:rPr>
          <w:rFonts w:ascii="Times New Roman" w:hAnsi="Times New Roman" w:cs="Times New Roman"/>
          <w:b/>
          <w:sz w:val="24"/>
          <w:szCs w:val="24"/>
          <w:u w:val="single"/>
        </w:rPr>
      </w:pPr>
      <w:r w:rsidRPr="006E43DD">
        <w:rPr>
          <w:rFonts w:ascii="Times New Roman" w:hAnsi="Times New Roman" w:cs="Times New Roman"/>
          <w:b/>
          <w:sz w:val="24"/>
          <w:szCs w:val="24"/>
          <w:highlight w:val="yellow"/>
          <w:u w:val="single"/>
        </w:rPr>
        <w:t xml:space="preserve">AUTHOR: Mário Diego </w:t>
      </w:r>
      <w:r w:rsidR="009246DF">
        <w:rPr>
          <w:rFonts w:ascii="Times New Roman" w:hAnsi="Times New Roman" w:cs="Times New Roman"/>
          <w:b/>
          <w:sz w:val="24"/>
          <w:szCs w:val="24"/>
          <w:highlight w:val="yellow"/>
          <w:u w:val="single"/>
        </w:rPr>
        <w:t xml:space="preserve">Rocha </w:t>
      </w:r>
      <w:r w:rsidRPr="006E43DD">
        <w:rPr>
          <w:rFonts w:ascii="Times New Roman" w:hAnsi="Times New Roman" w:cs="Times New Roman"/>
          <w:b/>
          <w:sz w:val="24"/>
          <w:szCs w:val="24"/>
          <w:highlight w:val="yellow"/>
          <w:u w:val="single"/>
        </w:rPr>
        <w:t>Valente</w:t>
      </w:r>
    </w:p>
    <w:p w:rsidR="006C54C3" w:rsidRDefault="006C54C3" w:rsidP="006C54C3">
      <w:pPr>
        <w:rPr>
          <w:rFonts w:ascii="Times New Roman" w:hAnsi="Times New Roman" w:cs="Times New Roman"/>
          <w:b/>
          <w:sz w:val="24"/>
          <w:szCs w:val="24"/>
        </w:rPr>
      </w:pPr>
    </w:p>
    <w:p w:rsidR="009246DF" w:rsidRDefault="009246DF" w:rsidP="009246DF">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9246DF" w:rsidRPr="008258E7" w:rsidRDefault="009246DF" w:rsidP="009246DF">
      <w:pPr>
        <w:spacing w:after="0" w:line="240" w:lineRule="auto"/>
        <w:contextualSpacing/>
        <w:jc w:val="both"/>
        <w:rPr>
          <w:rFonts w:ascii="Times New Roman" w:hAnsi="Times New Roman" w:cs="Times New Roman"/>
          <w:b/>
          <w:sz w:val="24"/>
          <w:szCs w:val="24"/>
        </w:rPr>
      </w:pPr>
      <w:r w:rsidRPr="001B6572">
        <w:rPr>
          <w:rFonts w:ascii="Times New Roman" w:hAnsi="Times New Roman" w:cs="Times New Roman"/>
          <w:sz w:val="24"/>
          <w:szCs w:val="24"/>
        </w:rPr>
        <w:t xml:space="preserve">Será apresentado uma revisão bibliográfica a cerda do Modelo Estatístico Multivariado chamado Análise de Fatores, Análise Fatorial, ou Factor Analysis. Descrevendo </w:t>
      </w:r>
      <w:r w:rsidR="008258E7" w:rsidRPr="001B6572">
        <w:rPr>
          <w:rFonts w:ascii="Times New Roman" w:hAnsi="Times New Roman" w:cs="Times New Roman"/>
          <w:sz w:val="24"/>
          <w:szCs w:val="24"/>
        </w:rPr>
        <w:t>a formulação matemática, os métodos para extrair os fatores, sendo utilizado o de Máxima Verossimilhança, os métodos de rotação dos fatores, no caso o Varimax. Para estimar os escores fato</w:t>
      </w:r>
      <w:r w:rsidR="000312A0">
        <w:rPr>
          <w:rFonts w:ascii="Times New Roman" w:hAnsi="Times New Roman" w:cs="Times New Roman"/>
          <w:sz w:val="24"/>
          <w:szCs w:val="24"/>
        </w:rPr>
        <w:t xml:space="preserve">rial utilizou-se o de Regressão, </w:t>
      </w:r>
      <w:r w:rsidR="004A3D5A">
        <w:rPr>
          <w:rFonts w:ascii="Times New Roman" w:hAnsi="Times New Roman" w:cs="Times New Roman"/>
          <w:sz w:val="24"/>
          <w:szCs w:val="24"/>
        </w:rPr>
        <w:t>em seguida é</w:t>
      </w:r>
      <w:r w:rsidR="000312A0">
        <w:rPr>
          <w:rFonts w:ascii="Times New Roman" w:hAnsi="Times New Roman" w:cs="Times New Roman"/>
          <w:sz w:val="24"/>
          <w:szCs w:val="24"/>
        </w:rPr>
        <w:t xml:space="preserve"> calculado um Índice Sintético, utilizando uma combinação linear entre o peso fatorial de cada fator</w:t>
      </w:r>
      <w:r w:rsidR="004A3D5A">
        <w:rPr>
          <w:rFonts w:ascii="Times New Roman" w:hAnsi="Times New Roman" w:cs="Times New Roman"/>
          <w:sz w:val="24"/>
          <w:szCs w:val="24"/>
        </w:rPr>
        <w:t>, com base no percentual de variância explicada</w:t>
      </w:r>
      <w:r w:rsidR="000312A0">
        <w:rPr>
          <w:rFonts w:ascii="Times New Roman" w:hAnsi="Times New Roman" w:cs="Times New Roman"/>
          <w:sz w:val="24"/>
          <w:szCs w:val="24"/>
        </w:rPr>
        <w:t xml:space="preserve"> e os escores fatoriais padronizados.</w:t>
      </w:r>
      <w:r w:rsidR="004A3D5A">
        <w:rPr>
          <w:rFonts w:ascii="Times New Roman" w:hAnsi="Times New Roman" w:cs="Times New Roman"/>
          <w:sz w:val="24"/>
          <w:szCs w:val="24"/>
        </w:rPr>
        <w:t xml:space="preserve"> Ao final é apresentando a hierarquização dos municípios em estudo.</w:t>
      </w:r>
    </w:p>
    <w:p w:rsidR="009246DF" w:rsidRDefault="009246DF" w:rsidP="009246DF">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9246DF" w:rsidRPr="009246DF" w:rsidRDefault="009246DF" w:rsidP="009246DF">
      <w:pPr>
        <w:spacing w:after="0" w:line="240" w:lineRule="auto"/>
        <w:jc w:val="both"/>
        <w:rPr>
          <w:rFonts w:ascii="Times New Roman" w:hAnsi="Times New Roman" w:cs="Times New Roman"/>
          <w:sz w:val="24"/>
          <w:szCs w:val="24"/>
        </w:rPr>
      </w:pPr>
    </w:p>
    <w:p w:rsidR="00AF4770" w:rsidRPr="00AF4770" w:rsidRDefault="00AF4770" w:rsidP="006C54C3">
      <w:pPr>
        <w:rPr>
          <w:rFonts w:ascii="Times New Roman" w:hAnsi="Times New Roman" w:cs="Times New Roman"/>
          <w:b/>
          <w:sz w:val="24"/>
          <w:szCs w:val="24"/>
        </w:rPr>
      </w:pPr>
      <w:r>
        <w:rPr>
          <w:rFonts w:ascii="Times New Roman" w:hAnsi="Times New Roman" w:cs="Times New Roman"/>
          <w:b/>
          <w:sz w:val="24"/>
          <w:szCs w:val="24"/>
        </w:rPr>
        <w:t xml:space="preserve">Modelo Estatístico de </w:t>
      </w:r>
      <w:r w:rsidRPr="00AF4770">
        <w:rPr>
          <w:rFonts w:ascii="Times New Roman" w:hAnsi="Times New Roman" w:cs="Times New Roman"/>
          <w:b/>
          <w:sz w:val="24"/>
          <w:szCs w:val="24"/>
        </w:rPr>
        <w:t>Análise Fatorial</w:t>
      </w:r>
    </w:p>
    <w:p w:rsidR="00AF4770" w:rsidRPr="00AF4770" w:rsidRDefault="00AF4770" w:rsidP="00AF4770">
      <w:pPr>
        <w:jc w:val="both"/>
        <w:rPr>
          <w:rFonts w:ascii="Times New Roman" w:hAnsi="Times New Roman" w:cs="Times New Roman"/>
          <w:sz w:val="24"/>
          <w:szCs w:val="24"/>
        </w:rPr>
      </w:pPr>
      <w:r w:rsidRPr="00AF4770">
        <w:rPr>
          <w:rFonts w:ascii="Times New Roman" w:hAnsi="Times New Roman" w:cs="Times New Roman"/>
          <w:sz w:val="24"/>
          <w:szCs w:val="24"/>
        </w:rPr>
        <w:t>O modelo estatístico usado na análise fatorial explica uma estrutura de correlação existente entre um conjunto de informações, diretamente observado por meio de combinação linear de variáveis, as quais não são diretamente observadas, denominados fatores comuns, acrescidas de componente residual. Um modelo de análise fatorial pode ser apresentado na seguinte forma conforme (</w:t>
      </w:r>
      <w:r w:rsidRPr="00AF4770">
        <w:rPr>
          <w:rFonts w:ascii="Times New Roman" w:hAnsi="Times New Roman" w:cs="Times New Roman"/>
          <w:b/>
          <w:bCs/>
          <w:iCs/>
          <w:sz w:val="24"/>
          <w:szCs w:val="24"/>
        </w:rPr>
        <w:t>DILLON e GOLDSTEIN</w:t>
      </w:r>
      <w:r w:rsidRPr="00AF4770">
        <w:rPr>
          <w:rFonts w:ascii="Times New Roman" w:hAnsi="Times New Roman" w:cs="Times New Roman"/>
          <w:b/>
          <w:bCs/>
          <w:i/>
          <w:iCs/>
          <w:sz w:val="24"/>
          <w:szCs w:val="24"/>
        </w:rPr>
        <w:t xml:space="preserve">, </w:t>
      </w:r>
      <w:r w:rsidRPr="00AF4770">
        <w:rPr>
          <w:rFonts w:ascii="Times New Roman" w:hAnsi="Times New Roman" w:cs="Times New Roman"/>
          <w:b/>
          <w:bCs/>
          <w:iCs/>
          <w:sz w:val="24"/>
          <w:szCs w:val="24"/>
        </w:rPr>
        <w:t>1984</w:t>
      </w:r>
      <w:r w:rsidRPr="00AF4770">
        <w:rPr>
          <w:rFonts w:ascii="Times New Roman" w:hAnsi="Times New Roman" w:cs="Times New Roman"/>
          <w:sz w:val="24"/>
          <w:szCs w:val="24"/>
        </w:rPr>
        <w:t>).</w:t>
      </w:r>
    </w:p>
    <w:p w:rsidR="00AF4770" w:rsidRPr="00AF4770" w:rsidRDefault="00AF4770" w:rsidP="00AF4770">
      <w:pPr>
        <w:rPr>
          <w:rFonts w:ascii="Times New Roman" w:hAnsi="Times New Roman" w:cs="Times New Roman"/>
          <w:sz w:val="24"/>
          <w:szCs w:val="24"/>
        </w:rPr>
      </w:pPr>
      <w:r w:rsidRPr="00AF4770">
        <w:rPr>
          <w:rFonts w:ascii="Times New Roman" w:hAnsi="Times New Roman" w:cs="Times New Roman"/>
          <w:sz w:val="24"/>
          <w:szCs w:val="24"/>
        </w:rPr>
        <w:t xml:space="preserve">Sejam </w:t>
      </w:r>
      <w:r w:rsidRPr="00AF4770">
        <w:rPr>
          <w:rFonts w:ascii="Times New Roman" w:hAnsi="Times New Roman" w:cs="Times New Roman"/>
          <w:position w:val="-7"/>
          <w:sz w:val="24"/>
          <w:szCs w:val="24"/>
        </w:rPr>
        <w:object w:dxaOrig="1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9.2pt" o:ole="" filled="t">
            <v:fill color2="black"/>
            <v:imagedata r:id="rId5" o:title=""/>
          </v:shape>
          <o:OLEObject Type="Embed" ProgID="Microsoft" ShapeID="_x0000_i1025" DrawAspect="Content" ObjectID="_1806257243" r:id="rId6"/>
        </w:object>
      </w:r>
      <w:r w:rsidRPr="00AF4770">
        <w:rPr>
          <w:rFonts w:ascii="Times New Roman" w:hAnsi="Times New Roman" w:cs="Times New Roman"/>
          <w:sz w:val="24"/>
          <w:szCs w:val="24"/>
        </w:rPr>
        <w:t>variáveis aleatórias, m fatores comuns; m&lt;p.</w:t>
      </w:r>
    </w:p>
    <w:p w:rsidR="00AF4770" w:rsidRPr="00AF4770" w:rsidRDefault="00AF4770" w:rsidP="00AF4770">
      <w:pPr>
        <w:pStyle w:val="Corpodetexto"/>
        <w:jc w:val="center"/>
      </w:pPr>
      <w:r w:rsidRPr="00AF4770">
        <w:t xml:space="preserve">                       </w:t>
      </w:r>
      <w:r w:rsidR="00703C9C">
        <w:t xml:space="preserve">   </w:t>
      </w:r>
      <w:r w:rsidRPr="00AF4770">
        <w:t xml:space="preserve">  </w:t>
      </w:r>
      <w:r w:rsidR="00703C9C">
        <w:t xml:space="preserve">     </w:t>
      </w:r>
      <w:r w:rsidR="00173EC8">
        <w:t xml:space="preserve"> </w:t>
      </w:r>
      <w:r w:rsidR="00703C9C">
        <w:t xml:space="preserve">   </w:t>
      </w:r>
      <w:r w:rsidR="00173EC8">
        <w:t xml:space="preserve"> </w:t>
      </w:r>
      <w:r w:rsidR="00173EC8" w:rsidRPr="00AF4770">
        <w:rPr>
          <w:position w:val="-53"/>
        </w:rPr>
        <w:object w:dxaOrig="1740" w:dyaOrig="700">
          <v:shape id="_x0000_i1026" type="#_x0000_t75" style="width:153pt;height:61.8pt" o:ole="" filled="t">
            <v:fill color2="black"/>
            <v:imagedata r:id="rId7" o:title=""/>
          </v:shape>
          <o:OLEObject Type="Embed" ProgID="Microsoft" ShapeID="_x0000_i1026" DrawAspect="Content" ObjectID="_1806257244" r:id="rId8"/>
        </w:object>
      </w:r>
      <w:r w:rsidRPr="00AF4770">
        <w:t xml:space="preserve">                   </w:t>
      </w:r>
      <w:r w:rsidR="00173EC8">
        <w:t xml:space="preserve"> </w:t>
      </w:r>
      <w:r w:rsidRPr="00AF4770">
        <w:t xml:space="preserve">      </w:t>
      </w:r>
      <w:r w:rsidR="00703C9C">
        <w:t xml:space="preserve">                      </w:t>
      </w:r>
      <w:r w:rsidRPr="00AF4770">
        <w:t>(1)</w:t>
      </w:r>
    </w:p>
    <w:p w:rsidR="00AF4770" w:rsidRPr="00AF4770" w:rsidRDefault="00AF4770" w:rsidP="00AF4770">
      <w:pPr>
        <w:jc w:val="both"/>
        <w:rPr>
          <w:rFonts w:ascii="Times New Roman" w:hAnsi="Times New Roman" w:cs="Times New Roman"/>
          <w:sz w:val="24"/>
          <w:szCs w:val="24"/>
        </w:rPr>
      </w:pPr>
      <w:r w:rsidRPr="00AF4770">
        <w:rPr>
          <w:rFonts w:ascii="Times New Roman" w:hAnsi="Times New Roman" w:cs="Times New Roman"/>
          <w:sz w:val="24"/>
          <w:szCs w:val="24"/>
        </w:rPr>
        <w:t>Em que:</w:t>
      </w:r>
    </w:p>
    <w:p w:rsidR="00AF4770" w:rsidRPr="00AF4770" w:rsidRDefault="00AF4770" w:rsidP="00AF4770">
      <w:pPr>
        <w:jc w:val="both"/>
        <w:rPr>
          <w:rFonts w:ascii="Times New Roman" w:hAnsi="Times New Roman" w:cs="Times New Roman"/>
          <w:sz w:val="24"/>
          <w:szCs w:val="24"/>
        </w:rPr>
      </w:pPr>
      <w:r w:rsidRPr="00703C9C">
        <w:rPr>
          <w:rFonts w:ascii="Times New Roman" w:hAnsi="Times New Roman" w:cs="Times New Roman"/>
          <w:b/>
          <w:sz w:val="24"/>
          <w:szCs w:val="24"/>
        </w:rPr>
        <w:t>X</w:t>
      </w:r>
      <w:r w:rsidRPr="00703C9C">
        <w:rPr>
          <w:rFonts w:ascii="Times New Roman" w:hAnsi="Times New Roman" w:cs="Times New Roman"/>
          <w:b/>
          <w:sz w:val="24"/>
          <w:szCs w:val="24"/>
          <w:vertAlign w:val="subscript"/>
        </w:rPr>
        <w:t>i</w:t>
      </w:r>
      <w:r w:rsidRPr="00AF4770">
        <w:rPr>
          <w:rFonts w:ascii="Times New Roman" w:hAnsi="Times New Roman" w:cs="Times New Roman"/>
          <w:sz w:val="24"/>
          <w:szCs w:val="24"/>
        </w:rPr>
        <w:t xml:space="preserve"> = variáveis originais ou observadas;</w:t>
      </w:r>
    </w:p>
    <w:p w:rsidR="00AF4770" w:rsidRPr="00AF4770" w:rsidRDefault="00AF4770" w:rsidP="00AF4770">
      <w:pPr>
        <w:jc w:val="both"/>
        <w:rPr>
          <w:rFonts w:ascii="Times New Roman" w:hAnsi="Times New Roman" w:cs="Times New Roman"/>
          <w:sz w:val="24"/>
          <w:szCs w:val="24"/>
        </w:rPr>
      </w:pPr>
      <w:r w:rsidRPr="00703C9C">
        <w:rPr>
          <w:rFonts w:ascii="Times New Roman" w:hAnsi="Times New Roman" w:cs="Times New Roman"/>
          <w:b/>
          <w:position w:val="-7"/>
          <w:sz w:val="24"/>
          <w:szCs w:val="24"/>
        </w:rPr>
        <w:object w:dxaOrig="300" w:dyaOrig="380">
          <v:shape id="_x0000_i1027" type="#_x0000_t75" style="width:15pt;height:19.2pt" o:ole="" filled="t">
            <v:fill color2="black"/>
            <v:imagedata r:id="rId9" o:title=""/>
          </v:shape>
          <o:OLEObject Type="Embed" ProgID="Microsoft" ShapeID="_x0000_i1027" DrawAspect="Content" ObjectID="_1806257245" r:id="rId10"/>
        </w:object>
      </w:r>
      <w:r w:rsidRPr="00AF4770">
        <w:rPr>
          <w:rFonts w:ascii="Times New Roman" w:hAnsi="Times New Roman" w:cs="Times New Roman"/>
          <w:sz w:val="24"/>
          <w:szCs w:val="24"/>
        </w:rPr>
        <w:t xml:space="preserve">= Cargas fatoriais da </w:t>
      </w:r>
      <w:r w:rsidRPr="00AF4770">
        <w:rPr>
          <w:rFonts w:ascii="Times New Roman" w:hAnsi="Times New Roman" w:cs="Times New Roman"/>
          <w:i/>
          <w:iCs/>
          <w:sz w:val="24"/>
          <w:szCs w:val="24"/>
        </w:rPr>
        <w:t>i</w:t>
      </w:r>
      <w:r w:rsidRPr="00AF4770">
        <w:rPr>
          <w:rFonts w:ascii="Times New Roman" w:hAnsi="Times New Roman" w:cs="Times New Roman"/>
          <w:sz w:val="24"/>
          <w:szCs w:val="24"/>
        </w:rPr>
        <w:t xml:space="preserve">-ésima variável no </w:t>
      </w:r>
      <w:r w:rsidRPr="00AF4770">
        <w:rPr>
          <w:rFonts w:ascii="Times New Roman" w:hAnsi="Times New Roman" w:cs="Times New Roman"/>
          <w:i/>
          <w:iCs/>
          <w:sz w:val="24"/>
          <w:szCs w:val="24"/>
        </w:rPr>
        <w:t>j</w:t>
      </w:r>
      <w:r w:rsidRPr="00AF4770">
        <w:rPr>
          <w:rFonts w:ascii="Times New Roman" w:hAnsi="Times New Roman" w:cs="Times New Roman"/>
          <w:sz w:val="24"/>
          <w:szCs w:val="24"/>
        </w:rPr>
        <w:t xml:space="preserve">-ésimo fator comum e refletem a importância do </w:t>
      </w:r>
      <w:r w:rsidRPr="00AF4770">
        <w:rPr>
          <w:rFonts w:ascii="Times New Roman" w:hAnsi="Times New Roman" w:cs="Times New Roman"/>
          <w:i/>
          <w:iCs/>
          <w:sz w:val="24"/>
          <w:szCs w:val="24"/>
        </w:rPr>
        <w:t>j</w:t>
      </w:r>
      <w:r w:rsidRPr="00AF4770">
        <w:rPr>
          <w:rFonts w:ascii="Times New Roman" w:hAnsi="Times New Roman" w:cs="Times New Roman"/>
          <w:sz w:val="24"/>
          <w:szCs w:val="24"/>
        </w:rPr>
        <w:t xml:space="preserve">-ésimo fator na composição da </w:t>
      </w:r>
      <w:r w:rsidRPr="00AF4770">
        <w:rPr>
          <w:rFonts w:ascii="Times New Roman" w:hAnsi="Times New Roman" w:cs="Times New Roman"/>
          <w:i/>
          <w:iCs/>
          <w:sz w:val="24"/>
          <w:szCs w:val="24"/>
        </w:rPr>
        <w:t>i</w:t>
      </w:r>
      <w:r w:rsidRPr="00AF4770">
        <w:rPr>
          <w:rFonts w:ascii="Times New Roman" w:hAnsi="Times New Roman" w:cs="Times New Roman"/>
          <w:sz w:val="24"/>
          <w:szCs w:val="24"/>
        </w:rPr>
        <w:t>-ésima variável.</w:t>
      </w:r>
    </w:p>
    <w:p w:rsidR="00AF4770" w:rsidRPr="00AF4770" w:rsidRDefault="00AF4770" w:rsidP="00AF4770">
      <w:pPr>
        <w:jc w:val="both"/>
        <w:rPr>
          <w:rFonts w:ascii="Times New Roman" w:hAnsi="Times New Roman" w:cs="Times New Roman"/>
          <w:sz w:val="24"/>
          <w:szCs w:val="24"/>
        </w:rPr>
      </w:pPr>
      <w:r w:rsidRPr="00703C9C">
        <w:rPr>
          <w:rFonts w:ascii="Times New Roman" w:hAnsi="Times New Roman" w:cs="Times New Roman"/>
          <w:b/>
          <w:sz w:val="24"/>
          <w:szCs w:val="24"/>
        </w:rPr>
        <w:t>F</w:t>
      </w:r>
      <w:r w:rsidRPr="00703C9C">
        <w:rPr>
          <w:rFonts w:ascii="Times New Roman" w:hAnsi="Times New Roman" w:cs="Times New Roman"/>
          <w:b/>
          <w:sz w:val="24"/>
          <w:szCs w:val="24"/>
          <w:vertAlign w:val="subscript"/>
        </w:rPr>
        <w:t>j</w:t>
      </w:r>
      <w:r w:rsidRPr="00703C9C">
        <w:rPr>
          <w:rFonts w:ascii="Times New Roman" w:hAnsi="Times New Roman" w:cs="Times New Roman"/>
          <w:b/>
          <w:sz w:val="24"/>
          <w:szCs w:val="24"/>
        </w:rPr>
        <w:t xml:space="preserve"> </w:t>
      </w:r>
      <w:r w:rsidRPr="00AF4770">
        <w:rPr>
          <w:rFonts w:ascii="Times New Roman" w:hAnsi="Times New Roman" w:cs="Times New Roman"/>
          <w:sz w:val="24"/>
          <w:szCs w:val="24"/>
        </w:rPr>
        <w:t>= variáveis não-observáveis ou variáveis latentes chamadas de fatores comuns;</w:t>
      </w:r>
    </w:p>
    <w:p w:rsidR="00AF4770" w:rsidRPr="00AF4770" w:rsidRDefault="00AF4770" w:rsidP="00AF4770">
      <w:pPr>
        <w:jc w:val="both"/>
        <w:rPr>
          <w:rFonts w:ascii="Times New Roman" w:hAnsi="Times New Roman" w:cs="Times New Roman"/>
          <w:sz w:val="24"/>
          <w:szCs w:val="24"/>
        </w:rPr>
      </w:pPr>
      <w:r w:rsidRPr="00703C9C">
        <w:rPr>
          <w:rFonts w:ascii="Times New Roman" w:hAnsi="Times New Roman" w:cs="Times New Roman"/>
          <w:b/>
          <w:position w:val="-6"/>
          <w:sz w:val="24"/>
          <w:szCs w:val="24"/>
        </w:rPr>
        <w:object w:dxaOrig="240" w:dyaOrig="360">
          <v:shape id="_x0000_i1028" type="#_x0000_t75" style="width:12pt;height:18pt" o:ole="" filled="t">
            <v:fill color2="black"/>
            <v:imagedata r:id="rId11" o:title=""/>
          </v:shape>
          <o:OLEObject Type="Embed" ProgID="Microsoft" ShapeID="_x0000_i1028" DrawAspect="Content" ObjectID="_1806257246" r:id="rId12"/>
        </w:object>
      </w:r>
      <w:r w:rsidRPr="00AF4770">
        <w:rPr>
          <w:rFonts w:ascii="Times New Roman" w:hAnsi="Times New Roman" w:cs="Times New Roman"/>
          <w:sz w:val="24"/>
          <w:szCs w:val="24"/>
        </w:rPr>
        <w:t xml:space="preserve"> = Fatores específicos que desc</w:t>
      </w:r>
      <w:r>
        <w:rPr>
          <w:rFonts w:ascii="Times New Roman" w:hAnsi="Times New Roman" w:cs="Times New Roman"/>
          <w:sz w:val="24"/>
          <w:szCs w:val="24"/>
        </w:rPr>
        <w:t>revem a variação residual especí</w:t>
      </w:r>
      <w:r w:rsidRPr="00AF4770">
        <w:rPr>
          <w:rFonts w:ascii="Times New Roman" w:hAnsi="Times New Roman" w:cs="Times New Roman"/>
          <w:sz w:val="24"/>
          <w:szCs w:val="24"/>
        </w:rPr>
        <w:t xml:space="preserve">fica da </w:t>
      </w:r>
      <w:r w:rsidRPr="00AF4770">
        <w:rPr>
          <w:rFonts w:ascii="Times New Roman" w:hAnsi="Times New Roman" w:cs="Times New Roman"/>
          <w:i/>
          <w:iCs/>
          <w:sz w:val="24"/>
          <w:szCs w:val="24"/>
        </w:rPr>
        <w:t>i-ésima</w:t>
      </w:r>
      <w:r w:rsidRPr="00AF4770">
        <w:rPr>
          <w:rFonts w:ascii="Times New Roman" w:hAnsi="Times New Roman" w:cs="Times New Roman"/>
          <w:sz w:val="24"/>
          <w:szCs w:val="24"/>
        </w:rPr>
        <w:t xml:space="preserve"> variável (resíduo que afeta </w:t>
      </w:r>
      <w:proofErr w:type="gramStart"/>
      <w:r w:rsidRPr="00AF4770">
        <w:rPr>
          <w:rFonts w:ascii="Times New Roman" w:hAnsi="Times New Roman" w:cs="Times New Roman"/>
          <w:sz w:val="24"/>
          <w:szCs w:val="24"/>
        </w:rPr>
        <w:t>somente X</w:t>
      </w:r>
      <w:r w:rsidRPr="00703C9C">
        <w:rPr>
          <w:rFonts w:ascii="Times New Roman" w:hAnsi="Times New Roman" w:cs="Times New Roman"/>
          <w:i/>
          <w:iCs/>
          <w:sz w:val="24"/>
          <w:szCs w:val="24"/>
          <w:vertAlign w:val="subscript"/>
        </w:rPr>
        <w:t>i</w:t>
      </w:r>
      <w:proofErr w:type="gramEnd"/>
      <w:r w:rsidRPr="00AF4770">
        <w:rPr>
          <w:rFonts w:ascii="Times New Roman" w:hAnsi="Times New Roman" w:cs="Times New Roman"/>
          <w:i/>
          <w:iCs/>
          <w:sz w:val="24"/>
          <w:szCs w:val="24"/>
        </w:rPr>
        <w:t>)</w:t>
      </w:r>
      <w:r w:rsidRPr="00AF4770">
        <w:rPr>
          <w:rFonts w:ascii="Times New Roman" w:hAnsi="Times New Roman" w:cs="Times New Roman"/>
          <w:sz w:val="24"/>
          <w:szCs w:val="24"/>
        </w:rPr>
        <w:t xml:space="preserve">. É a parte da </w:t>
      </w:r>
      <w:proofErr w:type="gramStart"/>
      <w:r w:rsidRPr="00AF4770">
        <w:rPr>
          <w:rFonts w:ascii="Times New Roman" w:hAnsi="Times New Roman" w:cs="Times New Roman"/>
          <w:sz w:val="24"/>
          <w:szCs w:val="24"/>
        </w:rPr>
        <w:t>variável X</w:t>
      </w:r>
      <w:r w:rsidRPr="00AF4770">
        <w:rPr>
          <w:rFonts w:ascii="Times New Roman" w:hAnsi="Times New Roman" w:cs="Times New Roman"/>
          <w:i/>
          <w:iCs/>
          <w:sz w:val="24"/>
          <w:szCs w:val="24"/>
        </w:rPr>
        <w:t>i</w:t>
      </w:r>
      <w:proofErr w:type="gramEnd"/>
      <w:r w:rsidRPr="00AF4770">
        <w:rPr>
          <w:rFonts w:ascii="Times New Roman" w:hAnsi="Times New Roman" w:cs="Times New Roman"/>
          <w:i/>
          <w:iCs/>
          <w:sz w:val="24"/>
          <w:szCs w:val="24"/>
        </w:rPr>
        <w:t xml:space="preserve"> </w:t>
      </w:r>
      <w:r w:rsidRPr="00AF4770">
        <w:rPr>
          <w:rFonts w:ascii="Times New Roman" w:hAnsi="Times New Roman" w:cs="Times New Roman"/>
          <w:sz w:val="24"/>
          <w:szCs w:val="24"/>
        </w:rPr>
        <w:t>que não é explicada pelos fatores comuns</w:t>
      </w:r>
    </w:p>
    <w:p w:rsidR="00AF4770" w:rsidRPr="00AF4770" w:rsidRDefault="00AF4770" w:rsidP="00AF4770">
      <w:pPr>
        <w:jc w:val="both"/>
        <w:rPr>
          <w:rFonts w:ascii="Times New Roman" w:hAnsi="Times New Roman" w:cs="Times New Roman"/>
          <w:sz w:val="24"/>
          <w:szCs w:val="24"/>
        </w:rPr>
      </w:pPr>
      <w:r w:rsidRPr="00AF4770">
        <w:rPr>
          <w:rFonts w:ascii="Times New Roman" w:hAnsi="Times New Roman" w:cs="Times New Roman"/>
          <w:sz w:val="24"/>
          <w:szCs w:val="24"/>
        </w:rPr>
        <w:t xml:space="preserve">Em notação matricial </w:t>
      </w:r>
      <w:r>
        <w:rPr>
          <w:rFonts w:ascii="Times New Roman" w:hAnsi="Times New Roman" w:cs="Times New Roman"/>
          <w:sz w:val="24"/>
          <w:szCs w:val="24"/>
        </w:rPr>
        <w:t>pode-se escrever o modelo como:</w:t>
      </w:r>
    </w:p>
    <w:p w:rsidR="00703C9C" w:rsidRPr="00505C0A" w:rsidRDefault="00505C0A" w:rsidP="00703C9C">
      <w:pPr>
        <w:jc w:val="center"/>
        <w:rPr>
          <w:rFonts w:ascii="Times New Roman" w:hAnsi="Times New Roman" w:cs="Times New Roman"/>
          <w:b/>
          <w:sz w:val="24"/>
          <w:szCs w:val="24"/>
        </w:rPr>
      </w:pPr>
      <w:r>
        <w:rPr>
          <w:rFonts w:ascii="Times New Roman" w:hAnsi="Times New Roman" w:cs="Times New Roman"/>
          <w:sz w:val="24"/>
          <w:szCs w:val="24"/>
        </w:rPr>
        <w:t xml:space="preserve">                                          </w:t>
      </w:r>
      <w:r w:rsidR="00173EC8">
        <w:rPr>
          <w:rFonts w:ascii="Times New Roman" w:hAnsi="Times New Roman" w:cs="Times New Roman"/>
          <w:sz w:val="24"/>
          <w:szCs w:val="24"/>
        </w:rPr>
        <w:t xml:space="preserve">   </w:t>
      </w:r>
      <w:r>
        <w:rPr>
          <w:rFonts w:ascii="Times New Roman" w:hAnsi="Times New Roman" w:cs="Times New Roman"/>
          <w:sz w:val="24"/>
          <w:szCs w:val="24"/>
        </w:rPr>
        <w:t xml:space="preserve">      </w:t>
      </w:r>
      <w:r w:rsidR="00173EC8">
        <w:rPr>
          <w:rFonts w:ascii="Times New Roman" w:hAnsi="Times New Roman" w:cs="Times New Roman"/>
          <w:sz w:val="24"/>
          <w:szCs w:val="24"/>
        </w:rPr>
        <w:t xml:space="preserve"> </w:t>
      </w:r>
      <w:r>
        <w:rPr>
          <w:rFonts w:ascii="Times New Roman" w:hAnsi="Times New Roman" w:cs="Times New Roman"/>
          <w:sz w:val="24"/>
          <w:szCs w:val="24"/>
        </w:rPr>
        <w:t xml:space="preserve">  </w:t>
      </w:r>
      <w:r w:rsidR="00173EC8" w:rsidRPr="00AF4770">
        <w:rPr>
          <w:rFonts w:ascii="Times New Roman" w:hAnsi="Times New Roman" w:cs="Times New Roman"/>
          <w:position w:val="-29"/>
          <w:sz w:val="24"/>
          <w:szCs w:val="24"/>
        </w:rPr>
        <w:object w:dxaOrig="1200" w:dyaOrig="440">
          <v:shape id="_x0000_i1029" type="#_x0000_t75" style="width:98.4pt;height:36pt" o:ole="" filled="t">
            <v:fill color2="black"/>
            <v:imagedata r:id="rId13" o:title=""/>
          </v:shape>
          <o:OLEObject Type="Embed" ProgID="Microsoft" ShapeID="_x0000_i1029" DrawAspect="Content" ObjectID="_1806257247" r:id="rId14"/>
        </w:object>
      </w:r>
      <w:r>
        <w:rPr>
          <w:rFonts w:ascii="Times New Roman" w:hAnsi="Times New Roman" w:cs="Times New Roman"/>
          <w:sz w:val="24"/>
          <w:szCs w:val="24"/>
        </w:rPr>
        <w:t xml:space="preserve">                   </w:t>
      </w:r>
      <w:r w:rsidR="00173EC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5C0A">
        <w:rPr>
          <w:rFonts w:ascii="Times New Roman" w:hAnsi="Times New Roman" w:cs="Times New Roman"/>
          <w:sz w:val="24"/>
          <w:szCs w:val="24"/>
        </w:rPr>
        <w:t>(2)</w:t>
      </w:r>
    </w:p>
    <w:p w:rsidR="00AF4770" w:rsidRPr="00AF4770" w:rsidRDefault="00AF4770" w:rsidP="00703C9C">
      <w:pPr>
        <w:rPr>
          <w:rFonts w:ascii="Times New Roman" w:hAnsi="Times New Roman" w:cs="Times New Roman"/>
          <w:sz w:val="24"/>
          <w:szCs w:val="24"/>
        </w:rPr>
      </w:pPr>
      <w:r w:rsidRPr="00AF4770">
        <w:rPr>
          <w:rFonts w:ascii="Times New Roman" w:hAnsi="Times New Roman" w:cs="Times New Roman"/>
          <w:sz w:val="24"/>
          <w:szCs w:val="24"/>
        </w:rPr>
        <w:t>Onde:</w:t>
      </w:r>
    </w:p>
    <w:p w:rsidR="00AF4770" w:rsidRPr="00AF4770" w:rsidRDefault="00505C0A" w:rsidP="00AF4770">
      <w:pPr>
        <w:rPr>
          <w:rFonts w:ascii="Times New Roman" w:hAnsi="Times New Roman" w:cs="Times New Roman"/>
          <w:sz w:val="24"/>
          <w:szCs w:val="24"/>
        </w:rPr>
      </w:pPr>
      <w:r w:rsidRPr="00AF4770">
        <w:rPr>
          <w:rFonts w:ascii="Times New Roman" w:hAnsi="Times New Roman" w:cs="Times New Roman"/>
          <w:position w:val="-101"/>
          <w:sz w:val="24"/>
          <w:szCs w:val="24"/>
        </w:rPr>
        <w:object w:dxaOrig="1040" w:dyaOrig="1520">
          <v:shape id="_x0000_i1030" type="#_x0000_t75" style="width:117pt;height:104.4pt" o:ole="" filled="t">
            <v:fill color2="black"/>
            <v:imagedata r:id="rId15" o:title=""/>
          </v:shape>
          <o:OLEObject Type="Embed" ProgID="Microsoft" ShapeID="_x0000_i1030" DrawAspect="Content" ObjectID="_1806257248" r:id="rId16"/>
        </w:object>
      </w:r>
      <w:r w:rsidR="00AF4770" w:rsidRPr="00AF4770">
        <w:rPr>
          <w:rFonts w:ascii="Times New Roman" w:hAnsi="Times New Roman" w:cs="Times New Roman"/>
          <w:sz w:val="24"/>
          <w:szCs w:val="24"/>
        </w:rPr>
        <w:t xml:space="preserve"> Vetor de Variáveis Aleatórias Originais ou Observadas</w:t>
      </w:r>
    </w:p>
    <w:p w:rsidR="00AF4770" w:rsidRPr="00AF4770" w:rsidRDefault="00505C0A" w:rsidP="00AF4770">
      <w:pPr>
        <w:jc w:val="both"/>
        <w:rPr>
          <w:rFonts w:ascii="Times New Roman" w:hAnsi="Times New Roman" w:cs="Times New Roman"/>
          <w:sz w:val="24"/>
          <w:szCs w:val="24"/>
        </w:rPr>
      </w:pPr>
      <w:r w:rsidRPr="00AF4770">
        <w:rPr>
          <w:rFonts w:ascii="Times New Roman" w:hAnsi="Times New Roman" w:cs="Times New Roman"/>
          <w:position w:val="-104"/>
          <w:sz w:val="24"/>
          <w:szCs w:val="24"/>
        </w:rPr>
        <w:object w:dxaOrig="980" w:dyaOrig="1480">
          <v:shape id="_x0000_i1031" type="#_x0000_t75" style="width:117pt;height:108pt" o:ole="" filled="t">
            <v:fill color2="black"/>
            <v:imagedata r:id="rId17" o:title=""/>
          </v:shape>
          <o:OLEObject Type="Embed" ProgID="Microsoft" ShapeID="_x0000_i1031" DrawAspect="Content" ObjectID="_1806257249" r:id="rId18"/>
        </w:object>
      </w:r>
      <w:r w:rsidR="00AF4770" w:rsidRPr="00AF4770">
        <w:rPr>
          <w:rFonts w:ascii="Times New Roman" w:hAnsi="Times New Roman" w:cs="Times New Roman"/>
          <w:sz w:val="24"/>
          <w:szCs w:val="24"/>
        </w:rPr>
        <w:t>Vetor de Fatores Comuns</w:t>
      </w:r>
    </w:p>
    <w:p w:rsidR="00AF4770" w:rsidRPr="00AF4770" w:rsidRDefault="00505C0A" w:rsidP="00AF4770">
      <w:pPr>
        <w:jc w:val="both"/>
        <w:rPr>
          <w:rFonts w:ascii="Times New Roman" w:hAnsi="Times New Roman" w:cs="Times New Roman"/>
          <w:sz w:val="24"/>
          <w:szCs w:val="24"/>
        </w:rPr>
      </w:pPr>
      <w:r w:rsidRPr="00AF4770">
        <w:rPr>
          <w:rFonts w:ascii="Times New Roman" w:hAnsi="Times New Roman" w:cs="Times New Roman"/>
          <w:position w:val="-108"/>
          <w:sz w:val="24"/>
          <w:szCs w:val="24"/>
        </w:rPr>
        <w:object w:dxaOrig="1840" w:dyaOrig="1520">
          <v:shape id="_x0000_i1032" type="#_x0000_t75" style="width:214.8pt;height:108.6pt" o:ole="" filled="t">
            <v:fill color2="black"/>
            <v:imagedata r:id="rId19" o:title=""/>
          </v:shape>
          <o:OLEObject Type="Embed" ProgID="Microsoft" ShapeID="_x0000_i1032" DrawAspect="Content" ObjectID="_1806257250" r:id="rId20"/>
        </w:object>
      </w:r>
      <w:r w:rsidR="00AF4770" w:rsidRPr="00AF4770">
        <w:rPr>
          <w:rFonts w:ascii="Times New Roman" w:hAnsi="Times New Roman" w:cs="Times New Roman"/>
          <w:sz w:val="24"/>
          <w:szCs w:val="24"/>
        </w:rPr>
        <w:t>Vetor de Cargas Fatoriais</w:t>
      </w:r>
    </w:p>
    <w:p w:rsidR="00F961DC" w:rsidRPr="00AF4770" w:rsidRDefault="00505C0A" w:rsidP="00AF4770">
      <w:pPr>
        <w:jc w:val="both"/>
        <w:rPr>
          <w:rFonts w:ascii="Times New Roman" w:hAnsi="Times New Roman" w:cs="Times New Roman"/>
          <w:sz w:val="24"/>
          <w:szCs w:val="24"/>
        </w:rPr>
      </w:pPr>
      <w:r w:rsidRPr="00AF4770">
        <w:rPr>
          <w:rFonts w:ascii="Times New Roman" w:hAnsi="Times New Roman" w:cs="Times New Roman"/>
          <w:position w:val="-108"/>
          <w:sz w:val="24"/>
          <w:szCs w:val="24"/>
        </w:rPr>
        <w:object w:dxaOrig="880" w:dyaOrig="1520">
          <v:shape id="_x0000_i1033" type="#_x0000_t75" style="width:117pt;height:109.2pt" o:ole="" filled="t">
            <v:fill color2="black"/>
            <v:imagedata r:id="rId21" o:title=""/>
          </v:shape>
          <o:OLEObject Type="Embed" ProgID="Microsoft" ShapeID="_x0000_i1033" DrawAspect="Content" ObjectID="_1806257251" r:id="rId22"/>
        </w:object>
      </w:r>
      <w:r w:rsidR="00AF4770" w:rsidRPr="00AF4770">
        <w:rPr>
          <w:rFonts w:ascii="Times New Roman" w:hAnsi="Times New Roman" w:cs="Times New Roman"/>
          <w:sz w:val="24"/>
          <w:szCs w:val="24"/>
        </w:rPr>
        <w:t>Vetor</w:t>
      </w:r>
      <w:r w:rsidR="00F25AAF">
        <w:rPr>
          <w:rFonts w:ascii="Times New Roman" w:hAnsi="Times New Roman" w:cs="Times New Roman"/>
          <w:sz w:val="24"/>
          <w:szCs w:val="24"/>
        </w:rPr>
        <w:t xml:space="preserve"> de Fatores Específicos ou Erros Aleatórios</w:t>
      </w:r>
    </w:p>
    <w:p w:rsidR="00CA03DB" w:rsidRDefault="00CA03DB" w:rsidP="00AF4770">
      <w:pPr>
        <w:pStyle w:val="Corpodetexto"/>
        <w:rPr>
          <w:b/>
          <w:lang w:val="en-US"/>
        </w:rPr>
      </w:pPr>
    </w:p>
    <w:p w:rsidR="00F25AAF" w:rsidRPr="00F25AAF" w:rsidRDefault="00F25AAF" w:rsidP="00AF4770">
      <w:pPr>
        <w:pStyle w:val="Corpodetexto"/>
        <w:rPr>
          <w:b/>
          <w:lang w:val="en-US"/>
        </w:rPr>
      </w:pPr>
      <w:r w:rsidRPr="00F25AAF">
        <w:rPr>
          <w:b/>
          <w:lang w:val="en-US"/>
        </w:rPr>
        <w:t>Métodos de Estimação dos Fatores</w:t>
      </w:r>
    </w:p>
    <w:p w:rsidR="00F25AAF" w:rsidRDefault="00F25AAF" w:rsidP="00AF4770">
      <w:pPr>
        <w:pStyle w:val="Corpodetexto"/>
        <w:rPr>
          <w:lang w:val="en-US"/>
        </w:rPr>
      </w:pPr>
    </w:p>
    <w:p w:rsidR="00AF4770" w:rsidRPr="00F25AAF" w:rsidRDefault="00AF4770" w:rsidP="00AF4770">
      <w:pPr>
        <w:pStyle w:val="Corpodetexto"/>
        <w:rPr>
          <w:lang w:val="en-US"/>
        </w:rPr>
      </w:pPr>
      <w:r w:rsidRPr="00F25AAF">
        <w:rPr>
          <w:lang w:val="en-US"/>
        </w:rPr>
        <w:t xml:space="preserve">Há na literatura vários métodos para a estimação de fatores tais como: Method Unweighted Least Squares, Method Generalized Least Squares, Method Maximun Likelihood, Method Principal Axis Factoring, Method Principal Components, Method Alpha Factoring, Method Image Factoring. </w:t>
      </w:r>
    </w:p>
    <w:p w:rsidR="00AF4770" w:rsidRPr="005A3551" w:rsidRDefault="00AF4770" w:rsidP="00AF4770">
      <w:pPr>
        <w:pStyle w:val="Corpodetexto"/>
        <w:rPr>
          <w:lang w:val="en-US"/>
        </w:rPr>
      </w:pPr>
    </w:p>
    <w:p w:rsidR="00F25AAF" w:rsidRDefault="00F25AAF" w:rsidP="00F25AAF">
      <w:pPr>
        <w:pStyle w:val="Corpodetexto"/>
      </w:pPr>
      <w:r>
        <w:t xml:space="preserve">Sendo o </w:t>
      </w:r>
      <w:r w:rsidRPr="00F25AAF">
        <w:rPr>
          <w:b/>
        </w:rPr>
        <w:t>Method Unweighted Least Squares</w:t>
      </w:r>
      <w:r>
        <w:t xml:space="preserve"> um dos métodos de extração que minimiza a soma das diferenças quadráticas entre a matriz de dados e a matriz de correlação reproduzida, ignorando as diagonais. O </w:t>
      </w:r>
      <w:r w:rsidRPr="00F25AAF">
        <w:rPr>
          <w:b/>
        </w:rPr>
        <w:t>Method Generalized Least Squares</w:t>
      </w:r>
      <w:r>
        <w:t xml:space="preserve"> idem ao anterior, mas neste caso a correlação é pesada pelo inverso das suas singularidades, assim como as variáveis com altas singularidades são tomadas com peso menor que aquelas com menor singularidades.</w:t>
      </w:r>
    </w:p>
    <w:p w:rsidR="00F25AAF" w:rsidRDefault="00F25AAF" w:rsidP="00F25AAF">
      <w:pPr>
        <w:pStyle w:val="Corpodetexto"/>
      </w:pPr>
    </w:p>
    <w:p w:rsidR="00F25AAF" w:rsidRDefault="00F25AAF" w:rsidP="00F25AAF">
      <w:pPr>
        <w:pStyle w:val="Corpodetexto"/>
      </w:pPr>
      <w:r>
        <w:lastRenderedPageBreak/>
        <w:t xml:space="preserve">Com relação ao </w:t>
      </w:r>
      <w:r w:rsidRPr="00F25AAF">
        <w:rPr>
          <w:b/>
        </w:rPr>
        <w:t>Method Maximun Likelihood</w:t>
      </w:r>
      <w:r w:rsidR="004A3D5A">
        <w:rPr>
          <w:b/>
        </w:rPr>
        <w:t xml:space="preserve"> (Máxima Verossimilhança)</w:t>
      </w:r>
      <w:r>
        <w:t>, este cria parâmetros estimados como sendo mais prováveis para produzir a matriz de correlação observada, se a amostra pode ser caracterizada por uma distribuição normal multivariada. As correlações são pesadas pelo inverso das singularidades das variáveis, pelo emprego de um algoritmo “ite</w:t>
      </w:r>
      <w:r w:rsidR="00CA03DB">
        <w:t>rativo”. (</w:t>
      </w:r>
      <w:r w:rsidR="00CA03DB" w:rsidRPr="008258E7">
        <w:rPr>
          <w:b/>
        </w:rPr>
        <w:t xml:space="preserve">JOHNSON e </w:t>
      </w:r>
      <w:r w:rsidR="0075496F" w:rsidRPr="008258E7">
        <w:rPr>
          <w:b/>
        </w:rPr>
        <w:t>WICHERN, 1998</w:t>
      </w:r>
      <w:r w:rsidR="0075496F">
        <w:t>)</w:t>
      </w:r>
      <w:r>
        <w:t>.</w:t>
      </w:r>
    </w:p>
    <w:p w:rsidR="00F25AAF" w:rsidRDefault="00F25AAF" w:rsidP="00F25AAF">
      <w:pPr>
        <w:pStyle w:val="Corpodetexto"/>
      </w:pPr>
    </w:p>
    <w:p w:rsidR="00F25AAF" w:rsidRDefault="00F25AAF" w:rsidP="00F25AAF">
      <w:pPr>
        <w:pStyle w:val="Corpodetexto"/>
        <w:rPr>
          <w:lang w:val="pt-PT"/>
        </w:rPr>
      </w:pPr>
      <w:r>
        <w:t xml:space="preserve">O </w:t>
      </w:r>
      <w:r w:rsidRPr="00F25AAF">
        <w:rPr>
          <w:b/>
        </w:rPr>
        <w:t>Method Principal Axis Factoring</w:t>
      </w:r>
      <w:r>
        <w:t xml:space="preserve"> parte da matriz de correlação original com os coeficientes de correlações múltiplos colocados na diagonal como estimativas iniciais das </w:t>
      </w:r>
      <w:r>
        <w:rPr>
          <w:i/>
          <w:iCs/>
          <w:lang w:val="pt-PT"/>
        </w:rPr>
        <w:t>comunalidades</w:t>
      </w:r>
      <w:r>
        <w:t xml:space="preserve">.  Estes fatores obtidos são usados para estimar as novas </w:t>
      </w:r>
      <w:r>
        <w:rPr>
          <w:i/>
          <w:iCs/>
          <w:lang w:val="pt-PT"/>
        </w:rPr>
        <w:t>comunalidades</w:t>
      </w:r>
      <w:r>
        <w:rPr>
          <w:lang w:val="pt-PT"/>
        </w:rPr>
        <w:t xml:space="preserve">, que são recolocadas no lugar das velhas na diagonal. As Iterações continuam até a ocorrerem mudanças nas </w:t>
      </w:r>
      <w:r>
        <w:rPr>
          <w:i/>
          <w:iCs/>
          <w:lang w:val="pt-PT"/>
        </w:rPr>
        <w:t xml:space="preserve">comunalidades </w:t>
      </w:r>
      <w:r>
        <w:rPr>
          <w:lang w:val="pt-PT"/>
        </w:rPr>
        <w:t xml:space="preserve">partindo da primeira até a seguinte, buscando satisfazer o critério de convergência de extração. </w:t>
      </w:r>
    </w:p>
    <w:p w:rsidR="00F25AAF" w:rsidRDefault="00F25AAF" w:rsidP="00F25AAF">
      <w:pPr>
        <w:pStyle w:val="Corpodetexto"/>
        <w:rPr>
          <w:lang w:val="pt-PT"/>
        </w:rPr>
      </w:pPr>
    </w:p>
    <w:p w:rsidR="00F25AAF" w:rsidRDefault="00F25AAF" w:rsidP="00F25AAF">
      <w:pPr>
        <w:pStyle w:val="Corpodetexto"/>
      </w:pPr>
      <w:r>
        <w:rPr>
          <w:lang w:val="pt-PT"/>
        </w:rPr>
        <w:t xml:space="preserve">O </w:t>
      </w:r>
      <w:r w:rsidRPr="00F25AAF">
        <w:rPr>
          <w:b/>
          <w:lang w:val="pt-PT"/>
        </w:rPr>
        <w:t xml:space="preserve">Método das Componentes Principais </w:t>
      </w:r>
      <w:r>
        <w:t xml:space="preserve">é usada para obter uma combinação linear não-correlata das combinações das variáveis mensuradas, obtendo-se as soluções dos fatores, ela pode ser usada quando a matriz de correlação é singular. </w:t>
      </w:r>
      <w:r w:rsidRPr="00F25AAF">
        <w:rPr>
          <w:b/>
        </w:rPr>
        <w:t>Method Alpha Factoring</w:t>
      </w:r>
      <w:r>
        <w:t xml:space="preserve"> é um método de extração que considera as variáveis na análise como uma amostra do universo potencial de variáveis. Ele maximiza a confia</w:t>
      </w:r>
      <w:r w:rsidR="004A3D5A">
        <w:t>bilidade ou fidedignidade alfa de Cronbach</w:t>
      </w:r>
      <w:r>
        <w:t xml:space="preserve"> dos fatores. Já o </w:t>
      </w:r>
      <w:r w:rsidRPr="00F25AAF">
        <w:rPr>
          <w:b/>
        </w:rPr>
        <w:t>Method Image Factoring</w:t>
      </w:r>
      <w:r>
        <w:t xml:space="preserve"> é um método fatorial de extração desenvolvido por Guttman e está baseado na Teoria de Imagens. A parte comum da variância, chamada de imagem parcial, é definida como uma regressão linear sobre as restantes, preferivelmente que a função dos fatores hipotéticos.</w:t>
      </w:r>
    </w:p>
    <w:p w:rsidR="00173EC8" w:rsidRDefault="00173EC8" w:rsidP="005A3551">
      <w:pPr>
        <w:jc w:val="both"/>
        <w:rPr>
          <w:rFonts w:ascii="Times New Roman" w:hAnsi="Times New Roman" w:cs="Times New Roman"/>
          <w:sz w:val="24"/>
          <w:szCs w:val="24"/>
        </w:rPr>
      </w:pPr>
    </w:p>
    <w:p w:rsidR="00F25AAF" w:rsidRPr="00CA03DB" w:rsidRDefault="00CA03DB" w:rsidP="005A3551">
      <w:pPr>
        <w:jc w:val="both"/>
        <w:rPr>
          <w:rFonts w:ascii="Times New Roman" w:hAnsi="Times New Roman" w:cs="Times New Roman"/>
          <w:b/>
          <w:sz w:val="24"/>
          <w:szCs w:val="24"/>
        </w:rPr>
      </w:pPr>
      <w:r w:rsidRPr="00CA03DB">
        <w:rPr>
          <w:rFonts w:ascii="Times New Roman" w:hAnsi="Times New Roman" w:cs="Times New Roman"/>
          <w:b/>
          <w:sz w:val="24"/>
          <w:szCs w:val="24"/>
        </w:rPr>
        <w:t>Métodos de Rotação do Fatores</w:t>
      </w:r>
    </w:p>
    <w:p w:rsidR="00CA03DB" w:rsidRPr="00505C0A" w:rsidRDefault="00CA03DB" w:rsidP="00CA03DB">
      <w:pPr>
        <w:jc w:val="both"/>
        <w:rPr>
          <w:rFonts w:ascii="Times New Roman" w:hAnsi="Times New Roman" w:cs="Times New Roman"/>
          <w:sz w:val="24"/>
          <w:szCs w:val="24"/>
        </w:rPr>
      </w:pPr>
      <w:r w:rsidRPr="00505C0A">
        <w:rPr>
          <w:rFonts w:ascii="Times New Roman" w:hAnsi="Times New Roman" w:cs="Times New Roman"/>
          <w:sz w:val="24"/>
          <w:szCs w:val="24"/>
        </w:rPr>
        <w:t>Uma ferramenta importante na interpretação de fatores é a rotação fatorial. O termo rotação significa exatamente o que sugere. Especificamente, os eixos de referência dos fatores são rotacionados em torno da origem até que alguma outra posição seja alcançada. As soluções de fatores não-rotacionadas extraem fatores na ordem de sua importância. O primeiro fator tende a ser um fator geral com quase toda a variável com carga significativa, e explica a quantia maior de variância. O segundo fator e os seguintes são então baseados na quantia residual de variância. Cada fator explica porções sucessivamente menores de variância. O efeito final de rotacionar a matriz fatorial é redistribuir a variância dos primeiros fatores para os últimos com o objetivo de atingir um padrão fatorial mais simples e teoricamente mais significativo.</w:t>
      </w:r>
    </w:p>
    <w:p w:rsidR="00CA03DB" w:rsidRPr="00505C0A" w:rsidRDefault="00CA03DB" w:rsidP="00CA03DB">
      <w:pPr>
        <w:jc w:val="both"/>
        <w:rPr>
          <w:rFonts w:ascii="Times New Roman" w:hAnsi="Times New Roman" w:cs="Times New Roman"/>
          <w:sz w:val="24"/>
          <w:szCs w:val="24"/>
        </w:rPr>
      </w:pPr>
      <w:r w:rsidRPr="00505C0A">
        <w:rPr>
          <w:rFonts w:ascii="Times New Roman" w:hAnsi="Times New Roman" w:cs="Times New Roman"/>
          <w:sz w:val="24"/>
          <w:szCs w:val="24"/>
        </w:rPr>
        <w:t>O caso mais simples de rotação é uma rotação ortogonal, na qual os eixos são mantidos a 90º. Também é possível rotacionar os eixos sem manter o ângulo de 90 graus entre os eixos de referência. Procedimento de rotação se chama rotação oblíqua.</w:t>
      </w:r>
    </w:p>
    <w:p w:rsidR="00CA03DB" w:rsidRPr="00505C0A" w:rsidRDefault="00CA03DB" w:rsidP="00CA03DB">
      <w:pPr>
        <w:tabs>
          <w:tab w:val="left" w:pos="900"/>
        </w:tabs>
        <w:jc w:val="both"/>
        <w:rPr>
          <w:rFonts w:ascii="Times New Roman" w:hAnsi="Times New Roman" w:cs="Times New Roman"/>
          <w:sz w:val="24"/>
          <w:szCs w:val="24"/>
        </w:rPr>
      </w:pPr>
      <w:r w:rsidRPr="00505C0A">
        <w:rPr>
          <w:rFonts w:ascii="Times New Roman" w:hAnsi="Times New Roman" w:cs="Times New Roman"/>
          <w:sz w:val="24"/>
          <w:szCs w:val="24"/>
        </w:rPr>
        <w:t xml:space="preserve">Para rotação ortogonal dos fatores existem vários tipos na literatura como: </w:t>
      </w:r>
      <w:r w:rsidRPr="00505C0A">
        <w:rPr>
          <w:rFonts w:ascii="Times New Roman" w:hAnsi="Times New Roman" w:cs="Times New Roman"/>
          <w:b/>
          <w:sz w:val="24"/>
          <w:szCs w:val="24"/>
        </w:rPr>
        <w:t>Varimax</w:t>
      </w:r>
      <w:r w:rsidRPr="00505C0A">
        <w:rPr>
          <w:rFonts w:ascii="Times New Roman" w:hAnsi="Times New Roman" w:cs="Times New Roman"/>
          <w:sz w:val="24"/>
          <w:szCs w:val="24"/>
        </w:rPr>
        <w:t xml:space="preserve"> (mais usado) é um método de rotação ortogonal que minimiza o número de variáveis que cada agrupamento terá. Ele simplifica a interpretação dos fatores.</w:t>
      </w:r>
      <w:r w:rsidRPr="00505C0A">
        <w:rPr>
          <w:rFonts w:ascii="Times New Roman" w:hAnsi="Times New Roman" w:cs="Times New Roman"/>
          <w:color w:val="FFFF66"/>
          <w:sz w:val="24"/>
          <w:szCs w:val="24"/>
        </w:rPr>
        <w:t xml:space="preserve"> </w:t>
      </w:r>
      <w:r w:rsidRPr="00505C0A">
        <w:rPr>
          <w:rFonts w:ascii="Times New Roman" w:hAnsi="Times New Roman" w:cs="Times New Roman"/>
          <w:b/>
          <w:sz w:val="24"/>
          <w:szCs w:val="24"/>
        </w:rPr>
        <w:t xml:space="preserve">Quartimax </w:t>
      </w:r>
      <w:r w:rsidRPr="00505C0A">
        <w:rPr>
          <w:rFonts w:ascii="Times New Roman" w:hAnsi="Times New Roman" w:cs="Times New Roman"/>
          <w:sz w:val="24"/>
          <w:szCs w:val="24"/>
        </w:rPr>
        <w:t xml:space="preserve">é um método que minimiza o número de fatores necessários para explicar cada variável. Ele simplifica a interpretação das variáveis obtidas. O </w:t>
      </w:r>
      <w:r w:rsidRPr="00505C0A">
        <w:rPr>
          <w:rFonts w:ascii="Times New Roman" w:hAnsi="Times New Roman" w:cs="Times New Roman"/>
          <w:b/>
          <w:sz w:val="24"/>
          <w:szCs w:val="24"/>
        </w:rPr>
        <w:t>Equamax</w:t>
      </w:r>
      <w:r w:rsidRPr="00505C0A">
        <w:rPr>
          <w:rFonts w:ascii="Times New Roman" w:hAnsi="Times New Roman" w:cs="Times New Roman"/>
          <w:sz w:val="24"/>
          <w:szCs w:val="24"/>
        </w:rPr>
        <w:t xml:space="preserve"> é também um método que busca uma combinação dos outros (varimax e quartimax). O número de variáveis obtido terá carga fatorial maior e o número de fatores será minimizado.</w:t>
      </w:r>
    </w:p>
    <w:p w:rsidR="00505C0A" w:rsidRPr="00505C0A" w:rsidRDefault="00505C0A" w:rsidP="00505C0A">
      <w:pPr>
        <w:pStyle w:val="Corpodetexto"/>
      </w:pPr>
      <w:r w:rsidRPr="00505C0A">
        <w:lastRenderedPageBreak/>
        <w:t>A rotação varimax é uma das rotações ortogonais mais utilizadas em análise fatorial. Intuitivamente, ela busca soluções nas quais se busca maximizar as correlações de cada variável com apenas um fator.</w:t>
      </w:r>
    </w:p>
    <w:p w:rsidR="00505C0A" w:rsidRPr="00505C0A" w:rsidRDefault="00505C0A" w:rsidP="00505C0A">
      <w:pPr>
        <w:pStyle w:val="Corpodetexto"/>
      </w:pPr>
    </w:p>
    <w:p w:rsidR="00505C0A" w:rsidRDefault="00505C0A" w:rsidP="00505C0A">
      <w:pPr>
        <w:pStyle w:val="Corpodetexto"/>
      </w:pPr>
      <w:r>
        <w:t xml:space="preserve">Sejam </w:t>
      </w:r>
      <w:r>
        <w:rPr>
          <w:position w:val="-8"/>
        </w:rPr>
        <w:object w:dxaOrig="2500" w:dyaOrig="380">
          <v:shape id="_x0000_i1034" type="#_x0000_t75" style="width:138pt;height:20.4pt" o:ole="" filled="t">
            <v:fill color2="black"/>
            <v:imagedata r:id="rId23" o:title=""/>
          </v:shape>
          <o:OLEObject Type="Embed" ProgID="Microsoft" ShapeID="_x0000_i1034" DrawAspect="Content" ObjectID="_1806257252" r:id="rId24"/>
        </w:object>
      </w:r>
      <w:r>
        <w:t>as cargas fatoriais rotacionadas. Defina</w:t>
      </w:r>
    </w:p>
    <w:p w:rsidR="00505C0A" w:rsidRDefault="00505C0A" w:rsidP="00505C0A">
      <w:pPr>
        <w:pStyle w:val="Corpodetexto"/>
      </w:pPr>
      <w:r>
        <w:t xml:space="preserve">                       </w:t>
      </w:r>
      <w:r w:rsidR="00447B50">
        <w:t xml:space="preserve">     </w:t>
      </w:r>
      <w:r w:rsidR="004C4241">
        <w:t xml:space="preserve">     </w:t>
      </w:r>
      <w:r w:rsidR="00447B50">
        <w:t xml:space="preserve"> </w:t>
      </w:r>
      <w:r>
        <w:t xml:space="preserve">  </w:t>
      </w:r>
      <w:r w:rsidR="00173EC8">
        <w:t xml:space="preserve"> </w:t>
      </w:r>
      <w:r w:rsidR="004C4241">
        <w:rPr>
          <w:position w:val="-56"/>
        </w:rPr>
        <w:object w:dxaOrig="960" w:dyaOrig="760">
          <v:shape id="_x0000_i1035" type="#_x0000_t75" style="width:63.6pt;height:48.6pt" o:ole="" filled="t">
            <v:fill color2="black"/>
            <v:imagedata r:id="rId25" o:title=""/>
          </v:shape>
          <o:OLEObject Type="Embed" ProgID="Microsoft" ShapeID="_x0000_i1035" DrawAspect="Content" ObjectID="_1806257253" r:id="rId26"/>
        </w:object>
      </w:r>
      <w:r>
        <w:t xml:space="preserve">  </w:t>
      </w:r>
      <w:r w:rsidR="00173EC8">
        <w:t xml:space="preserve">     </w:t>
      </w:r>
      <w:r>
        <w:t xml:space="preserve">e  </w:t>
      </w:r>
      <w:r w:rsidR="00173EC8">
        <w:t xml:space="preserve">    </w:t>
      </w:r>
      <w:r w:rsidR="004C4241">
        <w:rPr>
          <w:position w:val="-47"/>
        </w:rPr>
        <w:object w:dxaOrig="1140" w:dyaOrig="720">
          <v:shape id="_x0000_i1036" type="#_x0000_t75" style="width:78.6pt;height:48pt" o:ole="" filled="t">
            <v:fill color2="black"/>
            <v:imagedata r:id="rId27" o:title=""/>
          </v:shape>
          <o:OLEObject Type="Embed" ProgID="Microsoft" ShapeID="_x0000_i1036" DrawAspect="Content" ObjectID="_1806257254" r:id="rId28"/>
        </w:object>
      </w:r>
      <w:r>
        <w:t xml:space="preserve">                 </w:t>
      </w:r>
      <w:r w:rsidR="004C4241">
        <w:t xml:space="preserve">  </w:t>
      </w:r>
      <w:r>
        <w:t xml:space="preserve">                         (3)</w:t>
      </w:r>
    </w:p>
    <w:p w:rsidR="008F5449" w:rsidRDefault="00505C0A" w:rsidP="008F5449">
      <w:pPr>
        <w:pStyle w:val="Corpodetexto"/>
      </w:pPr>
      <w:r>
        <w:t xml:space="preserve">Note que </w:t>
      </w:r>
      <w:r>
        <w:rPr>
          <w:position w:val="-7"/>
        </w:rPr>
        <w:object w:dxaOrig="320" w:dyaOrig="380">
          <v:shape id="_x0000_i1037" type="#_x0000_t75" style="width:16.2pt;height:19.2pt" o:ole="" filled="t">
            <v:fill color2="black"/>
            <v:imagedata r:id="rId29" o:title=""/>
          </v:shape>
          <o:OLEObject Type="Embed" ProgID="Microsoft" ShapeID="_x0000_i1037" DrawAspect="Content" ObjectID="_1806257255" r:id="rId30"/>
        </w:object>
      </w:r>
      <w:r>
        <w:t xml:space="preserve"> pode ser interpretada como a proporção da Comunalidade de</w:t>
      </w:r>
      <w:r>
        <w:rPr>
          <w:position w:val="-6"/>
        </w:rPr>
        <w:object w:dxaOrig="320" w:dyaOrig="360">
          <v:shape id="_x0000_i1038" type="#_x0000_t75" style="width:16.2pt;height:18pt" o:ole="" filled="t">
            <v:fill color2="black"/>
            <v:imagedata r:id="rId31" o:title=""/>
          </v:shape>
          <o:OLEObject Type="Embed" ProgID="Microsoft" ShapeID="_x0000_i1038" DrawAspect="Content" ObjectID="_1806257256" r:id="rId32"/>
        </w:object>
      </w:r>
      <w:r>
        <w:t xml:space="preserve"> que é explicada pelo fator j. A matriz de rotação será escolhida de sorte a maxim</w:t>
      </w:r>
      <w:r w:rsidR="008F5449">
        <w:t>izar.</w:t>
      </w:r>
    </w:p>
    <w:p w:rsidR="008F5449" w:rsidRDefault="008F5449" w:rsidP="008F5449">
      <w:pPr>
        <w:pStyle w:val="Corpodetexto"/>
        <w:jc w:val="left"/>
      </w:pPr>
      <w:r>
        <w:t xml:space="preserve">             </w:t>
      </w:r>
      <w:r w:rsidR="00173EC8">
        <w:t xml:space="preserve">   </w:t>
      </w:r>
      <w:r>
        <w:t xml:space="preserve">  </w:t>
      </w:r>
      <w:r w:rsidR="00447B50">
        <w:t xml:space="preserve">         </w:t>
      </w:r>
      <w:r w:rsidR="004C4241">
        <w:t xml:space="preserve">    </w:t>
      </w:r>
      <w:r w:rsidR="00447B50">
        <w:t xml:space="preserve"> </w:t>
      </w:r>
      <w:r>
        <w:t xml:space="preserve">   </w:t>
      </w:r>
      <w:r w:rsidR="004C4241">
        <w:rPr>
          <w:position w:val="-47"/>
        </w:rPr>
        <w:object w:dxaOrig="960" w:dyaOrig="720">
          <v:shape id="_x0000_i1039" type="#_x0000_t75" style="width:63.6pt;height:46.2pt" o:ole="" filled="t">
            <v:fill color2="black"/>
            <v:imagedata r:id="rId33" o:title=""/>
          </v:shape>
          <o:OLEObject Type="Embed" ProgID="Microsoft" ShapeID="_x0000_i1039" DrawAspect="Content" ObjectID="_1806257257" r:id="rId34"/>
        </w:object>
      </w:r>
      <w:r>
        <w:t xml:space="preserve"> ,   </w:t>
      </w:r>
      <w:r w:rsidR="00173EC8">
        <w:t xml:space="preserve">     </w:t>
      </w:r>
      <w:r w:rsidR="004C4241">
        <w:rPr>
          <w:position w:val="-49"/>
        </w:rPr>
        <w:object w:dxaOrig="1880" w:dyaOrig="740">
          <v:shape id="_x0000_i1040" type="#_x0000_t75" style="width:127.8pt;height:48.6pt" o:ole="" filled="t">
            <v:fill color2="black"/>
            <v:imagedata r:id="rId35" o:title=""/>
          </v:shape>
          <o:OLEObject Type="Embed" ProgID="Microsoft" ShapeID="_x0000_i1040" DrawAspect="Content" ObjectID="_1806257258" r:id="rId36"/>
        </w:object>
      </w:r>
      <w:r>
        <w:t xml:space="preserve"> </w:t>
      </w:r>
      <w:r w:rsidR="00447B50">
        <w:t xml:space="preserve">           </w:t>
      </w:r>
      <w:r w:rsidR="004C4241">
        <w:t xml:space="preserve">   </w:t>
      </w:r>
      <w:r w:rsidR="00447B50">
        <w:t xml:space="preserve">  </w:t>
      </w:r>
      <w:r w:rsidR="004C4241">
        <w:t xml:space="preserve"> </w:t>
      </w:r>
      <w:r w:rsidR="00447B50">
        <w:t xml:space="preserve">  </w:t>
      </w:r>
      <w:r>
        <w:t xml:space="preserve">        (4)</w:t>
      </w:r>
    </w:p>
    <w:p w:rsidR="00173EC8" w:rsidRPr="00497088" w:rsidRDefault="00173EC8" w:rsidP="00173EC8">
      <w:pPr>
        <w:pStyle w:val="Corpodetexto"/>
      </w:pPr>
      <w:r w:rsidRPr="00497088">
        <w:t>O método varimax é um processo em que os eixos de referência dos fatores são rotacionados em torno da origem até que alguma outra posição seja alcançada. Intuitivamente, ela busca soluções nas quais se busca maximizar as correlações de cada variável com apenas um fator. O objetivo é redistribuir a variância dos primeiros fatores para os demais e atingir um padrão fatorial mais simples e teoricamente mais significativo (</w:t>
      </w:r>
      <w:r w:rsidRPr="00497088">
        <w:rPr>
          <w:b/>
          <w:bCs/>
          <w:iCs/>
        </w:rPr>
        <w:t>REIS, 2001; HAIR, 2005</w:t>
      </w:r>
      <w:r w:rsidRPr="00497088">
        <w:t>).</w:t>
      </w:r>
    </w:p>
    <w:p w:rsidR="00173EC8" w:rsidRPr="00497088" w:rsidRDefault="00173EC8" w:rsidP="00E016BA">
      <w:pPr>
        <w:spacing w:after="0" w:line="240" w:lineRule="auto"/>
        <w:contextualSpacing/>
        <w:jc w:val="both"/>
        <w:rPr>
          <w:rFonts w:ascii="Times New Roman" w:hAnsi="Times New Roman" w:cs="Times New Roman"/>
          <w:b/>
          <w:sz w:val="24"/>
          <w:szCs w:val="24"/>
        </w:rPr>
      </w:pPr>
    </w:p>
    <w:p w:rsidR="001042D8" w:rsidRPr="00497088" w:rsidRDefault="001042D8" w:rsidP="00E016BA">
      <w:pPr>
        <w:spacing w:after="0" w:line="240" w:lineRule="auto"/>
        <w:contextualSpacing/>
        <w:jc w:val="both"/>
        <w:rPr>
          <w:rFonts w:ascii="Times New Roman" w:hAnsi="Times New Roman" w:cs="Times New Roman"/>
          <w:b/>
          <w:sz w:val="24"/>
          <w:szCs w:val="24"/>
        </w:rPr>
      </w:pPr>
      <w:r w:rsidRPr="00497088">
        <w:rPr>
          <w:rFonts w:ascii="Times New Roman" w:hAnsi="Times New Roman" w:cs="Times New Roman"/>
          <w:b/>
          <w:sz w:val="24"/>
          <w:szCs w:val="24"/>
        </w:rPr>
        <w:t>Métodos de Estimação dos Escores Fatoriais</w:t>
      </w:r>
    </w:p>
    <w:p w:rsidR="00E016BA" w:rsidRPr="00497088" w:rsidRDefault="00E016BA" w:rsidP="00E016BA">
      <w:pPr>
        <w:spacing w:after="0" w:line="240" w:lineRule="auto"/>
        <w:contextualSpacing/>
        <w:jc w:val="both"/>
        <w:rPr>
          <w:rFonts w:ascii="Times New Roman" w:hAnsi="Times New Roman" w:cs="Times New Roman"/>
          <w:sz w:val="24"/>
          <w:szCs w:val="24"/>
        </w:rPr>
      </w:pPr>
    </w:p>
    <w:p w:rsidR="00E016BA" w:rsidRPr="00447B50" w:rsidRDefault="00E016BA" w:rsidP="00E016BA">
      <w:pPr>
        <w:spacing w:after="0" w:line="240" w:lineRule="auto"/>
        <w:contextualSpacing/>
        <w:jc w:val="both"/>
        <w:rPr>
          <w:rFonts w:ascii="Times New Roman" w:hAnsi="Times New Roman" w:cs="Times New Roman"/>
          <w:sz w:val="24"/>
          <w:szCs w:val="24"/>
        </w:rPr>
      </w:pPr>
      <w:r w:rsidRPr="00447B50">
        <w:rPr>
          <w:rFonts w:ascii="Times New Roman" w:hAnsi="Times New Roman" w:cs="Times New Roman"/>
          <w:sz w:val="24"/>
          <w:szCs w:val="24"/>
        </w:rPr>
        <w:t xml:space="preserve">Existem na literatura vários métodos de estimação dos escores fatoriais para cada elemento amostral, tais como: o </w:t>
      </w:r>
      <w:r w:rsidRPr="00447B50">
        <w:rPr>
          <w:rFonts w:ascii="Times New Roman" w:hAnsi="Times New Roman" w:cs="Times New Roman"/>
          <w:b/>
          <w:bCs/>
          <w:iCs/>
          <w:sz w:val="24"/>
          <w:szCs w:val="24"/>
        </w:rPr>
        <w:t>Método dos Mínimos Quadrados Ponderados</w:t>
      </w:r>
      <w:r w:rsidRPr="00447B50">
        <w:rPr>
          <w:rFonts w:ascii="Times New Roman" w:hAnsi="Times New Roman" w:cs="Times New Roman"/>
          <w:sz w:val="24"/>
          <w:szCs w:val="24"/>
        </w:rPr>
        <w:t xml:space="preserve">, </w:t>
      </w:r>
      <w:r w:rsidRPr="00447B50">
        <w:rPr>
          <w:rFonts w:ascii="Times New Roman" w:hAnsi="Times New Roman" w:cs="Times New Roman"/>
          <w:b/>
          <w:bCs/>
          <w:iCs/>
          <w:sz w:val="24"/>
          <w:szCs w:val="24"/>
        </w:rPr>
        <w:t>Método de Bartlett</w:t>
      </w:r>
      <w:r w:rsidRPr="00447B50">
        <w:rPr>
          <w:rFonts w:ascii="Times New Roman" w:hAnsi="Times New Roman" w:cs="Times New Roman"/>
          <w:sz w:val="24"/>
          <w:szCs w:val="24"/>
        </w:rPr>
        <w:t xml:space="preserve">, </w:t>
      </w:r>
      <w:r w:rsidRPr="00447B50">
        <w:rPr>
          <w:rFonts w:ascii="Times New Roman" w:hAnsi="Times New Roman" w:cs="Times New Roman"/>
          <w:b/>
          <w:bCs/>
          <w:iCs/>
          <w:sz w:val="24"/>
          <w:szCs w:val="24"/>
        </w:rPr>
        <w:t>Método de Anderson Rubin</w:t>
      </w:r>
      <w:r w:rsidRPr="00447B50">
        <w:rPr>
          <w:rFonts w:ascii="Times New Roman" w:hAnsi="Times New Roman" w:cs="Times New Roman"/>
          <w:sz w:val="24"/>
          <w:szCs w:val="24"/>
        </w:rPr>
        <w:t xml:space="preserve"> e o </w:t>
      </w:r>
      <w:r w:rsidRPr="00447B50">
        <w:rPr>
          <w:rFonts w:ascii="Times New Roman" w:hAnsi="Times New Roman" w:cs="Times New Roman"/>
          <w:b/>
          <w:bCs/>
          <w:iCs/>
          <w:sz w:val="24"/>
          <w:szCs w:val="24"/>
        </w:rPr>
        <w:t>Método de Regressão</w:t>
      </w:r>
      <w:r w:rsidRPr="00447B50">
        <w:rPr>
          <w:rFonts w:ascii="Times New Roman" w:hAnsi="Times New Roman" w:cs="Times New Roman"/>
          <w:sz w:val="24"/>
          <w:szCs w:val="24"/>
        </w:rPr>
        <w:t xml:space="preserve">. </w:t>
      </w:r>
    </w:p>
    <w:p w:rsidR="00E016BA" w:rsidRPr="00447B50" w:rsidRDefault="00E016BA" w:rsidP="00E016BA">
      <w:pPr>
        <w:spacing w:after="0" w:line="240" w:lineRule="auto"/>
        <w:contextualSpacing/>
        <w:jc w:val="both"/>
        <w:rPr>
          <w:rFonts w:ascii="Times New Roman" w:hAnsi="Times New Roman" w:cs="Times New Roman"/>
          <w:sz w:val="24"/>
          <w:szCs w:val="24"/>
        </w:rPr>
      </w:pPr>
    </w:p>
    <w:p w:rsidR="00E016BA" w:rsidRPr="00447B50" w:rsidRDefault="00E016BA" w:rsidP="00E016BA">
      <w:pPr>
        <w:spacing w:after="0" w:line="240" w:lineRule="auto"/>
        <w:contextualSpacing/>
        <w:jc w:val="both"/>
        <w:rPr>
          <w:rFonts w:ascii="Times New Roman" w:hAnsi="Times New Roman" w:cs="Times New Roman"/>
          <w:sz w:val="24"/>
          <w:szCs w:val="24"/>
        </w:rPr>
      </w:pPr>
      <w:r w:rsidRPr="00447B50">
        <w:rPr>
          <w:rFonts w:ascii="Times New Roman" w:hAnsi="Times New Roman" w:cs="Times New Roman"/>
          <w:sz w:val="24"/>
          <w:szCs w:val="24"/>
        </w:rPr>
        <w:t xml:space="preserve">Sendo o Método de Regressão </w:t>
      </w:r>
      <w:r w:rsidR="000945EC" w:rsidRPr="00447B50">
        <w:rPr>
          <w:rFonts w:ascii="Times New Roman" w:hAnsi="Times New Roman" w:cs="Times New Roman"/>
          <w:sz w:val="24"/>
          <w:szCs w:val="24"/>
        </w:rPr>
        <w:t xml:space="preserve">o mais </w:t>
      </w:r>
      <w:r w:rsidRPr="00447B50">
        <w:rPr>
          <w:rFonts w:ascii="Times New Roman" w:hAnsi="Times New Roman" w:cs="Times New Roman"/>
          <w:sz w:val="24"/>
          <w:szCs w:val="24"/>
        </w:rPr>
        <w:t>usado para estimar os e</w:t>
      </w:r>
      <w:r w:rsidRPr="00447B50">
        <w:rPr>
          <w:rFonts w:ascii="Times New Roman" w:hAnsi="Times New Roman" w:cs="Times New Roman"/>
          <w:i/>
          <w:iCs/>
          <w:sz w:val="24"/>
          <w:szCs w:val="24"/>
        </w:rPr>
        <w:t>scores</w:t>
      </w:r>
      <w:r w:rsidRPr="00447B50">
        <w:rPr>
          <w:rFonts w:ascii="Times New Roman" w:hAnsi="Times New Roman" w:cs="Times New Roman"/>
          <w:sz w:val="24"/>
          <w:szCs w:val="24"/>
        </w:rPr>
        <w:t xml:space="preserve"> dos coeficientes dos fatores. Os e</w:t>
      </w:r>
      <w:r w:rsidRPr="00447B50">
        <w:rPr>
          <w:rFonts w:ascii="Times New Roman" w:hAnsi="Times New Roman" w:cs="Times New Roman"/>
          <w:i/>
          <w:iCs/>
          <w:sz w:val="24"/>
          <w:szCs w:val="24"/>
        </w:rPr>
        <w:t>scores</w:t>
      </w:r>
      <w:r w:rsidRPr="00447B50">
        <w:rPr>
          <w:rFonts w:ascii="Times New Roman" w:hAnsi="Times New Roman" w:cs="Times New Roman"/>
          <w:sz w:val="24"/>
          <w:szCs w:val="24"/>
        </w:rPr>
        <w:t xml:space="preserve"> gerados têm média 0 e variância igual ao quadrado da correlação múltipla entre os e</w:t>
      </w:r>
      <w:r w:rsidRPr="00447B50">
        <w:rPr>
          <w:rFonts w:ascii="Times New Roman" w:hAnsi="Times New Roman" w:cs="Times New Roman"/>
          <w:i/>
          <w:iCs/>
          <w:sz w:val="24"/>
          <w:szCs w:val="24"/>
        </w:rPr>
        <w:t>scores</w:t>
      </w:r>
      <w:r w:rsidRPr="00447B50">
        <w:rPr>
          <w:rFonts w:ascii="Times New Roman" w:hAnsi="Times New Roman" w:cs="Times New Roman"/>
          <w:sz w:val="24"/>
          <w:szCs w:val="24"/>
        </w:rPr>
        <w:t xml:space="preserve"> dos fatores estimados e os valores verdadeiros dos fatores. Os e</w:t>
      </w:r>
      <w:r w:rsidRPr="00447B50">
        <w:rPr>
          <w:rFonts w:ascii="Times New Roman" w:hAnsi="Times New Roman" w:cs="Times New Roman"/>
          <w:i/>
          <w:iCs/>
          <w:sz w:val="24"/>
          <w:szCs w:val="24"/>
        </w:rPr>
        <w:t>scores</w:t>
      </w:r>
      <w:r w:rsidRPr="00447B50">
        <w:rPr>
          <w:rFonts w:ascii="Times New Roman" w:hAnsi="Times New Roman" w:cs="Times New Roman"/>
          <w:sz w:val="24"/>
          <w:szCs w:val="24"/>
        </w:rPr>
        <w:t xml:space="preserve"> devem ser igualados com os fatores ortogonais. </w:t>
      </w:r>
    </w:p>
    <w:p w:rsidR="00E016BA" w:rsidRPr="00447B50" w:rsidRDefault="00E016BA" w:rsidP="00E016BA">
      <w:pPr>
        <w:spacing w:after="0" w:line="240" w:lineRule="auto"/>
        <w:contextualSpacing/>
        <w:jc w:val="both"/>
        <w:rPr>
          <w:rFonts w:ascii="Times New Roman" w:hAnsi="Times New Roman" w:cs="Times New Roman"/>
          <w:sz w:val="24"/>
          <w:szCs w:val="24"/>
        </w:rPr>
      </w:pPr>
    </w:p>
    <w:p w:rsidR="00E016BA" w:rsidRPr="00447B50" w:rsidRDefault="00E016BA" w:rsidP="00E016BA">
      <w:pPr>
        <w:spacing w:after="0" w:line="240" w:lineRule="auto"/>
        <w:contextualSpacing/>
        <w:jc w:val="both"/>
        <w:rPr>
          <w:rFonts w:ascii="Times New Roman" w:hAnsi="Times New Roman" w:cs="Times New Roman"/>
          <w:b/>
          <w:sz w:val="24"/>
          <w:szCs w:val="24"/>
        </w:rPr>
      </w:pPr>
      <w:r w:rsidRPr="00447B50">
        <w:rPr>
          <w:rFonts w:ascii="Times New Roman" w:hAnsi="Times New Roman" w:cs="Times New Roman"/>
          <w:sz w:val="24"/>
          <w:szCs w:val="24"/>
        </w:rPr>
        <w:t>Em relação ao Método de Bartlett usado também para estimação dos escores dos coeficientes dos fatores. Os escores produzidos têm média de zero. A soma dos quadrados de um fator é feita sobre a extensão das variáveis minimizadas. Já o Método de Anderson Rubin é similar ao de Bartlett a diferença está em garantir a ortogonalidade dos fatores estimados. Os escores gerados têm uma média de 0, desvio padrão de 1,0 e são não correlatos.</w:t>
      </w:r>
    </w:p>
    <w:p w:rsidR="00E016BA" w:rsidRPr="00447B50" w:rsidRDefault="00E016BA" w:rsidP="005A3551">
      <w:pPr>
        <w:jc w:val="both"/>
        <w:rPr>
          <w:rFonts w:ascii="Times New Roman" w:hAnsi="Times New Roman" w:cs="Times New Roman"/>
          <w:b/>
          <w:sz w:val="24"/>
          <w:szCs w:val="24"/>
        </w:rPr>
      </w:pPr>
    </w:p>
    <w:p w:rsidR="005A3551" w:rsidRPr="00447B50" w:rsidRDefault="005A3551" w:rsidP="005A3551">
      <w:pPr>
        <w:jc w:val="both"/>
        <w:rPr>
          <w:rFonts w:ascii="Times New Roman" w:hAnsi="Times New Roman" w:cs="Times New Roman"/>
          <w:sz w:val="24"/>
          <w:szCs w:val="24"/>
        </w:rPr>
      </w:pPr>
      <w:r w:rsidRPr="00447B50">
        <w:rPr>
          <w:rFonts w:ascii="Times New Roman" w:hAnsi="Times New Roman" w:cs="Times New Roman"/>
          <w:sz w:val="24"/>
          <w:szCs w:val="24"/>
        </w:rPr>
        <w:t xml:space="preserve">Para a determinação dos escores fatoriais, estimou-se através de algum </w:t>
      </w:r>
      <w:r w:rsidRPr="00447B50">
        <w:rPr>
          <w:rFonts w:ascii="Times New Roman" w:hAnsi="Times New Roman" w:cs="Times New Roman"/>
          <w:bCs/>
          <w:iCs/>
          <w:sz w:val="24"/>
          <w:szCs w:val="24"/>
        </w:rPr>
        <w:t>Método de Extração</w:t>
      </w:r>
      <w:r w:rsidRPr="00447B50">
        <w:rPr>
          <w:rFonts w:ascii="Times New Roman" w:hAnsi="Times New Roman" w:cs="Times New Roman"/>
          <w:sz w:val="24"/>
          <w:szCs w:val="24"/>
        </w:rPr>
        <w:t xml:space="preserve"> a matriz de escores fatoriais após algum Método de Rotação da estrutura fatorial inicial, usando especificamente o </w:t>
      </w:r>
      <w:r w:rsidRPr="00447B50">
        <w:rPr>
          <w:rFonts w:ascii="Times New Roman" w:hAnsi="Times New Roman" w:cs="Times New Roman"/>
          <w:b/>
          <w:bCs/>
          <w:iCs/>
          <w:sz w:val="24"/>
          <w:szCs w:val="24"/>
        </w:rPr>
        <w:t>Método de Regressão</w:t>
      </w:r>
      <w:r w:rsidRPr="00447B50">
        <w:rPr>
          <w:rFonts w:ascii="Times New Roman" w:hAnsi="Times New Roman" w:cs="Times New Roman"/>
          <w:sz w:val="24"/>
          <w:szCs w:val="24"/>
        </w:rPr>
        <w:t xml:space="preserve">. Para cada fator </w:t>
      </w:r>
      <w:r w:rsidRPr="00447B50">
        <w:rPr>
          <w:rFonts w:ascii="Times New Roman" w:hAnsi="Times New Roman" w:cs="Times New Roman"/>
          <w:position w:val="-7"/>
          <w:sz w:val="24"/>
          <w:szCs w:val="24"/>
        </w:rPr>
        <w:object w:dxaOrig="279" w:dyaOrig="380">
          <v:shape id="_x0000_i1041" type="#_x0000_t75" style="width:13.8pt;height:19.2pt" o:ole="" filled="t">
            <v:fill color2="black"/>
            <v:imagedata r:id="rId37" o:title=""/>
          </v:shape>
          <o:OLEObject Type="Embed" ProgID="Microsoft" ShapeID="_x0000_i1041" DrawAspect="Content" ObjectID="_1806257259" r:id="rId38"/>
        </w:object>
      </w:r>
      <w:r w:rsidRPr="00447B50">
        <w:rPr>
          <w:rFonts w:ascii="Times New Roman" w:hAnsi="Times New Roman" w:cs="Times New Roman"/>
          <w:sz w:val="24"/>
          <w:szCs w:val="24"/>
        </w:rPr>
        <w:t xml:space="preserve">, o i-ésimo escore fatorial extraído é definido por </w:t>
      </w:r>
      <w:r w:rsidRPr="00447B50">
        <w:rPr>
          <w:rFonts w:ascii="Times New Roman" w:hAnsi="Times New Roman" w:cs="Times New Roman"/>
          <w:position w:val="-7"/>
          <w:sz w:val="24"/>
          <w:szCs w:val="24"/>
        </w:rPr>
        <w:object w:dxaOrig="300" w:dyaOrig="380">
          <v:shape id="_x0000_i1042" type="#_x0000_t75" style="width:15pt;height:19.2pt" o:ole="" filled="t">
            <v:fill color2="black"/>
            <v:imagedata r:id="rId39" o:title=""/>
          </v:shape>
          <o:OLEObject Type="Embed" ProgID="Microsoft" ShapeID="_x0000_i1042" DrawAspect="Content" ObjectID="_1806257260" r:id="rId40"/>
        </w:object>
      </w:r>
      <w:r w:rsidRPr="00447B50">
        <w:rPr>
          <w:rFonts w:ascii="Times New Roman" w:hAnsi="Times New Roman" w:cs="Times New Roman"/>
          <w:sz w:val="24"/>
          <w:szCs w:val="24"/>
        </w:rPr>
        <w:t>, expresso da seguinte forma (</w:t>
      </w:r>
      <w:r w:rsidRPr="00447B50">
        <w:rPr>
          <w:rFonts w:ascii="Times New Roman" w:hAnsi="Times New Roman" w:cs="Times New Roman"/>
          <w:b/>
          <w:bCs/>
          <w:iCs/>
          <w:sz w:val="24"/>
          <w:szCs w:val="24"/>
        </w:rPr>
        <w:t>DILLON; GOLDSTEIN, 1984</w:t>
      </w:r>
      <w:r w:rsidRPr="00447B50">
        <w:rPr>
          <w:rFonts w:ascii="Times New Roman" w:hAnsi="Times New Roman" w:cs="Times New Roman"/>
          <w:sz w:val="24"/>
          <w:szCs w:val="24"/>
        </w:rPr>
        <w:t>):</w:t>
      </w:r>
    </w:p>
    <w:p w:rsidR="005A3551" w:rsidRPr="005A3551" w:rsidRDefault="005A3551" w:rsidP="005A3551">
      <w:pPr>
        <w:jc w:val="center"/>
        <w:rPr>
          <w:rFonts w:ascii="Times New Roman" w:hAnsi="Times New Roman" w:cs="Times New Roman"/>
          <w:sz w:val="24"/>
          <w:szCs w:val="24"/>
        </w:rPr>
      </w:pPr>
      <w:r w:rsidRPr="005A3551">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sidRPr="005A3551">
        <w:rPr>
          <w:rFonts w:ascii="Times New Roman" w:hAnsi="Times New Roman" w:cs="Times New Roman"/>
          <w:position w:val="-27"/>
          <w:sz w:val="24"/>
          <w:szCs w:val="24"/>
        </w:rPr>
        <w:object w:dxaOrig="2680" w:dyaOrig="380">
          <v:shape id="_x0000_i1043" type="#_x0000_t75" style="width:251.4pt;height:36pt" o:ole="" filled="t">
            <v:fill color2="black"/>
            <v:imagedata r:id="rId41" o:title=""/>
          </v:shape>
          <o:OLEObject Type="Embed" ProgID="Microsoft" ShapeID="_x0000_i1043" DrawAspect="Content" ObjectID="_1806257261" r:id="rId42"/>
        </w:object>
      </w:r>
      <w:r w:rsidR="00447B50">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00447B50">
        <w:rPr>
          <w:rFonts w:ascii="Times New Roman" w:hAnsi="Times New Roman" w:cs="Times New Roman"/>
          <w:sz w:val="24"/>
          <w:szCs w:val="24"/>
        </w:rPr>
        <w:t xml:space="preserve">                (5</w:t>
      </w:r>
      <w:r w:rsidRPr="005A3551">
        <w:rPr>
          <w:rFonts w:ascii="Times New Roman" w:hAnsi="Times New Roman" w:cs="Times New Roman"/>
          <w:sz w:val="24"/>
          <w:szCs w:val="24"/>
        </w:rPr>
        <w:t>)</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lastRenderedPageBreak/>
        <w:t>Em que:</w:t>
      </w:r>
    </w:p>
    <w:p w:rsidR="005A3551" w:rsidRPr="00447B50" w:rsidRDefault="005A3551" w:rsidP="005A3551">
      <w:pPr>
        <w:jc w:val="both"/>
        <w:rPr>
          <w:rFonts w:ascii="Times New Roman" w:hAnsi="Times New Roman" w:cs="Times New Roman"/>
          <w:sz w:val="24"/>
          <w:szCs w:val="24"/>
        </w:rPr>
      </w:pPr>
      <w:r w:rsidRPr="00447B50">
        <w:rPr>
          <w:rFonts w:ascii="Times New Roman" w:hAnsi="Times New Roman" w:cs="Times New Roman"/>
          <w:b/>
          <w:position w:val="-6"/>
          <w:sz w:val="24"/>
          <w:szCs w:val="24"/>
        </w:rPr>
        <w:object w:dxaOrig="220" w:dyaOrig="360">
          <v:shape id="_x0000_i1044" type="#_x0000_t75" style="width:10.8pt;height:18pt" o:ole="" filled="t">
            <v:fill color2="black"/>
            <v:imagedata r:id="rId43" o:title=""/>
          </v:shape>
          <o:OLEObject Type="Embed" ProgID="Microsoft" ShapeID="_x0000_i1044" DrawAspect="Content" ObjectID="_1806257262" r:id="rId44"/>
        </w:object>
      </w:r>
      <w:r w:rsidRPr="00447B50">
        <w:rPr>
          <w:rFonts w:ascii="Times New Roman" w:hAnsi="Times New Roman" w:cs="Times New Roman"/>
          <w:b/>
          <w:sz w:val="24"/>
          <w:szCs w:val="24"/>
        </w:rPr>
        <w:t>:</w:t>
      </w:r>
      <w:r w:rsidRPr="00447B50">
        <w:rPr>
          <w:rFonts w:ascii="Times New Roman" w:hAnsi="Times New Roman" w:cs="Times New Roman"/>
          <w:sz w:val="24"/>
          <w:szCs w:val="24"/>
        </w:rPr>
        <w:t xml:space="preserve"> são os coeficientes de regressão estimados para os </w:t>
      </w:r>
      <w:proofErr w:type="gramStart"/>
      <w:r w:rsidRPr="00447B50">
        <w:rPr>
          <w:rFonts w:ascii="Times New Roman" w:hAnsi="Times New Roman" w:cs="Times New Roman"/>
          <w:sz w:val="24"/>
          <w:szCs w:val="24"/>
        </w:rPr>
        <w:t>n</w:t>
      </w:r>
      <w:proofErr w:type="gramEnd"/>
      <w:r w:rsidRPr="00447B50">
        <w:rPr>
          <w:rFonts w:ascii="Times New Roman" w:hAnsi="Times New Roman" w:cs="Times New Roman"/>
          <w:sz w:val="24"/>
          <w:szCs w:val="24"/>
        </w:rPr>
        <w:t xml:space="preserve"> escores fatoriais comuns;</w:t>
      </w:r>
    </w:p>
    <w:p w:rsidR="005A3551" w:rsidRPr="00447B50" w:rsidRDefault="005A3551" w:rsidP="005A3551">
      <w:pPr>
        <w:jc w:val="both"/>
        <w:rPr>
          <w:rFonts w:ascii="Times New Roman" w:hAnsi="Times New Roman" w:cs="Times New Roman"/>
          <w:sz w:val="24"/>
          <w:szCs w:val="24"/>
        </w:rPr>
      </w:pPr>
      <w:r w:rsidRPr="00447B50">
        <w:rPr>
          <w:rFonts w:ascii="Times New Roman" w:hAnsi="Times New Roman" w:cs="Times New Roman"/>
          <w:b/>
          <w:position w:val="-7"/>
          <w:sz w:val="24"/>
          <w:szCs w:val="24"/>
        </w:rPr>
        <w:object w:dxaOrig="279" w:dyaOrig="380">
          <v:shape id="_x0000_i1045" type="#_x0000_t75" style="width:13.8pt;height:19.2pt" o:ole="" filled="t">
            <v:fill color2="black"/>
            <v:imagedata r:id="rId45" o:title=""/>
          </v:shape>
          <o:OLEObject Type="Embed" ProgID="Microsoft" ShapeID="_x0000_i1045" DrawAspect="Content" ObjectID="_1806257263" r:id="rId46"/>
        </w:object>
      </w:r>
      <w:r w:rsidRPr="00447B50">
        <w:rPr>
          <w:rFonts w:ascii="Times New Roman" w:hAnsi="Times New Roman" w:cs="Times New Roman"/>
          <w:b/>
          <w:sz w:val="24"/>
          <w:szCs w:val="24"/>
        </w:rPr>
        <w:t>:</w:t>
      </w:r>
      <w:r w:rsidRPr="00447B50">
        <w:rPr>
          <w:rFonts w:ascii="Times New Roman" w:hAnsi="Times New Roman" w:cs="Times New Roman"/>
          <w:sz w:val="24"/>
          <w:szCs w:val="24"/>
        </w:rPr>
        <w:t xml:space="preserve"> são as </w:t>
      </w:r>
      <w:proofErr w:type="gramStart"/>
      <w:r w:rsidRPr="00B96212">
        <w:rPr>
          <w:rFonts w:ascii="Times New Roman" w:hAnsi="Times New Roman" w:cs="Times New Roman"/>
          <w:i/>
          <w:sz w:val="24"/>
          <w:szCs w:val="24"/>
        </w:rPr>
        <w:t>n</w:t>
      </w:r>
      <w:proofErr w:type="gramEnd"/>
      <w:r w:rsidRPr="00447B50">
        <w:rPr>
          <w:rFonts w:ascii="Times New Roman" w:hAnsi="Times New Roman" w:cs="Times New Roman"/>
          <w:sz w:val="24"/>
          <w:szCs w:val="24"/>
        </w:rPr>
        <w:t xml:space="preserve"> observações das p variáveis observadas.</w:t>
      </w:r>
    </w:p>
    <w:p w:rsidR="005A3551" w:rsidRPr="005A3551" w:rsidRDefault="005A3551" w:rsidP="005A3551">
      <w:pPr>
        <w:jc w:val="both"/>
        <w:rPr>
          <w:rFonts w:ascii="Times New Roman" w:hAnsi="Times New Roman" w:cs="Times New Roman"/>
          <w:sz w:val="24"/>
          <w:szCs w:val="24"/>
        </w:rPr>
      </w:pPr>
      <w:r w:rsidRPr="00447B50">
        <w:rPr>
          <w:rFonts w:ascii="Times New Roman" w:hAnsi="Times New Roman" w:cs="Times New Roman"/>
          <w:sz w:val="24"/>
          <w:szCs w:val="24"/>
        </w:rPr>
        <w:t xml:space="preserve">A variável </w:t>
      </w:r>
      <w:r w:rsidRPr="00447B50">
        <w:rPr>
          <w:rFonts w:ascii="Times New Roman" w:hAnsi="Times New Roman" w:cs="Times New Roman"/>
          <w:position w:val="-7"/>
          <w:sz w:val="24"/>
          <w:szCs w:val="24"/>
        </w:rPr>
        <w:object w:dxaOrig="300" w:dyaOrig="380">
          <v:shape id="_x0000_i1046" type="#_x0000_t75" style="width:15pt;height:19.2pt" o:ole="" filled="t">
            <v:fill color2="black"/>
            <v:imagedata r:id="rId39" o:title=""/>
          </v:shape>
          <o:OLEObject Type="Embed" ProgID="Microsoft" ShapeID="_x0000_i1046" DrawAspect="Content" ObjectID="_1806257264" r:id="rId47"/>
        </w:object>
      </w:r>
      <w:r w:rsidRPr="00447B50">
        <w:rPr>
          <w:rFonts w:ascii="Times New Roman" w:hAnsi="Times New Roman" w:cs="Times New Roman"/>
          <w:sz w:val="24"/>
          <w:szCs w:val="24"/>
        </w:rPr>
        <w:t xml:space="preserve"> não é observável, mas pode ser estimada por meio das técnicas de análise fatorial, utilizando-se a matriz de observações do vetor </w:t>
      </w:r>
      <w:r w:rsidRPr="00447B50">
        <w:rPr>
          <w:rFonts w:ascii="Times New Roman" w:hAnsi="Times New Roman" w:cs="Times New Roman"/>
          <w:b/>
          <w:bCs/>
          <w:sz w:val="24"/>
          <w:szCs w:val="24"/>
        </w:rPr>
        <w:t xml:space="preserve">x </w:t>
      </w:r>
      <w:r w:rsidRPr="00447B50">
        <w:rPr>
          <w:rFonts w:ascii="Times New Roman" w:hAnsi="Times New Roman" w:cs="Times New Roman"/>
          <w:sz w:val="24"/>
          <w:szCs w:val="24"/>
        </w:rPr>
        <w:t>de variáveis observáveis. Em notação ma</w:t>
      </w:r>
      <w:r w:rsidR="00B96212">
        <w:rPr>
          <w:rFonts w:ascii="Times New Roman" w:hAnsi="Times New Roman" w:cs="Times New Roman"/>
          <w:sz w:val="24"/>
          <w:szCs w:val="24"/>
        </w:rPr>
        <w:t>tricial, a equação 2, torna-se:</w:t>
      </w:r>
    </w:p>
    <w:p w:rsidR="005A3551" w:rsidRPr="005A3551" w:rsidRDefault="005A3551" w:rsidP="005A3551">
      <w:pPr>
        <w:jc w:val="center"/>
        <w:rPr>
          <w:rFonts w:ascii="Times New Roman" w:hAnsi="Times New Roman" w:cs="Times New Roman"/>
          <w:sz w:val="24"/>
          <w:szCs w:val="24"/>
        </w:rPr>
      </w:pPr>
      <w:r w:rsidRPr="005A3551">
        <w:rPr>
          <w:rFonts w:ascii="Times New Roman" w:hAnsi="Times New Roman" w:cs="Times New Roman"/>
          <w:sz w:val="24"/>
          <w:szCs w:val="24"/>
        </w:rPr>
        <w:t xml:space="preserve">                   </w:t>
      </w:r>
      <w:r w:rsidR="00102D96">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102D96">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sidRPr="005A3551">
        <w:rPr>
          <w:rFonts w:ascii="Times New Roman" w:hAnsi="Times New Roman" w:cs="Times New Roman"/>
          <w:position w:val="-25"/>
          <w:sz w:val="24"/>
          <w:szCs w:val="24"/>
        </w:rPr>
        <w:object w:dxaOrig="1760" w:dyaOrig="380">
          <v:shape id="_x0000_i1047" type="#_x0000_t75" style="width:140.4pt;height:28.2pt" o:ole="" filled="t">
            <v:fill color2="black"/>
            <v:imagedata r:id="rId48" o:title=""/>
          </v:shape>
          <o:OLEObject Type="Embed" ProgID="Microsoft" ShapeID="_x0000_i1047" DrawAspect="Content" ObjectID="_1806257265" r:id="rId49"/>
        </w:object>
      </w:r>
      <w:r w:rsidRPr="005A3551">
        <w:rPr>
          <w:rFonts w:ascii="Times New Roman" w:hAnsi="Times New Roman" w:cs="Times New Roman"/>
          <w:sz w:val="24"/>
          <w:szCs w:val="24"/>
        </w:rPr>
        <w:t xml:space="preserve">                  </w:t>
      </w:r>
      <w:r w:rsidR="00102D96">
        <w:rPr>
          <w:rFonts w:ascii="Times New Roman" w:hAnsi="Times New Roman" w:cs="Times New Roman"/>
          <w:sz w:val="24"/>
          <w:szCs w:val="24"/>
        </w:rPr>
        <w:t xml:space="preserve">     </w:t>
      </w:r>
      <w:r w:rsidR="00B96212">
        <w:rPr>
          <w:rFonts w:ascii="Times New Roman" w:hAnsi="Times New Roman" w:cs="Times New Roman"/>
          <w:sz w:val="24"/>
          <w:szCs w:val="24"/>
        </w:rPr>
        <w:t xml:space="preserve">                     (6</w:t>
      </w:r>
      <w:r w:rsidRPr="005A3551">
        <w:rPr>
          <w:rFonts w:ascii="Times New Roman" w:hAnsi="Times New Roman" w:cs="Times New Roman"/>
          <w:sz w:val="24"/>
          <w:szCs w:val="24"/>
        </w:rPr>
        <w:t>)</w:t>
      </w:r>
    </w:p>
    <w:p w:rsidR="00F13F6E" w:rsidRDefault="00BC0206" w:rsidP="00F13F6E">
      <w:pPr>
        <w:jc w:val="both"/>
        <w:rPr>
          <w:rFonts w:ascii="Times New Roman" w:hAnsi="Times New Roman" w:cs="Times New Roman"/>
          <w:sz w:val="24"/>
          <w:szCs w:val="24"/>
        </w:rPr>
      </w:pPr>
      <w:r>
        <w:rPr>
          <w:rFonts w:ascii="Times New Roman" w:hAnsi="Times New Roman" w:cs="Times New Roman"/>
          <w:sz w:val="24"/>
          <w:szCs w:val="24"/>
        </w:rPr>
        <w:t>Na equação 6</w:t>
      </w:r>
      <w:r w:rsidR="005A3551" w:rsidRPr="005A3551">
        <w:rPr>
          <w:rFonts w:ascii="Times New Roman" w:hAnsi="Times New Roman" w:cs="Times New Roman"/>
          <w:sz w:val="24"/>
          <w:szCs w:val="24"/>
        </w:rPr>
        <w:t xml:space="preserve">, </w:t>
      </w:r>
      <w:r w:rsidR="005A3551" w:rsidRPr="005A3551">
        <w:rPr>
          <w:rFonts w:ascii="Times New Roman" w:hAnsi="Times New Roman" w:cs="Times New Roman"/>
          <w:b/>
          <w:bCs/>
          <w:sz w:val="24"/>
          <w:szCs w:val="24"/>
        </w:rPr>
        <w:t>F</w:t>
      </w:r>
      <w:r w:rsidR="005A3551" w:rsidRPr="005A3551">
        <w:rPr>
          <w:rFonts w:ascii="Times New Roman" w:hAnsi="Times New Roman" w:cs="Times New Roman"/>
          <w:sz w:val="24"/>
          <w:szCs w:val="24"/>
        </w:rPr>
        <w:t xml:space="preserve"> é a matriz da regressão estimada a partir dos </w:t>
      </w:r>
      <w:proofErr w:type="gramStart"/>
      <w:r w:rsidR="005A3551" w:rsidRPr="005A3551">
        <w:rPr>
          <w:rFonts w:ascii="Times New Roman" w:hAnsi="Times New Roman" w:cs="Times New Roman"/>
          <w:sz w:val="24"/>
          <w:szCs w:val="24"/>
        </w:rPr>
        <w:t>n</w:t>
      </w:r>
      <w:proofErr w:type="gramEnd"/>
      <w:r w:rsidR="005A3551" w:rsidRPr="005A3551">
        <w:rPr>
          <w:rFonts w:ascii="Times New Roman" w:hAnsi="Times New Roman" w:cs="Times New Roman"/>
          <w:sz w:val="24"/>
          <w:szCs w:val="24"/>
        </w:rPr>
        <w:t xml:space="preserve"> escores </w:t>
      </w:r>
      <w:r w:rsidR="00173EC8" w:rsidRPr="005A3551">
        <w:rPr>
          <w:rFonts w:ascii="Times New Roman" w:hAnsi="Times New Roman" w:cs="Times New Roman"/>
          <w:sz w:val="24"/>
          <w:szCs w:val="24"/>
        </w:rPr>
        <w:t>fatoriais e</w:t>
      </w:r>
      <w:r w:rsidR="005A3551" w:rsidRPr="005A3551">
        <w:rPr>
          <w:rFonts w:ascii="Times New Roman" w:hAnsi="Times New Roman" w:cs="Times New Roman"/>
          <w:sz w:val="24"/>
          <w:szCs w:val="24"/>
        </w:rPr>
        <w:t xml:space="preserve"> que pode ser afetada tanto pela magnitude quanto pelas unidades de medida das variáveis </w:t>
      </w:r>
      <w:r w:rsidR="005A3551" w:rsidRPr="005A3551">
        <w:rPr>
          <w:rFonts w:ascii="Times New Roman" w:hAnsi="Times New Roman" w:cs="Times New Roman"/>
          <w:b/>
          <w:bCs/>
          <w:sz w:val="24"/>
          <w:szCs w:val="24"/>
        </w:rPr>
        <w:t>x</w:t>
      </w:r>
      <w:r w:rsidR="005A3551" w:rsidRPr="005A3551">
        <w:rPr>
          <w:rFonts w:ascii="Times New Roman" w:hAnsi="Times New Roman" w:cs="Times New Roman"/>
          <w:sz w:val="24"/>
          <w:szCs w:val="24"/>
        </w:rPr>
        <w:t xml:space="preserve">. Para contornar este tipo de problema, substitui-se a variável </w:t>
      </w:r>
      <w:r w:rsidR="005A3551" w:rsidRPr="005A3551">
        <w:rPr>
          <w:rFonts w:ascii="Times New Roman" w:hAnsi="Times New Roman" w:cs="Times New Roman"/>
          <w:b/>
          <w:bCs/>
          <w:sz w:val="24"/>
          <w:szCs w:val="24"/>
        </w:rPr>
        <w:t xml:space="preserve">x </w:t>
      </w:r>
      <w:r w:rsidR="005A3551" w:rsidRPr="005A3551">
        <w:rPr>
          <w:rFonts w:ascii="Times New Roman" w:hAnsi="Times New Roman" w:cs="Times New Roman"/>
          <w:sz w:val="24"/>
          <w:szCs w:val="24"/>
        </w:rPr>
        <w:t xml:space="preserve">pela variável padronizada </w:t>
      </w:r>
      <w:r w:rsidR="005A3551" w:rsidRPr="005A3551">
        <w:rPr>
          <w:rFonts w:ascii="Times New Roman" w:hAnsi="Times New Roman" w:cs="Times New Roman"/>
          <w:b/>
          <w:bCs/>
          <w:sz w:val="24"/>
          <w:szCs w:val="24"/>
        </w:rPr>
        <w:t>w</w:t>
      </w:r>
      <w:r w:rsidR="005A3551" w:rsidRPr="005A3551">
        <w:rPr>
          <w:rFonts w:ascii="Times New Roman" w:hAnsi="Times New Roman" w:cs="Times New Roman"/>
          <w:sz w:val="24"/>
          <w:szCs w:val="24"/>
        </w:rPr>
        <w:t xml:space="preserve">, dada pela razão entre o desvio em torno da média e o desvio-padrão de </w:t>
      </w:r>
      <w:r w:rsidR="005A3551" w:rsidRPr="005A3551">
        <w:rPr>
          <w:rFonts w:ascii="Times New Roman" w:hAnsi="Times New Roman" w:cs="Times New Roman"/>
          <w:b/>
          <w:bCs/>
          <w:sz w:val="24"/>
          <w:szCs w:val="24"/>
        </w:rPr>
        <w:t>x</w:t>
      </w:r>
      <w:r w:rsidR="00102D96">
        <w:rPr>
          <w:rFonts w:ascii="Times New Roman" w:hAnsi="Times New Roman" w:cs="Times New Roman"/>
          <w:sz w:val="24"/>
          <w:szCs w:val="24"/>
        </w:rPr>
        <w:t>, como a seguir:</w:t>
      </w:r>
    </w:p>
    <w:p w:rsidR="005A3551" w:rsidRPr="005A3551" w:rsidRDefault="00F13F6E" w:rsidP="00F13F6E">
      <w:pPr>
        <w:jc w:val="center"/>
        <w:rPr>
          <w:rFonts w:ascii="Times New Roman" w:hAnsi="Times New Roman" w:cs="Times New Roman"/>
          <w:sz w:val="24"/>
          <w:szCs w:val="24"/>
        </w:rPr>
      </w:pPr>
      <w:r>
        <w:rPr>
          <w:rFonts w:ascii="Times New Roman" w:hAnsi="Times New Roman" w:cs="Times New Roman"/>
          <w:sz w:val="24"/>
          <w:szCs w:val="24"/>
        </w:rPr>
        <w:t xml:space="preserve">                                              </w:t>
      </w:r>
      <w:r w:rsidRPr="005A3551">
        <w:rPr>
          <w:rFonts w:ascii="Times New Roman" w:hAnsi="Times New Roman" w:cs="Times New Roman"/>
          <w:position w:val="-44"/>
          <w:sz w:val="24"/>
          <w:szCs w:val="24"/>
        </w:rPr>
        <w:object w:dxaOrig="1500" w:dyaOrig="740">
          <v:shape id="_x0000_i1048" type="#_x0000_t75" style="width:105pt;height:42.6pt" o:ole="" filled="t">
            <v:fill color2="black"/>
            <v:imagedata r:id="rId50" o:title=""/>
          </v:shape>
          <o:OLEObject Type="Embed" ProgID="Microsoft" ShapeID="_x0000_i1048" DrawAspect="Content" ObjectID="_1806257266" r:id="rId51"/>
        </w:object>
      </w:r>
      <w:r w:rsidR="005A3551" w:rsidRPr="005A3551">
        <w:rPr>
          <w:rFonts w:ascii="Times New Roman" w:hAnsi="Times New Roman" w:cs="Times New Roman"/>
          <w:sz w:val="24"/>
          <w:szCs w:val="24"/>
        </w:rPr>
        <w:t xml:space="preserve">                           </w:t>
      </w:r>
      <w:r w:rsidR="00B96212">
        <w:rPr>
          <w:rFonts w:ascii="Times New Roman" w:hAnsi="Times New Roman" w:cs="Times New Roman"/>
          <w:sz w:val="24"/>
          <w:szCs w:val="24"/>
        </w:rPr>
        <w:t xml:space="preserve">                             (7</w:t>
      </w:r>
      <w:r w:rsidR="005A3551" w:rsidRPr="005A3551">
        <w:rPr>
          <w:rFonts w:ascii="Times New Roman" w:hAnsi="Times New Roman" w:cs="Times New Roman"/>
          <w:sz w:val="24"/>
          <w:szCs w:val="24"/>
        </w:rPr>
        <w:t>)</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t xml:space="preserve">Com </w:t>
      </w:r>
      <w:r w:rsidR="00B96212" w:rsidRPr="005A3551">
        <w:rPr>
          <w:rFonts w:ascii="Times New Roman" w:hAnsi="Times New Roman" w:cs="Times New Roman"/>
          <w:sz w:val="24"/>
          <w:szCs w:val="24"/>
        </w:rPr>
        <w:t>esses</w:t>
      </w:r>
      <w:r w:rsidRPr="005A3551">
        <w:rPr>
          <w:rFonts w:ascii="Times New Roman" w:hAnsi="Times New Roman" w:cs="Times New Roman"/>
          <w:sz w:val="24"/>
          <w:szCs w:val="24"/>
        </w:rPr>
        <w:t xml:space="preserve"> valores, modifica-se a equa</w:t>
      </w:r>
      <w:r w:rsidR="00102D96">
        <w:rPr>
          <w:rFonts w:ascii="Times New Roman" w:hAnsi="Times New Roman" w:cs="Times New Roman"/>
          <w:sz w:val="24"/>
          <w:szCs w:val="24"/>
        </w:rPr>
        <w:t>ção 11 para gerar a equação 12.</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t xml:space="preserve">                       </w:t>
      </w:r>
      <w:r w:rsidR="00102D96">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sidRPr="005A3551">
        <w:rPr>
          <w:rFonts w:ascii="Times New Roman" w:hAnsi="Times New Roman" w:cs="Times New Roman"/>
          <w:position w:val="-25"/>
          <w:sz w:val="24"/>
          <w:szCs w:val="24"/>
        </w:rPr>
        <w:object w:dxaOrig="1719" w:dyaOrig="380">
          <v:shape id="_x0000_i1049" type="#_x0000_t75" style="width:151.8pt;height:31.2pt" o:ole="" filled="t">
            <v:fill color2="black"/>
            <v:imagedata r:id="rId52" o:title=""/>
          </v:shape>
          <o:OLEObject Type="Embed" ProgID="Microsoft" ShapeID="_x0000_i1049" DrawAspect="Content" ObjectID="_1806257267" r:id="rId53"/>
        </w:object>
      </w:r>
      <w:r w:rsidRPr="005A3551">
        <w:rPr>
          <w:rFonts w:ascii="Times New Roman" w:hAnsi="Times New Roman" w:cs="Times New Roman"/>
          <w:sz w:val="24"/>
          <w:szCs w:val="24"/>
        </w:rPr>
        <w:t xml:space="preserve">                   </w:t>
      </w:r>
      <w:r w:rsidR="00B96212">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00B96212">
        <w:rPr>
          <w:rFonts w:ascii="Times New Roman" w:hAnsi="Times New Roman" w:cs="Times New Roman"/>
          <w:sz w:val="24"/>
          <w:szCs w:val="24"/>
        </w:rPr>
        <w:t xml:space="preserve">            (8</w:t>
      </w:r>
      <w:r w:rsidRPr="005A3551">
        <w:rPr>
          <w:rFonts w:ascii="Times New Roman" w:hAnsi="Times New Roman" w:cs="Times New Roman"/>
          <w:sz w:val="24"/>
          <w:szCs w:val="24"/>
        </w:rPr>
        <w:t>)</w:t>
      </w:r>
    </w:p>
    <w:p w:rsidR="005A3551" w:rsidRPr="005A3551" w:rsidRDefault="00F13F6E" w:rsidP="005A3551">
      <w:pPr>
        <w:jc w:val="both"/>
        <w:rPr>
          <w:rFonts w:ascii="Times New Roman" w:hAnsi="Times New Roman" w:cs="Times New Roman"/>
          <w:sz w:val="24"/>
          <w:szCs w:val="24"/>
        </w:rPr>
      </w:pPr>
      <w:r>
        <w:rPr>
          <w:rFonts w:ascii="Times New Roman" w:hAnsi="Times New Roman" w:cs="Times New Roman"/>
          <w:sz w:val="24"/>
          <w:szCs w:val="24"/>
        </w:rPr>
        <w:t>Na equação 7</w:t>
      </w:r>
      <w:r w:rsidR="005A3551" w:rsidRPr="005A3551">
        <w:rPr>
          <w:rFonts w:ascii="Times New Roman" w:hAnsi="Times New Roman" w:cs="Times New Roman"/>
          <w:sz w:val="24"/>
          <w:szCs w:val="24"/>
        </w:rPr>
        <w:t xml:space="preserve">, a matriz de pesos </w:t>
      </w:r>
      <w:r w:rsidR="005A3551" w:rsidRPr="005A3551">
        <w:rPr>
          <w:rFonts w:ascii="Times New Roman" w:hAnsi="Times New Roman" w:cs="Times New Roman"/>
          <w:position w:val="-4"/>
          <w:sz w:val="24"/>
          <w:szCs w:val="24"/>
        </w:rPr>
        <w:object w:dxaOrig="240" w:dyaOrig="320">
          <v:shape id="_x0000_i1050" type="#_x0000_t75" style="width:12pt;height:16.2pt" o:ole="" filled="t">
            <v:fill color2="black"/>
            <v:imagedata r:id="rId54" o:title=""/>
          </v:shape>
          <o:OLEObject Type="Embed" ProgID="Microsoft" ShapeID="_x0000_i1050" DrawAspect="Content" ObjectID="_1806257268" r:id="rId55"/>
        </w:object>
      </w:r>
      <w:r w:rsidR="005A3551" w:rsidRPr="005A3551">
        <w:rPr>
          <w:rFonts w:ascii="Times New Roman" w:hAnsi="Times New Roman" w:cs="Times New Roman"/>
          <w:sz w:val="24"/>
          <w:szCs w:val="24"/>
        </w:rPr>
        <w:t xml:space="preserve"> , com a </w:t>
      </w:r>
      <w:r w:rsidR="005A3551" w:rsidRPr="005A3551">
        <w:rPr>
          <w:rFonts w:ascii="Times New Roman" w:hAnsi="Times New Roman" w:cs="Times New Roman"/>
          <w:b/>
          <w:bCs/>
          <w:sz w:val="24"/>
          <w:szCs w:val="24"/>
        </w:rPr>
        <w:t>q</w:t>
      </w:r>
      <w:r w:rsidR="005A3551" w:rsidRPr="005A3551">
        <w:rPr>
          <w:rFonts w:ascii="Times New Roman" w:hAnsi="Times New Roman" w:cs="Times New Roman"/>
          <w:sz w:val="24"/>
          <w:szCs w:val="24"/>
        </w:rPr>
        <w:t xml:space="preserve"> colunas e </w:t>
      </w:r>
      <w:r w:rsidR="005A3551" w:rsidRPr="005A3551">
        <w:rPr>
          <w:rFonts w:ascii="Times New Roman" w:hAnsi="Times New Roman" w:cs="Times New Roman"/>
          <w:b/>
          <w:bCs/>
          <w:sz w:val="24"/>
          <w:szCs w:val="24"/>
        </w:rPr>
        <w:t>p</w:t>
      </w:r>
      <w:r w:rsidR="005A3551" w:rsidRPr="005A3551">
        <w:rPr>
          <w:rFonts w:ascii="Times New Roman" w:hAnsi="Times New Roman" w:cs="Times New Roman"/>
          <w:sz w:val="24"/>
          <w:szCs w:val="24"/>
        </w:rPr>
        <w:t xml:space="preserve"> coeficientes de regressão padronizados, substitui </w:t>
      </w:r>
      <w:r w:rsidR="005A3551" w:rsidRPr="005A3551">
        <w:rPr>
          <w:rFonts w:ascii="Times New Roman" w:hAnsi="Times New Roman" w:cs="Times New Roman"/>
          <w:b/>
          <w:bCs/>
          <w:sz w:val="24"/>
          <w:szCs w:val="24"/>
        </w:rPr>
        <w:t xml:space="preserve">b, </w:t>
      </w:r>
      <w:r w:rsidR="005A3551" w:rsidRPr="005A3551">
        <w:rPr>
          <w:rFonts w:ascii="Times New Roman" w:hAnsi="Times New Roman" w:cs="Times New Roman"/>
          <w:sz w:val="24"/>
          <w:szCs w:val="24"/>
        </w:rPr>
        <w:t>dado que as variáveis estão padronizadas em ambos os lados da equação. Pré-multiplica</w:t>
      </w:r>
      <w:r>
        <w:rPr>
          <w:rFonts w:ascii="Times New Roman" w:hAnsi="Times New Roman" w:cs="Times New Roman"/>
          <w:sz w:val="24"/>
          <w:szCs w:val="24"/>
        </w:rPr>
        <w:t>ndo ambos os lados da equação 7</w:t>
      </w:r>
      <w:r w:rsidR="005A3551" w:rsidRPr="005A3551">
        <w:rPr>
          <w:rFonts w:ascii="Times New Roman" w:hAnsi="Times New Roman" w:cs="Times New Roman"/>
          <w:sz w:val="24"/>
          <w:szCs w:val="24"/>
        </w:rPr>
        <w:t xml:space="preserve"> pelo valor </w:t>
      </w:r>
      <w:r w:rsidRPr="005A3551">
        <w:rPr>
          <w:rFonts w:ascii="Times New Roman" w:hAnsi="Times New Roman" w:cs="Times New Roman"/>
          <w:position w:val="-18"/>
          <w:sz w:val="24"/>
          <w:szCs w:val="24"/>
        </w:rPr>
        <w:object w:dxaOrig="660" w:dyaOrig="480">
          <v:shape id="_x0000_i1051" type="#_x0000_t75" style="width:42.6pt;height:25.8pt" o:ole="" filled="t">
            <v:fill color2="black"/>
            <v:imagedata r:id="rId56" o:title=""/>
          </v:shape>
          <o:OLEObject Type="Embed" ProgID="Microsoft" ShapeID="_x0000_i1051" DrawAspect="Content" ObjectID="_1806257269" r:id="rId57"/>
        </w:object>
      </w:r>
      <w:r w:rsidR="005A3551" w:rsidRPr="005A3551">
        <w:rPr>
          <w:rFonts w:ascii="Times New Roman" w:hAnsi="Times New Roman" w:cs="Times New Roman"/>
          <w:sz w:val="24"/>
          <w:szCs w:val="24"/>
        </w:rPr>
        <w:t xml:space="preserve">, em que n é o número de observações e </w:t>
      </w:r>
      <w:r w:rsidR="005A3551" w:rsidRPr="005A3551">
        <w:rPr>
          <w:rFonts w:ascii="Times New Roman" w:hAnsi="Times New Roman" w:cs="Times New Roman"/>
          <w:position w:val="-4"/>
          <w:sz w:val="24"/>
          <w:szCs w:val="24"/>
        </w:rPr>
        <w:object w:dxaOrig="260" w:dyaOrig="320">
          <v:shape id="_x0000_i1052" type="#_x0000_t75" style="width:13.2pt;height:16.2pt" o:ole="" filled="t">
            <v:fill color2="black"/>
            <v:imagedata r:id="rId58" o:title=""/>
          </v:shape>
          <o:OLEObject Type="Embed" ProgID="Microsoft" ShapeID="_x0000_i1052" DrawAspect="Content" ObjectID="_1806257270" r:id="rId59"/>
        </w:object>
      </w:r>
      <w:r w:rsidR="005A3551" w:rsidRPr="005A3551">
        <w:rPr>
          <w:rFonts w:ascii="Times New Roman" w:hAnsi="Times New Roman" w:cs="Times New Roman"/>
          <w:sz w:val="24"/>
          <w:szCs w:val="24"/>
        </w:rPr>
        <w:t>é a ma</w:t>
      </w:r>
      <w:r>
        <w:rPr>
          <w:rFonts w:ascii="Times New Roman" w:hAnsi="Times New Roman" w:cs="Times New Roman"/>
          <w:sz w:val="24"/>
          <w:szCs w:val="24"/>
        </w:rPr>
        <w:t>triz transposta de w, obtém-se:</w:t>
      </w:r>
    </w:p>
    <w:p w:rsidR="005A3551" w:rsidRPr="005A3551" w:rsidRDefault="00F13F6E" w:rsidP="005A3551">
      <w:pPr>
        <w:jc w:val="both"/>
        <w:rPr>
          <w:rFonts w:ascii="Times New Roman" w:hAnsi="Times New Roman" w:cs="Times New Roman"/>
          <w:sz w:val="24"/>
          <w:szCs w:val="24"/>
        </w:rPr>
      </w:pPr>
      <w:r>
        <w:rPr>
          <w:rFonts w:ascii="Times New Roman" w:hAnsi="Times New Roman" w:cs="Times New Roman"/>
          <w:sz w:val="24"/>
          <w:szCs w:val="24"/>
        </w:rPr>
        <w:t xml:space="preserve">                       </w:t>
      </w:r>
      <w:r w:rsidRPr="005A3551">
        <w:rPr>
          <w:rFonts w:ascii="Times New Roman" w:hAnsi="Times New Roman" w:cs="Times New Roman"/>
          <w:position w:val="-49"/>
          <w:sz w:val="24"/>
          <w:szCs w:val="24"/>
        </w:rPr>
        <w:object w:dxaOrig="4640" w:dyaOrig="620">
          <v:shape id="_x0000_i1053" type="#_x0000_t75" style="width:289.8pt;height:44.4pt" o:ole="" filled="t">
            <v:fill color2="black"/>
            <v:imagedata r:id="rId60" o:title=""/>
          </v:shape>
          <o:OLEObject Type="Embed" ProgID="Microsoft" ShapeID="_x0000_i1053" DrawAspect="Content" ObjectID="_1806257271" r:id="rId61"/>
        </w:object>
      </w:r>
      <w:r>
        <w:rPr>
          <w:rFonts w:ascii="Times New Roman" w:hAnsi="Times New Roman" w:cs="Times New Roman"/>
          <w:sz w:val="24"/>
          <w:szCs w:val="24"/>
        </w:rPr>
        <w:t xml:space="preserve">                  (9</w:t>
      </w:r>
      <w:r w:rsidR="005A3551" w:rsidRPr="005A3551">
        <w:rPr>
          <w:rFonts w:ascii="Times New Roman" w:hAnsi="Times New Roman" w:cs="Times New Roman"/>
          <w:sz w:val="24"/>
          <w:szCs w:val="24"/>
        </w:rPr>
        <w:t>)</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t xml:space="preserve">A matriz </w:t>
      </w:r>
      <w:r w:rsidR="00F13F6E" w:rsidRPr="005A3551">
        <w:rPr>
          <w:rFonts w:ascii="Times New Roman" w:hAnsi="Times New Roman" w:cs="Times New Roman"/>
          <w:position w:val="-18"/>
          <w:sz w:val="24"/>
          <w:szCs w:val="24"/>
        </w:rPr>
        <w:object w:dxaOrig="840" w:dyaOrig="480">
          <v:shape id="_x0000_i1054" type="#_x0000_t75" style="width:51pt;height:24pt" o:ole="" filled="t">
            <v:fill color2="black"/>
            <v:imagedata r:id="rId62" o:title=""/>
          </v:shape>
          <o:OLEObject Type="Embed" ProgID="Microsoft" ShapeID="_x0000_i1054" DrawAspect="Content" ObjectID="_1806257272" r:id="rId63"/>
        </w:object>
      </w:r>
      <w:r w:rsidRPr="005A3551">
        <w:rPr>
          <w:rFonts w:ascii="Times New Roman" w:hAnsi="Times New Roman" w:cs="Times New Roman"/>
          <w:sz w:val="24"/>
          <w:szCs w:val="24"/>
        </w:rPr>
        <w:t xml:space="preserve">se constitui na matriz de variáveis intercorrelacionadas ou matriz de correlação entre as observações da matriz </w:t>
      </w:r>
      <w:r w:rsidRPr="005A3551">
        <w:rPr>
          <w:rFonts w:ascii="Times New Roman" w:hAnsi="Times New Roman" w:cs="Times New Roman"/>
          <w:b/>
          <w:bCs/>
          <w:sz w:val="24"/>
          <w:szCs w:val="24"/>
        </w:rPr>
        <w:t>x</w:t>
      </w:r>
      <w:r w:rsidRPr="005A3551">
        <w:rPr>
          <w:rFonts w:ascii="Times New Roman" w:hAnsi="Times New Roman" w:cs="Times New Roman"/>
          <w:sz w:val="24"/>
          <w:szCs w:val="24"/>
        </w:rPr>
        <w:t xml:space="preserve">, designada por </w:t>
      </w:r>
      <w:r w:rsidRPr="005A3551">
        <w:rPr>
          <w:rFonts w:ascii="Times New Roman" w:hAnsi="Times New Roman" w:cs="Times New Roman"/>
          <w:b/>
          <w:bCs/>
          <w:sz w:val="24"/>
          <w:szCs w:val="24"/>
        </w:rPr>
        <w:t xml:space="preserve">R. </w:t>
      </w:r>
      <w:r w:rsidRPr="005A3551">
        <w:rPr>
          <w:rFonts w:ascii="Times New Roman" w:hAnsi="Times New Roman" w:cs="Times New Roman"/>
          <w:sz w:val="24"/>
          <w:szCs w:val="24"/>
        </w:rPr>
        <w:t xml:space="preserve">A matriz </w:t>
      </w:r>
      <w:r w:rsidR="00F13F6E" w:rsidRPr="005A3551">
        <w:rPr>
          <w:rFonts w:ascii="Times New Roman" w:hAnsi="Times New Roman" w:cs="Times New Roman"/>
          <w:position w:val="-18"/>
          <w:sz w:val="24"/>
          <w:szCs w:val="24"/>
        </w:rPr>
        <w:object w:dxaOrig="859" w:dyaOrig="480">
          <v:shape id="_x0000_i1055" type="#_x0000_t75" style="width:52.8pt;height:24pt" o:ole="" filled="t">
            <v:fill color2="black"/>
            <v:imagedata r:id="rId64" o:title=""/>
          </v:shape>
          <o:OLEObject Type="Embed" ProgID="Microsoft" ShapeID="_x0000_i1055" DrawAspect="Content" ObjectID="_1806257273" r:id="rId65"/>
        </w:object>
      </w:r>
      <w:r w:rsidRPr="005A3551">
        <w:rPr>
          <w:rFonts w:ascii="Times New Roman" w:hAnsi="Times New Roman" w:cs="Times New Roman"/>
          <w:sz w:val="24"/>
          <w:szCs w:val="24"/>
        </w:rPr>
        <w:t xml:space="preserve">representa a correlação entre os escores fatoriais e os próprios fatores, denotada por </w:t>
      </w:r>
      <w:r w:rsidRPr="005A3551">
        <w:rPr>
          <w:rFonts w:ascii="Times New Roman" w:hAnsi="Times New Roman" w:cs="Times New Roman"/>
          <w:position w:val="-1"/>
          <w:sz w:val="24"/>
          <w:szCs w:val="24"/>
        </w:rPr>
        <w:object w:dxaOrig="240" w:dyaOrig="260">
          <v:shape id="_x0000_i1056" type="#_x0000_t75" style="width:12pt;height:13.2pt" o:ole="" filled="t">
            <v:fill color2="black"/>
            <v:imagedata r:id="rId66" o:title=""/>
          </v:shape>
          <o:OLEObject Type="Embed" ProgID="Microsoft" ShapeID="_x0000_i1056" DrawAspect="Content" ObjectID="_1806257274" r:id="rId67"/>
        </w:object>
      </w:r>
      <w:r w:rsidRPr="005A3551">
        <w:rPr>
          <w:rFonts w:ascii="Times New Roman" w:hAnsi="Times New Roman" w:cs="Times New Roman"/>
          <w:sz w:val="24"/>
          <w:szCs w:val="24"/>
        </w:rPr>
        <w:t>. Reescre</w:t>
      </w:r>
      <w:r w:rsidR="00497088">
        <w:rPr>
          <w:rFonts w:ascii="Times New Roman" w:hAnsi="Times New Roman" w:cs="Times New Roman"/>
          <w:sz w:val="24"/>
          <w:szCs w:val="24"/>
        </w:rPr>
        <w:t>vendo a equação 8</w:t>
      </w:r>
      <w:r w:rsidR="00F13F6E">
        <w:rPr>
          <w:rFonts w:ascii="Times New Roman" w:hAnsi="Times New Roman" w:cs="Times New Roman"/>
          <w:sz w:val="24"/>
          <w:szCs w:val="24"/>
        </w:rPr>
        <w:t>, tem-se que:</w:t>
      </w:r>
    </w:p>
    <w:p w:rsidR="005A3551" w:rsidRPr="005A3551" w:rsidRDefault="005A3551" w:rsidP="005A3551">
      <w:pPr>
        <w:rPr>
          <w:rFonts w:ascii="Times New Roman" w:hAnsi="Times New Roman" w:cs="Times New Roman"/>
          <w:sz w:val="24"/>
          <w:szCs w:val="24"/>
        </w:rPr>
      </w:pPr>
      <w:r w:rsidRPr="005A3551">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sidRPr="005A3551">
        <w:rPr>
          <w:rFonts w:ascii="Times New Roman" w:hAnsi="Times New Roman" w:cs="Times New Roman"/>
          <w:position w:val="-29"/>
          <w:sz w:val="24"/>
          <w:szCs w:val="24"/>
        </w:rPr>
        <w:object w:dxaOrig="1860" w:dyaOrig="380">
          <v:shape id="_x0000_i1057" type="#_x0000_t75" style="width:129pt;height:32.4pt" o:ole="" filled="t">
            <v:fill color2="black"/>
            <v:imagedata r:id="rId68" o:title=""/>
          </v:shape>
          <o:OLEObject Type="Embed" ProgID="Microsoft" ShapeID="_x0000_i1057" DrawAspect="Content" ObjectID="_1806257275" r:id="rId69"/>
        </w:object>
      </w:r>
      <w:r w:rsidRPr="005A3551">
        <w:rPr>
          <w:rFonts w:ascii="Times New Roman" w:hAnsi="Times New Roman" w:cs="Times New Roman"/>
          <w:sz w:val="24"/>
          <w:szCs w:val="24"/>
        </w:rPr>
        <w:t xml:space="preserve">                     </w:t>
      </w:r>
      <w:r w:rsidR="00F13F6E">
        <w:rPr>
          <w:rFonts w:ascii="Times New Roman" w:hAnsi="Times New Roman" w:cs="Times New Roman"/>
          <w:sz w:val="24"/>
          <w:szCs w:val="24"/>
        </w:rPr>
        <w:t xml:space="preserve">                             (10</w:t>
      </w:r>
      <w:r w:rsidRPr="005A3551">
        <w:rPr>
          <w:rFonts w:ascii="Times New Roman" w:hAnsi="Times New Roman" w:cs="Times New Roman"/>
          <w:sz w:val="24"/>
          <w:szCs w:val="24"/>
        </w:rPr>
        <w:t>)</w:t>
      </w:r>
    </w:p>
    <w:p w:rsidR="00497088" w:rsidRDefault="005A3551" w:rsidP="00497088">
      <w:pPr>
        <w:jc w:val="both"/>
        <w:rPr>
          <w:rFonts w:ascii="Times New Roman" w:hAnsi="Times New Roman" w:cs="Times New Roman"/>
          <w:sz w:val="24"/>
          <w:szCs w:val="24"/>
        </w:rPr>
      </w:pPr>
      <w:r w:rsidRPr="005A3551">
        <w:rPr>
          <w:rFonts w:ascii="Times New Roman" w:hAnsi="Times New Roman" w:cs="Times New Roman"/>
          <w:sz w:val="24"/>
          <w:szCs w:val="24"/>
        </w:rPr>
        <w:t xml:space="preserve">Se a matriz </w:t>
      </w:r>
      <w:r w:rsidRPr="005A3551">
        <w:rPr>
          <w:rFonts w:ascii="Times New Roman" w:hAnsi="Times New Roman" w:cs="Times New Roman"/>
          <w:b/>
          <w:bCs/>
          <w:sz w:val="24"/>
          <w:szCs w:val="24"/>
        </w:rPr>
        <w:t>R</w:t>
      </w:r>
      <w:r w:rsidRPr="005A3551">
        <w:rPr>
          <w:rFonts w:ascii="Times New Roman" w:hAnsi="Times New Roman" w:cs="Times New Roman"/>
          <w:sz w:val="24"/>
          <w:szCs w:val="24"/>
        </w:rPr>
        <w:t xml:space="preserve"> for não-singular, pode-se pré-multiplicar ambos os lados da e</w:t>
      </w:r>
      <w:r w:rsidR="00497088">
        <w:rPr>
          <w:rFonts w:ascii="Times New Roman" w:hAnsi="Times New Roman" w:cs="Times New Roman"/>
          <w:sz w:val="24"/>
          <w:szCs w:val="24"/>
        </w:rPr>
        <w:t>quação 9</w:t>
      </w:r>
      <w:r w:rsidRPr="005A3551">
        <w:rPr>
          <w:rFonts w:ascii="Times New Roman" w:hAnsi="Times New Roman" w:cs="Times New Roman"/>
          <w:sz w:val="24"/>
          <w:szCs w:val="24"/>
        </w:rPr>
        <w:t xml:space="preserve"> pela inversa de </w:t>
      </w:r>
      <w:r w:rsidRPr="005A3551">
        <w:rPr>
          <w:rFonts w:ascii="Times New Roman" w:hAnsi="Times New Roman" w:cs="Times New Roman"/>
          <w:b/>
          <w:bCs/>
          <w:sz w:val="24"/>
          <w:szCs w:val="24"/>
        </w:rPr>
        <w:t>R</w:t>
      </w:r>
      <w:r w:rsidR="00497088">
        <w:rPr>
          <w:rFonts w:ascii="Times New Roman" w:hAnsi="Times New Roman" w:cs="Times New Roman"/>
          <w:sz w:val="24"/>
          <w:szCs w:val="24"/>
        </w:rPr>
        <w:t>, obtendo-se:</w:t>
      </w:r>
    </w:p>
    <w:p w:rsidR="005A3551" w:rsidRPr="005A3551" w:rsidRDefault="00497088" w:rsidP="0049708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A3551">
        <w:rPr>
          <w:rFonts w:ascii="Times New Roman" w:hAnsi="Times New Roman" w:cs="Times New Roman"/>
          <w:position w:val="-23"/>
          <w:sz w:val="24"/>
          <w:szCs w:val="24"/>
        </w:rPr>
        <w:object w:dxaOrig="999" w:dyaOrig="360">
          <v:shape id="_x0000_i1058" type="#_x0000_t75" style="width:78pt;height:28.2pt" o:ole="" filled="t">
            <v:fill color2="black"/>
            <v:imagedata r:id="rId70" o:title=""/>
          </v:shape>
          <o:OLEObject Type="Embed" ProgID="Microsoft" ShapeID="_x0000_i1058" DrawAspect="Content" ObjectID="_1806257276" r:id="rId71"/>
        </w:object>
      </w:r>
      <w:r w:rsidR="005A3551" w:rsidRPr="005A3551">
        <w:rPr>
          <w:rFonts w:ascii="Times New Roman" w:hAnsi="Times New Roman" w:cs="Times New Roman"/>
          <w:sz w:val="24"/>
          <w:szCs w:val="24"/>
        </w:rPr>
        <w:t xml:space="preserve">                               </w:t>
      </w:r>
      <w:r>
        <w:rPr>
          <w:rFonts w:ascii="Times New Roman" w:hAnsi="Times New Roman" w:cs="Times New Roman"/>
          <w:sz w:val="24"/>
          <w:szCs w:val="24"/>
        </w:rPr>
        <w:t xml:space="preserve">                             (11</w:t>
      </w:r>
      <w:r w:rsidR="005A3551" w:rsidRPr="005A3551">
        <w:rPr>
          <w:rFonts w:ascii="Times New Roman" w:hAnsi="Times New Roman" w:cs="Times New Roman"/>
          <w:sz w:val="24"/>
          <w:szCs w:val="24"/>
        </w:rPr>
        <w:t>)</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t xml:space="preserve">Substituindo o vetor </w:t>
      </w:r>
      <w:r w:rsidRPr="005A3551">
        <w:rPr>
          <w:rFonts w:ascii="Times New Roman" w:hAnsi="Times New Roman" w:cs="Times New Roman"/>
          <w:position w:val="-4"/>
          <w:sz w:val="24"/>
          <w:szCs w:val="24"/>
        </w:rPr>
        <w:object w:dxaOrig="240" w:dyaOrig="320">
          <v:shape id="_x0000_i1059" type="#_x0000_t75" style="width:12pt;height:16.2pt" o:ole="" filled="t">
            <v:fill color2="black"/>
            <v:imagedata r:id="rId54" o:title=""/>
          </v:shape>
          <o:OLEObject Type="Embed" ProgID="Microsoft" ShapeID="_x0000_i1059" DrawAspect="Content" ObjectID="_1806257277" r:id="rId72"/>
        </w:object>
      </w:r>
      <w:r w:rsidR="00497088">
        <w:rPr>
          <w:rFonts w:ascii="Times New Roman" w:hAnsi="Times New Roman" w:cs="Times New Roman"/>
          <w:sz w:val="24"/>
          <w:szCs w:val="24"/>
        </w:rPr>
        <w:t xml:space="preserve"> na equação 7</w:t>
      </w:r>
      <w:r w:rsidRPr="005A3551">
        <w:rPr>
          <w:rFonts w:ascii="Times New Roman" w:hAnsi="Times New Roman" w:cs="Times New Roman"/>
          <w:sz w:val="24"/>
          <w:szCs w:val="24"/>
        </w:rPr>
        <w:t xml:space="preserve">, obtém-se o escore fatorial associado a </w:t>
      </w:r>
      <w:r w:rsidR="00497088">
        <w:rPr>
          <w:rFonts w:ascii="Times New Roman" w:hAnsi="Times New Roman" w:cs="Times New Roman"/>
          <w:sz w:val="24"/>
          <w:szCs w:val="24"/>
        </w:rPr>
        <w:t>cada observação, como a seguir:</w:t>
      </w:r>
    </w:p>
    <w:p w:rsidR="00C169BD" w:rsidRPr="005A3551" w:rsidRDefault="005A3551" w:rsidP="005A3551">
      <w:pPr>
        <w:rPr>
          <w:rFonts w:ascii="Times New Roman" w:hAnsi="Times New Roman" w:cs="Times New Roman"/>
          <w:sz w:val="24"/>
          <w:szCs w:val="24"/>
        </w:rPr>
      </w:pPr>
      <w:r w:rsidRPr="005A3551">
        <w:rPr>
          <w:rFonts w:ascii="Times New Roman" w:hAnsi="Times New Roman" w:cs="Times New Roman"/>
          <w:sz w:val="24"/>
          <w:szCs w:val="24"/>
        </w:rPr>
        <w:t xml:space="preserve">                   </w:t>
      </w:r>
      <w:r w:rsidR="00497088">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2141C7">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2141C7">
        <w:rPr>
          <w:rFonts w:ascii="Times New Roman" w:hAnsi="Times New Roman" w:cs="Times New Roman"/>
          <w:sz w:val="24"/>
          <w:szCs w:val="24"/>
        </w:rPr>
        <w:t xml:space="preserve">   </w:t>
      </w:r>
      <w:r w:rsidR="002141C7" w:rsidRPr="005A3551">
        <w:rPr>
          <w:rFonts w:ascii="Times New Roman" w:hAnsi="Times New Roman" w:cs="Times New Roman"/>
          <w:position w:val="-25"/>
          <w:sz w:val="24"/>
          <w:szCs w:val="24"/>
        </w:rPr>
        <w:object w:dxaOrig="2500" w:dyaOrig="400">
          <v:shape id="_x0000_i1060" type="#_x0000_t75" style="width:190.2pt;height:30pt" o:ole="" filled="t">
            <v:fill color2="black"/>
            <v:imagedata r:id="rId73" o:title=""/>
          </v:shape>
          <o:OLEObject Type="Embed" ProgID="Microsoft" ShapeID="_x0000_i1060" DrawAspect="Content" ObjectID="_1806257278" r:id="rId74"/>
        </w:object>
      </w:r>
      <w:r w:rsidR="00497088">
        <w:rPr>
          <w:rFonts w:ascii="Times New Roman" w:hAnsi="Times New Roman" w:cs="Times New Roman"/>
          <w:sz w:val="24"/>
          <w:szCs w:val="24"/>
        </w:rPr>
        <w:t xml:space="preserve">              </w:t>
      </w:r>
      <w:r w:rsidR="002141C7">
        <w:rPr>
          <w:rFonts w:ascii="Times New Roman" w:hAnsi="Times New Roman" w:cs="Times New Roman"/>
          <w:sz w:val="24"/>
          <w:szCs w:val="24"/>
        </w:rPr>
        <w:t xml:space="preserve">   </w:t>
      </w:r>
      <w:r w:rsidR="00497088">
        <w:rPr>
          <w:rFonts w:ascii="Times New Roman" w:hAnsi="Times New Roman" w:cs="Times New Roman"/>
          <w:sz w:val="24"/>
          <w:szCs w:val="24"/>
        </w:rPr>
        <w:t xml:space="preserve">              (12</w:t>
      </w:r>
      <w:r w:rsidRPr="005A3551">
        <w:rPr>
          <w:rFonts w:ascii="Times New Roman" w:hAnsi="Times New Roman" w:cs="Times New Roman"/>
          <w:sz w:val="24"/>
          <w:szCs w:val="24"/>
        </w:rPr>
        <w:t>)</w:t>
      </w:r>
    </w:p>
    <w:p w:rsidR="005A3551" w:rsidRDefault="005C77DC" w:rsidP="00C169BD">
      <w:pPr>
        <w:spacing w:after="0" w:line="240" w:lineRule="auto"/>
        <w:contextualSpacing/>
        <w:rPr>
          <w:rFonts w:ascii="Times New Roman" w:hAnsi="Times New Roman" w:cs="Times New Roman"/>
          <w:b/>
          <w:sz w:val="24"/>
          <w:szCs w:val="24"/>
        </w:rPr>
      </w:pPr>
      <w:r w:rsidRPr="005C77DC">
        <w:rPr>
          <w:rFonts w:ascii="Times New Roman" w:hAnsi="Times New Roman" w:cs="Times New Roman"/>
          <w:b/>
          <w:sz w:val="24"/>
          <w:szCs w:val="24"/>
        </w:rPr>
        <w:t>Viabilidade da Análise Fatorial</w:t>
      </w:r>
    </w:p>
    <w:p w:rsidR="00C169BD" w:rsidRPr="005C77DC" w:rsidRDefault="00C169BD" w:rsidP="00C169BD">
      <w:pPr>
        <w:spacing w:after="0" w:line="240" w:lineRule="auto"/>
        <w:contextualSpacing/>
        <w:rPr>
          <w:rFonts w:ascii="Times New Roman" w:hAnsi="Times New Roman" w:cs="Times New Roman"/>
          <w:b/>
          <w:sz w:val="24"/>
          <w:szCs w:val="24"/>
        </w:rPr>
      </w:pPr>
    </w:p>
    <w:p w:rsidR="00C169BD" w:rsidRDefault="00C169BD" w:rsidP="00C169BD">
      <w:pPr>
        <w:spacing w:after="0" w:line="240" w:lineRule="auto"/>
        <w:contextualSpacing/>
        <w:jc w:val="both"/>
        <w:rPr>
          <w:rFonts w:ascii="Times New Roman" w:hAnsi="Times New Roman" w:cs="Times New Roman"/>
          <w:b/>
          <w:bCs/>
          <w:i/>
          <w:iCs/>
          <w:sz w:val="24"/>
          <w:szCs w:val="24"/>
        </w:rPr>
      </w:pPr>
      <w:r>
        <w:rPr>
          <w:rFonts w:ascii="Times New Roman" w:hAnsi="Times New Roman" w:cs="Times New Roman"/>
          <w:sz w:val="24"/>
          <w:szCs w:val="24"/>
        </w:rPr>
        <w:t>P</w:t>
      </w:r>
      <w:r w:rsidRPr="00C169BD">
        <w:rPr>
          <w:rFonts w:ascii="Times New Roman" w:hAnsi="Times New Roman" w:cs="Times New Roman"/>
          <w:sz w:val="24"/>
          <w:szCs w:val="24"/>
        </w:rPr>
        <w:t>ara aferir a viabilidade da aplicação de uma análise fatorial a um conjunto de dados</w:t>
      </w:r>
      <w:r>
        <w:rPr>
          <w:rFonts w:ascii="Times New Roman" w:hAnsi="Times New Roman" w:cs="Times New Roman"/>
          <w:sz w:val="24"/>
          <w:szCs w:val="24"/>
        </w:rPr>
        <w:t>, é necessário calcular algumas medidas iniciais</w:t>
      </w:r>
      <w:r w:rsidRPr="00C169BD">
        <w:rPr>
          <w:rFonts w:ascii="Times New Roman" w:hAnsi="Times New Roman" w:cs="Times New Roman"/>
          <w:sz w:val="24"/>
          <w:szCs w:val="24"/>
        </w:rPr>
        <w:t>. As pr</w:t>
      </w:r>
      <w:r w:rsidR="00060F39">
        <w:rPr>
          <w:rFonts w:ascii="Times New Roman" w:hAnsi="Times New Roman" w:cs="Times New Roman"/>
          <w:sz w:val="24"/>
          <w:szCs w:val="24"/>
        </w:rPr>
        <w:t>incipais medidas aplicadas são</w:t>
      </w:r>
      <w:r w:rsidRPr="00C169BD">
        <w:rPr>
          <w:rFonts w:ascii="Times New Roman" w:hAnsi="Times New Roman" w:cs="Times New Roman"/>
          <w:sz w:val="24"/>
          <w:szCs w:val="24"/>
        </w:rPr>
        <w:t xml:space="preserve">: </w:t>
      </w:r>
      <w:r w:rsidRPr="00C169BD">
        <w:rPr>
          <w:rFonts w:ascii="Times New Roman" w:hAnsi="Times New Roman" w:cs="Times New Roman"/>
          <w:b/>
          <w:sz w:val="24"/>
          <w:szCs w:val="24"/>
        </w:rPr>
        <w:t xml:space="preserve">Matriz Anti-Imagem, </w:t>
      </w:r>
      <w:r w:rsidRPr="00C169BD">
        <w:rPr>
          <w:rFonts w:ascii="Times New Roman" w:hAnsi="Times New Roman" w:cs="Times New Roman"/>
          <w:b/>
          <w:bCs/>
          <w:i/>
          <w:iCs/>
          <w:sz w:val="24"/>
          <w:szCs w:val="24"/>
        </w:rPr>
        <w:t>Teste de Esfericidade de Bartlett, Teste de Kaiser-Meyer-Olkin (KMO) e</w:t>
      </w:r>
      <w:r w:rsidRPr="00C169BD">
        <w:rPr>
          <w:rFonts w:ascii="Times New Roman" w:hAnsi="Times New Roman" w:cs="Times New Roman"/>
          <w:b/>
          <w:sz w:val="24"/>
          <w:szCs w:val="24"/>
        </w:rPr>
        <w:t xml:space="preserve"> Measure of Sampling Adequacy (MSA)</w:t>
      </w:r>
      <w:r w:rsidRPr="00C169BD">
        <w:rPr>
          <w:rFonts w:ascii="Times New Roman" w:hAnsi="Times New Roman" w:cs="Times New Roman"/>
          <w:b/>
          <w:bCs/>
          <w:i/>
          <w:iCs/>
          <w:sz w:val="24"/>
          <w:szCs w:val="24"/>
        </w:rPr>
        <w:t>.</w:t>
      </w:r>
    </w:p>
    <w:p w:rsidR="00C169BD" w:rsidRPr="00C169BD" w:rsidRDefault="00C169BD" w:rsidP="00C169BD">
      <w:pPr>
        <w:spacing w:after="0" w:line="240" w:lineRule="auto"/>
        <w:contextualSpacing/>
        <w:jc w:val="both"/>
        <w:rPr>
          <w:rFonts w:ascii="Times New Roman" w:hAnsi="Times New Roman" w:cs="Times New Roman"/>
          <w:sz w:val="24"/>
          <w:szCs w:val="24"/>
        </w:rPr>
      </w:pPr>
    </w:p>
    <w:p w:rsidR="00C169BD" w:rsidRDefault="005C77DC" w:rsidP="002141C7">
      <w:pPr>
        <w:spacing w:after="0" w:line="240" w:lineRule="auto"/>
        <w:contextualSpacing/>
        <w:jc w:val="both"/>
        <w:rPr>
          <w:rFonts w:ascii="Times New Roman" w:hAnsi="Times New Roman" w:cs="Times New Roman"/>
          <w:sz w:val="24"/>
          <w:szCs w:val="24"/>
        </w:rPr>
      </w:pPr>
      <w:r w:rsidRPr="00C169BD">
        <w:rPr>
          <w:rFonts w:ascii="Times New Roman" w:hAnsi="Times New Roman" w:cs="Times New Roman"/>
          <w:sz w:val="24"/>
          <w:szCs w:val="24"/>
        </w:rPr>
        <w:t xml:space="preserve">Uma das premissas de uma análise fatorial é que exista uma estrutura de dependência clara entre as variáveis envolvidas. No modelo estudado, essa estrutura é expressa através da matriz de covariância ou de correlação. A existência de tal estrutura implica que uma variável pode, dentro de certos limites, ser prevista pelas demais. Para verificar esse fato, pode-se calcular os coeficientes de correlação parcial entre os pares de variáveis, eliminado o efeito das demais variáveis. </w:t>
      </w:r>
    </w:p>
    <w:p w:rsidR="002141C7" w:rsidRDefault="002141C7" w:rsidP="002141C7">
      <w:pPr>
        <w:spacing w:after="0" w:line="240" w:lineRule="auto"/>
        <w:contextualSpacing/>
        <w:jc w:val="both"/>
        <w:rPr>
          <w:rFonts w:ascii="Times New Roman" w:hAnsi="Times New Roman" w:cs="Times New Roman"/>
          <w:sz w:val="24"/>
          <w:szCs w:val="24"/>
        </w:rPr>
      </w:pPr>
    </w:p>
    <w:p w:rsidR="002141C7" w:rsidRDefault="002141C7" w:rsidP="002141C7">
      <w:pPr>
        <w:pStyle w:val="Ttulo3"/>
        <w:numPr>
          <w:ilvl w:val="0"/>
          <w:numId w:val="0"/>
        </w:numPr>
        <w:spacing w:before="0" w:after="0"/>
        <w:rPr>
          <w:rFonts w:ascii="Times New Roman" w:hAnsi="Times New Roman" w:cs="Times New Roman"/>
          <w:b/>
          <w:sz w:val="24"/>
          <w:szCs w:val="24"/>
        </w:rPr>
      </w:pPr>
      <w:r>
        <w:rPr>
          <w:rFonts w:ascii="Times New Roman" w:hAnsi="Times New Roman" w:cs="Times New Roman"/>
          <w:b/>
          <w:sz w:val="24"/>
          <w:szCs w:val="24"/>
        </w:rPr>
        <w:t>Matriz Anti-Imagem</w:t>
      </w:r>
    </w:p>
    <w:p w:rsidR="002141C7" w:rsidRPr="002141C7" w:rsidRDefault="002141C7" w:rsidP="002141C7">
      <w:pPr>
        <w:rPr>
          <w:lang w:eastAsia="ar-SA"/>
        </w:rPr>
      </w:pPr>
    </w:p>
    <w:p w:rsidR="005C77DC" w:rsidRDefault="005C77DC" w:rsidP="002141C7">
      <w:pPr>
        <w:spacing w:after="0" w:line="240" w:lineRule="auto"/>
        <w:contextualSpacing/>
        <w:jc w:val="both"/>
        <w:rPr>
          <w:rFonts w:ascii="Times New Roman" w:hAnsi="Times New Roman" w:cs="Times New Roman"/>
          <w:sz w:val="24"/>
          <w:szCs w:val="24"/>
        </w:rPr>
      </w:pPr>
      <w:r w:rsidRPr="00C169BD">
        <w:rPr>
          <w:rFonts w:ascii="Times New Roman" w:hAnsi="Times New Roman" w:cs="Times New Roman"/>
          <w:sz w:val="24"/>
          <w:szCs w:val="24"/>
        </w:rPr>
        <w:t>A matriz anti-imagem é construída com esses coeficientes com sinais invertidos, muitas vezes, coloca-se na diagonal principal dessa matriz os indicadores, MAS (Measure of Sampling Adequacy) (</w:t>
      </w:r>
      <w:r w:rsidRPr="00C169BD">
        <w:rPr>
          <w:rFonts w:ascii="Times New Roman" w:hAnsi="Times New Roman" w:cs="Times New Roman"/>
          <w:b/>
          <w:sz w:val="24"/>
          <w:szCs w:val="24"/>
        </w:rPr>
        <w:t>BARROSO e ARTES, 2003</w:t>
      </w:r>
      <w:r w:rsidRPr="00C169BD">
        <w:rPr>
          <w:rFonts w:ascii="Times New Roman" w:hAnsi="Times New Roman" w:cs="Times New Roman"/>
          <w:sz w:val="24"/>
          <w:szCs w:val="24"/>
        </w:rPr>
        <w:t>).</w:t>
      </w:r>
    </w:p>
    <w:p w:rsidR="00060F39" w:rsidRPr="00C169BD" w:rsidRDefault="00060F39" w:rsidP="002141C7">
      <w:pPr>
        <w:spacing w:after="0" w:line="240" w:lineRule="auto"/>
        <w:contextualSpacing/>
        <w:jc w:val="both"/>
        <w:rPr>
          <w:rFonts w:ascii="Times New Roman" w:hAnsi="Times New Roman" w:cs="Times New Roman"/>
          <w:sz w:val="24"/>
          <w:szCs w:val="24"/>
        </w:rPr>
      </w:pPr>
    </w:p>
    <w:p w:rsidR="00060F39" w:rsidRDefault="00060F39" w:rsidP="002141C7">
      <w:pPr>
        <w:pStyle w:val="Ttulo3"/>
        <w:numPr>
          <w:ilvl w:val="0"/>
          <w:numId w:val="0"/>
        </w:numPr>
        <w:spacing w:before="0" w:after="0"/>
        <w:rPr>
          <w:rFonts w:ascii="Times New Roman" w:hAnsi="Times New Roman" w:cs="Times New Roman"/>
          <w:b/>
          <w:sz w:val="24"/>
          <w:szCs w:val="24"/>
        </w:rPr>
      </w:pPr>
      <w:r w:rsidRPr="00060F39">
        <w:rPr>
          <w:rFonts w:ascii="Times New Roman" w:hAnsi="Times New Roman" w:cs="Times New Roman"/>
          <w:b/>
          <w:sz w:val="24"/>
          <w:szCs w:val="24"/>
        </w:rPr>
        <w:t>Teste de Esfericidade de Bartlett</w:t>
      </w:r>
    </w:p>
    <w:p w:rsidR="002141C7" w:rsidRDefault="002141C7" w:rsidP="002141C7">
      <w:pPr>
        <w:spacing w:after="0" w:line="240" w:lineRule="auto"/>
        <w:jc w:val="both"/>
        <w:rPr>
          <w:lang w:eastAsia="ar-SA"/>
        </w:rPr>
      </w:pPr>
    </w:p>
    <w:p w:rsidR="00060F39" w:rsidRPr="00060F39" w:rsidRDefault="00060F39" w:rsidP="002141C7">
      <w:pPr>
        <w:spacing w:after="0" w:line="240" w:lineRule="auto"/>
        <w:jc w:val="both"/>
        <w:rPr>
          <w:rFonts w:ascii="Times New Roman" w:hAnsi="Times New Roman" w:cs="Times New Roman"/>
          <w:sz w:val="24"/>
          <w:szCs w:val="24"/>
        </w:rPr>
      </w:pPr>
      <w:r w:rsidRPr="00060F39">
        <w:rPr>
          <w:rFonts w:ascii="Times New Roman" w:hAnsi="Times New Roman" w:cs="Times New Roman"/>
          <w:sz w:val="24"/>
          <w:szCs w:val="24"/>
        </w:rPr>
        <w:t>Esse teste avalia a significância geral da matriz de correlação, ou seja, testa se todas as variáveis oriundas de diversos setores possuem uma possível relação em comum (</w:t>
      </w:r>
      <w:r w:rsidRPr="00060F39">
        <w:rPr>
          <w:rFonts w:ascii="Times New Roman" w:hAnsi="Times New Roman" w:cs="Times New Roman"/>
          <w:b/>
          <w:bCs/>
          <w:i/>
          <w:iCs/>
          <w:sz w:val="24"/>
          <w:szCs w:val="24"/>
        </w:rPr>
        <w:t>Dillon; Goldstein, 1984; Reis, 2001</w:t>
      </w:r>
      <w:r w:rsidRPr="00060F39">
        <w:rPr>
          <w:rFonts w:ascii="Times New Roman" w:hAnsi="Times New Roman" w:cs="Times New Roman"/>
          <w:sz w:val="24"/>
          <w:szCs w:val="24"/>
        </w:rPr>
        <w:t>).</w:t>
      </w:r>
    </w:p>
    <w:p w:rsidR="00060F39" w:rsidRPr="00060F39" w:rsidRDefault="00060F39" w:rsidP="002141C7">
      <w:pPr>
        <w:pStyle w:val="Corpodetexto"/>
      </w:pPr>
      <w:r w:rsidRPr="00060F39">
        <w:t xml:space="preserve"> </w:t>
      </w:r>
    </w:p>
    <w:p w:rsidR="00060F39" w:rsidRPr="00060F39" w:rsidRDefault="00060F39" w:rsidP="002141C7">
      <w:pPr>
        <w:pStyle w:val="Corpodetexto"/>
      </w:pPr>
      <w:r w:rsidRPr="00060F39">
        <w:t>O teste de Bartlett testa as seguintes hipóteses nulas</w:t>
      </w:r>
    </w:p>
    <w:p w:rsidR="00060F39" w:rsidRPr="00060F39" w:rsidRDefault="00060F39" w:rsidP="00060F39">
      <w:pPr>
        <w:pStyle w:val="Corpodetexto"/>
      </w:pPr>
    </w:p>
    <w:p w:rsidR="00060F39" w:rsidRPr="00060F39" w:rsidRDefault="00060F39" w:rsidP="00060F39">
      <w:pPr>
        <w:pStyle w:val="Corpodetexto"/>
      </w:pPr>
      <w:r w:rsidRPr="00060F39">
        <w:rPr>
          <w:position w:val="-13"/>
        </w:rPr>
        <w:object w:dxaOrig="340" w:dyaOrig="360">
          <v:shape id="_x0000_i1061" type="#_x0000_t75" style="width:24.6pt;height:25.8pt" o:ole="" filled="t">
            <v:fill color2="black"/>
            <v:imagedata r:id="rId75" o:title=""/>
          </v:shape>
          <o:OLEObject Type="Embed" ProgID="Microsoft" ShapeID="_x0000_i1061" DrawAspect="Content" ObjectID="_1806257279" r:id="rId76"/>
        </w:object>
      </w:r>
      <w:r w:rsidRPr="00060F39">
        <w:t>: R=I</w:t>
      </w:r>
      <w:r w:rsidRPr="00060F39">
        <w:tab/>
        <w:t>ou</w:t>
      </w:r>
      <w:r w:rsidRPr="00060F39">
        <w:tab/>
      </w:r>
      <w:r w:rsidRPr="00060F39">
        <w:rPr>
          <w:position w:val="-14"/>
        </w:rPr>
        <w:object w:dxaOrig="340" w:dyaOrig="360">
          <v:shape id="_x0000_i1062" type="#_x0000_t75" style="width:25.2pt;height:27pt" o:ole="" filled="t">
            <v:fill color2="black"/>
            <v:imagedata r:id="rId75" o:title=""/>
          </v:shape>
          <o:OLEObject Type="Embed" ProgID="Microsoft" ShapeID="_x0000_i1062" DrawAspect="Content" ObjectID="_1806257280" r:id="rId77"/>
        </w:object>
      </w:r>
      <w:r w:rsidRPr="00060F39">
        <w:t xml:space="preserve">: </w:t>
      </w:r>
      <w:r w:rsidRPr="00060F39">
        <w:rPr>
          <w:position w:val="-14"/>
        </w:rPr>
        <w:object w:dxaOrig="1660" w:dyaOrig="380">
          <v:shape id="_x0000_i1063" type="#_x0000_t75" style="width:115.2pt;height:26.4pt" o:ole="" filled="t">
            <v:fill color2="black"/>
            <v:imagedata r:id="rId78" o:title=""/>
          </v:shape>
          <o:OLEObject Type="Embed" ProgID="Microsoft" ShapeID="_x0000_i1063" DrawAspect="Content" ObjectID="_1806257281" r:id="rId79"/>
        </w:object>
      </w:r>
    </w:p>
    <w:p w:rsidR="00060F39" w:rsidRPr="00060F39" w:rsidRDefault="00060F39" w:rsidP="00060F39">
      <w:pPr>
        <w:pStyle w:val="Corpodetexto"/>
      </w:pPr>
    </w:p>
    <w:p w:rsidR="00060F39" w:rsidRPr="00060F39" w:rsidRDefault="00060F39" w:rsidP="00060F39">
      <w:pPr>
        <w:pStyle w:val="Corpodetexto"/>
      </w:pPr>
      <w:r w:rsidRPr="00060F39">
        <w:t xml:space="preserve">                        </w:t>
      </w:r>
      <w:r w:rsidR="004A3D5A">
        <w:t xml:space="preserve">   </w:t>
      </w:r>
      <w:r w:rsidR="002141C7">
        <w:t xml:space="preserve"> </w:t>
      </w:r>
      <w:r w:rsidRPr="00060F39">
        <w:t xml:space="preserve">       </w:t>
      </w:r>
      <w:r w:rsidR="002141C7" w:rsidRPr="00060F39">
        <w:rPr>
          <w:position w:val="-36"/>
        </w:rPr>
        <w:object w:dxaOrig="3000" w:dyaOrig="620">
          <v:shape id="_x0000_i1064" type="#_x0000_t75" style="width:204pt;height:42pt" o:ole="" filled="t">
            <v:fill color2="black"/>
            <v:imagedata r:id="rId80" o:title=""/>
          </v:shape>
          <o:OLEObject Type="Embed" ProgID="Microsoft" ShapeID="_x0000_i1064" DrawAspect="Content" ObjectID="_1806257282" r:id="rId81"/>
        </w:object>
      </w:r>
      <w:r w:rsidRPr="00060F39">
        <w:t xml:space="preserve">    </w:t>
      </w:r>
    </w:p>
    <w:p w:rsidR="00060F39" w:rsidRPr="002141C7" w:rsidRDefault="00060F39" w:rsidP="00060F39">
      <w:pPr>
        <w:pStyle w:val="Corpodetexto"/>
      </w:pPr>
      <w:proofErr w:type="gramStart"/>
      <w:r w:rsidRPr="002141C7">
        <w:t>ou</w:t>
      </w:r>
      <w:proofErr w:type="gramEnd"/>
      <w:r w:rsidRPr="002141C7">
        <w:t xml:space="preserve">                                                                                                                                      </w:t>
      </w:r>
      <w:r w:rsidR="002141C7" w:rsidRPr="002141C7">
        <w:t xml:space="preserve">    </w:t>
      </w:r>
      <w:r w:rsidRPr="002141C7">
        <w:t xml:space="preserve">      </w:t>
      </w:r>
      <w:r w:rsidR="002141C7" w:rsidRPr="002141C7">
        <w:t xml:space="preserve">  </w:t>
      </w:r>
      <w:r w:rsidRPr="002141C7">
        <w:t>(13)</w:t>
      </w:r>
    </w:p>
    <w:p w:rsidR="00060F39" w:rsidRPr="00060F39" w:rsidRDefault="00060F39" w:rsidP="00060F39">
      <w:pPr>
        <w:pStyle w:val="Corpodetexto"/>
      </w:pPr>
      <w:r w:rsidRPr="00060F39">
        <w:t xml:space="preserve">                           </w:t>
      </w:r>
      <w:r w:rsidR="002141C7">
        <w:t xml:space="preserve">      </w:t>
      </w:r>
      <w:r w:rsidRPr="00060F39">
        <w:t xml:space="preserve">   </w:t>
      </w:r>
      <w:r w:rsidR="00BB3200">
        <w:rPr>
          <w:position w:val="-41"/>
        </w:rPr>
        <w:pict>
          <v:shape id="_x0000_i1065" type="#_x0000_t75" style="width:200.4pt;height:43.8pt" filled="t">
            <v:fill color2="black"/>
            <v:imagedata r:id="rId82" o:title=""/>
          </v:shape>
        </w:pict>
      </w:r>
      <w:r w:rsidRPr="00060F39">
        <w:t xml:space="preserve">                       </w:t>
      </w:r>
      <w:r w:rsidR="002141C7">
        <w:t xml:space="preserve"> </w:t>
      </w:r>
      <w:r w:rsidRPr="00060F39">
        <w:t xml:space="preserve">                              </w:t>
      </w:r>
    </w:p>
    <w:p w:rsidR="00060F39" w:rsidRPr="00060F39" w:rsidRDefault="00060F39" w:rsidP="00060F39">
      <w:pPr>
        <w:jc w:val="both"/>
        <w:rPr>
          <w:rFonts w:ascii="Times New Roman" w:hAnsi="Times New Roman" w:cs="Times New Roman"/>
          <w:sz w:val="24"/>
          <w:szCs w:val="24"/>
        </w:rPr>
      </w:pPr>
      <w:r w:rsidRPr="00060F39">
        <w:rPr>
          <w:rFonts w:ascii="Times New Roman" w:hAnsi="Times New Roman" w:cs="Times New Roman"/>
          <w:sz w:val="24"/>
          <w:szCs w:val="24"/>
        </w:rPr>
        <w:lastRenderedPageBreak/>
        <w:t xml:space="preserve">Em que |R| é o determinante da matriz de correlação amostral, </w:t>
      </w:r>
      <w:r w:rsidRPr="00060F39">
        <w:rPr>
          <w:rFonts w:ascii="Times New Roman" w:hAnsi="Times New Roman" w:cs="Times New Roman"/>
          <w:position w:val="-1"/>
          <w:sz w:val="24"/>
          <w:szCs w:val="24"/>
        </w:rPr>
        <w:object w:dxaOrig="220" w:dyaOrig="279">
          <v:shape id="_x0000_i1066" type="#_x0000_t75" style="width:10.8pt;height:13.8pt" o:ole="" filled="t">
            <v:fill color2="black"/>
            <v:imagedata r:id="rId83" o:title=""/>
          </v:shape>
          <o:OLEObject Type="Embed" ProgID="Microsoft" ShapeID="_x0000_i1066" DrawAspect="Content" ObjectID="_1806257283" r:id="rId84"/>
        </w:object>
      </w:r>
      <w:r w:rsidRPr="00060F39">
        <w:rPr>
          <w:rFonts w:ascii="Times New Roman" w:hAnsi="Times New Roman" w:cs="Times New Roman"/>
          <w:sz w:val="24"/>
          <w:szCs w:val="24"/>
        </w:rPr>
        <w:t xml:space="preserve"> é a variância explicada por cada fator, n é o número de observações e p é o número de variáveis. A estatística tem uma distribuição assintótica de </w:t>
      </w:r>
      <w:r w:rsidRPr="00060F39">
        <w:rPr>
          <w:rFonts w:ascii="Times New Roman" w:hAnsi="Times New Roman" w:cs="Times New Roman"/>
          <w:position w:val="-6"/>
          <w:sz w:val="24"/>
          <w:szCs w:val="24"/>
        </w:rPr>
        <w:object w:dxaOrig="320" w:dyaOrig="360">
          <v:shape id="_x0000_i1067" type="#_x0000_t75" style="width:16.2pt;height:18pt" o:ole="" filled="t">
            <v:fill color2="black"/>
            <v:imagedata r:id="rId85" o:title=""/>
          </v:shape>
          <o:OLEObject Type="Embed" ProgID="Microsoft" ShapeID="_x0000_i1067" DrawAspect="Content" ObjectID="_1806257284" r:id="rId86"/>
        </w:object>
      </w:r>
      <w:r w:rsidRPr="00060F39">
        <w:rPr>
          <w:rFonts w:ascii="Times New Roman" w:hAnsi="Times New Roman" w:cs="Times New Roman"/>
          <w:sz w:val="24"/>
          <w:szCs w:val="24"/>
        </w:rPr>
        <w:t xml:space="preserve"> com (0,5p(p-1)) graus de liberdade</w:t>
      </w:r>
      <w:r w:rsidR="002141C7">
        <w:rPr>
          <w:rFonts w:ascii="Times New Roman" w:hAnsi="Times New Roman" w:cs="Times New Roman"/>
          <w:sz w:val="24"/>
          <w:szCs w:val="24"/>
        </w:rPr>
        <w:t>.</w:t>
      </w:r>
    </w:p>
    <w:p w:rsidR="002141C7" w:rsidRPr="002141C7" w:rsidRDefault="002141C7" w:rsidP="002141C7">
      <w:pPr>
        <w:pStyle w:val="Ttulo3"/>
        <w:numPr>
          <w:ilvl w:val="0"/>
          <w:numId w:val="0"/>
        </w:numPr>
        <w:spacing w:before="0" w:after="0"/>
        <w:ind w:left="720" w:hanging="720"/>
        <w:contextualSpacing/>
        <w:rPr>
          <w:rFonts w:ascii="Times New Roman" w:hAnsi="Times New Roman" w:cs="Times New Roman"/>
          <w:b/>
          <w:sz w:val="24"/>
          <w:szCs w:val="24"/>
          <w:lang w:val="sv-SE"/>
        </w:rPr>
      </w:pPr>
      <w:r w:rsidRPr="002141C7">
        <w:rPr>
          <w:rFonts w:ascii="Times New Roman" w:hAnsi="Times New Roman" w:cs="Times New Roman"/>
          <w:b/>
          <w:sz w:val="24"/>
          <w:szCs w:val="24"/>
          <w:lang w:val="sv-SE"/>
        </w:rPr>
        <w:t>Teste de Kaiser-Meyer-Olkin (KMO)</w:t>
      </w:r>
    </w:p>
    <w:p w:rsidR="002141C7" w:rsidRPr="002141C7" w:rsidRDefault="002141C7" w:rsidP="002141C7">
      <w:pPr>
        <w:spacing w:after="0" w:line="240" w:lineRule="auto"/>
        <w:contextualSpacing/>
        <w:jc w:val="both"/>
        <w:rPr>
          <w:rFonts w:ascii="Times New Roman" w:hAnsi="Times New Roman" w:cs="Times New Roman"/>
          <w:b/>
          <w:sz w:val="24"/>
          <w:szCs w:val="24"/>
          <w:lang w:val="sv-SE"/>
        </w:rPr>
      </w:pPr>
    </w:p>
    <w:p w:rsidR="002141C7" w:rsidRPr="002141C7" w:rsidRDefault="002141C7" w:rsidP="002141C7">
      <w:pPr>
        <w:spacing w:after="0" w:line="240" w:lineRule="auto"/>
        <w:contextualSpacing/>
        <w:jc w:val="both"/>
        <w:rPr>
          <w:rFonts w:ascii="Times New Roman" w:hAnsi="Times New Roman" w:cs="Times New Roman"/>
          <w:sz w:val="24"/>
          <w:szCs w:val="24"/>
        </w:rPr>
      </w:pPr>
      <w:r w:rsidRPr="002141C7">
        <w:rPr>
          <w:rFonts w:ascii="Times New Roman" w:hAnsi="Times New Roman" w:cs="Times New Roman"/>
          <w:sz w:val="24"/>
          <w:szCs w:val="24"/>
        </w:rPr>
        <w:t>Este teste é usado para compara as correlações parciais entre os pares de variáveis sem o efeito das demais, ou seja, testa se duas a duas variáveis possuem algum tipo de relação entre si (</w:t>
      </w:r>
      <w:r w:rsidRPr="002141C7">
        <w:rPr>
          <w:rFonts w:ascii="Times New Roman" w:hAnsi="Times New Roman" w:cs="Times New Roman"/>
          <w:b/>
          <w:bCs/>
          <w:i/>
          <w:iCs/>
          <w:sz w:val="24"/>
          <w:szCs w:val="24"/>
        </w:rPr>
        <w:t>Dillon; Goldstein, 1984; Kaiser, 1970; Reis, 2001</w:t>
      </w:r>
      <w:r w:rsidRPr="002141C7">
        <w:rPr>
          <w:rFonts w:ascii="Times New Roman" w:hAnsi="Times New Roman" w:cs="Times New Roman"/>
          <w:sz w:val="24"/>
          <w:szCs w:val="24"/>
        </w:rPr>
        <w:t>).</w:t>
      </w:r>
    </w:p>
    <w:p w:rsidR="002141C7" w:rsidRDefault="002141C7" w:rsidP="002141C7">
      <w:pPr>
        <w:spacing w:after="0" w:line="240" w:lineRule="auto"/>
        <w:contextualSpacing/>
        <w:jc w:val="both"/>
      </w:pPr>
    </w:p>
    <w:p w:rsidR="002141C7" w:rsidRPr="002141C7" w:rsidRDefault="002141C7" w:rsidP="002141C7">
      <w:pPr>
        <w:jc w:val="both"/>
        <w:rPr>
          <w:rFonts w:ascii="Times New Roman" w:hAnsi="Times New Roman" w:cs="Times New Roman"/>
          <w:sz w:val="24"/>
          <w:szCs w:val="24"/>
        </w:rPr>
      </w:pPr>
      <w:r>
        <w:t xml:space="preserve">                                        </w:t>
      </w:r>
      <w:r w:rsidRPr="002141C7">
        <w:rPr>
          <w:rFonts w:ascii="Times New Roman" w:hAnsi="Times New Roman" w:cs="Times New Roman"/>
          <w:position w:val="-66"/>
          <w:sz w:val="24"/>
          <w:szCs w:val="24"/>
        </w:rPr>
        <w:object w:dxaOrig="2960" w:dyaOrig="1120">
          <v:shape id="_x0000_i1068" type="#_x0000_t75" style="width:163.2pt;height:61.8pt" o:ole="" filled="t">
            <v:fill color2="black"/>
            <v:imagedata r:id="rId87" o:title=""/>
          </v:shape>
          <o:OLEObject Type="Embed" ProgID="Microsoft" ShapeID="_x0000_i1068" DrawAspect="Content" ObjectID="_1806257285" r:id="rId88"/>
        </w:object>
      </w:r>
      <w:r w:rsidRPr="002141C7">
        <w:rPr>
          <w:rFonts w:ascii="Times New Roman" w:hAnsi="Times New Roman" w:cs="Times New Roman"/>
          <w:sz w:val="24"/>
          <w:szCs w:val="24"/>
        </w:rPr>
        <w:t xml:space="preserve">                                             (14)</w:t>
      </w:r>
    </w:p>
    <w:p w:rsidR="002141C7" w:rsidRDefault="002141C7" w:rsidP="002141C7">
      <w:pPr>
        <w:jc w:val="both"/>
        <w:rPr>
          <w:rFonts w:ascii="Times New Roman" w:hAnsi="Times New Roman" w:cs="Times New Roman"/>
          <w:sz w:val="24"/>
          <w:szCs w:val="24"/>
        </w:rPr>
      </w:pPr>
      <w:r w:rsidRPr="002141C7">
        <w:rPr>
          <w:rFonts w:ascii="Times New Roman" w:hAnsi="Times New Roman" w:cs="Times New Roman"/>
          <w:sz w:val="24"/>
          <w:szCs w:val="24"/>
        </w:rPr>
        <w:t xml:space="preserve">Em que </w:t>
      </w:r>
      <w:r w:rsidRPr="002141C7">
        <w:rPr>
          <w:rFonts w:ascii="Times New Roman" w:hAnsi="Times New Roman" w:cs="Times New Roman"/>
          <w:position w:val="-8"/>
          <w:sz w:val="24"/>
          <w:szCs w:val="24"/>
        </w:rPr>
        <w:object w:dxaOrig="260" w:dyaOrig="400">
          <v:shape id="_x0000_i1069" type="#_x0000_t75" style="width:13.2pt;height:19.8pt" o:ole="" filled="t">
            <v:fill color2="black"/>
            <v:imagedata r:id="rId89" o:title=""/>
          </v:shape>
          <o:OLEObject Type="Embed" ProgID="Microsoft" ShapeID="_x0000_i1069" DrawAspect="Content" ObjectID="_1806257286" r:id="rId90"/>
        </w:object>
      </w:r>
      <w:r w:rsidRPr="002141C7">
        <w:rPr>
          <w:rFonts w:ascii="Times New Roman" w:hAnsi="Times New Roman" w:cs="Times New Roman"/>
          <w:sz w:val="24"/>
          <w:szCs w:val="24"/>
        </w:rPr>
        <w:t xml:space="preserve"> é o coeficiente de correlação observado entre as variáveis i e j e </w:t>
      </w:r>
      <w:r w:rsidRPr="002141C7">
        <w:rPr>
          <w:rFonts w:ascii="Times New Roman" w:hAnsi="Times New Roman" w:cs="Times New Roman"/>
          <w:position w:val="-8"/>
          <w:sz w:val="24"/>
          <w:szCs w:val="24"/>
        </w:rPr>
        <w:object w:dxaOrig="279" w:dyaOrig="400">
          <v:shape id="_x0000_i1070" type="#_x0000_t75" style="width:13.8pt;height:19.8pt" o:ole="" filled="t">
            <v:fill color2="black"/>
            <v:imagedata r:id="rId91" o:title=""/>
          </v:shape>
          <o:OLEObject Type="Embed" ProgID="Microsoft" ShapeID="_x0000_i1070" DrawAspect="Content" ObjectID="_1806257287" r:id="rId92"/>
        </w:object>
      </w:r>
      <w:r w:rsidRPr="002141C7">
        <w:rPr>
          <w:rFonts w:ascii="Times New Roman" w:hAnsi="Times New Roman" w:cs="Times New Roman"/>
          <w:sz w:val="24"/>
          <w:szCs w:val="24"/>
        </w:rPr>
        <w:t xml:space="preserve"> é o coeficiente de correlação parcial entre as mesmas variáveis que é, simultaneamente, uma estimativa das correlações entre os fatores, eliminado o efeito das demais variáveis. Os  </w:t>
      </w:r>
      <w:r w:rsidRPr="002141C7">
        <w:rPr>
          <w:rFonts w:ascii="Times New Roman" w:hAnsi="Times New Roman" w:cs="Times New Roman"/>
          <w:position w:val="-8"/>
          <w:sz w:val="24"/>
          <w:szCs w:val="24"/>
        </w:rPr>
        <w:object w:dxaOrig="279" w:dyaOrig="400">
          <v:shape id="_x0000_i1071" type="#_x0000_t75" style="width:13.8pt;height:19.8pt" o:ole="" filled="t">
            <v:fill color2="black"/>
            <v:imagedata r:id="rId91" o:title=""/>
          </v:shape>
          <o:OLEObject Type="Embed" ProgID="Microsoft" ShapeID="_x0000_i1071" DrawAspect="Content" ObjectID="_1806257288" r:id="rId93"/>
        </w:object>
      </w:r>
      <w:r w:rsidRPr="002141C7">
        <w:rPr>
          <w:rFonts w:ascii="Times New Roman" w:hAnsi="Times New Roman" w:cs="Times New Roman"/>
          <w:sz w:val="24"/>
          <w:szCs w:val="24"/>
        </w:rPr>
        <w:t xml:space="preserve"> deverão assumir valores próximos de zero, uma vez que se pressupõe que os fatores são ortogonais entre si.</w:t>
      </w:r>
    </w:p>
    <w:p w:rsidR="002141C7" w:rsidRDefault="002141C7" w:rsidP="002141C7">
      <w:pPr>
        <w:spacing w:after="0" w:line="240" w:lineRule="auto"/>
        <w:contextualSpacing/>
        <w:jc w:val="both"/>
        <w:rPr>
          <w:rFonts w:ascii="Times New Roman" w:hAnsi="Times New Roman" w:cs="Times New Roman"/>
          <w:sz w:val="24"/>
          <w:szCs w:val="24"/>
        </w:rPr>
      </w:pPr>
    </w:p>
    <w:p w:rsidR="002141C7" w:rsidRDefault="002141C7" w:rsidP="002141C7">
      <w:pPr>
        <w:spacing w:after="0" w:line="240" w:lineRule="auto"/>
        <w:contextualSpacing/>
        <w:jc w:val="both"/>
        <w:rPr>
          <w:rFonts w:ascii="Times New Roman" w:hAnsi="Times New Roman" w:cs="Times New Roman"/>
          <w:sz w:val="24"/>
          <w:szCs w:val="24"/>
        </w:rPr>
      </w:pPr>
      <w:r w:rsidRPr="002141C7">
        <w:rPr>
          <w:rFonts w:ascii="Times New Roman" w:hAnsi="Times New Roman" w:cs="Times New Roman"/>
          <w:sz w:val="24"/>
          <w:szCs w:val="24"/>
        </w:rPr>
        <w:t>Conforme, (Kaiser; Rice, 1974), os valores do teste são classificados da seguinte forma:</w:t>
      </w:r>
    </w:p>
    <w:p w:rsidR="002141C7" w:rsidRPr="002141C7" w:rsidRDefault="002141C7" w:rsidP="002141C7">
      <w:pPr>
        <w:spacing w:after="0" w:line="240" w:lineRule="auto"/>
        <w:contextualSpacing/>
        <w:jc w:val="both"/>
        <w:rPr>
          <w:rFonts w:ascii="Times New Roman" w:hAnsi="Times New Roman" w:cs="Times New Roman"/>
          <w:sz w:val="24"/>
          <w:szCs w:val="24"/>
        </w:rPr>
      </w:pPr>
    </w:p>
    <w:p w:rsidR="002141C7" w:rsidRPr="002141C7" w:rsidRDefault="002141C7" w:rsidP="002141C7">
      <w:pPr>
        <w:spacing w:after="0" w:line="240" w:lineRule="auto"/>
        <w:contextualSpacing/>
        <w:jc w:val="both"/>
        <w:rPr>
          <w:rFonts w:ascii="Times New Roman" w:hAnsi="Times New Roman" w:cs="Times New Roman"/>
          <w:sz w:val="24"/>
          <w:szCs w:val="24"/>
        </w:rPr>
      </w:pPr>
      <w:r w:rsidRPr="002141C7">
        <w:rPr>
          <w:rFonts w:ascii="Times New Roman" w:hAnsi="Times New Roman" w:cs="Times New Roman"/>
          <w:sz w:val="24"/>
          <w:szCs w:val="24"/>
        </w:rPr>
        <w:t>Tabela 2. Classificação Geral do Teste de adequabilidade KMO.</w:t>
      </w:r>
    </w:p>
    <w:tbl>
      <w:tblPr>
        <w:tblW w:w="0" w:type="auto"/>
        <w:tblInd w:w="70" w:type="dxa"/>
        <w:tblLayout w:type="fixed"/>
        <w:tblCellMar>
          <w:left w:w="70" w:type="dxa"/>
          <w:right w:w="70" w:type="dxa"/>
        </w:tblCellMar>
        <w:tblLook w:val="0000" w:firstRow="0" w:lastRow="0" w:firstColumn="0" w:lastColumn="0" w:noHBand="0" w:noVBand="0"/>
      </w:tblPr>
      <w:tblGrid>
        <w:gridCol w:w="1767"/>
        <w:gridCol w:w="1550"/>
      </w:tblGrid>
      <w:tr w:rsidR="002141C7" w:rsidRPr="002141C7" w:rsidTr="006C54C3">
        <w:tc>
          <w:tcPr>
            <w:tcW w:w="1767" w:type="dxa"/>
            <w:tcBorders>
              <w:top w:val="double" w:sz="20" w:space="0" w:color="000000"/>
              <w:bottom w:val="single" w:sz="4" w:space="0" w:color="000000"/>
            </w:tcBorders>
            <w:shd w:val="clear" w:color="auto" w:fill="auto"/>
          </w:tcPr>
          <w:p w:rsidR="002141C7" w:rsidRPr="006C54C3" w:rsidRDefault="006C54C3" w:rsidP="006C54C3">
            <w:pPr>
              <w:jc w:val="center"/>
              <w:rPr>
                <w:rFonts w:ascii="Times New Roman" w:hAnsi="Times New Roman" w:cs="Times New Roman"/>
                <w:b/>
                <w:sz w:val="24"/>
                <w:szCs w:val="24"/>
              </w:rPr>
            </w:pPr>
            <w:r>
              <w:rPr>
                <w:rFonts w:ascii="Times New Roman" w:hAnsi="Times New Roman" w:cs="Times New Roman"/>
                <w:b/>
                <w:sz w:val="24"/>
                <w:szCs w:val="24"/>
              </w:rPr>
              <w:t xml:space="preserve">Teste de </w:t>
            </w:r>
            <w:r w:rsidR="002141C7" w:rsidRPr="006C54C3">
              <w:rPr>
                <w:rFonts w:ascii="Times New Roman" w:hAnsi="Times New Roman" w:cs="Times New Roman"/>
                <w:b/>
                <w:sz w:val="24"/>
                <w:szCs w:val="24"/>
              </w:rPr>
              <w:t>KMO</w:t>
            </w:r>
          </w:p>
        </w:tc>
        <w:tc>
          <w:tcPr>
            <w:tcW w:w="1550" w:type="dxa"/>
            <w:tcBorders>
              <w:top w:val="double" w:sz="20" w:space="0" w:color="000000"/>
              <w:left w:val="single" w:sz="4" w:space="0" w:color="000000"/>
              <w:bottom w:val="single" w:sz="4" w:space="0" w:color="000000"/>
              <w:right w:val="single" w:sz="4" w:space="0" w:color="000000"/>
            </w:tcBorders>
            <w:shd w:val="clear" w:color="auto" w:fill="auto"/>
          </w:tcPr>
          <w:p w:rsidR="002141C7" w:rsidRPr="006C54C3" w:rsidRDefault="002141C7" w:rsidP="006C54C3">
            <w:pPr>
              <w:jc w:val="center"/>
              <w:rPr>
                <w:rFonts w:ascii="Times New Roman" w:hAnsi="Times New Roman" w:cs="Times New Roman"/>
                <w:b/>
                <w:sz w:val="24"/>
                <w:szCs w:val="24"/>
              </w:rPr>
            </w:pPr>
            <w:r w:rsidRPr="006C54C3">
              <w:rPr>
                <w:rFonts w:ascii="Times New Roman" w:hAnsi="Times New Roman" w:cs="Times New Roman"/>
                <w:b/>
                <w:sz w:val="24"/>
                <w:szCs w:val="24"/>
              </w:rPr>
              <w:t>Classificação</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0,90 |---</w:t>
            </w:r>
            <w:r w:rsidR="002141C7" w:rsidRPr="002141C7">
              <w:rPr>
                <w:rFonts w:ascii="Times New Roman" w:hAnsi="Times New Roman" w:cs="Times New Roman"/>
                <w:sz w:val="24"/>
                <w:szCs w:val="24"/>
              </w:rPr>
              <w:t xml:space="preserve"> 1,00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Excelente</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0,80 |---</w:t>
            </w:r>
            <w:r w:rsidR="002141C7" w:rsidRPr="002141C7">
              <w:rPr>
                <w:rFonts w:ascii="Times New Roman" w:hAnsi="Times New Roman" w:cs="Times New Roman"/>
                <w:sz w:val="24"/>
                <w:szCs w:val="24"/>
              </w:rPr>
              <w:t xml:space="preserve"> 0,90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Ótimo</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0,70 |---</w:t>
            </w:r>
            <w:r w:rsidR="002141C7" w:rsidRPr="002141C7">
              <w:rPr>
                <w:rFonts w:ascii="Times New Roman" w:hAnsi="Times New Roman" w:cs="Times New Roman"/>
                <w:sz w:val="24"/>
                <w:szCs w:val="24"/>
              </w:rPr>
              <w:t xml:space="preserve"> 0,80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Bom</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0,60 |---</w:t>
            </w:r>
            <w:r w:rsidR="002141C7" w:rsidRPr="002141C7">
              <w:rPr>
                <w:rFonts w:ascii="Times New Roman" w:hAnsi="Times New Roman" w:cs="Times New Roman"/>
                <w:sz w:val="24"/>
                <w:szCs w:val="24"/>
              </w:rPr>
              <w:t xml:space="preserve"> 0,70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Regular</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0,50 |---</w:t>
            </w:r>
            <w:r w:rsidR="002141C7" w:rsidRPr="002141C7">
              <w:rPr>
                <w:rFonts w:ascii="Times New Roman" w:hAnsi="Times New Roman" w:cs="Times New Roman"/>
                <w:sz w:val="24"/>
                <w:szCs w:val="24"/>
              </w:rPr>
              <w:t xml:space="preserve"> 0,60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Ruim</w:t>
            </w:r>
          </w:p>
        </w:tc>
      </w:tr>
      <w:tr w:rsidR="002141C7" w:rsidRPr="002141C7" w:rsidTr="006C54C3">
        <w:tc>
          <w:tcPr>
            <w:tcW w:w="1767" w:type="dxa"/>
            <w:tcBorders>
              <w:top w:val="single" w:sz="4" w:space="0" w:color="000000"/>
              <w:bottom w:val="double" w:sz="28"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0,00 |---</w:t>
            </w:r>
            <w:r w:rsidR="002141C7" w:rsidRPr="002141C7">
              <w:rPr>
                <w:rFonts w:ascii="Times New Roman" w:hAnsi="Times New Roman" w:cs="Times New Roman"/>
                <w:sz w:val="24"/>
                <w:szCs w:val="24"/>
              </w:rPr>
              <w:t xml:space="preserve"> 0,50</w:t>
            </w:r>
          </w:p>
        </w:tc>
        <w:tc>
          <w:tcPr>
            <w:tcW w:w="1550" w:type="dxa"/>
            <w:tcBorders>
              <w:top w:val="single" w:sz="4" w:space="0" w:color="000000"/>
              <w:left w:val="single" w:sz="4" w:space="0" w:color="000000"/>
              <w:bottom w:val="double" w:sz="28"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Inadequado</w:t>
            </w:r>
          </w:p>
        </w:tc>
      </w:tr>
    </w:tbl>
    <w:p w:rsidR="006C54C3" w:rsidRPr="006C54C3" w:rsidRDefault="006C54C3" w:rsidP="001B6572">
      <w:pPr>
        <w:spacing w:after="0" w:line="240" w:lineRule="auto"/>
        <w:contextualSpacing/>
        <w:jc w:val="both"/>
        <w:rPr>
          <w:rFonts w:ascii="Times New Roman" w:hAnsi="Times New Roman" w:cs="Times New Roman"/>
          <w:sz w:val="24"/>
          <w:szCs w:val="24"/>
        </w:rPr>
      </w:pPr>
      <w:r w:rsidRPr="006C54C3">
        <w:rPr>
          <w:rFonts w:ascii="Times New Roman" w:hAnsi="Times New Roman" w:cs="Times New Roman"/>
          <w:sz w:val="24"/>
          <w:szCs w:val="24"/>
        </w:rPr>
        <w:t>Valores do teste abaixo de 0,70 não são inaceitáveis.</w:t>
      </w:r>
    </w:p>
    <w:p w:rsidR="002141C7" w:rsidRDefault="002141C7" w:rsidP="001B6572">
      <w:pPr>
        <w:spacing w:after="0" w:line="240" w:lineRule="auto"/>
        <w:contextualSpacing/>
        <w:jc w:val="both"/>
        <w:rPr>
          <w:rFonts w:ascii="Times New Roman" w:hAnsi="Times New Roman" w:cs="Times New Roman"/>
          <w:sz w:val="24"/>
          <w:szCs w:val="24"/>
        </w:rPr>
      </w:pPr>
    </w:p>
    <w:p w:rsidR="005C77DC" w:rsidRPr="006C54C3" w:rsidRDefault="005C77DC" w:rsidP="001B6572">
      <w:pPr>
        <w:spacing w:after="0" w:line="240" w:lineRule="auto"/>
        <w:contextualSpacing/>
        <w:jc w:val="both"/>
        <w:rPr>
          <w:rFonts w:ascii="Times New Roman" w:hAnsi="Times New Roman" w:cs="Times New Roman"/>
          <w:sz w:val="24"/>
          <w:szCs w:val="24"/>
          <w:vertAlign w:val="subscript"/>
        </w:rPr>
      </w:pPr>
    </w:p>
    <w:p w:rsidR="001B6572" w:rsidRDefault="001B6572" w:rsidP="001B6572">
      <w:pPr>
        <w:pStyle w:val="Ttulo3"/>
        <w:numPr>
          <w:ilvl w:val="0"/>
          <w:numId w:val="0"/>
        </w:numPr>
        <w:spacing w:before="0" w:after="0"/>
        <w:rPr>
          <w:rFonts w:ascii="Times New Roman" w:hAnsi="Times New Roman" w:cs="Times New Roman"/>
          <w:b/>
          <w:sz w:val="24"/>
          <w:szCs w:val="24"/>
          <w:lang w:val="en-US"/>
        </w:rPr>
      </w:pPr>
    </w:p>
    <w:p w:rsidR="001B6572" w:rsidRDefault="001B6572" w:rsidP="001B6572">
      <w:pPr>
        <w:rPr>
          <w:lang w:val="en-US" w:eastAsia="ar-SA"/>
        </w:rPr>
      </w:pPr>
    </w:p>
    <w:p w:rsidR="001B6572" w:rsidRDefault="001B6572" w:rsidP="001B6572">
      <w:pPr>
        <w:rPr>
          <w:lang w:val="en-US" w:eastAsia="ar-SA"/>
        </w:rPr>
      </w:pPr>
    </w:p>
    <w:p w:rsidR="001B6572" w:rsidRDefault="001B6572" w:rsidP="001B6572">
      <w:pPr>
        <w:rPr>
          <w:lang w:val="en-US" w:eastAsia="ar-SA"/>
        </w:rPr>
      </w:pPr>
    </w:p>
    <w:p w:rsidR="001B6572" w:rsidRPr="001B6572" w:rsidRDefault="001B6572" w:rsidP="001B6572">
      <w:pPr>
        <w:rPr>
          <w:lang w:val="en-US" w:eastAsia="ar-SA"/>
        </w:rPr>
      </w:pPr>
    </w:p>
    <w:p w:rsidR="006C54C3" w:rsidRDefault="006C54C3" w:rsidP="001B6572">
      <w:pPr>
        <w:pStyle w:val="Ttulo3"/>
        <w:numPr>
          <w:ilvl w:val="0"/>
          <w:numId w:val="0"/>
        </w:numPr>
        <w:spacing w:before="0" w:after="0"/>
        <w:rPr>
          <w:rFonts w:ascii="Times New Roman" w:hAnsi="Times New Roman" w:cs="Times New Roman"/>
          <w:b/>
          <w:sz w:val="24"/>
          <w:szCs w:val="24"/>
          <w:lang w:val="en-US"/>
        </w:rPr>
      </w:pPr>
      <w:r w:rsidRPr="006C54C3">
        <w:rPr>
          <w:rFonts w:ascii="Times New Roman" w:hAnsi="Times New Roman" w:cs="Times New Roman"/>
          <w:b/>
          <w:sz w:val="24"/>
          <w:szCs w:val="24"/>
          <w:lang w:val="en-US"/>
        </w:rPr>
        <w:lastRenderedPageBreak/>
        <w:t>Measure of Sampling Adequacy (MSA)</w:t>
      </w:r>
    </w:p>
    <w:p w:rsidR="006C54C3" w:rsidRPr="006C54C3" w:rsidRDefault="006C54C3" w:rsidP="001B6572">
      <w:pPr>
        <w:spacing w:after="0" w:line="240" w:lineRule="auto"/>
        <w:rPr>
          <w:lang w:val="en-US" w:eastAsia="ar-SA"/>
        </w:rPr>
      </w:pPr>
    </w:p>
    <w:p w:rsidR="006C54C3" w:rsidRPr="006C54C3" w:rsidRDefault="006C54C3" w:rsidP="001B6572">
      <w:pPr>
        <w:spacing w:after="0" w:line="240" w:lineRule="auto"/>
        <w:jc w:val="both"/>
        <w:rPr>
          <w:rFonts w:ascii="Times New Roman" w:hAnsi="Times New Roman" w:cs="Times New Roman"/>
          <w:sz w:val="24"/>
          <w:szCs w:val="24"/>
        </w:rPr>
      </w:pPr>
      <w:r w:rsidRPr="006C54C3">
        <w:rPr>
          <w:rFonts w:ascii="Times New Roman" w:hAnsi="Times New Roman" w:cs="Times New Roman"/>
          <w:sz w:val="24"/>
          <w:szCs w:val="24"/>
        </w:rPr>
        <w:t>Essa medida é bastante similar ao KMO. Novamente, deseja-se verificar a possibilidade de existir uma estrutura fatorial nos</w:t>
      </w:r>
      <w:r>
        <w:rPr>
          <w:rFonts w:ascii="Times New Roman" w:hAnsi="Times New Roman" w:cs="Times New Roman"/>
          <w:sz w:val="24"/>
          <w:szCs w:val="24"/>
        </w:rPr>
        <w:t xml:space="preserve"> dados. Na verdade, a, MSA </w:t>
      </w:r>
      <w:r w:rsidRPr="006C54C3">
        <w:rPr>
          <w:rFonts w:ascii="Times New Roman" w:hAnsi="Times New Roman" w:cs="Times New Roman"/>
          <w:sz w:val="24"/>
          <w:szCs w:val="24"/>
        </w:rPr>
        <w:t>ser</w:t>
      </w:r>
      <w:r>
        <w:rPr>
          <w:rFonts w:ascii="Times New Roman" w:hAnsi="Times New Roman" w:cs="Times New Roman"/>
          <w:sz w:val="24"/>
          <w:szCs w:val="24"/>
        </w:rPr>
        <w:t>á</w:t>
      </w:r>
      <w:r w:rsidRPr="006C54C3">
        <w:rPr>
          <w:rFonts w:ascii="Times New Roman" w:hAnsi="Times New Roman" w:cs="Times New Roman"/>
          <w:sz w:val="24"/>
          <w:szCs w:val="24"/>
        </w:rPr>
        <w:t xml:space="preserve"> calculada separadamente para cada variável. O objetivo é verificar se uma dada variável pode ser explicada pelas demais (o que é esperado num modelo fatorial). Valores baixos de MSA</w:t>
      </w:r>
      <w:r w:rsidRPr="006C54C3">
        <w:rPr>
          <w:rFonts w:ascii="Times New Roman" w:hAnsi="Times New Roman" w:cs="Times New Roman"/>
          <w:sz w:val="24"/>
          <w:szCs w:val="24"/>
          <w:vertAlign w:val="subscript"/>
        </w:rPr>
        <w:t>i</w:t>
      </w:r>
      <w:r w:rsidRPr="006C54C3">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≤0.50</m:t>
        </m:r>
      </m:oMath>
      <w:r>
        <w:rPr>
          <w:rFonts w:ascii="Times New Roman" w:hAnsi="Times New Roman" w:cs="Times New Roman"/>
          <w:sz w:val="24"/>
          <w:szCs w:val="24"/>
        </w:rPr>
        <w:t xml:space="preserve">) </w:t>
      </w:r>
      <w:r w:rsidRPr="006C54C3">
        <w:rPr>
          <w:rFonts w:ascii="Times New Roman" w:hAnsi="Times New Roman" w:cs="Times New Roman"/>
          <w:sz w:val="24"/>
          <w:szCs w:val="24"/>
        </w:rPr>
        <w:t>são indícios de que a respectiva variável pode ser retirada da análise sem maiores prejuízos (</w:t>
      </w:r>
      <w:r w:rsidRPr="006C54C3">
        <w:rPr>
          <w:rFonts w:ascii="Times New Roman" w:hAnsi="Times New Roman" w:cs="Times New Roman"/>
          <w:b/>
          <w:sz w:val="24"/>
          <w:szCs w:val="24"/>
        </w:rPr>
        <w:t>BARROSO; ARTES, 2003</w:t>
      </w:r>
      <w:r w:rsidRPr="006C54C3">
        <w:rPr>
          <w:rFonts w:ascii="Times New Roman" w:hAnsi="Times New Roman" w:cs="Times New Roman"/>
          <w:sz w:val="24"/>
          <w:szCs w:val="24"/>
        </w:rPr>
        <w:t>).</w:t>
      </w:r>
    </w:p>
    <w:p w:rsidR="006C54C3" w:rsidRPr="001B6572" w:rsidRDefault="006C54C3" w:rsidP="006C54C3">
      <w:pPr>
        <w:jc w:val="center"/>
        <w:rPr>
          <w:rFonts w:ascii="Times New Roman" w:hAnsi="Times New Roman" w:cs="Times New Roman"/>
          <w:sz w:val="24"/>
          <w:szCs w:val="24"/>
        </w:rPr>
      </w:pPr>
      <w:r>
        <w:t xml:space="preserve">                               </w:t>
      </w:r>
      <w:r w:rsidR="001B6572">
        <w:t xml:space="preserve">               </w:t>
      </w:r>
      <w:r>
        <w:t xml:space="preserve">  </w:t>
      </w:r>
      <w:r w:rsidR="001B6572" w:rsidRPr="001B6572">
        <w:rPr>
          <w:rFonts w:ascii="Times New Roman" w:hAnsi="Times New Roman" w:cs="Times New Roman"/>
          <w:position w:val="-86"/>
          <w:sz w:val="24"/>
          <w:szCs w:val="24"/>
        </w:rPr>
        <w:object w:dxaOrig="2120" w:dyaOrig="1400">
          <v:shape id="_x0000_i1072" type="#_x0000_t75" style="width:132pt;height:87pt" o:ole="" filled="t">
            <v:fill color2="black"/>
            <v:imagedata r:id="rId94" o:title=""/>
          </v:shape>
          <o:OLEObject Type="Embed" ProgID="Microsoft" ShapeID="_x0000_i1072" DrawAspect="Content" ObjectID="_1806257289" r:id="rId95"/>
        </w:object>
      </w:r>
      <w:r w:rsidRPr="001B6572">
        <w:rPr>
          <w:rFonts w:ascii="Times New Roman" w:hAnsi="Times New Roman" w:cs="Times New Roman"/>
          <w:sz w:val="24"/>
          <w:szCs w:val="24"/>
        </w:rPr>
        <w:t xml:space="preserve">              </w:t>
      </w:r>
      <w:r w:rsidR="001B6572" w:rsidRPr="001B6572">
        <w:rPr>
          <w:rFonts w:ascii="Times New Roman" w:hAnsi="Times New Roman" w:cs="Times New Roman"/>
          <w:sz w:val="24"/>
          <w:szCs w:val="24"/>
        </w:rPr>
        <w:t xml:space="preserve">                                     (15</w:t>
      </w:r>
      <w:r w:rsidRPr="001B6572">
        <w:rPr>
          <w:rFonts w:ascii="Times New Roman" w:hAnsi="Times New Roman" w:cs="Times New Roman"/>
          <w:sz w:val="24"/>
          <w:szCs w:val="24"/>
        </w:rPr>
        <w:t>)</w:t>
      </w:r>
    </w:p>
    <w:p w:rsidR="006C54C3" w:rsidRDefault="006C54C3" w:rsidP="006C54C3">
      <w:pPr>
        <w:jc w:val="both"/>
      </w:pPr>
    </w:p>
    <w:p w:rsidR="006C54C3" w:rsidRPr="001B6572" w:rsidRDefault="006C54C3" w:rsidP="006C54C3">
      <w:pPr>
        <w:jc w:val="both"/>
        <w:rPr>
          <w:rFonts w:ascii="Times New Roman" w:hAnsi="Times New Roman" w:cs="Times New Roman"/>
          <w:sz w:val="24"/>
          <w:szCs w:val="24"/>
        </w:rPr>
      </w:pPr>
      <w:r w:rsidRPr="001B6572">
        <w:rPr>
          <w:rFonts w:ascii="Times New Roman" w:hAnsi="Times New Roman" w:cs="Times New Roman"/>
          <w:sz w:val="24"/>
          <w:szCs w:val="24"/>
        </w:rPr>
        <w:t>Como medida resumo, pode-se calcular a média dos MAS</w:t>
      </w:r>
      <w:r w:rsidRPr="001B6572">
        <w:rPr>
          <w:rFonts w:ascii="Times New Roman" w:hAnsi="Times New Roman" w:cs="Times New Roman"/>
          <w:sz w:val="24"/>
          <w:szCs w:val="24"/>
          <w:vertAlign w:val="subscript"/>
        </w:rPr>
        <w:t>i</w:t>
      </w:r>
      <w:r w:rsidRPr="001B6572">
        <w:rPr>
          <w:rFonts w:ascii="Times New Roman" w:hAnsi="Times New Roman" w:cs="Times New Roman"/>
          <w:sz w:val="24"/>
          <w:szCs w:val="24"/>
        </w:rPr>
        <w:t xml:space="preserve"> para ter uma idéia do desempenho do conjunto das variáveis,</w:t>
      </w:r>
    </w:p>
    <w:p w:rsidR="006C54C3" w:rsidRPr="001B6572" w:rsidRDefault="006C54C3" w:rsidP="006C54C3">
      <w:pPr>
        <w:jc w:val="center"/>
        <w:rPr>
          <w:rFonts w:ascii="Times New Roman" w:hAnsi="Times New Roman" w:cs="Times New Roman"/>
          <w:sz w:val="24"/>
          <w:szCs w:val="24"/>
        </w:rPr>
      </w:pP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w:t>
      </w: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w:t>
      </w:r>
      <w:r w:rsidRPr="001B6572">
        <w:rPr>
          <w:rFonts w:ascii="Times New Roman" w:hAnsi="Times New Roman" w:cs="Times New Roman"/>
          <w:sz w:val="24"/>
          <w:szCs w:val="24"/>
        </w:rPr>
        <w:t xml:space="preserve"> </w:t>
      </w:r>
      <w:r w:rsidR="001B6572" w:rsidRPr="001B6572">
        <w:rPr>
          <w:rFonts w:ascii="Times New Roman" w:hAnsi="Times New Roman" w:cs="Times New Roman"/>
          <w:position w:val="-35"/>
          <w:sz w:val="24"/>
          <w:szCs w:val="24"/>
        </w:rPr>
        <w:object w:dxaOrig="1660" w:dyaOrig="680">
          <v:shape id="_x0000_i1073" type="#_x0000_t75" style="width:96pt;height:39.6pt" o:ole="" filled="t">
            <v:fill color2="black"/>
            <v:imagedata r:id="rId96" o:title=""/>
          </v:shape>
          <o:OLEObject Type="Embed" ProgID="Microsoft" ShapeID="_x0000_i1073" DrawAspect="Content" ObjectID="_1806257290" r:id="rId97"/>
        </w:object>
      </w: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w:t>
      </w: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w:t>
      </w: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(16</w:t>
      </w:r>
      <w:r w:rsidRPr="001B6572">
        <w:rPr>
          <w:rFonts w:ascii="Times New Roman" w:hAnsi="Times New Roman" w:cs="Times New Roman"/>
          <w:sz w:val="24"/>
          <w:szCs w:val="24"/>
        </w:rPr>
        <w:t>)</w:t>
      </w:r>
    </w:p>
    <w:p w:rsidR="00624B9F" w:rsidRDefault="00624B9F" w:rsidP="006C54C3">
      <w:pPr>
        <w:jc w:val="cente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24B9F" w:rsidRPr="00624B9F" w:rsidRDefault="00624B9F" w:rsidP="00633A93">
      <w:pPr>
        <w:spacing w:after="0" w:line="240" w:lineRule="auto"/>
        <w:contextualSpacing/>
        <w:jc w:val="both"/>
        <w:rPr>
          <w:rFonts w:ascii="Times New Roman" w:hAnsi="Times New Roman" w:cs="Times New Roman"/>
          <w:b/>
          <w:sz w:val="24"/>
          <w:szCs w:val="24"/>
        </w:rPr>
      </w:pPr>
      <w:r w:rsidRPr="00624B9F">
        <w:rPr>
          <w:rFonts w:ascii="Times New Roman" w:hAnsi="Times New Roman" w:cs="Times New Roman"/>
          <w:b/>
          <w:sz w:val="24"/>
          <w:szCs w:val="24"/>
        </w:rPr>
        <w:lastRenderedPageBreak/>
        <w:t>Análise Inferencial</w:t>
      </w:r>
    </w:p>
    <w:p w:rsidR="00624B9F" w:rsidRDefault="00624B9F" w:rsidP="00633A93">
      <w:pPr>
        <w:pStyle w:val="Corpodetexto"/>
        <w:contextualSpacing/>
        <w:rPr>
          <w:szCs w:val="22"/>
        </w:rPr>
      </w:pPr>
    </w:p>
    <w:p w:rsidR="00633A93" w:rsidRDefault="00624B9F" w:rsidP="00633A93">
      <w:pPr>
        <w:pStyle w:val="Corpodetexto"/>
        <w:contextualSpacing/>
        <w:rPr>
          <w:szCs w:val="22"/>
        </w:rPr>
      </w:pPr>
      <w:r>
        <w:rPr>
          <w:szCs w:val="22"/>
        </w:rPr>
        <w:t xml:space="preserve">Inicialmente, avaliou-se a viabilidade da análise fatorial a partir da matriz de correlações, no caso a base de dados é composta por 21 variáveis. </w:t>
      </w:r>
    </w:p>
    <w:p w:rsidR="00633A93" w:rsidRDefault="00633A93" w:rsidP="00624B9F">
      <w:pPr>
        <w:pStyle w:val="Corpodetexto"/>
        <w:rPr>
          <w:szCs w:val="22"/>
        </w:rPr>
      </w:pPr>
    </w:p>
    <w:p w:rsidR="0092684D" w:rsidRDefault="0092684D" w:rsidP="00624B9F">
      <w:pPr>
        <w:pStyle w:val="Corpodetexto"/>
        <w:rPr>
          <w:szCs w:val="22"/>
        </w:rPr>
      </w:pPr>
      <w:r w:rsidRPr="0092684D">
        <w:rPr>
          <w:b/>
          <w:szCs w:val="22"/>
        </w:rPr>
        <w:t>Tabela 1</w:t>
      </w:r>
      <w:r>
        <w:rPr>
          <w:szCs w:val="22"/>
        </w:rPr>
        <w:t xml:space="preserve">. Variáveis </w:t>
      </w:r>
      <w:r w:rsidR="007E74A8">
        <w:rPr>
          <w:szCs w:val="22"/>
        </w:rPr>
        <w:t>Originais u</w:t>
      </w:r>
      <w:r>
        <w:rPr>
          <w:szCs w:val="22"/>
        </w:rPr>
        <w:t>tilizadas para Realização da Análise Fatorial</w:t>
      </w:r>
      <w:r w:rsidR="007E74A8">
        <w:rPr>
          <w:szCs w:val="22"/>
        </w:rPr>
        <w:t xml:space="preserve"> Exploratória</w:t>
      </w:r>
      <w:r>
        <w:rPr>
          <w:szCs w:val="22"/>
        </w:rPr>
        <w:t>.</w:t>
      </w:r>
    </w:p>
    <w:tbl>
      <w:tblPr>
        <w:tblW w:w="4111" w:type="dxa"/>
        <w:tblCellMar>
          <w:left w:w="70" w:type="dxa"/>
          <w:right w:w="70" w:type="dxa"/>
        </w:tblCellMar>
        <w:tblLook w:val="04A0" w:firstRow="1" w:lastRow="0" w:firstColumn="1" w:lastColumn="0" w:noHBand="0" w:noVBand="1"/>
      </w:tblPr>
      <w:tblGrid>
        <w:gridCol w:w="740"/>
        <w:gridCol w:w="3371"/>
      </w:tblGrid>
      <w:tr w:rsidR="00633A93" w:rsidRPr="00633A93" w:rsidTr="007E74A8">
        <w:trPr>
          <w:trHeight w:val="324"/>
        </w:trPr>
        <w:tc>
          <w:tcPr>
            <w:tcW w:w="740" w:type="dxa"/>
            <w:tcBorders>
              <w:top w:val="single" w:sz="12" w:space="0" w:color="auto"/>
              <w:bottom w:val="single" w:sz="12" w:space="0" w:color="auto"/>
              <w:right w:val="single" w:sz="12" w:space="0" w:color="auto"/>
            </w:tcBorders>
            <w:shd w:val="clear" w:color="auto" w:fill="auto"/>
            <w:vAlign w:val="bottom"/>
            <w:hideMark/>
          </w:tcPr>
          <w:p w:rsidR="00633A93" w:rsidRPr="00633A93" w:rsidRDefault="00633A93" w:rsidP="0092684D">
            <w:pPr>
              <w:spacing w:after="0" w:line="240" w:lineRule="auto"/>
              <w:jc w:val="center"/>
              <w:rPr>
                <w:rFonts w:ascii="Times New Roman" w:eastAsia="Times New Roman" w:hAnsi="Times New Roman" w:cs="Times New Roman"/>
                <w:b/>
                <w:bCs/>
                <w:color w:val="000000"/>
                <w:sz w:val="24"/>
                <w:szCs w:val="24"/>
                <w:lang w:eastAsia="pt-BR"/>
              </w:rPr>
            </w:pPr>
            <w:r w:rsidRPr="00633A93">
              <w:rPr>
                <w:rFonts w:ascii="Times New Roman" w:eastAsia="Times New Roman" w:hAnsi="Times New Roman" w:cs="Times New Roman"/>
                <w:b/>
                <w:bCs/>
                <w:color w:val="000000"/>
                <w:sz w:val="24"/>
                <w:szCs w:val="24"/>
                <w:lang w:eastAsia="pt-BR"/>
              </w:rPr>
              <w:t>Itens</w:t>
            </w:r>
          </w:p>
        </w:tc>
        <w:tc>
          <w:tcPr>
            <w:tcW w:w="3371" w:type="dxa"/>
            <w:tcBorders>
              <w:top w:val="single" w:sz="12" w:space="0" w:color="auto"/>
              <w:left w:val="single" w:sz="12" w:space="0" w:color="auto"/>
              <w:bottom w:val="single" w:sz="12" w:space="0" w:color="auto"/>
            </w:tcBorders>
            <w:shd w:val="clear" w:color="auto" w:fill="auto"/>
            <w:vAlign w:val="bottom"/>
            <w:hideMark/>
          </w:tcPr>
          <w:p w:rsidR="00633A93" w:rsidRPr="00633A93" w:rsidRDefault="00633A93" w:rsidP="0092684D">
            <w:pPr>
              <w:spacing w:after="0" w:line="240" w:lineRule="auto"/>
              <w:jc w:val="center"/>
              <w:rPr>
                <w:rFonts w:ascii="Times New Roman" w:eastAsia="Times New Roman" w:hAnsi="Times New Roman" w:cs="Times New Roman"/>
                <w:b/>
                <w:bCs/>
                <w:color w:val="000000"/>
                <w:sz w:val="24"/>
                <w:szCs w:val="24"/>
                <w:lang w:eastAsia="pt-BR"/>
              </w:rPr>
            </w:pPr>
            <w:r w:rsidRPr="00633A93">
              <w:rPr>
                <w:rFonts w:ascii="Times New Roman" w:eastAsia="Times New Roman" w:hAnsi="Times New Roman" w:cs="Times New Roman"/>
                <w:b/>
                <w:bCs/>
                <w:color w:val="000000"/>
                <w:sz w:val="24"/>
                <w:szCs w:val="24"/>
                <w:lang w:eastAsia="pt-BR"/>
              </w:rPr>
              <w:t>Variáveis</w:t>
            </w:r>
          </w:p>
        </w:tc>
      </w:tr>
      <w:tr w:rsidR="00633A93" w:rsidRPr="00633A93" w:rsidTr="007E74A8">
        <w:trPr>
          <w:trHeight w:val="312"/>
        </w:trPr>
        <w:tc>
          <w:tcPr>
            <w:tcW w:w="740" w:type="dxa"/>
            <w:tcBorders>
              <w:top w:val="single" w:sz="12" w:space="0" w:color="auto"/>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w:t>
            </w:r>
          </w:p>
        </w:tc>
        <w:tc>
          <w:tcPr>
            <w:tcW w:w="3371" w:type="dxa"/>
            <w:tcBorders>
              <w:top w:val="single" w:sz="12" w:space="0" w:color="auto"/>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População</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Var2</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Nº de Empregos Formais</w:t>
            </w:r>
          </w:p>
        </w:tc>
      </w:tr>
      <w:tr w:rsidR="00633A93" w:rsidRPr="00633A93" w:rsidTr="007E74A8">
        <w:trPr>
          <w:trHeight w:val="324"/>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Var3</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PIB_(por mil)</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Var4</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PIB Per Capita (R$ por pessoa)</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Var5</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Nº de Agências Bancárias</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Var6</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Incremento do Desmatamento</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Var7</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Estabelecimentos Agrícolas</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Var8</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Rebanho Bovino (Cabeças)</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Var9</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Área Colhida (LP)(hectare)</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Var10</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Área Colhida (LT)(hectare)</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Var11</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Educação Básica</w:t>
            </w:r>
          </w:p>
        </w:tc>
      </w:tr>
      <w:tr w:rsidR="00633A93" w:rsidRPr="00633A93" w:rsidTr="00995B0A">
        <w:trPr>
          <w:trHeight w:val="312"/>
        </w:trPr>
        <w:tc>
          <w:tcPr>
            <w:tcW w:w="740" w:type="dxa"/>
            <w:tcBorders>
              <w:bottom w:val="single" w:sz="12" w:space="0" w:color="auto"/>
              <w:right w:val="single" w:sz="12" w:space="0" w:color="auto"/>
            </w:tcBorders>
            <w:shd w:val="clear" w:color="auto" w:fill="auto"/>
            <w:noWrap/>
            <w:vAlign w:val="bottom"/>
            <w:hideMark/>
          </w:tcPr>
          <w:p w:rsidR="00633A93" w:rsidRPr="00633A93" w:rsidRDefault="00995B0A" w:rsidP="0092684D">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Var12</w:t>
            </w:r>
          </w:p>
        </w:tc>
        <w:tc>
          <w:tcPr>
            <w:tcW w:w="3371" w:type="dxa"/>
            <w:tcBorders>
              <w:left w:val="single" w:sz="12" w:space="0" w:color="auto"/>
              <w:bottom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ICMS</w:t>
            </w:r>
          </w:p>
        </w:tc>
      </w:tr>
    </w:tbl>
    <w:p w:rsidR="00633A93" w:rsidRDefault="00633A93" w:rsidP="00624B9F">
      <w:pPr>
        <w:pStyle w:val="Corpodetexto"/>
        <w:rPr>
          <w:szCs w:val="22"/>
        </w:rPr>
      </w:pPr>
    </w:p>
    <w:p w:rsidR="00624B9F" w:rsidRDefault="00624B9F" w:rsidP="007E74A8">
      <w:pPr>
        <w:pStyle w:val="Corpodetexto"/>
        <w:contextualSpacing/>
      </w:pPr>
      <w:r>
        <w:rPr>
          <w:szCs w:val="22"/>
        </w:rPr>
        <w:t>O primeiro passo é um exame visual das correlações, identificando as que são estatisticamente significantes, com isso, verificou-se que, existe um número substancial de correlações maiores que 0,30 (</w:t>
      </w:r>
      <w:r>
        <w:rPr>
          <w:b/>
          <w:szCs w:val="22"/>
        </w:rPr>
        <w:t>Gorsuch, 1983</w:t>
      </w:r>
      <w:r>
        <w:rPr>
          <w:szCs w:val="22"/>
        </w:rPr>
        <w:t>), sugerindo possíveis relações entre as variáveis.</w:t>
      </w:r>
    </w:p>
    <w:p w:rsidR="00986C54" w:rsidRDefault="00986C54" w:rsidP="007E74A8">
      <w:pPr>
        <w:autoSpaceDE w:val="0"/>
        <w:spacing w:after="0" w:line="240" w:lineRule="auto"/>
        <w:contextualSpacing/>
        <w:jc w:val="both"/>
      </w:pPr>
    </w:p>
    <w:p w:rsidR="00986C54" w:rsidRPr="00986C54" w:rsidRDefault="00986C54" w:rsidP="007E74A8">
      <w:pPr>
        <w:autoSpaceDE w:val="0"/>
        <w:spacing w:after="0" w:line="240" w:lineRule="auto"/>
        <w:contextualSpacing/>
        <w:jc w:val="both"/>
        <w:rPr>
          <w:rFonts w:ascii="Times New Roman" w:hAnsi="Times New Roman" w:cs="Times New Roman"/>
          <w:sz w:val="24"/>
          <w:szCs w:val="24"/>
        </w:rPr>
      </w:pPr>
      <w:r w:rsidRPr="00986C54">
        <w:rPr>
          <w:rFonts w:ascii="Times New Roman" w:hAnsi="Times New Roman" w:cs="Times New Roman"/>
          <w:sz w:val="24"/>
          <w:szCs w:val="24"/>
        </w:rPr>
        <w:t>A inspeção da m</w:t>
      </w:r>
      <w:r>
        <w:rPr>
          <w:rFonts w:ascii="Times New Roman" w:hAnsi="Times New Roman" w:cs="Times New Roman"/>
          <w:sz w:val="24"/>
          <w:szCs w:val="24"/>
        </w:rPr>
        <w:t>atriz de correlações revela ter coeficiente de correlação de Pearson com valores acima de 0,3</w:t>
      </w:r>
      <w:r w:rsidRPr="00986C54">
        <w:rPr>
          <w:rFonts w:ascii="Times New Roman" w:hAnsi="Times New Roman" w:cs="Times New Roman"/>
          <w:sz w:val="24"/>
          <w:szCs w:val="24"/>
        </w:rPr>
        <w:t>0. Isso fornece uma base adequada para seguir para o próximo nível, o exame empírico da adequação para a análise fatorial tanto para uma base geral</w:t>
      </w:r>
      <w:r w:rsidR="00566AEA">
        <w:rPr>
          <w:rFonts w:ascii="Times New Roman" w:hAnsi="Times New Roman" w:cs="Times New Roman"/>
          <w:sz w:val="24"/>
          <w:szCs w:val="24"/>
        </w:rPr>
        <w:t xml:space="preserve"> (12</w:t>
      </w:r>
      <w:r>
        <w:rPr>
          <w:rFonts w:ascii="Times New Roman" w:hAnsi="Times New Roman" w:cs="Times New Roman"/>
          <w:sz w:val="24"/>
          <w:szCs w:val="24"/>
        </w:rPr>
        <w:t xml:space="preserve"> itens)</w:t>
      </w:r>
      <w:r w:rsidRPr="00986C54">
        <w:rPr>
          <w:rFonts w:ascii="Times New Roman" w:hAnsi="Times New Roman" w:cs="Times New Roman"/>
          <w:sz w:val="24"/>
          <w:szCs w:val="24"/>
        </w:rPr>
        <w:t xml:space="preserve"> quanto para cada variável.</w:t>
      </w:r>
    </w:p>
    <w:p w:rsidR="00986C54" w:rsidRPr="00986C54" w:rsidRDefault="00986C54" w:rsidP="00624B9F">
      <w:pPr>
        <w:rPr>
          <w:rFonts w:ascii="Times New Roman" w:hAnsi="Times New Roman" w:cs="Times New Roman"/>
          <w:sz w:val="24"/>
          <w:szCs w:val="24"/>
        </w:rPr>
      </w:pPr>
    </w:p>
    <w:p w:rsidR="00986C54" w:rsidRPr="00986C54" w:rsidRDefault="00986C54" w:rsidP="00986C54">
      <w:pPr>
        <w:spacing w:after="0" w:line="240" w:lineRule="auto"/>
        <w:contextualSpacing/>
        <w:jc w:val="both"/>
        <w:rPr>
          <w:rFonts w:ascii="Times New Roman" w:hAnsi="Times New Roman" w:cs="Times New Roman"/>
          <w:sz w:val="24"/>
          <w:szCs w:val="24"/>
        </w:rPr>
      </w:pPr>
      <w:r w:rsidRPr="00986C54">
        <w:rPr>
          <w:rFonts w:ascii="Times New Roman" w:hAnsi="Times New Roman" w:cs="Times New Roman"/>
          <w:sz w:val="24"/>
          <w:szCs w:val="24"/>
        </w:rPr>
        <w:t>O próximo passo é avaliar a significância geral da matriz de correlação com o Teste de Esfericidade de Bartlett (</w:t>
      </w:r>
      <w:r w:rsidRPr="00986C54">
        <w:rPr>
          <w:rFonts w:ascii="Times New Roman" w:hAnsi="Times New Roman" w:cs="Times New Roman"/>
          <w:b/>
          <w:sz w:val="24"/>
          <w:szCs w:val="24"/>
        </w:rPr>
        <w:t>Mingoti, 2005</w:t>
      </w:r>
      <w:r w:rsidRPr="00986C54">
        <w:rPr>
          <w:rFonts w:ascii="Times New Roman" w:hAnsi="Times New Roman" w:cs="Times New Roman"/>
          <w:sz w:val="24"/>
          <w:szCs w:val="24"/>
        </w:rPr>
        <w:t>), neste caso, as correlações em geral são significantes ao nível de 0,0001 (ver Tabela 2). Entretanto, isso testa apenas a presença de correlações não nulas, e não o padrão dessas correlações, assim, para testar se todas as características oriundas de diversos apartamentos possuem uma possível relação em comum, utilizou-se o Teste de Kaiser-Meyer-Olkin (KMO) (</w:t>
      </w:r>
      <w:r w:rsidRPr="00986C54">
        <w:rPr>
          <w:rFonts w:ascii="Times New Roman" w:hAnsi="Times New Roman" w:cs="Times New Roman"/>
          <w:b/>
          <w:sz w:val="24"/>
          <w:szCs w:val="24"/>
        </w:rPr>
        <w:t>Mingoti, 2005</w:t>
      </w:r>
      <w:r w:rsidRPr="00986C54">
        <w:rPr>
          <w:rFonts w:ascii="Times New Roman" w:hAnsi="Times New Roman" w:cs="Times New Roman"/>
          <w:sz w:val="24"/>
          <w:szCs w:val="24"/>
        </w:rPr>
        <w:t xml:space="preserve">), ou seja, que vai testar as correlações parciais entre os pares de variáveis sem o efeito das demais, conforme Tabela 2, verificou-se que, neste caso ocupa um intervalo aceitável (abaixo de 0,50) conforme </w:t>
      </w:r>
      <w:r w:rsidRPr="00986C54">
        <w:rPr>
          <w:rFonts w:ascii="Times New Roman" w:hAnsi="Times New Roman" w:cs="Times New Roman"/>
          <w:b/>
          <w:sz w:val="24"/>
          <w:szCs w:val="24"/>
        </w:rPr>
        <w:t>Kaiser e Rice (1974)</w:t>
      </w:r>
      <w:r w:rsidR="00186B63">
        <w:rPr>
          <w:rFonts w:ascii="Times New Roman" w:hAnsi="Times New Roman" w:cs="Times New Roman"/>
          <w:sz w:val="24"/>
          <w:szCs w:val="24"/>
        </w:rPr>
        <w:t>, com um valor de 0,82</w:t>
      </w:r>
      <w:r w:rsidRPr="00986C54">
        <w:rPr>
          <w:rFonts w:ascii="Times New Roman" w:hAnsi="Times New Roman" w:cs="Times New Roman"/>
          <w:sz w:val="24"/>
          <w:szCs w:val="24"/>
        </w:rPr>
        <w:t xml:space="preserve"> classificados como Bom.</w:t>
      </w:r>
    </w:p>
    <w:p w:rsidR="00986C54" w:rsidRPr="00986C54" w:rsidRDefault="00986C54" w:rsidP="00986C54">
      <w:pPr>
        <w:pStyle w:val="Legenda1"/>
        <w:spacing w:before="0" w:after="0"/>
        <w:contextualSpacing/>
        <w:jc w:val="both"/>
        <w:rPr>
          <w:b w:val="0"/>
          <w:sz w:val="24"/>
          <w:szCs w:val="24"/>
        </w:rPr>
      </w:pPr>
    </w:p>
    <w:p w:rsidR="00986C54" w:rsidRPr="00986C54" w:rsidRDefault="00986C54" w:rsidP="00986C54">
      <w:pPr>
        <w:pStyle w:val="Legenda1"/>
        <w:spacing w:before="0" w:after="0"/>
        <w:contextualSpacing/>
        <w:jc w:val="both"/>
        <w:rPr>
          <w:sz w:val="24"/>
          <w:szCs w:val="24"/>
        </w:rPr>
      </w:pPr>
      <w:r w:rsidRPr="007E74A8">
        <w:rPr>
          <w:sz w:val="24"/>
          <w:szCs w:val="24"/>
        </w:rPr>
        <w:t>Tabela 2</w:t>
      </w:r>
      <w:r w:rsidR="007E74A8">
        <w:rPr>
          <w:b w:val="0"/>
          <w:sz w:val="24"/>
          <w:szCs w:val="24"/>
        </w:rPr>
        <w:t>.</w:t>
      </w:r>
      <w:r w:rsidRPr="00986C54">
        <w:rPr>
          <w:b w:val="0"/>
          <w:sz w:val="24"/>
          <w:szCs w:val="24"/>
        </w:rPr>
        <w:t xml:space="preserve"> Medidas de avaliação da Adequação da </w:t>
      </w:r>
      <w:r w:rsidR="00566AEA">
        <w:rPr>
          <w:b w:val="0"/>
          <w:sz w:val="24"/>
          <w:szCs w:val="24"/>
        </w:rPr>
        <w:t>Análise Fatorial para as 9</w:t>
      </w:r>
      <w:r w:rsidR="00D530CA">
        <w:rPr>
          <w:b w:val="0"/>
          <w:sz w:val="24"/>
          <w:szCs w:val="24"/>
        </w:rPr>
        <w:t xml:space="preserve"> variáveis significantes</w:t>
      </w:r>
      <w:r w:rsidRPr="00986C54">
        <w:rPr>
          <w:b w:val="0"/>
          <w:sz w:val="24"/>
          <w:szCs w:val="24"/>
        </w:rPr>
        <w:t>.</w:t>
      </w:r>
    </w:p>
    <w:tbl>
      <w:tblPr>
        <w:tblW w:w="0" w:type="auto"/>
        <w:tblInd w:w="52" w:type="dxa"/>
        <w:tblLayout w:type="fixed"/>
        <w:tblCellMar>
          <w:left w:w="70" w:type="dxa"/>
          <w:right w:w="70" w:type="dxa"/>
        </w:tblCellMar>
        <w:tblLook w:val="0000" w:firstRow="0" w:lastRow="0" w:firstColumn="0" w:lastColumn="0" w:noHBand="0" w:noVBand="0"/>
      </w:tblPr>
      <w:tblGrid>
        <w:gridCol w:w="3866"/>
        <w:gridCol w:w="1500"/>
        <w:gridCol w:w="1088"/>
      </w:tblGrid>
      <w:tr w:rsidR="00986C54" w:rsidRPr="00986C54" w:rsidTr="00D530CA">
        <w:trPr>
          <w:trHeight w:val="255"/>
        </w:trPr>
        <w:tc>
          <w:tcPr>
            <w:tcW w:w="3866" w:type="dxa"/>
            <w:tcBorders>
              <w:top w:val="single" w:sz="12" w:space="0" w:color="auto"/>
              <w:bottom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b/>
                <w:bCs/>
                <w:sz w:val="24"/>
                <w:szCs w:val="24"/>
              </w:rPr>
            </w:pPr>
            <w:r w:rsidRPr="00986C54">
              <w:rPr>
                <w:rFonts w:ascii="Times New Roman" w:hAnsi="Times New Roman" w:cs="Times New Roman"/>
                <w:b/>
                <w:bCs/>
                <w:sz w:val="24"/>
                <w:szCs w:val="24"/>
              </w:rPr>
              <w:t>Estatísticas</w:t>
            </w:r>
          </w:p>
        </w:tc>
        <w:tc>
          <w:tcPr>
            <w:tcW w:w="1500" w:type="dxa"/>
            <w:tcBorders>
              <w:top w:val="single" w:sz="12" w:space="0" w:color="auto"/>
              <w:left w:val="single" w:sz="12" w:space="0" w:color="auto"/>
              <w:bottom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b/>
                <w:bCs/>
                <w:sz w:val="24"/>
                <w:szCs w:val="24"/>
              </w:rPr>
            </w:pPr>
            <w:r w:rsidRPr="00986C54">
              <w:rPr>
                <w:rFonts w:ascii="Times New Roman" w:hAnsi="Times New Roman" w:cs="Times New Roman"/>
                <w:b/>
                <w:bCs/>
                <w:sz w:val="24"/>
                <w:szCs w:val="24"/>
              </w:rPr>
              <w:t>Coeficientes</w:t>
            </w:r>
          </w:p>
        </w:tc>
        <w:tc>
          <w:tcPr>
            <w:tcW w:w="1088" w:type="dxa"/>
            <w:tcBorders>
              <w:top w:val="single" w:sz="12" w:space="0" w:color="auto"/>
              <w:left w:val="single" w:sz="12" w:space="0" w:color="auto"/>
              <w:bottom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sz w:val="24"/>
                <w:szCs w:val="24"/>
              </w:rPr>
            </w:pPr>
            <w:r w:rsidRPr="00986C54">
              <w:rPr>
                <w:rFonts w:ascii="Times New Roman" w:hAnsi="Times New Roman" w:cs="Times New Roman"/>
                <w:b/>
                <w:bCs/>
                <w:sz w:val="24"/>
                <w:szCs w:val="24"/>
              </w:rPr>
              <w:t>P-valor</w:t>
            </w:r>
          </w:p>
        </w:tc>
      </w:tr>
      <w:tr w:rsidR="00986C54" w:rsidRPr="00986C54" w:rsidTr="00D530CA">
        <w:trPr>
          <w:trHeight w:val="255"/>
        </w:trPr>
        <w:tc>
          <w:tcPr>
            <w:tcW w:w="3866" w:type="dxa"/>
            <w:tcBorders>
              <w:top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rPr>
                <w:rFonts w:ascii="Times New Roman" w:hAnsi="Times New Roman" w:cs="Times New Roman"/>
                <w:sz w:val="24"/>
                <w:szCs w:val="24"/>
              </w:rPr>
            </w:pPr>
            <w:r w:rsidRPr="00986C54">
              <w:rPr>
                <w:rFonts w:ascii="Times New Roman" w:hAnsi="Times New Roman" w:cs="Times New Roman"/>
                <w:sz w:val="24"/>
                <w:szCs w:val="24"/>
              </w:rPr>
              <w:t>Teste de Esfericidade de Bartlett</w:t>
            </w:r>
          </w:p>
        </w:tc>
        <w:tc>
          <w:tcPr>
            <w:tcW w:w="1500" w:type="dxa"/>
            <w:tcBorders>
              <w:top w:val="single" w:sz="12" w:space="0" w:color="auto"/>
              <w:left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sz w:val="24"/>
                <w:szCs w:val="24"/>
              </w:rPr>
            </w:pPr>
          </w:p>
        </w:tc>
        <w:tc>
          <w:tcPr>
            <w:tcW w:w="1088" w:type="dxa"/>
            <w:tcBorders>
              <w:top w:val="single" w:sz="12" w:space="0" w:color="auto"/>
              <w:left w:val="single" w:sz="12" w:space="0" w:color="auto"/>
            </w:tcBorders>
            <w:shd w:val="clear" w:color="auto" w:fill="auto"/>
            <w:vAlign w:val="bottom"/>
          </w:tcPr>
          <w:p w:rsidR="00986C54" w:rsidRPr="00986C54" w:rsidRDefault="00986C54" w:rsidP="00566AEA">
            <w:pPr>
              <w:spacing w:after="0" w:line="240" w:lineRule="auto"/>
              <w:contextualSpacing/>
              <w:rPr>
                <w:rFonts w:ascii="Times New Roman" w:hAnsi="Times New Roman" w:cs="Times New Roman"/>
                <w:sz w:val="24"/>
                <w:szCs w:val="24"/>
              </w:rPr>
            </w:pPr>
          </w:p>
        </w:tc>
      </w:tr>
      <w:tr w:rsidR="00986C54" w:rsidRPr="00986C54" w:rsidTr="00D530CA">
        <w:trPr>
          <w:trHeight w:val="270"/>
        </w:trPr>
        <w:tc>
          <w:tcPr>
            <w:tcW w:w="3866" w:type="dxa"/>
            <w:tcBorders>
              <w:bottom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rPr>
                <w:rFonts w:ascii="Times New Roman" w:hAnsi="Times New Roman" w:cs="Times New Roman"/>
                <w:sz w:val="24"/>
                <w:szCs w:val="24"/>
              </w:rPr>
            </w:pPr>
            <w:r w:rsidRPr="00986C54">
              <w:rPr>
                <w:rFonts w:ascii="Times New Roman" w:hAnsi="Times New Roman" w:cs="Times New Roman"/>
                <w:sz w:val="24"/>
                <w:szCs w:val="24"/>
              </w:rPr>
              <w:t>Teste de Kaiser-Meyer-Olkin (KMO)</w:t>
            </w:r>
          </w:p>
        </w:tc>
        <w:tc>
          <w:tcPr>
            <w:tcW w:w="1500" w:type="dxa"/>
            <w:tcBorders>
              <w:left w:val="single" w:sz="12" w:space="0" w:color="auto"/>
              <w:bottom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sz w:val="24"/>
                <w:szCs w:val="24"/>
              </w:rPr>
            </w:pPr>
          </w:p>
        </w:tc>
        <w:tc>
          <w:tcPr>
            <w:tcW w:w="1088" w:type="dxa"/>
            <w:tcBorders>
              <w:left w:val="single" w:sz="12" w:space="0" w:color="auto"/>
              <w:bottom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sz w:val="24"/>
                <w:szCs w:val="24"/>
              </w:rPr>
            </w:pPr>
          </w:p>
        </w:tc>
      </w:tr>
    </w:tbl>
    <w:p w:rsidR="00986C54" w:rsidRPr="00986C54" w:rsidRDefault="00986C54" w:rsidP="00986C54">
      <w:pPr>
        <w:spacing w:after="0" w:line="240" w:lineRule="auto"/>
        <w:contextualSpacing/>
        <w:jc w:val="both"/>
        <w:rPr>
          <w:rFonts w:ascii="Times New Roman" w:hAnsi="Times New Roman" w:cs="Times New Roman"/>
          <w:sz w:val="24"/>
          <w:szCs w:val="24"/>
        </w:rPr>
      </w:pPr>
    </w:p>
    <w:p w:rsidR="00986C54" w:rsidRPr="00D530CA" w:rsidRDefault="00986C54" w:rsidP="00986C54">
      <w:pPr>
        <w:jc w:val="both"/>
        <w:rPr>
          <w:rFonts w:ascii="Times New Roman" w:hAnsi="Times New Roman" w:cs="Times New Roman"/>
          <w:sz w:val="24"/>
          <w:szCs w:val="24"/>
        </w:rPr>
      </w:pPr>
      <w:r w:rsidRPr="00986C54">
        <w:rPr>
          <w:rFonts w:ascii="Times New Roman" w:hAnsi="Times New Roman" w:cs="Times New Roman"/>
          <w:sz w:val="24"/>
          <w:szCs w:val="24"/>
        </w:rPr>
        <w:lastRenderedPageBreak/>
        <w:t xml:space="preserve">Todas essas medidas indicam que o conjunto de variáveis é adequado à análise fatorial, e a análise pode prosseguir para os próximos estágios. Assim, aplicou-se a análise de fatores aos dados de imóveis, utilizando-se o método matemático das componentes principais para extração dos fatores via rotação ortogonal do tipo varimax para obter melhores combinações e usando como critérios para a escolha do número de fatores a extrair, o Critério </w:t>
      </w:r>
      <w:r w:rsidR="00D530CA">
        <w:rPr>
          <w:rFonts w:ascii="Times New Roman" w:hAnsi="Times New Roman" w:cs="Times New Roman"/>
          <w:i/>
          <w:sz w:val="24"/>
          <w:szCs w:val="24"/>
        </w:rPr>
        <w:t xml:space="preserve">Scree </w:t>
      </w:r>
      <w:r w:rsidRPr="00986C54">
        <w:rPr>
          <w:rFonts w:ascii="Times New Roman" w:hAnsi="Times New Roman" w:cs="Times New Roman"/>
          <w:i/>
          <w:sz w:val="24"/>
          <w:szCs w:val="24"/>
        </w:rPr>
        <w:t>Test</w:t>
      </w:r>
      <w:r w:rsidRPr="00986C54">
        <w:rPr>
          <w:rFonts w:ascii="Times New Roman" w:hAnsi="Times New Roman" w:cs="Times New Roman"/>
          <w:sz w:val="24"/>
          <w:szCs w:val="24"/>
        </w:rPr>
        <w:t xml:space="preserve">, Critério da Raiz Latente e Critério da Percentagem da Variância </w:t>
      </w:r>
      <w:r w:rsidRPr="00D530CA">
        <w:rPr>
          <w:rFonts w:ascii="Times New Roman" w:hAnsi="Times New Roman" w:cs="Times New Roman"/>
          <w:sz w:val="24"/>
          <w:szCs w:val="24"/>
        </w:rPr>
        <w:t>Explicada.</w:t>
      </w:r>
    </w:p>
    <w:p w:rsidR="00D530CA" w:rsidRDefault="00D530CA" w:rsidP="00D530CA">
      <w:pPr>
        <w:spacing w:after="0" w:line="240" w:lineRule="auto"/>
        <w:contextualSpacing/>
        <w:jc w:val="both"/>
        <w:rPr>
          <w:rFonts w:ascii="Times New Roman" w:hAnsi="Times New Roman" w:cs="Times New Roman"/>
          <w:sz w:val="24"/>
          <w:szCs w:val="24"/>
        </w:rPr>
      </w:pPr>
    </w:p>
    <w:p w:rsidR="00D530CA" w:rsidRPr="00D530CA" w:rsidRDefault="00D530CA" w:rsidP="00D530CA">
      <w:pPr>
        <w:spacing w:after="0" w:line="240" w:lineRule="auto"/>
        <w:contextualSpacing/>
        <w:jc w:val="both"/>
        <w:rPr>
          <w:rFonts w:ascii="Times New Roman" w:hAnsi="Times New Roman" w:cs="Times New Roman"/>
          <w:sz w:val="24"/>
          <w:szCs w:val="24"/>
        </w:rPr>
      </w:pPr>
      <w:r w:rsidRPr="00D530CA">
        <w:rPr>
          <w:rFonts w:ascii="Times New Roman" w:hAnsi="Times New Roman" w:cs="Times New Roman"/>
          <w:sz w:val="24"/>
          <w:szCs w:val="24"/>
        </w:rPr>
        <w:t>A Tabela 3</w:t>
      </w:r>
      <w:r>
        <w:rPr>
          <w:rFonts w:ascii="Times New Roman" w:hAnsi="Times New Roman" w:cs="Times New Roman"/>
          <w:sz w:val="24"/>
          <w:szCs w:val="24"/>
        </w:rPr>
        <w:t>,</w:t>
      </w:r>
      <w:r w:rsidRPr="00D530CA">
        <w:rPr>
          <w:rFonts w:ascii="Times New Roman" w:hAnsi="Times New Roman" w:cs="Times New Roman"/>
          <w:sz w:val="24"/>
          <w:szCs w:val="24"/>
        </w:rPr>
        <w:t xml:space="preserve"> mostra, os autovalores, as percentagens das variâncias explicadas e acumuladas, calculada</w:t>
      </w:r>
      <w:r>
        <w:rPr>
          <w:rFonts w:ascii="Times New Roman" w:hAnsi="Times New Roman" w:cs="Times New Roman"/>
          <w:sz w:val="24"/>
          <w:szCs w:val="24"/>
        </w:rPr>
        <w:t xml:space="preserve">s </w:t>
      </w:r>
      <w:r w:rsidRPr="00D530CA">
        <w:rPr>
          <w:rFonts w:ascii="Times New Roman" w:hAnsi="Times New Roman" w:cs="Times New Roman"/>
          <w:sz w:val="24"/>
          <w:szCs w:val="24"/>
        </w:rPr>
        <w:t>com rotação ortogonal, con</w:t>
      </w:r>
      <w:r>
        <w:rPr>
          <w:rFonts w:ascii="Times New Roman" w:hAnsi="Times New Roman" w:cs="Times New Roman"/>
          <w:sz w:val="24"/>
          <w:szCs w:val="24"/>
        </w:rPr>
        <w:t>tendo as informações sobre todas as 15 variáveis</w:t>
      </w:r>
      <w:r w:rsidR="00913B5B">
        <w:rPr>
          <w:rFonts w:ascii="Times New Roman" w:hAnsi="Times New Roman" w:cs="Times New Roman"/>
          <w:sz w:val="24"/>
          <w:szCs w:val="24"/>
        </w:rPr>
        <w:t xml:space="preserve"> em estudo</w:t>
      </w:r>
      <w:r w:rsidRPr="00D530CA">
        <w:rPr>
          <w:rFonts w:ascii="Times New Roman" w:hAnsi="Times New Roman" w:cs="Times New Roman"/>
          <w:sz w:val="24"/>
          <w:szCs w:val="24"/>
        </w:rPr>
        <w:t>, utilizou-se os valores para análise (após-rotaç</w:t>
      </w:r>
      <w:r w:rsidR="00913B5B">
        <w:rPr>
          <w:rFonts w:ascii="Times New Roman" w:hAnsi="Times New Roman" w:cs="Times New Roman"/>
          <w:sz w:val="24"/>
          <w:szCs w:val="24"/>
        </w:rPr>
        <w:t>ão ortogonal) dos 4</w:t>
      </w:r>
      <w:r w:rsidRPr="00D530CA">
        <w:rPr>
          <w:rFonts w:ascii="Times New Roman" w:hAnsi="Times New Roman" w:cs="Times New Roman"/>
          <w:sz w:val="24"/>
          <w:szCs w:val="24"/>
        </w:rPr>
        <w:t xml:space="preserve"> primeiros fatores extraídos. Percebeu-s</w:t>
      </w:r>
      <w:r w:rsidR="00913B5B">
        <w:rPr>
          <w:rFonts w:ascii="Times New Roman" w:hAnsi="Times New Roman" w:cs="Times New Roman"/>
          <w:sz w:val="24"/>
          <w:szCs w:val="24"/>
        </w:rPr>
        <w:t>e que um modelo com apenas quatro</w:t>
      </w:r>
      <w:r w:rsidRPr="00D530CA">
        <w:rPr>
          <w:rFonts w:ascii="Times New Roman" w:hAnsi="Times New Roman" w:cs="Times New Roman"/>
          <w:sz w:val="24"/>
          <w:szCs w:val="24"/>
        </w:rPr>
        <w:t xml:space="preserve"> fatores seria suficiente para representar a estrutura de covariância inicial, com </w:t>
      </w:r>
      <w:r w:rsidR="00913B5B">
        <w:rPr>
          <w:rFonts w:ascii="Times New Roman" w:hAnsi="Times New Roman" w:cs="Times New Roman"/>
          <w:b/>
          <w:sz w:val="24"/>
          <w:szCs w:val="24"/>
        </w:rPr>
        <w:t>26,32</w:t>
      </w:r>
      <w:r w:rsidRPr="00D530CA">
        <w:rPr>
          <w:rFonts w:ascii="Times New Roman" w:hAnsi="Times New Roman" w:cs="Times New Roman"/>
          <w:b/>
          <w:sz w:val="24"/>
          <w:szCs w:val="24"/>
        </w:rPr>
        <w:t>%</w:t>
      </w:r>
      <w:r w:rsidRPr="00D530CA">
        <w:rPr>
          <w:rFonts w:ascii="Times New Roman" w:hAnsi="Times New Roman" w:cs="Times New Roman"/>
          <w:sz w:val="24"/>
          <w:szCs w:val="24"/>
        </w:rPr>
        <w:t xml:space="preserve"> de perda de informações e que expliquem </w:t>
      </w:r>
      <w:r w:rsidR="00913B5B">
        <w:rPr>
          <w:rFonts w:ascii="Times New Roman" w:hAnsi="Times New Roman" w:cs="Times New Roman"/>
          <w:b/>
          <w:sz w:val="24"/>
          <w:szCs w:val="24"/>
        </w:rPr>
        <w:t>73.68</w:t>
      </w:r>
      <w:r w:rsidRPr="00D530CA">
        <w:rPr>
          <w:rFonts w:ascii="Times New Roman" w:hAnsi="Times New Roman" w:cs="Times New Roman"/>
          <w:b/>
          <w:sz w:val="24"/>
          <w:szCs w:val="24"/>
        </w:rPr>
        <w:t xml:space="preserve">% </w:t>
      </w:r>
      <w:r w:rsidRPr="00D530CA">
        <w:rPr>
          <w:rFonts w:ascii="Times New Roman" w:hAnsi="Times New Roman" w:cs="Times New Roman"/>
          <w:sz w:val="24"/>
          <w:szCs w:val="24"/>
        </w:rPr>
        <w:t xml:space="preserve">da variabilidade total dos dados originais. Sendo que o primeiro fator explica </w:t>
      </w:r>
      <w:r w:rsidR="00913B5B">
        <w:rPr>
          <w:rFonts w:ascii="Times New Roman" w:hAnsi="Times New Roman" w:cs="Times New Roman"/>
          <w:b/>
          <w:sz w:val="24"/>
          <w:szCs w:val="24"/>
        </w:rPr>
        <w:t>34.42</w:t>
      </w:r>
      <w:r w:rsidRPr="00D530CA">
        <w:rPr>
          <w:rFonts w:ascii="Times New Roman" w:hAnsi="Times New Roman" w:cs="Times New Roman"/>
          <w:b/>
          <w:sz w:val="24"/>
          <w:szCs w:val="24"/>
        </w:rPr>
        <w:t>%</w:t>
      </w:r>
      <w:r w:rsidRPr="00D530CA">
        <w:rPr>
          <w:rFonts w:ascii="Times New Roman" w:hAnsi="Times New Roman" w:cs="Times New Roman"/>
          <w:sz w:val="24"/>
          <w:szCs w:val="24"/>
        </w:rPr>
        <w:t xml:space="preserve">, o seguindo fator explica </w:t>
      </w:r>
      <w:r w:rsidR="00913B5B">
        <w:rPr>
          <w:rFonts w:ascii="Times New Roman" w:hAnsi="Times New Roman" w:cs="Times New Roman"/>
          <w:b/>
          <w:sz w:val="24"/>
          <w:szCs w:val="24"/>
        </w:rPr>
        <w:t>17,88</w:t>
      </w:r>
      <w:r w:rsidRPr="00D530CA">
        <w:rPr>
          <w:rFonts w:ascii="Times New Roman" w:hAnsi="Times New Roman" w:cs="Times New Roman"/>
          <w:b/>
          <w:sz w:val="24"/>
          <w:szCs w:val="24"/>
        </w:rPr>
        <w:t>%</w:t>
      </w:r>
      <w:r w:rsidRPr="00D530CA">
        <w:rPr>
          <w:rFonts w:ascii="Times New Roman" w:hAnsi="Times New Roman" w:cs="Times New Roman"/>
          <w:sz w:val="24"/>
          <w:szCs w:val="24"/>
        </w:rPr>
        <w:t xml:space="preserve">, o terceiro fator explica </w:t>
      </w:r>
      <w:r w:rsidR="00913B5B">
        <w:rPr>
          <w:rFonts w:ascii="Times New Roman" w:hAnsi="Times New Roman" w:cs="Times New Roman"/>
          <w:b/>
          <w:sz w:val="24"/>
          <w:szCs w:val="24"/>
        </w:rPr>
        <w:t>13,83</w:t>
      </w:r>
      <w:r w:rsidRPr="00D530CA">
        <w:rPr>
          <w:rFonts w:ascii="Times New Roman" w:hAnsi="Times New Roman" w:cs="Times New Roman"/>
          <w:b/>
          <w:sz w:val="24"/>
          <w:szCs w:val="24"/>
        </w:rPr>
        <w:t xml:space="preserve">%, </w:t>
      </w:r>
      <w:r w:rsidR="00BD40E4">
        <w:rPr>
          <w:rFonts w:ascii="Times New Roman" w:hAnsi="Times New Roman" w:cs="Times New Roman"/>
          <w:sz w:val="24"/>
          <w:szCs w:val="24"/>
        </w:rPr>
        <w:t xml:space="preserve">e </w:t>
      </w:r>
      <w:r w:rsidRPr="00D530CA">
        <w:rPr>
          <w:rFonts w:ascii="Times New Roman" w:hAnsi="Times New Roman" w:cs="Times New Roman"/>
          <w:sz w:val="24"/>
          <w:szCs w:val="24"/>
        </w:rPr>
        <w:t xml:space="preserve">o quarto fator explica </w:t>
      </w:r>
      <w:r w:rsidR="00BD40E4">
        <w:rPr>
          <w:rFonts w:ascii="Times New Roman" w:hAnsi="Times New Roman" w:cs="Times New Roman"/>
          <w:b/>
          <w:sz w:val="24"/>
          <w:szCs w:val="24"/>
        </w:rPr>
        <w:t>7.55</w:t>
      </w:r>
      <w:r w:rsidRPr="00D530CA">
        <w:rPr>
          <w:rFonts w:ascii="Times New Roman" w:hAnsi="Times New Roman" w:cs="Times New Roman"/>
          <w:b/>
          <w:sz w:val="24"/>
          <w:szCs w:val="24"/>
        </w:rPr>
        <w:t>%</w:t>
      </w:r>
      <w:r w:rsidRPr="00D530CA">
        <w:rPr>
          <w:rFonts w:ascii="Times New Roman" w:hAnsi="Times New Roman" w:cs="Times New Roman"/>
          <w:sz w:val="24"/>
          <w:szCs w:val="24"/>
        </w:rPr>
        <w:t>. Com isso,</w:t>
      </w:r>
      <w:r>
        <w:rPr>
          <w:rFonts w:ascii="Times New Roman" w:hAnsi="Times New Roman" w:cs="Times New Roman"/>
          <w:sz w:val="24"/>
          <w:szCs w:val="24"/>
        </w:rPr>
        <w:t xml:space="preserve"> </w:t>
      </w:r>
      <w:r w:rsidRPr="00D530CA">
        <w:rPr>
          <w:rFonts w:ascii="Times New Roman" w:hAnsi="Times New Roman" w:cs="Times New Roman"/>
          <w:sz w:val="24"/>
          <w:szCs w:val="24"/>
        </w:rPr>
        <w:t>buscou-se identificar as variáveis que mais influenciam em cada fator, ou seja, as que possuem maiores cargas fatoriais.</w:t>
      </w: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Tabela 3</w:t>
      </w:r>
      <w:r>
        <w:rPr>
          <w:rFonts w:ascii="Times New Roman" w:hAnsi="Times New Roman" w:cs="Times New Roman"/>
          <w:sz w:val="24"/>
          <w:szCs w:val="24"/>
        </w:rPr>
        <w:t>. Resultado dos Autovalores para Extração de Fatores, Componentes e Variância Total explicada pelos fatores com Rotação Ortogonal do Tipo varimax.</w:t>
      </w:r>
    </w:p>
    <w:tbl>
      <w:tblPr>
        <w:tblW w:w="0" w:type="auto"/>
        <w:tblCellMar>
          <w:left w:w="70" w:type="dxa"/>
          <w:right w:w="70" w:type="dxa"/>
        </w:tblCellMar>
        <w:tblLook w:val="04A0" w:firstRow="1" w:lastRow="0" w:firstColumn="1" w:lastColumn="0" w:noHBand="0" w:noVBand="1"/>
      </w:tblPr>
      <w:tblGrid>
        <w:gridCol w:w="647"/>
        <w:gridCol w:w="2873"/>
        <w:gridCol w:w="560"/>
        <w:gridCol w:w="912"/>
        <w:gridCol w:w="740"/>
        <w:gridCol w:w="714"/>
        <w:gridCol w:w="740"/>
        <w:gridCol w:w="1167"/>
      </w:tblGrid>
      <w:tr w:rsidR="006A1041" w:rsidRPr="00270729" w:rsidTr="006A1041">
        <w:trPr>
          <w:trHeight w:val="336"/>
        </w:trPr>
        <w:tc>
          <w:tcPr>
            <w:tcW w:w="0" w:type="auto"/>
            <w:vMerge w:val="restart"/>
            <w:tcBorders>
              <w:top w:val="single" w:sz="12" w:space="0" w:color="auto"/>
              <w:left w:val="nil"/>
              <w:bottom w:val="single" w:sz="8" w:space="0" w:color="000000"/>
              <w:right w:val="single" w:sz="12" w:space="0" w:color="auto"/>
            </w:tcBorders>
            <w:shd w:val="clear" w:color="000000" w:fill="FFFFFF"/>
            <w:vAlign w:val="center"/>
            <w:hideMark/>
          </w:tcPr>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Itens</w:t>
            </w:r>
          </w:p>
        </w:tc>
        <w:tc>
          <w:tcPr>
            <w:tcW w:w="0" w:type="auto"/>
            <w:vMerge w:val="restart"/>
            <w:tcBorders>
              <w:top w:val="single" w:sz="12" w:space="0" w:color="auto"/>
              <w:left w:val="single" w:sz="12" w:space="0" w:color="auto"/>
              <w:bottom w:val="single" w:sz="8" w:space="0" w:color="000000"/>
              <w:right w:val="single" w:sz="12" w:space="0" w:color="auto"/>
            </w:tcBorders>
            <w:shd w:val="clear" w:color="000000" w:fill="FFFFFF"/>
            <w:vAlign w:val="center"/>
            <w:hideMark/>
          </w:tcPr>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Variáveis</w:t>
            </w:r>
          </w:p>
        </w:tc>
        <w:tc>
          <w:tcPr>
            <w:tcW w:w="0" w:type="auto"/>
            <w:vMerge w:val="restart"/>
            <w:tcBorders>
              <w:top w:val="single" w:sz="12" w:space="0" w:color="auto"/>
              <w:left w:val="single" w:sz="12" w:space="0" w:color="auto"/>
              <w:bottom w:val="single" w:sz="8" w:space="0" w:color="000000"/>
              <w:right w:val="single" w:sz="12" w:space="0" w:color="auto"/>
            </w:tcBorders>
            <w:shd w:val="clear" w:color="000000" w:fill="FFFFFF"/>
            <w:vAlign w:val="center"/>
            <w:hideMark/>
          </w:tcPr>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H²</w:t>
            </w:r>
          </w:p>
        </w:tc>
        <w:tc>
          <w:tcPr>
            <w:tcW w:w="0" w:type="auto"/>
            <w:vMerge w:val="restart"/>
            <w:tcBorders>
              <w:top w:val="single" w:sz="12" w:space="0" w:color="auto"/>
              <w:left w:val="single" w:sz="12" w:space="0" w:color="auto"/>
              <w:bottom w:val="single" w:sz="8" w:space="0" w:color="000000"/>
              <w:right w:val="single" w:sz="12" w:space="0" w:color="auto"/>
            </w:tcBorders>
            <w:shd w:val="clear" w:color="000000" w:fill="FFFFFF"/>
            <w:vAlign w:val="center"/>
            <w:hideMark/>
          </w:tcPr>
          <w:p w:rsidR="006A1041" w:rsidRPr="00270729"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 xml:space="preserve">MAS      </w:t>
            </w:r>
          </w:p>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 0.50)</w:t>
            </w:r>
          </w:p>
        </w:tc>
        <w:tc>
          <w:tcPr>
            <w:tcW w:w="0" w:type="auto"/>
            <w:gridSpan w:val="3"/>
            <w:tcBorders>
              <w:top w:val="single" w:sz="12" w:space="0" w:color="auto"/>
              <w:left w:val="nil"/>
              <w:bottom w:val="single" w:sz="8" w:space="0" w:color="auto"/>
              <w:right w:val="single" w:sz="12" w:space="0" w:color="000000"/>
            </w:tcBorders>
            <w:shd w:val="clear" w:color="auto" w:fill="auto"/>
            <w:noWrap/>
            <w:vAlign w:val="center"/>
            <w:hideMark/>
          </w:tcPr>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Cargas Fatoriais</w:t>
            </w:r>
          </w:p>
        </w:tc>
        <w:tc>
          <w:tcPr>
            <w:tcW w:w="0" w:type="auto"/>
            <w:vMerge w:val="restart"/>
            <w:tcBorders>
              <w:top w:val="single" w:sz="12" w:space="0" w:color="auto"/>
              <w:left w:val="single" w:sz="12" w:space="0" w:color="auto"/>
              <w:bottom w:val="single" w:sz="8" w:space="0" w:color="000000"/>
              <w:right w:val="nil"/>
            </w:tcBorders>
            <w:shd w:val="clear" w:color="auto" w:fill="auto"/>
            <w:noWrap/>
            <w:vAlign w:val="center"/>
            <w:hideMark/>
          </w:tcPr>
          <w:p w:rsidR="006A1041" w:rsidRPr="00270729"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 xml:space="preserve">Alpha </w:t>
            </w:r>
          </w:p>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Cronbach</w:t>
            </w:r>
          </w:p>
        </w:tc>
      </w:tr>
      <w:tr w:rsidR="006A1041" w:rsidRPr="00270729" w:rsidTr="006A1041">
        <w:trPr>
          <w:trHeight w:val="312"/>
        </w:trPr>
        <w:tc>
          <w:tcPr>
            <w:tcW w:w="0" w:type="auto"/>
            <w:vMerge/>
            <w:tcBorders>
              <w:top w:val="single" w:sz="12" w:space="0" w:color="auto"/>
              <w:left w:val="nil"/>
              <w:bottom w:val="single" w:sz="8" w:space="0" w:color="000000"/>
              <w:right w:val="single" w:sz="12" w:space="0" w:color="auto"/>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c>
          <w:tcPr>
            <w:tcW w:w="0" w:type="auto"/>
            <w:vMerge/>
            <w:tcBorders>
              <w:top w:val="single" w:sz="12" w:space="0" w:color="auto"/>
              <w:left w:val="single" w:sz="12" w:space="0" w:color="auto"/>
              <w:bottom w:val="single" w:sz="8" w:space="0" w:color="000000"/>
              <w:right w:val="single" w:sz="12" w:space="0" w:color="auto"/>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c>
          <w:tcPr>
            <w:tcW w:w="0" w:type="auto"/>
            <w:vMerge/>
            <w:tcBorders>
              <w:top w:val="single" w:sz="12" w:space="0" w:color="auto"/>
              <w:left w:val="single" w:sz="12" w:space="0" w:color="auto"/>
              <w:bottom w:val="single" w:sz="8" w:space="0" w:color="000000"/>
              <w:right w:val="single" w:sz="12" w:space="0" w:color="auto"/>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c>
          <w:tcPr>
            <w:tcW w:w="0" w:type="auto"/>
            <w:vMerge/>
            <w:tcBorders>
              <w:top w:val="single" w:sz="12" w:space="0" w:color="auto"/>
              <w:left w:val="single" w:sz="12" w:space="0" w:color="auto"/>
              <w:bottom w:val="single" w:sz="8" w:space="0" w:color="000000"/>
              <w:right w:val="single" w:sz="12" w:space="0" w:color="auto"/>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c>
          <w:tcPr>
            <w:tcW w:w="0" w:type="auto"/>
            <w:tcBorders>
              <w:top w:val="nil"/>
              <w:left w:val="nil"/>
              <w:bottom w:val="nil"/>
              <w:right w:val="single" w:sz="12" w:space="0" w:color="auto"/>
            </w:tcBorders>
            <w:shd w:val="clear" w:color="000000" w:fill="FFFFFF"/>
            <w:vAlign w:val="center"/>
            <w:hideMark/>
          </w:tcPr>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 xml:space="preserve">Fator </w:t>
            </w:r>
          </w:p>
        </w:tc>
        <w:tc>
          <w:tcPr>
            <w:tcW w:w="0" w:type="auto"/>
            <w:tcBorders>
              <w:top w:val="nil"/>
              <w:left w:val="nil"/>
              <w:bottom w:val="nil"/>
              <w:right w:val="single" w:sz="12" w:space="0" w:color="auto"/>
            </w:tcBorders>
            <w:shd w:val="clear" w:color="000000" w:fill="FFFFFF"/>
            <w:vAlign w:val="center"/>
            <w:hideMark/>
          </w:tcPr>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 xml:space="preserve">Fator </w:t>
            </w:r>
          </w:p>
        </w:tc>
        <w:tc>
          <w:tcPr>
            <w:tcW w:w="0" w:type="auto"/>
            <w:vMerge w:val="restart"/>
            <w:tcBorders>
              <w:top w:val="nil"/>
              <w:left w:val="single" w:sz="12" w:space="0" w:color="auto"/>
              <w:bottom w:val="single" w:sz="8" w:space="0" w:color="000000"/>
              <w:right w:val="single" w:sz="12" w:space="0" w:color="auto"/>
            </w:tcBorders>
            <w:shd w:val="clear" w:color="000000" w:fill="FFFFFF"/>
            <w:vAlign w:val="center"/>
            <w:hideMark/>
          </w:tcPr>
          <w:p w:rsidR="00487170" w:rsidRPr="00270729"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 xml:space="preserve">Fator </w:t>
            </w:r>
          </w:p>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3</w:t>
            </w:r>
          </w:p>
        </w:tc>
        <w:tc>
          <w:tcPr>
            <w:tcW w:w="0" w:type="auto"/>
            <w:vMerge/>
            <w:tcBorders>
              <w:top w:val="single" w:sz="12" w:space="0" w:color="auto"/>
              <w:left w:val="single" w:sz="12" w:space="0" w:color="auto"/>
              <w:bottom w:val="single" w:sz="8" w:space="0" w:color="000000"/>
              <w:right w:val="nil"/>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r>
      <w:tr w:rsidR="00487170" w:rsidRPr="00270729" w:rsidTr="006A1041">
        <w:trPr>
          <w:trHeight w:val="324"/>
        </w:trPr>
        <w:tc>
          <w:tcPr>
            <w:tcW w:w="0" w:type="auto"/>
            <w:vMerge/>
            <w:tcBorders>
              <w:top w:val="single" w:sz="12" w:space="0" w:color="auto"/>
              <w:left w:val="nil"/>
              <w:bottom w:val="single" w:sz="8" w:space="0" w:color="000000"/>
              <w:right w:val="single" w:sz="12" w:space="0" w:color="auto"/>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c>
          <w:tcPr>
            <w:tcW w:w="0" w:type="auto"/>
            <w:vMerge/>
            <w:tcBorders>
              <w:top w:val="single" w:sz="12" w:space="0" w:color="auto"/>
              <w:left w:val="single" w:sz="12" w:space="0" w:color="auto"/>
              <w:bottom w:val="single" w:sz="8" w:space="0" w:color="000000"/>
              <w:right w:val="single" w:sz="12" w:space="0" w:color="auto"/>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c>
          <w:tcPr>
            <w:tcW w:w="0" w:type="auto"/>
            <w:vMerge/>
            <w:tcBorders>
              <w:top w:val="single" w:sz="12" w:space="0" w:color="auto"/>
              <w:left w:val="single" w:sz="12" w:space="0" w:color="auto"/>
              <w:bottom w:val="single" w:sz="8" w:space="0" w:color="000000"/>
              <w:right w:val="single" w:sz="12" w:space="0" w:color="auto"/>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c>
          <w:tcPr>
            <w:tcW w:w="0" w:type="auto"/>
            <w:vMerge/>
            <w:tcBorders>
              <w:top w:val="single" w:sz="12" w:space="0" w:color="auto"/>
              <w:left w:val="single" w:sz="12" w:space="0" w:color="auto"/>
              <w:bottom w:val="single" w:sz="8" w:space="0" w:color="000000"/>
              <w:right w:val="single" w:sz="12" w:space="0" w:color="auto"/>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c>
          <w:tcPr>
            <w:tcW w:w="0" w:type="auto"/>
            <w:tcBorders>
              <w:top w:val="nil"/>
              <w:left w:val="nil"/>
              <w:bottom w:val="single" w:sz="8" w:space="0" w:color="auto"/>
              <w:right w:val="single" w:sz="12" w:space="0" w:color="auto"/>
            </w:tcBorders>
            <w:shd w:val="clear" w:color="000000" w:fill="FFFFFF"/>
            <w:vAlign w:val="center"/>
            <w:hideMark/>
          </w:tcPr>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1</w:t>
            </w:r>
          </w:p>
        </w:tc>
        <w:tc>
          <w:tcPr>
            <w:tcW w:w="0" w:type="auto"/>
            <w:tcBorders>
              <w:top w:val="nil"/>
              <w:left w:val="nil"/>
              <w:bottom w:val="single" w:sz="8" w:space="0" w:color="auto"/>
              <w:right w:val="single" w:sz="12" w:space="0" w:color="auto"/>
            </w:tcBorders>
            <w:shd w:val="clear" w:color="000000" w:fill="FFFFFF"/>
            <w:vAlign w:val="center"/>
            <w:hideMark/>
          </w:tcPr>
          <w:p w:rsidR="006A1041" w:rsidRPr="006A1041" w:rsidRDefault="006A1041" w:rsidP="006A1041">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2</w:t>
            </w:r>
          </w:p>
        </w:tc>
        <w:tc>
          <w:tcPr>
            <w:tcW w:w="0" w:type="auto"/>
            <w:vMerge/>
            <w:tcBorders>
              <w:top w:val="nil"/>
              <w:left w:val="single" w:sz="12" w:space="0" w:color="auto"/>
              <w:bottom w:val="single" w:sz="8" w:space="0" w:color="000000"/>
              <w:right w:val="single" w:sz="12" w:space="0" w:color="auto"/>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c>
          <w:tcPr>
            <w:tcW w:w="0" w:type="auto"/>
            <w:vMerge/>
            <w:tcBorders>
              <w:top w:val="single" w:sz="12" w:space="0" w:color="auto"/>
              <w:left w:val="single" w:sz="12" w:space="0" w:color="auto"/>
              <w:bottom w:val="single" w:sz="8" w:space="0" w:color="000000"/>
              <w:right w:val="nil"/>
            </w:tcBorders>
            <w:vAlign w:val="center"/>
            <w:hideMark/>
          </w:tcPr>
          <w:p w:rsidR="006A1041" w:rsidRPr="006A1041" w:rsidRDefault="006A1041" w:rsidP="006A1041">
            <w:pPr>
              <w:spacing w:after="0" w:line="240" w:lineRule="auto"/>
              <w:rPr>
                <w:rFonts w:ascii="Times New Roman" w:eastAsia="Times New Roman" w:hAnsi="Times New Roman" w:cs="Times New Roman"/>
                <w:b/>
                <w:bCs/>
                <w:color w:val="000000"/>
                <w:sz w:val="24"/>
                <w:szCs w:val="24"/>
                <w:lang w:eastAsia="pt-BR"/>
              </w:rPr>
            </w:pPr>
          </w:p>
        </w:tc>
      </w:tr>
      <w:tr w:rsidR="00487170" w:rsidRPr="00270729" w:rsidTr="001D5331">
        <w:trPr>
          <w:trHeight w:val="312"/>
        </w:trPr>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1</w:t>
            </w:r>
          </w:p>
        </w:tc>
        <w:tc>
          <w:tcPr>
            <w:tcW w:w="0" w:type="auto"/>
            <w:tcBorders>
              <w:top w:val="nil"/>
              <w:left w:val="nil"/>
              <w:bottom w:val="nil"/>
              <w:right w:val="single" w:sz="12" w:space="0" w:color="auto"/>
            </w:tcBorders>
            <w:shd w:val="clear" w:color="000000" w:fill="FFFFFF"/>
            <w:vAlign w:val="center"/>
            <w:hideMark/>
          </w:tcPr>
          <w:p w:rsidR="00487170" w:rsidRPr="006A1041" w:rsidRDefault="00487170" w:rsidP="006A1041">
            <w:pPr>
              <w:spacing w:after="0" w:line="240" w:lineRule="auto"/>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População</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0.96</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 </w:t>
            </w:r>
            <w:r w:rsidRPr="00270729">
              <w:rPr>
                <w:rFonts w:ascii="Times New Roman" w:eastAsia="Times New Roman" w:hAnsi="Times New Roman" w:cs="Times New Roman"/>
                <w:color w:val="000000"/>
                <w:sz w:val="24"/>
                <w:szCs w:val="24"/>
                <w:lang w:eastAsia="pt-BR"/>
              </w:rPr>
              <w:t>0.83</w:t>
            </w:r>
          </w:p>
        </w:tc>
        <w:tc>
          <w:tcPr>
            <w:tcW w:w="0" w:type="auto"/>
            <w:tcBorders>
              <w:top w:val="nil"/>
              <w:left w:val="nil"/>
              <w:bottom w:val="nil"/>
              <w:right w:val="single" w:sz="12" w:space="0" w:color="auto"/>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270729">
              <w:rPr>
                <w:rFonts w:ascii="Times New Roman" w:eastAsia="Times New Roman" w:hAnsi="Times New Roman" w:cs="Times New Roman"/>
                <w:color w:val="000000"/>
                <w:sz w:val="24"/>
                <w:szCs w:val="24"/>
                <w:lang w:eastAsia="pt-BR"/>
              </w:rPr>
              <w:t>0.97</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vMerge w:val="restart"/>
            <w:tcBorders>
              <w:top w:val="nil"/>
              <w:left w:val="nil"/>
              <w:right w:val="nil"/>
            </w:tcBorders>
            <w:shd w:val="clear" w:color="000000" w:fill="A6A6A6"/>
            <w:noWrap/>
            <w:vAlign w:val="center"/>
            <w:hideMark/>
          </w:tcPr>
          <w:p w:rsidR="00487170" w:rsidRPr="006A1041" w:rsidRDefault="00270729" w:rsidP="006A1041">
            <w:pPr>
              <w:spacing w:after="0" w:line="240" w:lineRule="auto"/>
              <w:jc w:val="center"/>
              <w:rPr>
                <w:rFonts w:ascii="Times New Roman" w:eastAsia="Times New Roman" w:hAnsi="Times New Roman" w:cs="Times New Roman"/>
                <w:b/>
                <w:color w:val="000000"/>
                <w:sz w:val="24"/>
                <w:szCs w:val="24"/>
                <w:lang w:eastAsia="pt-BR"/>
              </w:rPr>
            </w:pPr>
            <w:r w:rsidRPr="00270729">
              <w:rPr>
                <w:rFonts w:ascii="Times New Roman" w:eastAsia="Times New Roman" w:hAnsi="Times New Roman" w:cs="Times New Roman"/>
                <w:b/>
                <w:color w:val="000000"/>
                <w:sz w:val="24"/>
                <w:szCs w:val="24"/>
                <w:lang w:eastAsia="pt-BR"/>
              </w:rPr>
              <w:t>0.89</w:t>
            </w:r>
          </w:p>
        </w:tc>
      </w:tr>
      <w:tr w:rsidR="00487170" w:rsidRPr="00270729" w:rsidTr="001D5331">
        <w:trPr>
          <w:trHeight w:val="312"/>
        </w:trPr>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2</w:t>
            </w:r>
          </w:p>
        </w:tc>
        <w:tc>
          <w:tcPr>
            <w:tcW w:w="0" w:type="auto"/>
            <w:tcBorders>
              <w:top w:val="nil"/>
              <w:left w:val="nil"/>
              <w:bottom w:val="nil"/>
              <w:right w:val="single" w:sz="12" w:space="0" w:color="auto"/>
            </w:tcBorders>
            <w:shd w:val="clear" w:color="000000" w:fill="FFFFFF"/>
            <w:vAlign w:val="center"/>
            <w:hideMark/>
          </w:tcPr>
          <w:p w:rsidR="00487170" w:rsidRPr="006A1041" w:rsidRDefault="00487170" w:rsidP="006A1041">
            <w:pPr>
              <w:spacing w:after="0" w:line="240" w:lineRule="auto"/>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Nº de Empregos Formais</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0.93</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 </w:t>
            </w:r>
            <w:r w:rsidRPr="00270729">
              <w:rPr>
                <w:rFonts w:ascii="Times New Roman" w:eastAsia="Times New Roman" w:hAnsi="Times New Roman" w:cs="Times New Roman"/>
                <w:color w:val="000000"/>
                <w:sz w:val="24"/>
                <w:szCs w:val="24"/>
                <w:lang w:eastAsia="pt-BR"/>
              </w:rPr>
              <w:t>0.84</w:t>
            </w:r>
          </w:p>
        </w:tc>
        <w:tc>
          <w:tcPr>
            <w:tcW w:w="0" w:type="auto"/>
            <w:tcBorders>
              <w:top w:val="nil"/>
              <w:left w:val="nil"/>
              <w:bottom w:val="nil"/>
              <w:right w:val="single" w:sz="12" w:space="0" w:color="auto"/>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270729">
              <w:rPr>
                <w:rFonts w:ascii="Times New Roman" w:eastAsia="Times New Roman" w:hAnsi="Times New Roman" w:cs="Times New Roman"/>
                <w:color w:val="000000"/>
                <w:sz w:val="24"/>
                <w:szCs w:val="24"/>
                <w:lang w:eastAsia="pt-BR"/>
              </w:rPr>
              <w:t>0.96</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vMerge/>
            <w:tcBorders>
              <w:left w:val="nil"/>
              <w:right w:val="nil"/>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r>
      <w:tr w:rsidR="00487170" w:rsidRPr="00270729" w:rsidTr="001D5331">
        <w:trPr>
          <w:trHeight w:val="312"/>
        </w:trPr>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3</w:t>
            </w:r>
          </w:p>
        </w:tc>
        <w:tc>
          <w:tcPr>
            <w:tcW w:w="0" w:type="auto"/>
            <w:tcBorders>
              <w:top w:val="nil"/>
              <w:left w:val="nil"/>
              <w:bottom w:val="nil"/>
              <w:right w:val="single" w:sz="12" w:space="0" w:color="auto"/>
            </w:tcBorders>
            <w:shd w:val="clear" w:color="000000" w:fill="FFFFFF"/>
            <w:vAlign w:val="center"/>
            <w:hideMark/>
          </w:tcPr>
          <w:p w:rsidR="00487170" w:rsidRPr="006A1041" w:rsidRDefault="00487170" w:rsidP="006A1041">
            <w:pPr>
              <w:spacing w:after="0" w:line="240" w:lineRule="auto"/>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Nº de Agências Bancárias</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0.80</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 </w:t>
            </w:r>
            <w:r w:rsidRPr="00270729">
              <w:rPr>
                <w:rFonts w:ascii="Times New Roman" w:eastAsia="Times New Roman" w:hAnsi="Times New Roman" w:cs="Times New Roman"/>
                <w:color w:val="000000"/>
                <w:sz w:val="24"/>
                <w:szCs w:val="24"/>
                <w:lang w:eastAsia="pt-BR"/>
              </w:rPr>
              <w:t>0.80</w:t>
            </w:r>
          </w:p>
        </w:tc>
        <w:tc>
          <w:tcPr>
            <w:tcW w:w="0" w:type="auto"/>
            <w:tcBorders>
              <w:top w:val="nil"/>
              <w:left w:val="nil"/>
              <w:bottom w:val="nil"/>
              <w:right w:val="single" w:sz="12" w:space="0" w:color="auto"/>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270729">
              <w:rPr>
                <w:rFonts w:ascii="Times New Roman" w:eastAsia="Times New Roman" w:hAnsi="Times New Roman" w:cs="Times New Roman"/>
                <w:color w:val="000000"/>
                <w:sz w:val="24"/>
                <w:szCs w:val="24"/>
                <w:lang w:eastAsia="pt-BR"/>
              </w:rPr>
              <w:t>0.94</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vMerge/>
            <w:tcBorders>
              <w:left w:val="nil"/>
              <w:right w:val="nil"/>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r>
      <w:tr w:rsidR="00487170" w:rsidRPr="00270729" w:rsidTr="001D5331">
        <w:trPr>
          <w:trHeight w:val="312"/>
        </w:trPr>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4</w:t>
            </w:r>
          </w:p>
        </w:tc>
        <w:tc>
          <w:tcPr>
            <w:tcW w:w="0" w:type="auto"/>
            <w:tcBorders>
              <w:top w:val="nil"/>
              <w:left w:val="nil"/>
              <w:bottom w:val="nil"/>
              <w:right w:val="single" w:sz="12" w:space="0" w:color="auto"/>
            </w:tcBorders>
            <w:shd w:val="clear" w:color="000000" w:fill="FFFFFF"/>
            <w:vAlign w:val="center"/>
            <w:hideMark/>
          </w:tcPr>
          <w:p w:rsidR="00487170" w:rsidRPr="006A1041" w:rsidRDefault="00487170" w:rsidP="006A1041">
            <w:pPr>
              <w:spacing w:after="0" w:line="240" w:lineRule="auto"/>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Educação Básica</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0.91</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 </w:t>
            </w:r>
            <w:r w:rsidRPr="00270729">
              <w:rPr>
                <w:rFonts w:ascii="Times New Roman" w:eastAsia="Times New Roman" w:hAnsi="Times New Roman" w:cs="Times New Roman"/>
                <w:color w:val="000000"/>
                <w:sz w:val="24"/>
                <w:szCs w:val="24"/>
                <w:lang w:eastAsia="pt-BR"/>
              </w:rPr>
              <w:t>0.89</w:t>
            </w:r>
          </w:p>
        </w:tc>
        <w:tc>
          <w:tcPr>
            <w:tcW w:w="0" w:type="auto"/>
            <w:tcBorders>
              <w:top w:val="nil"/>
              <w:left w:val="nil"/>
              <w:bottom w:val="nil"/>
              <w:right w:val="single" w:sz="12" w:space="0" w:color="auto"/>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270729">
              <w:rPr>
                <w:rFonts w:ascii="Times New Roman" w:eastAsia="Times New Roman" w:hAnsi="Times New Roman" w:cs="Times New Roman"/>
                <w:color w:val="000000"/>
                <w:sz w:val="24"/>
                <w:szCs w:val="24"/>
                <w:lang w:eastAsia="pt-BR"/>
              </w:rPr>
              <w:t>0.79</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vMerge/>
            <w:tcBorders>
              <w:left w:val="nil"/>
              <w:right w:val="nil"/>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r>
      <w:tr w:rsidR="00487170" w:rsidRPr="00270729" w:rsidTr="001D5331">
        <w:trPr>
          <w:trHeight w:val="312"/>
        </w:trPr>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5</w:t>
            </w:r>
          </w:p>
        </w:tc>
        <w:tc>
          <w:tcPr>
            <w:tcW w:w="0" w:type="auto"/>
            <w:tcBorders>
              <w:top w:val="nil"/>
              <w:left w:val="nil"/>
              <w:bottom w:val="nil"/>
              <w:right w:val="single" w:sz="12" w:space="0" w:color="auto"/>
            </w:tcBorders>
            <w:shd w:val="clear" w:color="000000" w:fill="FFFFFF"/>
            <w:vAlign w:val="center"/>
            <w:hideMark/>
          </w:tcPr>
          <w:p w:rsidR="00487170" w:rsidRPr="006A1041" w:rsidRDefault="00487170" w:rsidP="006A1041">
            <w:pPr>
              <w:spacing w:after="0" w:line="240" w:lineRule="auto"/>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Inverso Inc. Desmatamento</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0.77</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 </w:t>
            </w:r>
            <w:r w:rsidRPr="00270729">
              <w:rPr>
                <w:rFonts w:ascii="Times New Roman" w:eastAsia="Times New Roman" w:hAnsi="Times New Roman" w:cs="Times New Roman"/>
                <w:color w:val="000000"/>
                <w:sz w:val="24"/>
                <w:szCs w:val="24"/>
                <w:lang w:eastAsia="pt-BR"/>
              </w:rPr>
              <w:t>0.52</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nil"/>
              <w:right w:val="single" w:sz="12" w:space="0" w:color="auto"/>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270729">
              <w:rPr>
                <w:rFonts w:ascii="Times New Roman" w:eastAsia="Times New Roman" w:hAnsi="Times New Roman" w:cs="Times New Roman"/>
                <w:color w:val="000000"/>
                <w:sz w:val="24"/>
                <w:szCs w:val="24"/>
                <w:lang w:eastAsia="pt-BR"/>
              </w:rPr>
              <w:t>0.87</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vMerge/>
            <w:tcBorders>
              <w:left w:val="nil"/>
              <w:right w:val="nil"/>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r>
      <w:tr w:rsidR="00487170" w:rsidRPr="00270729" w:rsidTr="001D5331">
        <w:trPr>
          <w:trHeight w:val="312"/>
        </w:trPr>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6</w:t>
            </w:r>
          </w:p>
        </w:tc>
        <w:tc>
          <w:tcPr>
            <w:tcW w:w="0" w:type="auto"/>
            <w:tcBorders>
              <w:top w:val="nil"/>
              <w:left w:val="nil"/>
              <w:bottom w:val="nil"/>
              <w:right w:val="single" w:sz="12" w:space="0" w:color="auto"/>
            </w:tcBorders>
            <w:shd w:val="clear" w:color="000000" w:fill="FFFFFF"/>
            <w:vAlign w:val="center"/>
            <w:hideMark/>
          </w:tcPr>
          <w:p w:rsidR="00487170" w:rsidRPr="006A1041" w:rsidRDefault="00487170" w:rsidP="006A1041">
            <w:pPr>
              <w:spacing w:after="0" w:line="240" w:lineRule="auto"/>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Rebanho Bovino</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0.78</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 </w:t>
            </w:r>
            <w:r w:rsidRPr="00270729">
              <w:rPr>
                <w:rFonts w:ascii="Times New Roman" w:eastAsia="Times New Roman" w:hAnsi="Times New Roman" w:cs="Times New Roman"/>
                <w:color w:val="000000"/>
                <w:sz w:val="24"/>
                <w:szCs w:val="24"/>
                <w:lang w:eastAsia="pt-BR"/>
              </w:rPr>
              <w:t>0.54</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nil"/>
              <w:right w:val="single" w:sz="12" w:space="0" w:color="auto"/>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270729">
              <w:rPr>
                <w:rFonts w:ascii="Times New Roman" w:eastAsia="Times New Roman" w:hAnsi="Times New Roman" w:cs="Times New Roman"/>
                <w:color w:val="000000"/>
                <w:sz w:val="24"/>
                <w:szCs w:val="24"/>
                <w:lang w:eastAsia="pt-BR"/>
              </w:rPr>
              <w:t>0.87</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vMerge/>
            <w:tcBorders>
              <w:left w:val="nil"/>
              <w:right w:val="nil"/>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r>
      <w:tr w:rsidR="00487170" w:rsidRPr="00270729" w:rsidTr="001D5331">
        <w:trPr>
          <w:trHeight w:val="312"/>
        </w:trPr>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7</w:t>
            </w:r>
          </w:p>
        </w:tc>
        <w:tc>
          <w:tcPr>
            <w:tcW w:w="0" w:type="auto"/>
            <w:tcBorders>
              <w:top w:val="nil"/>
              <w:left w:val="nil"/>
              <w:bottom w:val="nil"/>
              <w:right w:val="single" w:sz="12" w:space="0" w:color="auto"/>
            </w:tcBorders>
            <w:shd w:val="clear" w:color="000000" w:fill="FFFFFF"/>
            <w:vAlign w:val="center"/>
            <w:hideMark/>
          </w:tcPr>
          <w:p w:rsidR="00487170" w:rsidRPr="006A1041" w:rsidRDefault="00487170" w:rsidP="006A1041">
            <w:pPr>
              <w:spacing w:after="0" w:line="240" w:lineRule="auto"/>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Estabelecimentos  Agrícolas</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0.99</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 </w:t>
            </w:r>
            <w:r w:rsidRPr="00270729">
              <w:rPr>
                <w:rFonts w:ascii="Times New Roman" w:eastAsia="Times New Roman" w:hAnsi="Times New Roman" w:cs="Times New Roman"/>
                <w:color w:val="000000"/>
                <w:sz w:val="24"/>
                <w:szCs w:val="24"/>
                <w:lang w:eastAsia="pt-BR"/>
              </w:rPr>
              <w:t>0.59</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nil"/>
              <w:right w:val="single" w:sz="12" w:space="0" w:color="auto"/>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r w:rsidRPr="00270729">
              <w:rPr>
                <w:rFonts w:ascii="Times New Roman" w:eastAsia="Times New Roman" w:hAnsi="Times New Roman" w:cs="Times New Roman"/>
                <w:color w:val="000000"/>
                <w:sz w:val="24"/>
                <w:szCs w:val="24"/>
                <w:lang w:eastAsia="pt-BR"/>
              </w:rPr>
              <w:t>0.99</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c>
          <w:tcPr>
            <w:tcW w:w="0" w:type="auto"/>
            <w:vMerge/>
            <w:tcBorders>
              <w:left w:val="nil"/>
              <w:right w:val="nil"/>
            </w:tcBorders>
            <w:shd w:val="clear" w:color="000000" w:fill="A6A6A6"/>
            <w:noWrap/>
            <w:vAlign w:val="center"/>
            <w:hideMark/>
          </w:tcPr>
          <w:p w:rsidR="00487170" w:rsidRPr="006A1041" w:rsidRDefault="00487170" w:rsidP="006A1041">
            <w:pPr>
              <w:spacing w:after="0" w:line="240" w:lineRule="auto"/>
              <w:jc w:val="center"/>
              <w:rPr>
                <w:rFonts w:ascii="Times New Roman" w:eastAsia="Times New Roman" w:hAnsi="Times New Roman" w:cs="Times New Roman"/>
                <w:color w:val="000000"/>
                <w:sz w:val="24"/>
                <w:szCs w:val="24"/>
                <w:lang w:eastAsia="pt-BR"/>
              </w:rPr>
            </w:pPr>
          </w:p>
        </w:tc>
      </w:tr>
      <w:tr w:rsidR="00487170" w:rsidRPr="00270729" w:rsidTr="001D5331">
        <w:trPr>
          <w:trHeight w:val="312"/>
        </w:trPr>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8</w:t>
            </w:r>
          </w:p>
        </w:tc>
        <w:tc>
          <w:tcPr>
            <w:tcW w:w="0" w:type="auto"/>
            <w:tcBorders>
              <w:top w:val="nil"/>
              <w:left w:val="nil"/>
              <w:bottom w:val="nil"/>
              <w:right w:val="single" w:sz="12" w:space="0" w:color="auto"/>
            </w:tcBorders>
            <w:shd w:val="clear" w:color="000000" w:fill="FFFFFF"/>
            <w:vAlign w:val="center"/>
            <w:hideMark/>
          </w:tcPr>
          <w:p w:rsidR="00487170" w:rsidRPr="006A1041" w:rsidRDefault="00487170" w:rsidP="00487170">
            <w:pPr>
              <w:spacing w:after="0" w:line="240" w:lineRule="auto"/>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PIB_(por mil)</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0.80</w:t>
            </w:r>
          </w:p>
        </w:tc>
        <w:tc>
          <w:tcPr>
            <w:tcW w:w="0" w:type="auto"/>
            <w:tcBorders>
              <w:top w:val="nil"/>
              <w:left w:val="nil"/>
              <w:bottom w:val="nil"/>
              <w:right w:val="single" w:sz="12" w:space="0" w:color="auto"/>
            </w:tcBorders>
            <w:shd w:val="clear" w:color="000000" w:fill="FFFFFF"/>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 </w:t>
            </w:r>
            <w:r w:rsidRPr="00270729">
              <w:rPr>
                <w:rFonts w:ascii="Times New Roman" w:eastAsia="Times New Roman" w:hAnsi="Times New Roman" w:cs="Times New Roman"/>
                <w:color w:val="000000"/>
                <w:sz w:val="24"/>
                <w:szCs w:val="24"/>
                <w:lang w:eastAsia="pt-BR"/>
              </w:rPr>
              <w:t>0.89</w:t>
            </w: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nil"/>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nil"/>
              <w:right w:val="single" w:sz="12" w:space="0" w:color="auto"/>
            </w:tcBorders>
            <w:shd w:val="clear" w:color="auto" w:fill="A6A6A6" w:themeFill="background1" w:themeFillShade="A6"/>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r w:rsidRPr="00270729">
              <w:rPr>
                <w:rFonts w:ascii="Times New Roman" w:eastAsia="Times New Roman" w:hAnsi="Times New Roman" w:cs="Times New Roman"/>
                <w:color w:val="000000"/>
                <w:sz w:val="24"/>
                <w:szCs w:val="24"/>
                <w:lang w:eastAsia="pt-BR"/>
              </w:rPr>
              <w:t>0.89</w:t>
            </w:r>
          </w:p>
        </w:tc>
        <w:tc>
          <w:tcPr>
            <w:tcW w:w="0" w:type="auto"/>
            <w:vMerge/>
            <w:tcBorders>
              <w:left w:val="nil"/>
              <w:right w:val="nil"/>
            </w:tcBorders>
            <w:shd w:val="clear" w:color="000000" w:fill="A6A6A6"/>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p>
        </w:tc>
      </w:tr>
      <w:tr w:rsidR="00487170" w:rsidRPr="00270729" w:rsidTr="001D5331">
        <w:trPr>
          <w:trHeight w:val="324"/>
        </w:trPr>
        <w:tc>
          <w:tcPr>
            <w:tcW w:w="0" w:type="auto"/>
            <w:tcBorders>
              <w:top w:val="nil"/>
              <w:left w:val="nil"/>
              <w:bottom w:val="single" w:sz="12" w:space="0" w:color="auto"/>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9</w:t>
            </w:r>
          </w:p>
        </w:tc>
        <w:tc>
          <w:tcPr>
            <w:tcW w:w="0" w:type="auto"/>
            <w:tcBorders>
              <w:top w:val="nil"/>
              <w:left w:val="nil"/>
              <w:bottom w:val="single" w:sz="12" w:space="0" w:color="auto"/>
              <w:right w:val="single" w:sz="12" w:space="0" w:color="auto"/>
            </w:tcBorders>
            <w:shd w:val="clear" w:color="000000" w:fill="FFFFFF"/>
            <w:vAlign w:val="center"/>
            <w:hideMark/>
          </w:tcPr>
          <w:p w:rsidR="00487170" w:rsidRPr="006A1041" w:rsidRDefault="00487170" w:rsidP="00487170">
            <w:pPr>
              <w:spacing w:after="0" w:line="240" w:lineRule="auto"/>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ICMS</w:t>
            </w:r>
          </w:p>
        </w:tc>
        <w:tc>
          <w:tcPr>
            <w:tcW w:w="0" w:type="auto"/>
            <w:tcBorders>
              <w:top w:val="nil"/>
              <w:left w:val="nil"/>
              <w:bottom w:val="single" w:sz="12" w:space="0" w:color="auto"/>
              <w:right w:val="single" w:sz="12" w:space="0" w:color="auto"/>
            </w:tcBorders>
            <w:shd w:val="clear" w:color="000000" w:fill="FFFFFF"/>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0.68</w:t>
            </w:r>
          </w:p>
        </w:tc>
        <w:tc>
          <w:tcPr>
            <w:tcW w:w="0" w:type="auto"/>
            <w:tcBorders>
              <w:top w:val="nil"/>
              <w:left w:val="nil"/>
              <w:bottom w:val="single" w:sz="12" w:space="0" w:color="auto"/>
              <w:right w:val="single" w:sz="12" w:space="0" w:color="auto"/>
            </w:tcBorders>
            <w:shd w:val="clear" w:color="000000" w:fill="FFFFFF"/>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r w:rsidRPr="006A1041">
              <w:rPr>
                <w:rFonts w:ascii="Times New Roman" w:eastAsia="Times New Roman" w:hAnsi="Times New Roman" w:cs="Times New Roman"/>
                <w:color w:val="000000"/>
                <w:sz w:val="24"/>
                <w:szCs w:val="24"/>
                <w:lang w:eastAsia="pt-BR"/>
              </w:rPr>
              <w:t> </w:t>
            </w:r>
            <w:r w:rsidRPr="00270729">
              <w:rPr>
                <w:rFonts w:ascii="Times New Roman" w:eastAsia="Times New Roman" w:hAnsi="Times New Roman" w:cs="Times New Roman"/>
                <w:color w:val="000000"/>
                <w:sz w:val="24"/>
                <w:szCs w:val="24"/>
                <w:lang w:eastAsia="pt-BR"/>
              </w:rPr>
              <w:t>0.92</w:t>
            </w:r>
          </w:p>
        </w:tc>
        <w:tc>
          <w:tcPr>
            <w:tcW w:w="0" w:type="auto"/>
            <w:tcBorders>
              <w:top w:val="nil"/>
              <w:left w:val="nil"/>
              <w:bottom w:val="single" w:sz="12" w:space="0" w:color="auto"/>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single" w:sz="12" w:space="0" w:color="auto"/>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nil"/>
              <w:left w:val="nil"/>
              <w:bottom w:val="single" w:sz="12" w:space="0" w:color="auto"/>
              <w:right w:val="single" w:sz="12" w:space="0" w:color="auto"/>
            </w:tcBorders>
            <w:shd w:val="clear" w:color="auto" w:fill="A6A6A6" w:themeFill="background1" w:themeFillShade="A6"/>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r w:rsidRPr="00270729">
              <w:rPr>
                <w:rFonts w:ascii="Times New Roman" w:eastAsia="Times New Roman" w:hAnsi="Times New Roman" w:cs="Times New Roman"/>
                <w:color w:val="000000"/>
                <w:sz w:val="24"/>
                <w:szCs w:val="24"/>
                <w:lang w:eastAsia="pt-BR"/>
              </w:rPr>
              <w:t>0.69</w:t>
            </w:r>
          </w:p>
        </w:tc>
        <w:tc>
          <w:tcPr>
            <w:tcW w:w="0" w:type="auto"/>
            <w:vMerge/>
            <w:tcBorders>
              <w:left w:val="nil"/>
              <w:bottom w:val="single" w:sz="8" w:space="0" w:color="000000"/>
              <w:right w:val="nil"/>
            </w:tcBorders>
            <w:shd w:val="clear" w:color="000000" w:fill="A6A6A6"/>
            <w:noWrap/>
            <w:vAlign w:val="center"/>
            <w:hideMark/>
          </w:tcPr>
          <w:p w:rsidR="00487170" w:rsidRPr="006A1041" w:rsidRDefault="00487170" w:rsidP="00487170">
            <w:pPr>
              <w:spacing w:after="0" w:line="240" w:lineRule="auto"/>
              <w:jc w:val="center"/>
              <w:rPr>
                <w:rFonts w:ascii="Times New Roman" w:eastAsia="Times New Roman" w:hAnsi="Times New Roman" w:cs="Times New Roman"/>
                <w:color w:val="000000"/>
                <w:sz w:val="24"/>
                <w:szCs w:val="24"/>
                <w:lang w:eastAsia="pt-BR"/>
              </w:rPr>
            </w:pPr>
          </w:p>
        </w:tc>
      </w:tr>
      <w:tr w:rsidR="00487170" w:rsidRPr="006A1041" w:rsidTr="006A1041">
        <w:trPr>
          <w:trHeight w:val="336"/>
        </w:trPr>
        <w:tc>
          <w:tcPr>
            <w:tcW w:w="0" w:type="auto"/>
            <w:gridSpan w:val="4"/>
            <w:tcBorders>
              <w:top w:val="single" w:sz="12" w:space="0" w:color="auto"/>
              <w:left w:val="nil"/>
              <w:bottom w:val="single" w:sz="12" w:space="0" w:color="auto"/>
              <w:right w:val="single" w:sz="12" w:space="0" w:color="000000"/>
            </w:tcBorders>
            <w:shd w:val="clear" w:color="000000" w:fill="FFFFFF"/>
            <w:vAlign w:val="center"/>
            <w:hideMark/>
          </w:tcPr>
          <w:p w:rsidR="00487170" w:rsidRPr="006A1041" w:rsidRDefault="00487170" w:rsidP="00487170">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Ʃ Autovalores</w:t>
            </w:r>
          </w:p>
        </w:tc>
        <w:tc>
          <w:tcPr>
            <w:tcW w:w="0" w:type="auto"/>
            <w:tcBorders>
              <w:top w:val="nil"/>
              <w:left w:val="nil"/>
              <w:bottom w:val="single" w:sz="12" w:space="0" w:color="auto"/>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 </w:t>
            </w:r>
            <w:r w:rsidRPr="00270729">
              <w:rPr>
                <w:rFonts w:ascii="Times New Roman" w:eastAsia="Times New Roman" w:hAnsi="Times New Roman" w:cs="Times New Roman"/>
                <w:b/>
                <w:bCs/>
                <w:color w:val="000000"/>
                <w:sz w:val="24"/>
                <w:szCs w:val="24"/>
                <w:lang w:eastAsia="pt-BR"/>
              </w:rPr>
              <w:t>4.70</w:t>
            </w:r>
          </w:p>
        </w:tc>
        <w:tc>
          <w:tcPr>
            <w:tcW w:w="0" w:type="auto"/>
            <w:tcBorders>
              <w:top w:val="nil"/>
              <w:left w:val="nil"/>
              <w:bottom w:val="single" w:sz="12" w:space="0" w:color="auto"/>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b/>
                <w:bCs/>
                <w:color w:val="000000"/>
                <w:sz w:val="24"/>
                <w:szCs w:val="24"/>
                <w:lang w:eastAsia="pt-BR"/>
              </w:rPr>
            </w:pPr>
            <w:r w:rsidRPr="00270729">
              <w:rPr>
                <w:rFonts w:ascii="Times New Roman" w:eastAsia="Times New Roman" w:hAnsi="Times New Roman" w:cs="Times New Roman"/>
                <w:b/>
                <w:bCs/>
                <w:color w:val="000000"/>
                <w:sz w:val="24"/>
                <w:szCs w:val="24"/>
                <w:lang w:eastAsia="pt-BR"/>
              </w:rPr>
              <w:t>1.56</w:t>
            </w:r>
            <w:r w:rsidRPr="006A1041">
              <w:rPr>
                <w:rFonts w:ascii="Times New Roman" w:eastAsia="Times New Roman" w:hAnsi="Times New Roman" w:cs="Times New Roman"/>
                <w:b/>
                <w:bCs/>
                <w:color w:val="000000"/>
                <w:sz w:val="24"/>
                <w:szCs w:val="24"/>
                <w:lang w:eastAsia="pt-BR"/>
              </w:rPr>
              <w:t> </w:t>
            </w:r>
          </w:p>
        </w:tc>
        <w:tc>
          <w:tcPr>
            <w:tcW w:w="0" w:type="auto"/>
            <w:tcBorders>
              <w:top w:val="nil"/>
              <w:left w:val="nil"/>
              <w:bottom w:val="single" w:sz="12" w:space="0" w:color="auto"/>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b/>
                <w:bCs/>
                <w:color w:val="000000"/>
                <w:sz w:val="24"/>
                <w:szCs w:val="24"/>
                <w:lang w:eastAsia="pt-BR"/>
              </w:rPr>
            </w:pPr>
            <w:r w:rsidRPr="00270729">
              <w:rPr>
                <w:rFonts w:ascii="Times New Roman" w:eastAsia="Times New Roman" w:hAnsi="Times New Roman" w:cs="Times New Roman"/>
                <w:b/>
                <w:bCs/>
                <w:color w:val="000000"/>
                <w:sz w:val="24"/>
                <w:szCs w:val="24"/>
                <w:lang w:eastAsia="pt-BR"/>
              </w:rPr>
              <w:t>1.01</w:t>
            </w:r>
            <w:r w:rsidRPr="006A1041">
              <w:rPr>
                <w:rFonts w:ascii="Times New Roman" w:eastAsia="Times New Roman" w:hAnsi="Times New Roman" w:cs="Times New Roman"/>
                <w:b/>
                <w:bCs/>
                <w:color w:val="000000"/>
                <w:sz w:val="24"/>
                <w:szCs w:val="24"/>
                <w:lang w:eastAsia="pt-BR"/>
              </w:rPr>
              <w:t> </w:t>
            </w:r>
          </w:p>
        </w:tc>
        <w:tc>
          <w:tcPr>
            <w:tcW w:w="0" w:type="auto"/>
            <w:tcBorders>
              <w:top w:val="nil"/>
              <w:left w:val="nil"/>
              <w:bottom w:val="single" w:sz="12" w:space="0" w:color="auto"/>
              <w:right w:val="nil"/>
            </w:tcBorders>
            <w:shd w:val="clear" w:color="000000" w:fill="A6A6A6"/>
            <w:noWrap/>
            <w:vAlign w:val="bottom"/>
            <w:hideMark/>
          </w:tcPr>
          <w:p w:rsidR="00487170" w:rsidRPr="006A1041" w:rsidRDefault="00270729" w:rsidP="00487170">
            <w:pPr>
              <w:spacing w:after="0" w:line="240" w:lineRule="auto"/>
              <w:jc w:val="center"/>
              <w:rPr>
                <w:rFonts w:ascii="Times New Roman" w:eastAsia="Times New Roman" w:hAnsi="Times New Roman" w:cs="Times New Roman"/>
                <w:b/>
                <w:color w:val="000000"/>
                <w:sz w:val="24"/>
                <w:szCs w:val="24"/>
                <w:lang w:eastAsia="pt-BR"/>
              </w:rPr>
            </w:pPr>
            <w:r w:rsidRPr="00270729">
              <w:rPr>
                <w:rFonts w:ascii="Times New Roman" w:eastAsia="Times New Roman" w:hAnsi="Times New Roman" w:cs="Times New Roman"/>
                <w:b/>
                <w:color w:val="000000"/>
                <w:sz w:val="24"/>
                <w:szCs w:val="24"/>
                <w:lang w:eastAsia="pt-BR"/>
              </w:rPr>
              <w:t>7.27</w:t>
            </w:r>
          </w:p>
        </w:tc>
      </w:tr>
      <w:tr w:rsidR="00487170" w:rsidRPr="006A1041" w:rsidTr="006A1041">
        <w:trPr>
          <w:trHeight w:val="336"/>
        </w:trPr>
        <w:tc>
          <w:tcPr>
            <w:tcW w:w="0" w:type="auto"/>
            <w:gridSpan w:val="4"/>
            <w:tcBorders>
              <w:top w:val="single" w:sz="12" w:space="0" w:color="auto"/>
              <w:left w:val="nil"/>
              <w:bottom w:val="single" w:sz="12" w:space="0" w:color="auto"/>
              <w:right w:val="single" w:sz="12" w:space="0" w:color="000000"/>
            </w:tcBorders>
            <w:shd w:val="clear" w:color="000000" w:fill="FFFFFF"/>
            <w:vAlign w:val="center"/>
            <w:hideMark/>
          </w:tcPr>
          <w:p w:rsidR="00487170" w:rsidRPr="006A1041" w:rsidRDefault="00487170" w:rsidP="00487170">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 Variância Explicada</w:t>
            </w:r>
          </w:p>
        </w:tc>
        <w:tc>
          <w:tcPr>
            <w:tcW w:w="0" w:type="auto"/>
            <w:tcBorders>
              <w:top w:val="nil"/>
              <w:left w:val="nil"/>
              <w:bottom w:val="single" w:sz="12" w:space="0" w:color="auto"/>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b/>
                <w:bCs/>
                <w:color w:val="000000"/>
                <w:sz w:val="24"/>
                <w:szCs w:val="24"/>
                <w:lang w:eastAsia="pt-BR"/>
              </w:rPr>
            </w:pPr>
            <w:r w:rsidRPr="006A1041">
              <w:rPr>
                <w:rFonts w:ascii="Times New Roman" w:eastAsia="Times New Roman" w:hAnsi="Times New Roman" w:cs="Times New Roman"/>
                <w:b/>
                <w:bCs/>
                <w:color w:val="000000"/>
                <w:sz w:val="24"/>
                <w:szCs w:val="24"/>
                <w:lang w:eastAsia="pt-BR"/>
              </w:rPr>
              <w:t> </w:t>
            </w:r>
            <w:r w:rsidRPr="00270729">
              <w:rPr>
                <w:rFonts w:ascii="Times New Roman" w:eastAsia="Times New Roman" w:hAnsi="Times New Roman" w:cs="Times New Roman"/>
                <w:b/>
                <w:bCs/>
                <w:color w:val="000000"/>
                <w:sz w:val="24"/>
                <w:szCs w:val="24"/>
                <w:lang w:eastAsia="pt-BR"/>
              </w:rPr>
              <w:t>52.22</w:t>
            </w:r>
          </w:p>
        </w:tc>
        <w:tc>
          <w:tcPr>
            <w:tcW w:w="0" w:type="auto"/>
            <w:tcBorders>
              <w:top w:val="nil"/>
              <w:left w:val="nil"/>
              <w:bottom w:val="single" w:sz="12" w:space="0" w:color="auto"/>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b/>
                <w:bCs/>
                <w:color w:val="000000"/>
                <w:sz w:val="24"/>
                <w:szCs w:val="24"/>
                <w:lang w:eastAsia="pt-BR"/>
              </w:rPr>
            </w:pPr>
            <w:r w:rsidRPr="00270729">
              <w:rPr>
                <w:rFonts w:ascii="Times New Roman" w:eastAsia="Times New Roman" w:hAnsi="Times New Roman" w:cs="Times New Roman"/>
                <w:b/>
                <w:bCs/>
                <w:color w:val="000000"/>
                <w:sz w:val="24"/>
                <w:szCs w:val="24"/>
                <w:lang w:eastAsia="pt-BR"/>
              </w:rPr>
              <w:t>17.37</w:t>
            </w:r>
          </w:p>
        </w:tc>
        <w:tc>
          <w:tcPr>
            <w:tcW w:w="0" w:type="auto"/>
            <w:tcBorders>
              <w:top w:val="nil"/>
              <w:left w:val="nil"/>
              <w:bottom w:val="single" w:sz="12" w:space="0" w:color="auto"/>
              <w:right w:val="single" w:sz="12" w:space="0" w:color="auto"/>
            </w:tcBorders>
            <w:shd w:val="clear" w:color="auto" w:fill="auto"/>
            <w:noWrap/>
            <w:vAlign w:val="center"/>
            <w:hideMark/>
          </w:tcPr>
          <w:p w:rsidR="00487170" w:rsidRPr="006A1041" w:rsidRDefault="00487170" w:rsidP="00487170">
            <w:pPr>
              <w:spacing w:after="0" w:line="240" w:lineRule="auto"/>
              <w:jc w:val="center"/>
              <w:rPr>
                <w:rFonts w:ascii="Times New Roman" w:eastAsia="Times New Roman" w:hAnsi="Times New Roman" w:cs="Times New Roman"/>
                <w:b/>
                <w:bCs/>
                <w:color w:val="000000"/>
                <w:sz w:val="24"/>
                <w:szCs w:val="24"/>
                <w:lang w:eastAsia="pt-BR"/>
              </w:rPr>
            </w:pPr>
            <w:r w:rsidRPr="00270729">
              <w:rPr>
                <w:rFonts w:ascii="Times New Roman" w:eastAsia="Times New Roman" w:hAnsi="Times New Roman" w:cs="Times New Roman"/>
                <w:b/>
                <w:bCs/>
                <w:color w:val="000000"/>
                <w:sz w:val="24"/>
                <w:szCs w:val="24"/>
                <w:lang w:eastAsia="pt-BR"/>
              </w:rPr>
              <w:t>11.26</w:t>
            </w:r>
            <w:r w:rsidRPr="006A1041">
              <w:rPr>
                <w:rFonts w:ascii="Times New Roman" w:eastAsia="Times New Roman" w:hAnsi="Times New Roman" w:cs="Times New Roman"/>
                <w:b/>
                <w:bCs/>
                <w:color w:val="000000"/>
                <w:sz w:val="24"/>
                <w:szCs w:val="24"/>
                <w:lang w:eastAsia="pt-BR"/>
              </w:rPr>
              <w:t> </w:t>
            </w:r>
          </w:p>
        </w:tc>
        <w:tc>
          <w:tcPr>
            <w:tcW w:w="0" w:type="auto"/>
            <w:tcBorders>
              <w:top w:val="nil"/>
              <w:left w:val="nil"/>
              <w:bottom w:val="single" w:sz="12" w:space="0" w:color="auto"/>
              <w:right w:val="nil"/>
            </w:tcBorders>
            <w:shd w:val="clear" w:color="000000" w:fill="A6A6A6"/>
            <w:noWrap/>
            <w:vAlign w:val="bottom"/>
            <w:hideMark/>
          </w:tcPr>
          <w:p w:rsidR="00487170" w:rsidRPr="006A1041" w:rsidRDefault="00270729" w:rsidP="00487170">
            <w:pPr>
              <w:spacing w:after="0" w:line="240" w:lineRule="auto"/>
              <w:jc w:val="center"/>
              <w:rPr>
                <w:rFonts w:ascii="Times New Roman" w:eastAsia="Times New Roman" w:hAnsi="Times New Roman" w:cs="Times New Roman"/>
                <w:b/>
                <w:color w:val="000000"/>
                <w:sz w:val="24"/>
                <w:szCs w:val="24"/>
                <w:lang w:eastAsia="pt-BR"/>
              </w:rPr>
            </w:pPr>
            <w:r w:rsidRPr="00270729">
              <w:rPr>
                <w:rFonts w:ascii="Times New Roman" w:eastAsia="Times New Roman" w:hAnsi="Times New Roman" w:cs="Times New Roman"/>
                <w:b/>
                <w:color w:val="000000"/>
                <w:sz w:val="24"/>
                <w:szCs w:val="24"/>
                <w:lang w:eastAsia="pt-BR"/>
              </w:rPr>
              <w:t>80.85</w:t>
            </w:r>
          </w:p>
        </w:tc>
      </w:tr>
    </w:tbl>
    <w:p w:rsidR="006A1041" w:rsidRDefault="006A1041" w:rsidP="00D530CA">
      <w:pPr>
        <w:spacing w:after="0" w:line="240" w:lineRule="auto"/>
        <w:contextualSpacing/>
        <w:jc w:val="both"/>
        <w:rPr>
          <w:rFonts w:ascii="Times New Roman" w:hAnsi="Times New Roman" w:cs="Times New Roman"/>
          <w:sz w:val="24"/>
          <w:szCs w:val="24"/>
        </w:rPr>
      </w:pPr>
    </w:p>
    <w:p w:rsidR="00913B5B" w:rsidRDefault="00913B5B" w:rsidP="00913B5B">
      <w:pPr>
        <w:spacing w:after="0" w:line="240" w:lineRule="auto"/>
        <w:contextualSpacing/>
        <w:jc w:val="both"/>
        <w:rPr>
          <w:rFonts w:ascii="Times New Roman" w:hAnsi="Times New Roman" w:cs="Times New Roman"/>
          <w:sz w:val="20"/>
          <w:szCs w:val="20"/>
        </w:rPr>
      </w:pPr>
      <w:r w:rsidRPr="00913B5B">
        <w:rPr>
          <w:rFonts w:ascii="Times New Roman" w:hAnsi="Times New Roman" w:cs="Times New Roman"/>
          <w:b/>
          <w:sz w:val="20"/>
          <w:szCs w:val="20"/>
        </w:rPr>
        <w:t>Notas</w:t>
      </w:r>
      <w:r w:rsidRPr="00913B5B">
        <w:rPr>
          <w:rFonts w:ascii="Times New Roman" w:hAnsi="Times New Roman" w:cs="Times New Roman"/>
          <w:sz w:val="20"/>
          <w:szCs w:val="20"/>
        </w:rPr>
        <w:t xml:space="preserve">: </w:t>
      </w:r>
    </w:p>
    <w:p w:rsidR="00D530CA" w:rsidRDefault="00913B5B" w:rsidP="00913B5B">
      <w:pPr>
        <w:spacing w:after="0" w:line="240" w:lineRule="auto"/>
        <w:ind w:firstLine="708"/>
        <w:contextualSpacing/>
        <w:jc w:val="both"/>
        <w:rPr>
          <w:rFonts w:ascii="Times New Roman" w:hAnsi="Times New Roman" w:cs="Times New Roman"/>
          <w:sz w:val="20"/>
          <w:szCs w:val="20"/>
        </w:rPr>
      </w:pPr>
      <w:r>
        <w:rPr>
          <w:rFonts w:ascii="Times New Roman" w:hAnsi="Times New Roman" w:cs="Times New Roman"/>
          <w:sz w:val="20"/>
          <w:szCs w:val="20"/>
        </w:rPr>
        <w:t>H² = são as medidas de comunalidades</w:t>
      </w:r>
      <w:r w:rsidR="00BD40E4">
        <w:rPr>
          <w:rFonts w:ascii="Times New Roman" w:hAnsi="Times New Roman" w:cs="Times New Roman"/>
          <w:sz w:val="20"/>
          <w:szCs w:val="20"/>
        </w:rPr>
        <w:t>;</w:t>
      </w:r>
    </w:p>
    <w:p w:rsidR="00BD40E4" w:rsidRDefault="00BD40E4" w:rsidP="00913B5B">
      <w:pPr>
        <w:spacing w:after="0" w:line="240" w:lineRule="auto"/>
        <w:ind w:firstLine="708"/>
        <w:contextualSpacing/>
        <w:jc w:val="both"/>
        <w:rPr>
          <w:rFonts w:ascii="Times New Roman" w:hAnsi="Times New Roman" w:cs="Times New Roman"/>
          <w:sz w:val="20"/>
          <w:szCs w:val="20"/>
        </w:rPr>
      </w:pPr>
      <w:r>
        <w:rPr>
          <w:rFonts w:ascii="Times New Roman" w:hAnsi="Times New Roman" w:cs="Times New Roman"/>
          <w:sz w:val="20"/>
          <w:szCs w:val="20"/>
        </w:rPr>
        <w:t>MAS = medidas de adequação da amostra;</w:t>
      </w:r>
    </w:p>
    <w:p w:rsidR="00BD40E4" w:rsidRDefault="00BD40E4" w:rsidP="00913B5B">
      <w:pPr>
        <w:spacing w:after="0" w:line="240" w:lineRule="auto"/>
        <w:ind w:firstLine="708"/>
        <w:contextualSpacing/>
        <w:jc w:val="both"/>
        <w:rPr>
          <w:rFonts w:ascii="Times New Roman" w:hAnsi="Times New Roman" w:cs="Times New Roman"/>
          <w:sz w:val="20"/>
          <w:szCs w:val="20"/>
        </w:rPr>
      </w:pPr>
      <w:r>
        <w:rPr>
          <w:rFonts w:ascii="Times New Roman" w:hAnsi="Times New Roman" w:cs="Times New Roman"/>
          <w:sz w:val="20"/>
          <w:szCs w:val="20"/>
        </w:rPr>
        <w:t xml:space="preserve">Alpha </w:t>
      </w:r>
      <w:r w:rsidR="00184E24">
        <w:rPr>
          <w:rFonts w:ascii="Times New Roman" w:hAnsi="Times New Roman" w:cs="Times New Roman"/>
          <w:sz w:val="20"/>
          <w:szCs w:val="20"/>
        </w:rPr>
        <w:t>= coeficiente</w:t>
      </w:r>
      <w:r>
        <w:rPr>
          <w:rFonts w:ascii="Times New Roman" w:hAnsi="Times New Roman" w:cs="Times New Roman"/>
          <w:sz w:val="20"/>
          <w:szCs w:val="20"/>
        </w:rPr>
        <w:t xml:space="preserve"> de correlação alpha de Cronbach;</w:t>
      </w:r>
    </w:p>
    <w:p w:rsidR="00BD40E4" w:rsidRPr="00913B5B" w:rsidRDefault="00BD40E4" w:rsidP="00913B5B">
      <w:pPr>
        <w:spacing w:after="0" w:line="240" w:lineRule="auto"/>
        <w:ind w:firstLine="708"/>
        <w:contextualSpacing/>
        <w:jc w:val="both"/>
        <w:rPr>
          <w:rFonts w:ascii="Times New Roman" w:hAnsi="Times New Roman" w:cs="Times New Roman"/>
          <w:sz w:val="20"/>
          <w:szCs w:val="20"/>
        </w:rPr>
      </w:pPr>
    </w:p>
    <w:p w:rsidR="00D62B6F" w:rsidRDefault="00184E24" w:rsidP="00184E24">
      <w:pPr>
        <w:spacing w:after="0" w:line="240" w:lineRule="auto"/>
        <w:contextualSpacing/>
        <w:jc w:val="both"/>
        <w:rPr>
          <w:rFonts w:ascii="Times New Roman" w:hAnsi="Times New Roman" w:cs="Times New Roman"/>
          <w:sz w:val="24"/>
          <w:szCs w:val="24"/>
        </w:rPr>
      </w:pPr>
      <w:r w:rsidRPr="00184E24">
        <w:rPr>
          <w:rFonts w:ascii="Times New Roman" w:hAnsi="Times New Roman" w:cs="Times New Roman"/>
          <w:sz w:val="24"/>
          <w:szCs w:val="24"/>
        </w:rPr>
        <w:t>Com o</w:t>
      </w:r>
      <w:r>
        <w:rPr>
          <w:rFonts w:ascii="Times New Roman" w:hAnsi="Times New Roman" w:cs="Times New Roman"/>
          <w:sz w:val="24"/>
          <w:szCs w:val="24"/>
        </w:rPr>
        <w:t>s resultados obtidos na Tabela 3</w:t>
      </w:r>
      <w:r w:rsidRPr="00184E24">
        <w:rPr>
          <w:rFonts w:ascii="Times New Roman" w:hAnsi="Times New Roman" w:cs="Times New Roman"/>
          <w:sz w:val="24"/>
          <w:szCs w:val="24"/>
        </w:rPr>
        <w:t>, pode-se observar que o primeiro fator possui pesos mais altos nas variáveis:</w:t>
      </w:r>
      <w:r w:rsidR="00D62B6F">
        <w:rPr>
          <w:rFonts w:ascii="Times New Roman" w:hAnsi="Times New Roman" w:cs="Times New Roman"/>
          <w:sz w:val="24"/>
          <w:szCs w:val="24"/>
        </w:rPr>
        <w:t xml:space="preserve"> População, Número de Empregos Formais, Produto Interno Bruto (PIB), Número de Agências Bancárias, Número de Rebanho Bovino, </w:t>
      </w:r>
      <w:r w:rsidR="00DF6701">
        <w:rPr>
          <w:rFonts w:ascii="Times New Roman" w:hAnsi="Times New Roman" w:cs="Times New Roman"/>
          <w:sz w:val="24"/>
          <w:szCs w:val="24"/>
        </w:rPr>
        <w:t>Número de Estabelecimentos com Educação Básica e Volume de Crédito Rural.</w:t>
      </w:r>
    </w:p>
    <w:p w:rsidR="00D62B6F" w:rsidRDefault="00D62B6F" w:rsidP="00184E24">
      <w:pPr>
        <w:spacing w:after="0" w:line="240" w:lineRule="auto"/>
        <w:contextualSpacing/>
        <w:jc w:val="both"/>
        <w:rPr>
          <w:rFonts w:ascii="Times New Roman" w:hAnsi="Times New Roman" w:cs="Times New Roman"/>
          <w:sz w:val="24"/>
          <w:szCs w:val="24"/>
        </w:rPr>
      </w:pPr>
    </w:p>
    <w:p w:rsidR="00D530CA" w:rsidRDefault="00184E24" w:rsidP="00184E24">
      <w:pPr>
        <w:spacing w:after="0" w:line="240" w:lineRule="auto"/>
        <w:contextualSpacing/>
        <w:jc w:val="both"/>
        <w:rPr>
          <w:rFonts w:ascii="Times New Roman" w:eastAsia="Arial Unicode MS" w:hAnsi="Times New Roman" w:cs="Times New Roman"/>
          <w:sz w:val="24"/>
          <w:szCs w:val="24"/>
        </w:rPr>
      </w:pPr>
      <w:r w:rsidRPr="00184E24">
        <w:rPr>
          <w:rFonts w:ascii="Times New Roman" w:hAnsi="Times New Roman" w:cs="Times New Roman"/>
          <w:sz w:val="24"/>
          <w:szCs w:val="24"/>
        </w:rPr>
        <w:lastRenderedPageBreak/>
        <w:t xml:space="preserve">O segundo fator possui pesos mais altos nas variáveis: </w:t>
      </w:r>
      <w:r w:rsidR="00DF6701">
        <w:rPr>
          <w:rFonts w:ascii="Times New Roman" w:hAnsi="Times New Roman" w:cs="Times New Roman"/>
          <w:sz w:val="24"/>
          <w:szCs w:val="24"/>
        </w:rPr>
        <w:t>Pessoa Física e Jurídica, Financiamento de Porte Mini e Pequeno.</w:t>
      </w:r>
      <w:r w:rsidR="00DF6701">
        <w:rPr>
          <w:rFonts w:ascii="Times New Roman" w:eastAsia="Arial Unicode MS" w:hAnsi="Times New Roman" w:cs="Times New Roman"/>
          <w:sz w:val="24"/>
          <w:szCs w:val="24"/>
        </w:rPr>
        <w:t xml:space="preserve"> </w:t>
      </w:r>
      <w:r w:rsidRPr="00184E24">
        <w:rPr>
          <w:rFonts w:ascii="Times New Roman" w:eastAsia="Arial Unicode MS" w:hAnsi="Times New Roman" w:cs="Times New Roman"/>
          <w:sz w:val="24"/>
          <w:szCs w:val="24"/>
        </w:rPr>
        <w:t xml:space="preserve">O terceiro fator tem pesos maiores nas variáveis: </w:t>
      </w:r>
      <w:r w:rsidR="00DF6701">
        <w:rPr>
          <w:rFonts w:ascii="Times New Roman" w:eastAsia="Arial Unicode MS" w:hAnsi="Times New Roman" w:cs="Times New Roman"/>
          <w:sz w:val="24"/>
          <w:szCs w:val="24"/>
        </w:rPr>
        <w:t xml:space="preserve">Financiamento de Porte Médio e Grande. </w:t>
      </w:r>
      <w:r w:rsidRPr="00184E24">
        <w:rPr>
          <w:rFonts w:ascii="Times New Roman" w:eastAsia="Arial Unicode MS" w:hAnsi="Times New Roman" w:cs="Times New Roman"/>
          <w:sz w:val="24"/>
          <w:szCs w:val="24"/>
        </w:rPr>
        <w:t xml:space="preserve">O quarto fator possui pesos mais altos nas variáveis: </w:t>
      </w:r>
      <w:r w:rsidR="00DF6701">
        <w:rPr>
          <w:rFonts w:ascii="Times New Roman" w:eastAsia="Arial Unicode MS" w:hAnsi="Times New Roman" w:cs="Times New Roman"/>
          <w:sz w:val="24"/>
          <w:szCs w:val="24"/>
        </w:rPr>
        <w:t>ICMS e Área Colhida por Lavoura Temporária.</w:t>
      </w:r>
    </w:p>
    <w:p w:rsidR="00270729" w:rsidRPr="00184E24" w:rsidRDefault="00270729" w:rsidP="00184E24">
      <w:pPr>
        <w:spacing w:after="0" w:line="240" w:lineRule="auto"/>
        <w:contextualSpacing/>
        <w:jc w:val="both"/>
        <w:rPr>
          <w:rFonts w:ascii="Times New Roman" w:hAnsi="Times New Roman" w:cs="Times New Roman"/>
          <w:sz w:val="24"/>
          <w:szCs w:val="24"/>
        </w:rPr>
      </w:pPr>
    </w:p>
    <w:p w:rsidR="00F94177" w:rsidRDefault="00703C9C" w:rsidP="00703C9C">
      <w:pPr>
        <w:jc w:val="both"/>
        <w:rPr>
          <w:rFonts w:ascii="Times New Roman" w:hAnsi="Times New Roman" w:cs="Times New Roman"/>
          <w:sz w:val="24"/>
          <w:szCs w:val="24"/>
        </w:rPr>
      </w:pPr>
      <w:r w:rsidRPr="00D73472">
        <w:rPr>
          <w:rFonts w:ascii="Times New Roman" w:hAnsi="Times New Roman" w:cs="Times New Roman"/>
          <w:sz w:val="24"/>
          <w:szCs w:val="24"/>
        </w:rPr>
        <w:t xml:space="preserve">A construção do </w:t>
      </w:r>
      <w:r w:rsidRPr="00D73472">
        <w:rPr>
          <w:rFonts w:ascii="Times New Roman" w:hAnsi="Times New Roman" w:cs="Times New Roman"/>
          <w:b/>
          <w:sz w:val="24"/>
          <w:szCs w:val="24"/>
        </w:rPr>
        <w:t>IFSPublic</w:t>
      </w:r>
      <w:r w:rsidRPr="00D73472">
        <w:rPr>
          <w:rFonts w:ascii="Times New Roman" w:hAnsi="Times New Roman" w:cs="Times New Roman"/>
          <w:sz w:val="24"/>
          <w:szCs w:val="24"/>
        </w:rPr>
        <w:t xml:space="preserve"> foi realizada em três etapas. Na primeira e</w:t>
      </w:r>
      <w:r>
        <w:rPr>
          <w:rFonts w:ascii="Times New Roman" w:hAnsi="Times New Roman" w:cs="Times New Roman"/>
          <w:sz w:val="24"/>
          <w:szCs w:val="24"/>
        </w:rPr>
        <w:t xml:space="preserve">tapa, empregou-se a técnica Estatística chamada </w:t>
      </w:r>
      <w:r w:rsidRPr="00934B76">
        <w:rPr>
          <w:rFonts w:ascii="Times New Roman" w:hAnsi="Times New Roman" w:cs="Times New Roman"/>
          <w:b/>
          <w:sz w:val="24"/>
          <w:szCs w:val="24"/>
        </w:rPr>
        <w:t>A</w:t>
      </w:r>
      <w:r>
        <w:rPr>
          <w:rFonts w:ascii="Times New Roman" w:hAnsi="Times New Roman" w:cs="Times New Roman"/>
          <w:b/>
          <w:sz w:val="24"/>
          <w:szCs w:val="24"/>
        </w:rPr>
        <w:t>nálise F</w:t>
      </w:r>
      <w:r w:rsidRPr="00934B76">
        <w:rPr>
          <w:rFonts w:ascii="Times New Roman" w:hAnsi="Times New Roman" w:cs="Times New Roman"/>
          <w:b/>
          <w:sz w:val="24"/>
          <w:szCs w:val="24"/>
        </w:rPr>
        <w:t>atorial</w:t>
      </w:r>
      <w:r w:rsidRPr="00D73472">
        <w:rPr>
          <w:rFonts w:ascii="Times New Roman" w:hAnsi="Times New Roman" w:cs="Times New Roman"/>
          <w:sz w:val="24"/>
          <w:szCs w:val="24"/>
        </w:rPr>
        <w:t xml:space="preserve"> para extrair fatores e estimar os escores fatoriais </w:t>
      </w:r>
      <w:r>
        <w:rPr>
          <w:rFonts w:ascii="Times New Roman" w:hAnsi="Times New Roman" w:cs="Times New Roman"/>
          <w:sz w:val="24"/>
          <w:szCs w:val="24"/>
        </w:rPr>
        <w:t>a serem usados no cálculo do Índice</w:t>
      </w:r>
      <w:r w:rsidRPr="00D73472">
        <w:rPr>
          <w:rFonts w:ascii="Times New Roman" w:hAnsi="Times New Roman" w:cs="Times New Roman"/>
          <w:sz w:val="24"/>
          <w:szCs w:val="24"/>
        </w:rPr>
        <w:t>, que tem</w:t>
      </w:r>
      <w:r>
        <w:rPr>
          <w:rFonts w:ascii="Times New Roman" w:hAnsi="Times New Roman" w:cs="Times New Roman"/>
          <w:sz w:val="24"/>
          <w:szCs w:val="24"/>
        </w:rPr>
        <w:t xml:space="preserve"> a finalidade de hierarquizar os municípios</w:t>
      </w:r>
      <w:r w:rsidRPr="00D73472">
        <w:rPr>
          <w:rFonts w:ascii="Times New Roman" w:hAnsi="Times New Roman" w:cs="Times New Roman"/>
          <w:sz w:val="24"/>
          <w:szCs w:val="24"/>
        </w:rPr>
        <w:t>, conforme se</w:t>
      </w:r>
      <w:r>
        <w:rPr>
          <w:rFonts w:ascii="Times New Roman" w:hAnsi="Times New Roman" w:cs="Times New Roman"/>
          <w:sz w:val="24"/>
          <w:szCs w:val="24"/>
        </w:rPr>
        <w:t>u grau de Financiamento</w:t>
      </w:r>
      <w:r w:rsidRPr="00D73472">
        <w:rPr>
          <w:rFonts w:ascii="Times New Roman" w:hAnsi="Times New Roman" w:cs="Times New Roman"/>
          <w:sz w:val="24"/>
          <w:szCs w:val="24"/>
        </w:rPr>
        <w:t xml:space="preserve">. </w:t>
      </w:r>
    </w:p>
    <w:p w:rsidR="00F94177" w:rsidRDefault="00703C9C" w:rsidP="00703C9C">
      <w:pPr>
        <w:jc w:val="both"/>
        <w:rPr>
          <w:rFonts w:ascii="Times New Roman" w:hAnsi="Times New Roman" w:cs="Times New Roman"/>
          <w:sz w:val="24"/>
          <w:szCs w:val="24"/>
        </w:rPr>
      </w:pPr>
      <w:r w:rsidRPr="00D73472">
        <w:rPr>
          <w:rFonts w:ascii="Times New Roman" w:hAnsi="Times New Roman" w:cs="Times New Roman"/>
          <w:sz w:val="24"/>
          <w:szCs w:val="24"/>
        </w:rPr>
        <w:t>A segunda etapa consistiu em utilizar a proporção da variância explicada por cada fator em relação à variância total explicada pelo conjunto de fat</w:t>
      </w:r>
      <w:r>
        <w:rPr>
          <w:rFonts w:ascii="Times New Roman" w:hAnsi="Times New Roman" w:cs="Times New Roman"/>
          <w:sz w:val="24"/>
          <w:szCs w:val="24"/>
        </w:rPr>
        <w:t>ores comuns, para determinar o P</w:t>
      </w:r>
      <w:r w:rsidRPr="00D73472">
        <w:rPr>
          <w:rFonts w:ascii="Times New Roman" w:hAnsi="Times New Roman" w:cs="Times New Roman"/>
          <w:sz w:val="24"/>
          <w:szCs w:val="24"/>
        </w:rPr>
        <w:t>eso associado a cada escore fatorial util</w:t>
      </w:r>
      <w:r>
        <w:rPr>
          <w:rFonts w:ascii="Times New Roman" w:hAnsi="Times New Roman" w:cs="Times New Roman"/>
          <w:sz w:val="24"/>
          <w:szCs w:val="24"/>
        </w:rPr>
        <w:t>izado na construção do Índice</w:t>
      </w:r>
      <w:r w:rsidRPr="00D73472">
        <w:rPr>
          <w:rFonts w:ascii="Times New Roman" w:hAnsi="Times New Roman" w:cs="Times New Roman"/>
          <w:sz w:val="24"/>
          <w:szCs w:val="24"/>
        </w:rPr>
        <w:t xml:space="preserve">. </w:t>
      </w:r>
    </w:p>
    <w:p w:rsidR="00703C9C" w:rsidRDefault="00703C9C" w:rsidP="00703C9C">
      <w:pPr>
        <w:jc w:val="both"/>
        <w:rPr>
          <w:rFonts w:ascii="Times New Roman" w:hAnsi="Times New Roman" w:cs="Times New Roman"/>
          <w:sz w:val="24"/>
          <w:szCs w:val="24"/>
        </w:rPr>
      </w:pPr>
      <w:r w:rsidRPr="00D73472">
        <w:rPr>
          <w:rFonts w:ascii="Times New Roman" w:hAnsi="Times New Roman" w:cs="Times New Roman"/>
          <w:sz w:val="24"/>
          <w:szCs w:val="24"/>
        </w:rPr>
        <w:t>A última etapa</w:t>
      </w:r>
      <w:r>
        <w:rPr>
          <w:rFonts w:ascii="Times New Roman" w:hAnsi="Times New Roman" w:cs="Times New Roman"/>
          <w:sz w:val="24"/>
          <w:szCs w:val="24"/>
        </w:rPr>
        <w:t xml:space="preserve"> consistiu em hierarquizar o I</w:t>
      </w:r>
      <w:r w:rsidRPr="00D73472">
        <w:rPr>
          <w:rFonts w:ascii="Times New Roman" w:hAnsi="Times New Roman" w:cs="Times New Roman"/>
          <w:b/>
          <w:sz w:val="24"/>
          <w:szCs w:val="24"/>
        </w:rPr>
        <w:t>FSPublic</w:t>
      </w:r>
      <w:r w:rsidRPr="00D73472">
        <w:rPr>
          <w:rFonts w:ascii="Times New Roman" w:hAnsi="Times New Roman" w:cs="Times New Roman"/>
          <w:sz w:val="24"/>
          <w:szCs w:val="24"/>
        </w:rPr>
        <w:t xml:space="preserve"> do maior para o menor valor obtido, visando revelar a posição competitiva de cada </w:t>
      </w:r>
      <w:r>
        <w:rPr>
          <w:rFonts w:ascii="Times New Roman" w:hAnsi="Times New Roman" w:cs="Times New Roman"/>
          <w:sz w:val="24"/>
          <w:szCs w:val="24"/>
        </w:rPr>
        <w:t>município nas Unidades da Federação</w:t>
      </w:r>
      <w:r w:rsidRPr="00D73472">
        <w:rPr>
          <w:rFonts w:ascii="Times New Roman" w:hAnsi="Times New Roman" w:cs="Times New Roman"/>
          <w:sz w:val="24"/>
          <w:szCs w:val="24"/>
        </w:rPr>
        <w:t>.</w:t>
      </w:r>
    </w:p>
    <w:p w:rsidR="00777000" w:rsidRDefault="00777000" w:rsidP="00C637E8">
      <w:pPr>
        <w:spacing w:after="0" w:line="240" w:lineRule="auto"/>
        <w:contextualSpacing/>
        <w:jc w:val="both"/>
        <w:rPr>
          <w:rFonts w:ascii="Times New Roman" w:hAnsi="Times New Roman" w:cs="Times New Roman"/>
          <w:sz w:val="24"/>
          <w:szCs w:val="24"/>
        </w:rPr>
      </w:pPr>
      <w:r w:rsidRPr="00777000">
        <w:rPr>
          <w:rFonts w:ascii="Times New Roman" w:hAnsi="Times New Roman" w:cs="Times New Roman"/>
          <w:sz w:val="24"/>
          <w:szCs w:val="24"/>
        </w:rPr>
        <w:t xml:space="preserve">Para a definição do </w:t>
      </w:r>
      <w:r>
        <w:rPr>
          <w:rFonts w:ascii="Times New Roman" w:hAnsi="Times New Roman" w:cs="Times New Roman"/>
          <w:sz w:val="24"/>
          <w:szCs w:val="24"/>
        </w:rPr>
        <w:t>Índice de Financiamento Sustentável Público</w:t>
      </w:r>
      <w:r w:rsidRPr="00777000">
        <w:rPr>
          <w:rFonts w:ascii="Times New Roman" w:hAnsi="Times New Roman" w:cs="Times New Roman"/>
          <w:sz w:val="24"/>
          <w:szCs w:val="24"/>
        </w:rPr>
        <w:t xml:space="preserve"> (</w:t>
      </w:r>
      <w:r w:rsidRPr="00D73472">
        <w:rPr>
          <w:rFonts w:ascii="Times New Roman" w:hAnsi="Times New Roman" w:cs="Times New Roman"/>
          <w:b/>
          <w:sz w:val="24"/>
          <w:szCs w:val="24"/>
        </w:rPr>
        <w:t>IFSPublic</w:t>
      </w:r>
      <w:r w:rsidRPr="00777000">
        <w:rPr>
          <w:rFonts w:ascii="Times New Roman" w:hAnsi="Times New Roman" w:cs="Times New Roman"/>
          <w:sz w:val="24"/>
          <w:szCs w:val="24"/>
        </w:rPr>
        <w:t xml:space="preserve">), estimou-se a matriz de escores fatoriais após a rotação ortogonal </w:t>
      </w:r>
      <w:r w:rsidR="00F94177">
        <w:rPr>
          <w:rFonts w:ascii="Times New Roman" w:hAnsi="Times New Roman" w:cs="Times New Roman"/>
          <w:sz w:val="24"/>
          <w:szCs w:val="24"/>
        </w:rPr>
        <w:t xml:space="preserve">do tipo Varimax </w:t>
      </w:r>
      <w:r w:rsidRPr="00777000">
        <w:rPr>
          <w:rFonts w:ascii="Times New Roman" w:hAnsi="Times New Roman" w:cs="Times New Roman"/>
          <w:sz w:val="24"/>
          <w:szCs w:val="24"/>
        </w:rPr>
        <w:t>da estrutura fatorial inicial. O escore fatorial, por definição, situa cada observação no espaço dos fatores comuns</w:t>
      </w:r>
      <w:r w:rsidR="000F432A">
        <w:rPr>
          <w:rFonts w:ascii="Times New Roman" w:hAnsi="Times New Roman" w:cs="Times New Roman"/>
          <w:sz w:val="24"/>
          <w:szCs w:val="24"/>
        </w:rPr>
        <w:t xml:space="preserve">, com isso para cada fator </w:t>
      </w:r>
      <w:proofErr w:type="spellStart"/>
      <w:r w:rsidR="000F432A">
        <w:rPr>
          <w:rFonts w:ascii="Times New Roman" w:hAnsi="Times New Roman" w:cs="Times New Roman"/>
          <w:sz w:val="24"/>
          <w:szCs w:val="24"/>
        </w:rPr>
        <w:t>f</w:t>
      </w:r>
      <w:r w:rsidR="000F432A" w:rsidRPr="000F432A">
        <w:rPr>
          <w:rFonts w:ascii="Times New Roman" w:hAnsi="Times New Roman" w:cs="Times New Roman"/>
          <w:sz w:val="24"/>
          <w:szCs w:val="24"/>
          <w:vertAlign w:val="subscript"/>
        </w:rPr>
        <w:t>i</w:t>
      </w:r>
      <w:proofErr w:type="spellEnd"/>
      <w:r w:rsidR="000F432A">
        <w:rPr>
          <w:rFonts w:ascii="Times New Roman" w:hAnsi="Times New Roman" w:cs="Times New Roman"/>
          <w:sz w:val="24"/>
          <w:szCs w:val="24"/>
        </w:rPr>
        <w:t>, o i-ésimo escore fatorial extraído é definido pela equação (5).</w:t>
      </w:r>
    </w:p>
    <w:p w:rsidR="00C637E8" w:rsidRDefault="00C637E8" w:rsidP="00C637E8">
      <w:pPr>
        <w:spacing w:after="0" w:line="240" w:lineRule="auto"/>
        <w:contextualSpacing/>
        <w:jc w:val="both"/>
        <w:rPr>
          <w:rFonts w:ascii="Times New Roman" w:hAnsi="Times New Roman" w:cs="Times New Roman"/>
          <w:sz w:val="24"/>
          <w:szCs w:val="24"/>
        </w:rPr>
      </w:pPr>
    </w:p>
    <w:p w:rsidR="00C637E8" w:rsidRDefault="000F432A" w:rsidP="00C637E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 I</w:t>
      </w:r>
      <w:r w:rsidRPr="00D73472">
        <w:rPr>
          <w:rFonts w:ascii="Times New Roman" w:hAnsi="Times New Roman" w:cs="Times New Roman"/>
          <w:b/>
          <w:sz w:val="24"/>
          <w:szCs w:val="24"/>
        </w:rPr>
        <w:t>FSPublic</w:t>
      </w:r>
      <w:r>
        <w:rPr>
          <w:rFonts w:ascii="Times New Roman" w:hAnsi="Times New Roman" w:cs="Times New Roman"/>
          <w:b/>
          <w:sz w:val="24"/>
          <w:szCs w:val="24"/>
        </w:rPr>
        <w:t xml:space="preserve"> </w:t>
      </w:r>
      <w:r w:rsidRPr="000F432A">
        <w:rPr>
          <w:rFonts w:ascii="Times New Roman" w:hAnsi="Times New Roman" w:cs="Times New Roman"/>
          <w:sz w:val="24"/>
          <w:szCs w:val="24"/>
        </w:rPr>
        <w:t xml:space="preserve">é </w:t>
      </w:r>
      <w:r>
        <w:rPr>
          <w:rFonts w:ascii="Times New Roman" w:hAnsi="Times New Roman" w:cs="Times New Roman"/>
          <w:sz w:val="24"/>
          <w:szCs w:val="24"/>
        </w:rPr>
        <w:t xml:space="preserve">definido como a combinação linear dos escores fatoriais e a proporção de </w:t>
      </w:r>
      <w:r w:rsidR="00531E30">
        <w:rPr>
          <w:rFonts w:ascii="Times New Roman" w:hAnsi="Times New Roman" w:cs="Times New Roman"/>
          <w:sz w:val="24"/>
          <w:szCs w:val="24"/>
        </w:rPr>
        <w:t xml:space="preserve">variância explicada por cada fator em relação a variância total comum (73.70%). </w:t>
      </w:r>
    </w:p>
    <w:p w:rsidR="00C637E8" w:rsidRPr="00620474" w:rsidRDefault="00C637E8" w:rsidP="00C637E8">
      <w:pPr>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xml:space="preserve">Peso Fatorial= </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iFatori</m:t>
                      </m:r>
                    </m:sub>
                  </m:sSub>
                </m:num>
                <m:den>
                  <m:nary>
                    <m:naryPr>
                      <m:chr m:val="∑"/>
                      <m:limLoc m:val="undOvr"/>
                      <m:subHide m:val="1"/>
                      <m:supHide m:val="1"/>
                      <m:ctrlPr>
                        <w:rPr>
                          <w:rFonts w:ascii="Cambria Math" w:hAnsi="Cambria Math" w:cs="Times New Roman"/>
                          <w:b/>
                          <w:i/>
                          <w:sz w:val="24"/>
                          <w:szCs w:val="24"/>
                        </w:rPr>
                      </m:ctrlPr>
                    </m:naryPr>
                    <m:sub/>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iFatorj</m:t>
                          </m:r>
                        </m:sub>
                      </m:sSub>
                    </m:e>
                  </m:nary>
                </m:den>
              </m:f>
            </m:e>
          </m:d>
        </m:oMath>
      </m:oMathPara>
    </w:p>
    <w:p w:rsidR="000F432A" w:rsidRDefault="00531E30" w:rsidP="005A3551">
      <w:pPr>
        <w:jc w:val="both"/>
        <w:rPr>
          <w:rFonts w:ascii="Times New Roman" w:hAnsi="Times New Roman" w:cs="Times New Roman"/>
          <w:sz w:val="24"/>
          <w:szCs w:val="24"/>
        </w:rPr>
      </w:pPr>
      <w:r>
        <w:rPr>
          <w:rFonts w:ascii="Times New Roman" w:hAnsi="Times New Roman" w:cs="Times New Roman"/>
          <w:sz w:val="24"/>
          <w:szCs w:val="24"/>
        </w:rPr>
        <w:t xml:space="preserve">A expressão matemática </w:t>
      </w:r>
      <w:r w:rsidR="00C637E8">
        <w:rPr>
          <w:rFonts w:ascii="Times New Roman" w:hAnsi="Times New Roman" w:cs="Times New Roman"/>
          <w:sz w:val="24"/>
          <w:szCs w:val="24"/>
        </w:rPr>
        <w:t xml:space="preserve">utilizada para calcular o Índice </w:t>
      </w:r>
      <w:r>
        <w:rPr>
          <w:rFonts w:ascii="Times New Roman" w:hAnsi="Times New Roman" w:cs="Times New Roman"/>
          <w:sz w:val="24"/>
          <w:szCs w:val="24"/>
        </w:rPr>
        <w:t>é dada por:</w:t>
      </w:r>
    </w:p>
    <w:p w:rsidR="000F432A" w:rsidRPr="007A30F2" w:rsidRDefault="00BB3200" w:rsidP="000F432A">
      <w:pPr>
        <w:jc w:val="center"/>
        <w:rPr>
          <w:rFonts w:ascii="Times New Roman" w:eastAsiaTheme="minorEastAsia" w:hAnsi="Times New Roman" w:cs="Times New Roman"/>
          <w:b/>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IFSPublic</m:t>
              </m:r>
            </m:e>
            <m:sub>
              <m:r>
                <m:rPr>
                  <m:sty m:val="bi"/>
                </m:rPr>
                <w:rPr>
                  <w:rFonts w:ascii="Cambria Math" w:hAnsi="Cambria Math" w:cs="Times New Roman"/>
                  <w:sz w:val="24"/>
                  <w:szCs w:val="24"/>
                </w:rPr>
                <m:t>i</m:t>
              </m:r>
            </m:sub>
          </m:sSub>
          <m:r>
            <m:rPr>
              <m:sty m:val="b"/>
            </m:rPr>
            <w:rPr>
              <w:rFonts w:ascii="Cambria Math" w:hAnsi="Times New Roman" w:cs="Times New Roman"/>
              <w:sz w:val="24"/>
              <w:szCs w:val="24"/>
            </w:rPr>
            <m:t xml:space="preserve">= </m:t>
          </m:r>
          <m:nary>
            <m:naryPr>
              <m:chr m:val="∑"/>
              <m:limLoc m:val="undOvr"/>
              <m:ctrlPr>
                <w:rPr>
                  <w:rFonts w:ascii="Cambria Math" w:hAnsi="Times New Roman" w:cs="Times New Roman"/>
                  <w:b/>
                  <w:sz w:val="24"/>
                  <w:szCs w:val="24"/>
                </w:rPr>
              </m:ctrlPr>
            </m:naryPr>
            <m:sub>
              <m:r>
                <m:rPr>
                  <m:sty m:val="bi"/>
                </m:rPr>
                <w:rPr>
                  <w:rFonts w:ascii="Cambria Math" w:hAnsi="Times New Roman" w:cs="Times New Roman"/>
                  <w:sz w:val="24"/>
                  <w:szCs w:val="24"/>
                </w:rPr>
                <m:t>j=1</m:t>
              </m:r>
            </m:sub>
            <m:sup>
              <m:r>
                <m:rPr>
                  <m:sty m:val="bi"/>
                </m:rPr>
                <w:rPr>
                  <w:rFonts w:ascii="Cambria Math" w:hAnsi="Times New Roman" w:cs="Times New Roman"/>
                  <w:sz w:val="24"/>
                  <w:szCs w:val="24"/>
                </w:rPr>
                <m:t>p</m:t>
              </m:r>
            </m:sup>
            <m:e>
              <m:d>
                <m:dPr>
                  <m:ctrlPr>
                    <w:rPr>
                      <w:rFonts w:ascii="Cambria Math" w:hAnsi="Times New Roman" w:cs="Times New Roman"/>
                      <w:b/>
                      <w:i/>
                      <w:sz w:val="24"/>
                      <w:szCs w:val="24"/>
                    </w:rPr>
                  </m:ctrlPr>
                </m:dPr>
                <m:e>
                  <m:f>
                    <m:fPr>
                      <m:ctrlPr>
                        <w:rPr>
                          <w:rFonts w:ascii="Cambria Math" w:hAnsi="Times New Roman"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i</m:t>
                          </m:r>
                        </m:sub>
                      </m:sSub>
                    </m:num>
                    <m:den>
                      <m:nary>
                        <m:naryPr>
                          <m:chr m:val="∑"/>
                          <m:limLoc m:val="undOvr"/>
                          <m:subHide m:val="1"/>
                          <m:supHide m:val="1"/>
                          <m:ctrlPr>
                            <w:rPr>
                              <w:rFonts w:ascii="Cambria Math" w:hAnsi="Times New Roman" w:cs="Times New Roman"/>
                              <w:b/>
                              <w:i/>
                              <w:sz w:val="24"/>
                              <w:szCs w:val="24"/>
                            </w:rPr>
                          </m:ctrlPr>
                        </m:naryPr>
                        <m:sub/>
                        <m:sup/>
                        <m:e>
                          <m:sSub>
                            <m:sSubPr>
                              <m:ctrlPr>
                                <w:rPr>
                                  <w:rFonts w:ascii="Cambria Math" w:hAnsi="Times New Roman" w:cs="Times New Roman"/>
                                  <w:b/>
                                  <w:i/>
                                  <w:sz w:val="24"/>
                                  <w:szCs w:val="24"/>
                                </w:rPr>
                              </m:ctrlPr>
                            </m:sSubPr>
                            <m:e>
                              <m:r>
                                <m:rPr>
                                  <m:sty m:val="bi"/>
                                </m:rPr>
                                <w:rPr>
                                  <w:rFonts w:ascii="Cambria Math" w:hAnsi="Cambria Math" w:cs="Times New Roman"/>
                                  <w:sz w:val="24"/>
                                  <w:szCs w:val="24"/>
                                </w:rPr>
                                <m:t>λ</m:t>
                              </m:r>
                            </m:e>
                            <m:sub>
                              <m:r>
                                <m:rPr>
                                  <m:sty m:val="bi"/>
                                </m:rPr>
                                <w:rPr>
                                  <w:rFonts w:ascii="Cambria Math" w:hAnsi="Times New Roman" w:cs="Times New Roman"/>
                                  <w:sz w:val="24"/>
                                  <w:szCs w:val="24"/>
                                </w:rPr>
                                <m:t>ij</m:t>
                              </m:r>
                            </m:sub>
                          </m:sSub>
                        </m:e>
                      </m:nary>
                    </m:den>
                  </m:f>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E</m:t>
                      </m:r>
                      <m:r>
                        <m:rPr>
                          <m:sty m:val="bi"/>
                        </m:rPr>
                        <w:rPr>
                          <w:rFonts w:ascii="Cambria Math" w:hAnsi="Times New Roman" w:cs="Times New Roman"/>
                          <w:sz w:val="24"/>
                          <w:szCs w:val="24"/>
                        </w:rPr>
                        <m:t>FP</m:t>
                      </m:r>
                    </m:e>
                    <m:sub>
                      <m:r>
                        <m:rPr>
                          <m:sty m:val="bi"/>
                        </m:rPr>
                        <w:rPr>
                          <w:rFonts w:ascii="Cambria Math" w:hAnsi="Cambria Math" w:cs="Times New Roman"/>
                          <w:sz w:val="24"/>
                          <w:szCs w:val="24"/>
                        </w:rPr>
                        <m:t>ij</m:t>
                      </m:r>
                    </m:sub>
                  </m:sSub>
                </m:e>
              </m:d>
            </m:e>
          </m:nary>
          <m:r>
            <m:rPr>
              <m:sty m:val="b"/>
            </m:rPr>
            <w:rPr>
              <w:rFonts w:ascii="Cambria Math" w:hAnsi="Times New Roman" w:cs="Times New Roman"/>
              <w:sz w:val="24"/>
              <w:szCs w:val="24"/>
            </w:rPr>
            <m:t xml:space="preserve"> </m:t>
          </m:r>
        </m:oMath>
      </m:oMathPara>
    </w:p>
    <w:p w:rsidR="00531E30" w:rsidRDefault="00531E30" w:rsidP="00C637E8">
      <w:pPr>
        <w:spacing w:after="0" w:line="240"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Em </w:t>
      </w:r>
      <w:r w:rsidR="00C637E8">
        <w:rPr>
          <w:rFonts w:ascii="Times New Roman" w:hAnsi="Times New Roman" w:cs="Times New Roman"/>
          <w:sz w:val="24"/>
          <w:szCs w:val="24"/>
        </w:rPr>
        <w:t>que:</w:t>
      </w:r>
    </w:p>
    <w:p w:rsidR="00531E30" w:rsidRDefault="00BB3200" w:rsidP="00C637E8">
      <w:pPr>
        <w:spacing w:after="0" w:line="240" w:lineRule="auto"/>
        <w:contextualSpacing/>
        <w:jc w:val="both"/>
        <w:rPr>
          <w:rFonts w:ascii="Times New Roman" w:hAnsi="Times New Roman" w:cs="Times New Roman"/>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oMath>
      <w:proofErr w:type="gramStart"/>
      <w:r w:rsidR="000F432A" w:rsidRPr="007A30F2">
        <w:rPr>
          <w:rFonts w:ascii="Times New Roman" w:hAnsi="Times New Roman" w:cs="Times New Roman"/>
          <w:sz w:val="24"/>
          <w:szCs w:val="24"/>
        </w:rPr>
        <w:t>é</w:t>
      </w:r>
      <w:proofErr w:type="gramEnd"/>
      <w:r w:rsidR="000F432A" w:rsidRPr="007A30F2">
        <w:rPr>
          <w:rFonts w:ascii="Times New Roman" w:hAnsi="Times New Roman" w:cs="Times New Roman"/>
          <w:sz w:val="24"/>
          <w:szCs w:val="24"/>
        </w:rPr>
        <w:t xml:space="preserve"> a variân</w:t>
      </w:r>
      <w:r w:rsidR="00531E30">
        <w:rPr>
          <w:rFonts w:ascii="Times New Roman" w:hAnsi="Times New Roman" w:cs="Times New Roman"/>
          <w:sz w:val="24"/>
          <w:szCs w:val="24"/>
        </w:rPr>
        <w:t xml:space="preserve">cia explicada por cada fator </w:t>
      </w:r>
    </w:p>
    <w:p w:rsidR="00531E30" w:rsidRDefault="00BB3200" w:rsidP="00C637E8">
      <w:pPr>
        <w:spacing w:after="0" w:line="240" w:lineRule="auto"/>
        <w:contextualSpacing/>
        <w:jc w:val="both"/>
        <w:rPr>
          <w:rFonts w:ascii="Times New Roman" w:hAnsi="Times New Roman" w:cs="Times New Roman"/>
          <w:sz w:val="24"/>
          <w:szCs w:val="24"/>
        </w:rPr>
      </w:pPr>
      <m:oMath>
        <m:nary>
          <m:naryPr>
            <m:chr m:val="∑"/>
            <m:limLoc m:val="undOvr"/>
            <m:subHide m:val="1"/>
            <m:supHide m:val="1"/>
            <m:ctrlPr>
              <w:rPr>
                <w:rFonts w:ascii="Cambria Math" w:hAnsi="Times New Roman" w:cs="Times New Roman"/>
                <w:b/>
                <w:i/>
                <w:sz w:val="24"/>
                <w:szCs w:val="24"/>
              </w:rPr>
            </m:ctrlPr>
          </m:naryPr>
          <m:sub/>
          <m:sup/>
          <m:e>
            <m:sSub>
              <m:sSubPr>
                <m:ctrlPr>
                  <w:rPr>
                    <w:rFonts w:ascii="Cambria Math" w:hAnsi="Times New Roman" w:cs="Times New Roman"/>
                    <w:b/>
                    <w:i/>
                    <w:sz w:val="24"/>
                    <w:szCs w:val="24"/>
                  </w:rPr>
                </m:ctrlPr>
              </m:sSubPr>
              <m:e>
                <m:r>
                  <m:rPr>
                    <m:sty m:val="bi"/>
                  </m:rPr>
                  <w:rPr>
                    <w:rFonts w:ascii="Cambria Math" w:hAnsi="Cambria Math" w:cs="Times New Roman"/>
                    <w:sz w:val="24"/>
                    <w:szCs w:val="24"/>
                  </w:rPr>
                  <m:t>λ</m:t>
                </m:r>
              </m:e>
              <m:sub>
                <m:r>
                  <m:rPr>
                    <m:sty m:val="bi"/>
                  </m:rPr>
                  <w:rPr>
                    <w:rFonts w:ascii="Cambria Math" w:hAnsi="Times New Roman" w:cs="Times New Roman"/>
                    <w:sz w:val="24"/>
                    <w:szCs w:val="24"/>
                  </w:rPr>
                  <m:t>ij</m:t>
                </m:r>
              </m:sub>
            </m:sSub>
          </m:e>
        </m:nary>
      </m:oMath>
      <w:r w:rsidR="000F432A" w:rsidRPr="007A30F2">
        <w:rPr>
          <w:rFonts w:ascii="Times New Roman" w:hAnsi="Times New Roman" w:cs="Times New Roman"/>
          <w:sz w:val="24"/>
          <w:szCs w:val="24"/>
        </w:rPr>
        <w:t xml:space="preserve"> </w:t>
      </w:r>
      <w:proofErr w:type="gramStart"/>
      <w:r w:rsidR="000F432A" w:rsidRPr="007A30F2">
        <w:rPr>
          <w:rFonts w:ascii="Times New Roman" w:hAnsi="Times New Roman" w:cs="Times New Roman"/>
          <w:sz w:val="24"/>
          <w:szCs w:val="24"/>
        </w:rPr>
        <w:t>é</w:t>
      </w:r>
      <w:proofErr w:type="gramEnd"/>
      <w:r w:rsidR="000F432A" w:rsidRPr="007A30F2">
        <w:rPr>
          <w:rFonts w:ascii="Times New Roman" w:hAnsi="Times New Roman" w:cs="Times New Roman"/>
          <w:sz w:val="24"/>
          <w:szCs w:val="24"/>
        </w:rPr>
        <w:t xml:space="preserve"> a soma total da variância explicada pelo conjunto de fatores comuns. </w:t>
      </w:r>
    </w:p>
    <w:p w:rsidR="00B11141" w:rsidRDefault="00B11141" w:rsidP="00C637E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EFP é o escore fatorial padronizado.</w:t>
      </w:r>
    </w:p>
    <w:p w:rsidR="00C637E8" w:rsidRDefault="00C637E8" w:rsidP="00C637E8">
      <w:pPr>
        <w:spacing w:after="0" w:line="240" w:lineRule="auto"/>
        <w:contextualSpacing/>
        <w:jc w:val="both"/>
        <w:rPr>
          <w:rFonts w:ascii="Times New Roman" w:hAnsi="Times New Roman" w:cs="Times New Roman"/>
          <w:sz w:val="24"/>
          <w:szCs w:val="24"/>
        </w:rPr>
      </w:pPr>
    </w:p>
    <w:p w:rsidR="005A3551" w:rsidRPr="005A3551" w:rsidRDefault="000F432A" w:rsidP="00C637E8">
      <w:pPr>
        <w:spacing w:after="0" w:line="240" w:lineRule="auto"/>
        <w:contextualSpacing/>
        <w:jc w:val="both"/>
        <w:rPr>
          <w:rFonts w:ascii="Times New Roman" w:hAnsi="Times New Roman" w:cs="Times New Roman"/>
          <w:sz w:val="24"/>
          <w:szCs w:val="24"/>
        </w:rPr>
      </w:pPr>
      <w:r w:rsidRPr="007A30F2">
        <w:rPr>
          <w:rFonts w:ascii="Times New Roman" w:hAnsi="Times New Roman" w:cs="Times New Roman"/>
          <w:sz w:val="24"/>
          <w:szCs w:val="24"/>
        </w:rPr>
        <w:t>O escore fatorial foi padronizado (</w:t>
      </w:r>
      <w:r>
        <w:rPr>
          <w:rFonts w:ascii="Times New Roman" w:hAnsi="Times New Roman" w:cs="Times New Roman"/>
          <w:sz w:val="24"/>
          <w:szCs w:val="24"/>
        </w:rPr>
        <w:t>E</w:t>
      </w:r>
      <w:r w:rsidRPr="007A30F2">
        <w:rPr>
          <w:rFonts w:ascii="Times New Roman" w:hAnsi="Times New Roman" w:cs="Times New Roman"/>
          <w:sz w:val="24"/>
          <w:szCs w:val="24"/>
        </w:rPr>
        <w:t>FP) para se obter valores positivos dos escores originais e permit</w:t>
      </w:r>
      <w:r>
        <w:rPr>
          <w:rFonts w:ascii="Times New Roman" w:hAnsi="Times New Roman" w:cs="Times New Roman"/>
          <w:sz w:val="24"/>
          <w:szCs w:val="24"/>
        </w:rPr>
        <w:t>ir a hierarquização das cidades</w:t>
      </w:r>
      <w:r w:rsidRPr="007A30F2">
        <w:rPr>
          <w:rFonts w:ascii="Times New Roman" w:hAnsi="Times New Roman" w:cs="Times New Roman"/>
          <w:sz w:val="24"/>
          <w:szCs w:val="24"/>
        </w:rPr>
        <w:t>,</w:t>
      </w:r>
      <w:r>
        <w:rPr>
          <w:rFonts w:ascii="Times New Roman" w:hAnsi="Times New Roman" w:cs="Times New Roman"/>
          <w:sz w:val="24"/>
          <w:szCs w:val="24"/>
        </w:rPr>
        <w:t xml:space="preserve"> uma vez que os valores do Índice</w:t>
      </w:r>
      <w:r w:rsidR="00C637E8">
        <w:rPr>
          <w:rFonts w:ascii="Times New Roman" w:hAnsi="Times New Roman" w:cs="Times New Roman"/>
          <w:sz w:val="24"/>
          <w:szCs w:val="24"/>
        </w:rPr>
        <w:t xml:space="preserve"> estão situados entre zero e um.</w:t>
      </w:r>
    </w:p>
    <w:p w:rsidR="00D73472" w:rsidRPr="00620474" w:rsidRDefault="00777000" w:rsidP="000E6CBE">
      <w:pPr>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EFP)</m:t>
          </m:r>
          <m:r>
            <m:rPr>
              <m:sty m:val="bi"/>
            </m:rPr>
            <w:rPr>
              <w:rFonts w:ascii="Cambria Math" w:eastAsiaTheme="minorEastAsia" w:hAnsi="Cambria Math" w:cs="Times New Roman"/>
              <w:sz w:val="24"/>
              <w:szCs w:val="24"/>
            </w:rPr>
            <m:t>=</m:t>
          </m:r>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Minimo</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Máximo</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Mínimo</m:t>
                      </m:r>
                    </m:sub>
                  </m:sSub>
                </m:den>
              </m:f>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m:t>
          </m:r>
        </m:oMath>
      </m:oMathPara>
    </w:p>
    <w:p w:rsidR="00152369" w:rsidRPr="00C637E8" w:rsidRDefault="00620474" w:rsidP="00C637E8">
      <w:pPr>
        <w:spacing w:after="0"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Em que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Mínimo</m:t>
            </m:r>
          </m:sub>
        </m:sSub>
      </m:oMath>
      <w:r w:rsidRPr="00620474">
        <w:rPr>
          <w:rFonts w:ascii="Times New Roman" w:eastAsiaTheme="minorEastAsia" w:hAnsi="Times New Roman" w:cs="Times New Roman"/>
          <w:sz w:val="24"/>
          <w:szCs w:val="24"/>
        </w:rPr>
        <w:t xml:space="preserve"> 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Máximo</m:t>
            </m:r>
          </m:sub>
        </m:sSub>
        <m:r>
          <m:rPr>
            <m:sty m:val="bi"/>
          </m:rPr>
          <w:rPr>
            <w:rFonts w:ascii="Cambria Math" w:hAnsi="Cambria Math" w:cs="Times New Roman"/>
            <w:sz w:val="24"/>
            <w:szCs w:val="24"/>
          </w:rPr>
          <m:t xml:space="preserve"> </m:t>
        </m:r>
      </m:oMath>
      <w:r>
        <w:rPr>
          <w:rFonts w:ascii="Times New Roman" w:eastAsiaTheme="minorEastAsia" w:hAnsi="Times New Roman" w:cs="Times New Roman"/>
          <w:b/>
          <w:sz w:val="24"/>
          <w:szCs w:val="24"/>
        </w:rPr>
        <w:t xml:space="preserve"> </w:t>
      </w:r>
      <w:r w:rsidR="007556A7">
        <w:rPr>
          <w:rFonts w:ascii="Times New Roman" w:eastAsiaTheme="minorEastAsia" w:hAnsi="Times New Roman" w:cs="Times New Roman"/>
          <w:sz w:val="24"/>
          <w:szCs w:val="24"/>
        </w:rPr>
        <w:t xml:space="preserve">são os valores </w:t>
      </w:r>
      <w:r w:rsidRPr="00620474">
        <w:rPr>
          <w:rFonts w:ascii="Times New Roman" w:eastAsiaTheme="minorEastAsia" w:hAnsi="Times New Roman" w:cs="Times New Roman"/>
          <w:sz w:val="24"/>
          <w:szCs w:val="24"/>
        </w:rPr>
        <w:t xml:space="preserve">mínimo </w:t>
      </w:r>
      <w:r w:rsidR="007556A7">
        <w:rPr>
          <w:rFonts w:ascii="Times New Roman" w:eastAsiaTheme="minorEastAsia" w:hAnsi="Times New Roman" w:cs="Times New Roman"/>
          <w:sz w:val="24"/>
          <w:szCs w:val="24"/>
        </w:rPr>
        <w:t xml:space="preserve">e máximo </w:t>
      </w:r>
      <w:r w:rsidRPr="00620474">
        <w:rPr>
          <w:rFonts w:ascii="Times New Roman" w:eastAsiaTheme="minorEastAsia" w:hAnsi="Times New Roman" w:cs="Times New Roman"/>
          <w:sz w:val="24"/>
          <w:szCs w:val="24"/>
        </w:rPr>
        <w:t>observados para os escores fatoriais associado</w:t>
      </w:r>
      <w:r w:rsidR="007556A7">
        <w:rPr>
          <w:rFonts w:ascii="Times New Roman" w:eastAsiaTheme="minorEastAsia" w:hAnsi="Times New Roman" w:cs="Times New Roman"/>
          <w:sz w:val="24"/>
          <w:szCs w:val="24"/>
        </w:rPr>
        <w:t>s aos municípios</w:t>
      </w:r>
    </w:p>
    <w:p w:rsidR="00620474" w:rsidRDefault="00620474" w:rsidP="000E6CBE">
      <w:pPr>
        <w:jc w:val="center"/>
        <w:rPr>
          <w:rFonts w:ascii="Times New Roman" w:eastAsiaTheme="minorEastAsia" w:hAnsi="Times New Roman" w:cs="Times New Roman"/>
          <w:b/>
          <w:sz w:val="24"/>
          <w:szCs w:val="24"/>
        </w:rPr>
      </w:pPr>
    </w:p>
    <w:p w:rsidR="00620474" w:rsidRPr="00152369" w:rsidRDefault="00620474" w:rsidP="000E6CBE">
      <w:pPr>
        <w:jc w:val="center"/>
        <w:rPr>
          <w:rFonts w:ascii="Times New Roman" w:eastAsiaTheme="minorEastAsia" w:hAnsi="Times New Roman" w:cs="Times New Roman"/>
          <w:b/>
          <w:sz w:val="24"/>
          <w:szCs w:val="24"/>
        </w:rPr>
      </w:pPr>
    </w:p>
    <w:p w:rsidR="00270729" w:rsidRDefault="00270729" w:rsidP="007A30F2">
      <w:pPr>
        <w:jc w:val="both"/>
        <w:rPr>
          <w:rFonts w:ascii="Times New Roman" w:hAnsi="Times New Roman" w:cs="Times New Roman"/>
          <w:sz w:val="24"/>
          <w:szCs w:val="24"/>
        </w:rPr>
      </w:pPr>
    </w:p>
    <w:p w:rsidR="00360DCE" w:rsidRDefault="00C165B7" w:rsidP="007A30F2">
      <w:pPr>
        <w:jc w:val="both"/>
        <w:rPr>
          <w:rFonts w:ascii="Times New Roman" w:hAnsi="Times New Roman" w:cs="Times New Roman"/>
          <w:sz w:val="24"/>
          <w:szCs w:val="24"/>
        </w:rPr>
      </w:pPr>
      <w:r w:rsidRPr="00552484">
        <w:rPr>
          <w:rFonts w:ascii="Times New Roman" w:hAnsi="Times New Roman" w:cs="Times New Roman"/>
          <w:b/>
          <w:sz w:val="24"/>
          <w:szCs w:val="24"/>
        </w:rPr>
        <w:lastRenderedPageBreak/>
        <w:t>Tabela 4</w:t>
      </w:r>
      <w:r>
        <w:rPr>
          <w:rFonts w:ascii="Times New Roman" w:hAnsi="Times New Roman" w:cs="Times New Roman"/>
          <w:sz w:val="24"/>
          <w:szCs w:val="24"/>
        </w:rPr>
        <w:t xml:space="preserve">. </w:t>
      </w:r>
      <w:r w:rsidR="00552484">
        <w:rPr>
          <w:rFonts w:ascii="Times New Roman" w:hAnsi="Times New Roman" w:cs="Times New Roman"/>
          <w:sz w:val="24"/>
          <w:szCs w:val="24"/>
        </w:rPr>
        <w:t>Valores dos Escores Fatoriais Padronizados, índice e o ranking por municípios.</w:t>
      </w:r>
    </w:p>
    <w:tbl>
      <w:tblPr>
        <w:tblW w:w="8427" w:type="dxa"/>
        <w:tblCellMar>
          <w:left w:w="70" w:type="dxa"/>
          <w:right w:w="70" w:type="dxa"/>
        </w:tblCellMar>
        <w:tblLook w:val="04A0" w:firstRow="1" w:lastRow="0" w:firstColumn="1" w:lastColumn="0" w:noHBand="0" w:noVBand="1"/>
      </w:tblPr>
      <w:tblGrid>
        <w:gridCol w:w="960"/>
        <w:gridCol w:w="3147"/>
        <w:gridCol w:w="718"/>
        <w:gridCol w:w="618"/>
        <w:gridCol w:w="618"/>
        <w:gridCol w:w="618"/>
        <w:gridCol w:w="774"/>
        <w:gridCol w:w="974"/>
      </w:tblGrid>
      <w:tr w:rsidR="004215E8" w:rsidRPr="004215E8" w:rsidTr="00AE3E1C">
        <w:trPr>
          <w:trHeight w:val="312"/>
        </w:trPr>
        <w:tc>
          <w:tcPr>
            <w:tcW w:w="960" w:type="dxa"/>
            <w:vMerge w:val="restart"/>
            <w:tcBorders>
              <w:top w:val="single" w:sz="12" w:space="0" w:color="auto"/>
              <w:left w:val="nil"/>
              <w:bottom w:val="single" w:sz="12" w:space="0" w:color="000000"/>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UF</w:t>
            </w:r>
          </w:p>
        </w:tc>
        <w:tc>
          <w:tcPr>
            <w:tcW w:w="3147" w:type="dxa"/>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bookmarkStart w:id="0" w:name="_GoBack"/>
            <w:bookmarkEnd w:id="0"/>
            <w:r w:rsidRPr="004215E8">
              <w:rPr>
                <w:rFonts w:ascii="Times New Roman" w:eastAsia="Times New Roman" w:hAnsi="Times New Roman" w:cs="Times New Roman"/>
                <w:b/>
                <w:bCs/>
                <w:color w:val="000000"/>
                <w:sz w:val="20"/>
                <w:szCs w:val="20"/>
                <w:lang w:eastAsia="pt-BR"/>
              </w:rPr>
              <w:t>MUNICIPIOS</w:t>
            </w:r>
          </w:p>
        </w:tc>
        <w:tc>
          <w:tcPr>
            <w:tcW w:w="2572" w:type="dxa"/>
            <w:gridSpan w:val="4"/>
            <w:tcBorders>
              <w:top w:val="single" w:sz="12" w:space="0" w:color="auto"/>
              <w:left w:val="nil"/>
              <w:bottom w:val="single" w:sz="12" w:space="0" w:color="auto"/>
              <w:right w:val="single" w:sz="12" w:space="0" w:color="000000"/>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Escore Fatorial Padronizado Escala [0,1]</w:t>
            </w:r>
          </w:p>
        </w:tc>
        <w:tc>
          <w:tcPr>
            <w:tcW w:w="774" w:type="dxa"/>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Índice</w:t>
            </w:r>
          </w:p>
        </w:tc>
        <w:tc>
          <w:tcPr>
            <w:tcW w:w="974" w:type="dxa"/>
            <w:vMerge w:val="restart"/>
            <w:tcBorders>
              <w:top w:val="single" w:sz="12" w:space="0" w:color="auto"/>
              <w:left w:val="single" w:sz="12" w:space="0" w:color="auto"/>
              <w:bottom w:val="single" w:sz="12" w:space="0" w:color="000000"/>
              <w:right w:val="nil"/>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Ranking</w:t>
            </w:r>
          </w:p>
        </w:tc>
      </w:tr>
      <w:tr w:rsidR="004215E8" w:rsidRPr="004215E8" w:rsidTr="00AE3E1C">
        <w:trPr>
          <w:trHeight w:val="312"/>
        </w:trPr>
        <w:tc>
          <w:tcPr>
            <w:tcW w:w="960" w:type="dxa"/>
            <w:vMerge/>
            <w:tcBorders>
              <w:top w:val="single" w:sz="12" w:space="0" w:color="auto"/>
              <w:left w:val="nil"/>
              <w:bottom w:val="single" w:sz="12" w:space="0" w:color="000000"/>
              <w:right w:val="single" w:sz="12" w:space="0" w:color="auto"/>
            </w:tcBorders>
            <w:vAlign w:val="center"/>
            <w:hideMark/>
          </w:tcPr>
          <w:p w:rsidR="004215E8" w:rsidRPr="004215E8" w:rsidRDefault="004215E8" w:rsidP="004215E8">
            <w:pPr>
              <w:spacing w:after="0" w:line="240" w:lineRule="auto"/>
              <w:rPr>
                <w:rFonts w:ascii="Times New Roman" w:eastAsia="Times New Roman" w:hAnsi="Times New Roman" w:cs="Times New Roman"/>
                <w:b/>
                <w:bCs/>
                <w:color w:val="000000"/>
                <w:sz w:val="20"/>
                <w:szCs w:val="20"/>
                <w:lang w:eastAsia="pt-BR"/>
              </w:rPr>
            </w:pPr>
          </w:p>
        </w:tc>
        <w:tc>
          <w:tcPr>
            <w:tcW w:w="3147" w:type="dxa"/>
            <w:vMerge/>
            <w:tcBorders>
              <w:top w:val="single" w:sz="12" w:space="0" w:color="auto"/>
              <w:left w:val="single" w:sz="12" w:space="0" w:color="auto"/>
              <w:bottom w:val="single" w:sz="12" w:space="0" w:color="000000"/>
              <w:right w:val="single" w:sz="12" w:space="0" w:color="auto"/>
            </w:tcBorders>
            <w:vAlign w:val="center"/>
            <w:hideMark/>
          </w:tcPr>
          <w:p w:rsidR="004215E8" w:rsidRPr="004215E8" w:rsidRDefault="004215E8" w:rsidP="004215E8">
            <w:pPr>
              <w:spacing w:after="0" w:line="240" w:lineRule="auto"/>
              <w:rPr>
                <w:rFonts w:ascii="Times New Roman" w:eastAsia="Times New Roman" w:hAnsi="Times New Roman" w:cs="Times New Roman"/>
                <w:b/>
                <w:bCs/>
                <w:color w:val="000000"/>
                <w:sz w:val="20"/>
                <w:szCs w:val="20"/>
                <w:lang w:eastAsia="pt-BR"/>
              </w:rPr>
            </w:pPr>
          </w:p>
        </w:tc>
        <w:tc>
          <w:tcPr>
            <w:tcW w:w="718" w:type="dxa"/>
            <w:tcBorders>
              <w:top w:val="nil"/>
              <w:left w:val="nil"/>
              <w:bottom w:val="single" w:sz="12" w:space="0" w:color="auto"/>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EPF1</w:t>
            </w:r>
          </w:p>
        </w:tc>
        <w:tc>
          <w:tcPr>
            <w:tcW w:w="618" w:type="dxa"/>
            <w:tcBorders>
              <w:top w:val="nil"/>
              <w:left w:val="nil"/>
              <w:bottom w:val="single" w:sz="12" w:space="0" w:color="auto"/>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EPF2</w:t>
            </w:r>
          </w:p>
        </w:tc>
        <w:tc>
          <w:tcPr>
            <w:tcW w:w="618" w:type="dxa"/>
            <w:tcBorders>
              <w:top w:val="nil"/>
              <w:left w:val="nil"/>
              <w:bottom w:val="single" w:sz="12" w:space="0" w:color="auto"/>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EPF3</w:t>
            </w:r>
          </w:p>
        </w:tc>
        <w:tc>
          <w:tcPr>
            <w:tcW w:w="618" w:type="dxa"/>
            <w:tcBorders>
              <w:top w:val="nil"/>
              <w:left w:val="nil"/>
              <w:bottom w:val="single" w:sz="12" w:space="0" w:color="auto"/>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EPF4</w:t>
            </w:r>
          </w:p>
        </w:tc>
        <w:tc>
          <w:tcPr>
            <w:tcW w:w="774" w:type="dxa"/>
            <w:vMerge/>
            <w:tcBorders>
              <w:top w:val="single" w:sz="12" w:space="0" w:color="auto"/>
              <w:left w:val="single" w:sz="12" w:space="0" w:color="auto"/>
              <w:bottom w:val="single" w:sz="12" w:space="0" w:color="000000"/>
              <w:right w:val="single" w:sz="12" w:space="0" w:color="auto"/>
            </w:tcBorders>
            <w:vAlign w:val="center"/>
            <w:hideMark/>
          </w:tcPr>
          <w:p w:rsidR="004215E8" w:rsidRPr="004215E8" w:rsidRDefault="004215E8" w:rsidP="004215E8">
            <w:pPr>
              <w:spacing w:after="0" w:line="240" w:lineRule="auto"/>
              <w:rPr>
                <w:rFonts w:ascii="Times New Roman" w:eastAsia="Times New Roman" w:hAnsi="Times New Roman" w:cs="Times New Roman"/>
                <w:b/>
                <w:bCs/>
                <w:color w:val="000000"/>
                <w:sz w:val="20"/>
                <w:szCs w:val="20"/>
                <w:lang w:eastAsia="pt-BR"/>
              </w:rPr>
            </w:pPr>
          </w:p>
        </w:tc>
        <w:tc>
          <w:tcPr>
            <w:tcW w:w="974" w:type="dxa"/>
            <w:vMerge/>
            <w:tcBorders>
              <w:top w:val="single" w:sz="12" w:space="0" w:color="auto"/>
              <w:left w:val="single" w:sz="12" w:space="0" w:color="auto"/>
              <w:bottom w:val="single" w:sz="12" w:space="0" w:color="000000"/>
              <w:right w:val="nil"/>
            </w:tcBorders>
            <w:vAlign w:val="center"/>
            <w:hideMark/>
          </w:tcPr>
          <w:p w:rsidR="004215E8" w:rsidRPr="004215E8" w:rsidRDefault="004215E8" w:rsidP="004215E8">
            <w:pPr>
              <w:spacing w:after="0" w:line="240" w:lineRule="auto"/>
              <w:rPr>
                <w:rFonts w:ascii="Times New Roman" w:eastAsia="Times New Roman" w:hAnsi="Times New Roman" w:cs="Times New Roman"/>
                <w:b/>
                <w:bCs/>
                <w:color w:val="000000"/>
                <w:sz w:val="20"/>
                <w:szCs w:val="20"/>
                <w:lang w:eastAsia="pt-BR"/>
              </w:rPr>
            </w:pPr>
          </w:p>
        </w:tc>
      </w:tr>
      <w:tr w:rsidR="004215E8" w:rsidRPr="004215E8" w:rsidTr="00AE3E1C">
        <w:trPr>
          <w:trHeight w:val="300"/>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ALTA FLORESTA D OESTE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0,5</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0,236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28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ARIQUEMES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0,04</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0,44</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0,245</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23</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CABIXI</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874</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CACOAL</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0,41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0,217</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47</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CEREJEIRAS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0,11</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0,164</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318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COLORADO DO OESTE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488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CORUMBIARA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0,11</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0,165</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308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COSTA MARQUES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665</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ESPIGAO D OESTE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431</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456"/>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ITAPUA DO OESTE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567</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MINISTRO ANDREAZZA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1208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MIRANTE DA SERRA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1306</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MONTE NEGRO</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685</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SAO FRANCISCO DO GUAPORE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0,202</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89</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SERINGUEIRAS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628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TEIXEIROPOLIS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1153</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THEOBROMA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729</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URUPA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1437</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VALE DO ANARI</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1678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VALE DO PARAISO</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1131</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ACRELANDIA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0,35</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0,187</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166</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ASSIS BRASIL</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828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BRASILEIA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445</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BUJARI</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1125</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CAPIXABA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0,151</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1783</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PORTO WALTER</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0,19</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99</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RIO BRANCO</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0,05</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0,63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0,211</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67</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RODRIGUES ALVES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1588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SANTA ROSA DO PURUS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0,15</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1792</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SENA MADUREIRA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381</w:t>
            </w:r>
          </w:p>
        </w:tc>
      </w:tr>
      <w:tr w:rsidR="004215E8" w:rsidRPr="004215E8" w:rsidTr="00AE3E1C">
        <w:trPr>
          <w:trHeight w:val="288"/>
        </w:trPr>
        <w:tc>
          <w:tcPr>
            <w:tcW w:w="960"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SENADOR GUIOMARD</w:t>
            </w:r>
          </w:p>
        </w:tc>
        <w:tc>
          <w:tcPr>
            <w:tcW w:w="718"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single" w:sz="12" w:space="0" w:color="auto"/>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749</w:t>
            </w:r>
          </w:p>
        </w:tc>
      </w:tr>
    </w:tbl>
    <w:p w:rsidR="004215E8" w:rsidRDefault="004215E8" w:rsidP="007A30F2">
      <w:pPr>
        <w:jc w:val="both"/>
        <w:rPr>
          <w:rFonts w:ascii="Times New Roman" w:hAnsi="Times New Roman" w:cs="Times New Roman"/>
          <w:sz w:val="24"/>
          <w:szCs w:val="24"/>
        </w:rPr>
      </w:pPr>
    </w:p>
    <w:p w:rsidR="00173EC8" w:rsidRPr="00DF6701" w:rsidRDefault="00DF6701" w:rsidP="007A30F2">
      <w:pPr>
        <w:jc w:val="both"/>
        <w:rPr>
          <w:rFonts w:ascii="Times New Roman" w:hAnsi="Times New Roman" w:cs="Times New Roman"/>
          <w:b/>
          <w:sz w:val="24"/>
          <w:szCs w:val="24"/>
        </w:rPr>
      </w:pPr>
      <w:r w:rsidRPr="00DF6701">
        <w:rPr>
          <w:rFonts w:ascii="Times New Roman" w:hAnsi="Times New Roman" w:cs="Times New Roman"/>
          <w:b/>
          <w:sz w:val="24"/>
          <w:szCs w:val="24"/>
        </w:rPr>
        <w:lastRenderedPageBreak/>
        <w:t>REFERÊNCIAS BIBLIOGRÁFICAS</w:t>
      </w:r>
    </w:p>
    <w:p w:rsidR="00DF6701" w:rsidRDefault="00DF6701" w:rsidP="00173EC8">
      <w:pPr>
        <w:pStyle w:val="TextoEspandido"/>
        <w:ind w:firstLine="0"/>
        <w:rPr>
          <w:rFonts w:eastAsiaTheme="minorHAnsi"/>
          <w:color w:val="auto"/>
          <w:lang w:eastAsia="en-US"/>
        </w:rPr>
      </w:pPr>
    </w:p>
    <w:p w:rsidR="00173EC8" w:rsidRPr="00173EC8" w:rsidRDefault="00173EC8" w:rsidP="00173EC8">
      <w:pPr>
        <w:pStyle w:val="TextoEspandido"/>
        <w:ind w:firstLine="0"/>
        <w:rPr>
          <w:color w:val="000000"/>
          <w:spacing w:val="2"/>
        </w:rPr>
      </w:pPr>
      <w:r w:rsidRPr="00173EC8">
        <w:rPr>
          <w:color w:val="000000"/>
          <w:spacing w:val="2"/>
          <w:lang w:val="en-US"/>
        </w:rPr>
        <w:t xml:space="preserve">ANDERSON, T. W. </w:t>
      </w:r>
      <w:r w:rsidRPr="00173EC8">
        <w:rPr>
          <w:b/>
          <w:color w:val="000000"/>
          <w:spacing w:val="2"/>
          <w:lang w:val="en-US"/>
        </w:rPr>
        <w:t>An Introduction Multivariate Analysis</w:t>
      </w:r>
      <w:r w:rsidRPr="00173EC8">
        <w:rPr>
          <w:color w:val="000000"/>
          <w:spacing w:val="2"/>
          <w:lang w:val="en-US"/>
        </w:rPr>
        <w:t xml:space="preserve">. </w:t>
      </w:r>
      <w:r w:rsidRPr="00173EC8">
        <w:rPr>
          <w:color w:val="000000"/>
          <w:spacing w:val="2"/>
        </w:rPr>
        <w:t xml:space="preserve">New York: John </w:t>
      </w:r>
      <w:proofErr w:type="spellStart"/>
      <w:r w:rsidRPr="00173EC8">
        <w:rPr>
          <w:color w:val="000000"/>
          <w:spacing w:val="2"/>
        </w:rPr>
        <w:t>Wiley</w:t>
      </w:r>
      <w:proofErr w:type="spellEnd"/>
      <w:r w:rsidRPr="00173EC8">
        <w:rPr>
          <w:color w:val="000000"/>
          <w:spacing w:val="2"/>
        </w:rPr>
        <w:t>, 2003.</w:t>
      </w:r>
    </w:p>
    <w:p w:rsidR="00173EC8" w:rsidRPr="00173EC8" w:rsidRDefault="00173EC8" w:rsidP="00173EC8">
      <w:pPr>
        <w:jc w:val="both"/>
        <w:rPr>
          <w:rFonts w:ascii="Times New Roman" w:hAnsi="Times New Roman" w:cs="Times New Roman"/>
          <w:sz w:val="24"/>
          <w:szCs w:val="24"/>
        </w:rPr>
      </w:pPr>
      <w:r w:rsidRPr="00173EC8">
        <w:rPr>
          <w:rFonts w:ascii="Times New Roman" w:hAnsi="Times New Roman" w:cs="Times New Roman"/>
          <w:sz w:val="24"/>
          <w:szCs w:val="24"/>
        </w:rPr>
        <w:t xml:space="preserve">BARROSO, L.P.; ARTES, R. </w:t>
      </w:r>
      <w:r w:rsidRPr="00173EC8">
        <w:rPr>
          <w:rFonts w:ascii="Times New Roman" w:hAnsi="Times New Roman" w:cs="Times New Roman"/>
          <w:b/>
          <w:bCs/>
          <w:sz w:val="24"/>
          <w:szCs w:val="24"/>
        </w:rPr>
        <w:t>Análise Multivariada</w:t>
      </w:r>
      <w:r w:rsidRPr="00173EC8">
        <w:rPr>
          <w:rFonts w:ascii="Times New Roman" w:hAnsi="Times New Roman" w:cs="Times New Roman"/>
          <w:sz w:val="24"/>
          <w:szCs w:val="24"/>
        </w:rPr>
        <w:t>. São Paulo: IME-USP, 2003.</w:t>
      </w:r>
    </w:p>
    <w:p w:rsidR="00173EC8" w:rsidRPr="00173EC8" w:rsidRDefault="00173EC8" w:rsidP="00173EC8">
      <w:pPr>
        <w:jc w:val="both"/>
        <w:rPr>
          <w:rFonts w:ascii="Times New Roman" w:hAnsi="Times New Roman" w:cs="Times New Roman"/>
          <w:color w:val="000000"/>
          <w:spacing w:val="2"/>
          <w:sz w:val="24"/>
          <w:szCs w:val="24"/>
          <w:lang w:val="en-US"/>
        </w:rPr>
      </w:pPr>
      <w:r w:rsidRPr="00173EC8">
        <w:rPr>
          <w:rFonts w:ascii="Times New Roman" w:hAnsi="Times New Roman" w:cs="Times New Roman"/>
          <w:sz w:val="24"/>
          <w:szCs w:val="24"/>
          <w:lang w:val="en-US"/>
        </w:rPr>
        <w:t xml:space="preserve">DILON, W.R.; GOLDSTEIN, M. </w:t>
      </w:r>
      <w:r w:rsidRPr="00173EC8">
        <w:rPr>
          <w:rFonts w:ascii="Times New Roman" w:hAnsi="Times New Roman" w:cs="Times New Roman"/>
          <w:b/>
          <w:bCs/>
          <w:sz w:val="24"/>
          <w:szCs w:val="24"/>
          <w:lang w:val="en-US"/>
        </w:rPr>
        <w:t>Multivariate Analysis</w:t>
      </w:r>
      <w:r w:rsidRPr="00173EC8">
        <w:rPr>
          <w:rFonts w:ascii="Times New Roman" w:hAnsi="Times New Roman" w:cs="Times New Roman"/>
          <w:sz w:val="24"/>
          <w:szCs w:val="24"/>
          <w:lang w:val="en-US"/>
        </w:rPr>
        <w:t>: methods and applications. New York: John Wiley &amp; Son, 1984.</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DRAPER, N.R.</w:t>
      </w:r>
      <w:proofErr w:type="gramStart"/>
      <w:r w:rsidRPr="00173EC8">
        <w:rPr>
          <w:rFonts w:ascii="Times New Roman" w:hAnsi="Times New Roman" w:cs="Times New Roman"/>
          <w:sz w:val="24"/>
          <w:szCs w:val="24"/>
          <w:lang w:val="en-US"/>
        </w:rPr>
        <w:t>;</w:t>
      </w:r>
      <w:proofErr w:type="gramEnd"/>
      <w:r w:rsidRPr="00173EC8">
        <w:rPr>
          <w:rFonts w:ascii="Times New Roman" w:hAnsi="Times New Roman" w:cs="Times New Roman"/>
          <w:sz w:val="24"/>
          <w:szCs w:val="24"/>
          <w:lang w:val="en-US"/>
        </w:rPr>
        <w:t xml:space="preserve"> SMITH, H. </w:t>
      </w:r>
      <w:r w:rsidRPr="00173EC8">
        <w:rPr>
          <w:rFonts w:ascii="Times New Roman" w:hAnsi="Times New Roman" w:cs="Times New Roman"/>
          <w:b/>
          <w:bCs/>
          <w:sz w:val="24"/>
          <w:szCs w:val="24"/>
          <w:lang w:val="en-US"/>
        </w:rPr>
        <w:t>Applied Regression Analysis</w:t>
      </w:r>
      <w:r w:rsidRPr="00173EC8">
        <w:rPr>
          <w:rFonts w:ascii="Times New Roman" w:hAnsi="Times New Roman" w:cs="Times New Roman"/>
          <w:sz w:val="24"/>
          <w:szCs w:val="24"/>
          <w:lang w:val="en-US"/>
        </w:rPr>
        <w:t>. New York: John Wiley &amp; Sons, 1981.</w:t>
      </w:r>
    </w:p>
    <w:p w:rsidR="00173EC8" w:rsidRPr="00173EC8" w:rsidRDefault="00173EC8" w:rsidP="00173EC8">
      <w:pPr>
        <w:jc w:val="both"/>
        <w:rPr>
          <w:rFonts w:ascii="Times New Roman" w:hAnsi="Times New Roman" w:cs="Times New Roman"/>
          <w:sz w:val="24"/>
          <w:szCs w:val="24"/>
        </w:rPr>
      </w:pPr>
      <w:r w:rsidRPr="00173EC8">
        <w:rPr>
          <w:rFonts w:ascii="Times New Roman" w:hAnsi="Times New Roman" w:cs="Times New Roman"/>
          <w:sz w:val="24"/>
          <w:szCs w:val="24"/>
        </w:rPr>
        <w:t xml:space="preserve">ELIAN, Silva. N. </w:t>
      </w:r>
      <w:r w:rsidRPr="00173EC8">
        <w:rPr>
          <w:rFonts w:ascii="Times New Roman" w:hAnsi="Times New Roman" w:cs="Times New Roman"/>
          <w:b/>
          <w:bCs/>
          <w:sz w:val="24"/>
          <w:szCs w:val="24"/>
        </w:rPr>
        <w:t>Análise de Regressão</w:t>
      </w:r>
      <w:r w:rsidRPr="00173EC8">
        <w:rPr>
          <w:rFonts w:ascii="Times New Roman" w:hAnsi="Times New Roman" w:cs="Times New Roman"/>
          <w:sz w:val="24"/>
          <w:szCs w:val="24"/>
        </w:rPr>
        <w:t>. São Paulo: IME, 1998.</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rPr>
        <w:t xml:space="preserve">GREENE, W. H. </w:t>
      </w:r>
      <w:proofErr w:type="spellStart"/>
      <w:r w:rsidRPr="00173EC8">
        <w:rPr>
          <w:rFonts w:ascii="Times New Roman" w:hAnsi="Times New Roman" w:cs="Times New Roman"/>
          <w:b/>
          <w:bCs/>
          <w:sz w:val="24"/>
          <w:szCs w:val="24"/>
        </w:rPr>
        <w:t>Econometric</w:t>
      </w:r>
      <w:proofErr w:type="spellEnd"/>
      <w:r w:rsidRPr="00173EC8">
        <w:rPr>
          <w:rFonts w:ascii="Times New Roman" w:hAnsi="Times New Roman" w:cs="Times New Roman"/>
          <w:b/>
          <w:bCs/>
          <w:sz w:val="24"/>
          <w:szCs w:val="24"/>
        </w:rPr>
        <w:t xml:space="preserve"> Analysis</w:t>
      </w:r>
      <w:r w:rsidRPr="00173EC8">
        <w:rPr>
          <w:rFonts w:ascii="Times New Roman" w:hAnsi="Times New Roman" w:cs="Times New Roman"/>
          <w:sz w:val="24"/>
          <w:szCs w:val="24"/>
        </w:rPr>
        <w:t xml:space="preserve">. </w:t>
      </w:r>
      <w:r w:rsidRPr="00173EC8">
        <w:rPr>
          <w:rFonts w:ascii="Times New Roman" w:hAnsi="Times New Roman" w:cs="Times New Roman"/>
          <w:sz w:val="24"/>
          <w:szCs w:val="24"/>
          <w:lang w:val="en-US"/>
        </w:rPr>
        <w:t>3.ª Ed. Prentice Hall. New Jersey, 1997.</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GORSUCH, R. L. </w:t>
      </w:r>
      <w:r w:rsidRPr="00173EC8">
        <w:rPr>
          <w:rFonts w:ascii="Times New Roman" w:hAnsi="Times New Roman" w:cs="Times New Roman"/>
          <w:b/>
          <w:sz w:val="24"/>
          <w:szCs w:val="24"/>
          <w:lang w:val="en-US"/>
        </w:rPr>
        <w:t>Factor Analysis</w:t>
      </w:r>
      <w:r w:rsidRPr="00173EC8">
        <w:rPr>
          <w:rFonts w:ascii="Times New Roman" w:hAnsi="Times New Roman" w:cs="Times New Roman"/>
          <w:sz w:val="24"/>
          <w:szCs w:val="24"/>
          <w:lang w:val="en-US"/>
        </w:rPr>
        <w:t>. New Jersey: Lawrence Erlbaum, 1983.</w:t>
      </w:r>
    </w:p>
    <w:p w:rsidR="00173EC8" w:rsidRPr="00173EC8" w:rsidRDefault="00173EC8" w:rsidP="00173EC8">
      <w:pPr>
        <w:jc w:val="both"/>
        <w:rPr>
          <w:rFonts w:ascii="Times New Roman" w:hAnsi="Times New Roman" w:cs="Times New Roman"/>
          <w:sz w:val="24"/>
          <w:szCs w:val="24"/>
        </w:rPr>
      </w:pPr>
      <w:r w:rsidRPr="00173EC8">
        <w:rPr>
          <w:rFonts w:ascii="Times New Roman" w:hAnsi="Times New Roman" w:cs="Times New Roman"/>
          <w:sz w:val="24"/>
          <w:szCs w:val="24"/>
          <w:lang w:val="en-US"/>
        </w:rPr>
        <w:t xml:space="preserve">GUJARATI, </w:t>
      </w:r>
      <w:proofErr w:type="spellStart"/>
      <w:r w:rsidRPr="00173EC8">
        <w:rPr>
          <w:rFonts w:ascii="Times New Roman" w:hAnsi="Times New Roman" w:cs="Times New Roman"/>
          <w:sz w:val="24"/>
          <w:szCs w:val="24"/>
          <w:lang w:val="en-US"/>
        </w:rPr>
        <w:t>Dalmodar</w:t>
      </w:r>
      <w:proofErr w:type="spellEnd"/>
      <w:r w:rsidRPr="00173EC8">
        <w:rPr>
          <w:rFonts w:ascii="Times New Roman" w:hAnsi="Times New Roman" w:cs="Times New Roman"/>
          <w:sz w:val="24"/>
          <w:szCs w:val="24"/>
          <w:lang w:val="en-US"/>
        </w:rPr>
        <w:t xml:space="preserve">. </w:t>
      </w:r>
      <w:r w:rsidRPr="00173EC8">
        <w:rPr>
          <w:rFonts w:ascii="Times New Roman" w:hAnsi="Times New Roman" w:cs="Times New Roman"/>
          <w:sz w:val="24"/>
          <w:szCs w:val="24"/>
        </w:rPr>
        <w:t xml:space="preserve">N. </w:t>
      </w:r>
      <w:r w:rsidRPr="00173EC8">
        <w:rPr>
          <w:rFonts w:ascii="Times New Roman" w:hAnsi="Times New Roman" w:cs="Times New Roman"/>
          <w:b/>
          <w:bCs/>
          <w:sz w:val="24"/>
          <w:szCs w:val="24"/>
        </w:rPr>
        <w:t>Econometria Básica</w:t>
      </w:r>
      <w:r w:rsidRPr="00173EC8">
        <w:rPr>
          <w:rFonts w:ascii="Times New Roman" w:hAnsi="Times New Roman" w:cs="Times New Roman"/>
          <w:sz w:val="24"/>
          <w:szCs w:val="24"/>
        </w:rPr>
        <w:t>. São Paulo: Makron Book, 2000.</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rPr>
        <w:t xml:space="preserve">HAIR JR, J.F., ANDERSON, R.E., TATHAM, R.L., BLACK, W.C. </w:t>
      </w:r>
      <w:r w:rsidRPr="00173EC8">
        <w:rPr>
          <w:rFonts w:ascii="Times New Roman" w:hAnsi="Times New Roman" w:cs="Times New Roman"/>
          <w:b/>
          <w:bCs/>
          <w:sz w:val="24"/>
          <w:szCs w:val="24"/>
        </w:rPr>
        <w:t>Análise Multivariada de Dados</w:t>
      </w:r>
      <w:r w:rsidRPr="00173EC8">
        <w:rPr>
          <w:rFonts w:ascii="Times New Roman" w:hAnsi="Times New Roman" w:cs="Times New Roman"/>
          <w:sz w:val="24"/>
          <w:szCs w:val="24"/>
        </w:rPr>
        <w:t xml:space="preserve">. </w:t>
      </w:r>
      <w:r w:rsidRPr="00173EC8">
        <w:rPr>
          <w:rFonts w:ascii="Times New Roman" w:hAnsi="Times New Roman" w:cs="Times New Roman"/>
          <w:sz w:val="24"/>
          <w:szCs w:val="24"/>
          <w:lang w:val="en-US"/>
        </w:rPr>
        <w:t>5. ed. Porto Alegre: Bookman, 2005.</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HAIR JR, J.F., ANDERSON, R.E., TATHAM, R.L., BLACK, W.C. </w:t>
      </w:r>
      <w:r w:rsidRPr="00173EC8">
        <w:rPr>
          <w:rFonts w:ascii="Times New Roman" w:hAnsi="Times New Roman" w:cs="Times New Roman"/>
          <w:b/>
          <w:bCs/>
          <w:sz w:val="24"/>
          <w:szCs w:val="24"/>
          <w:lang w:val="en-US"/>
        </w:rPr>
        <w:t>Multivariate Data Analysis</w:t>
      </w:r>
      <w:r w:rsidRPr="00173EC8">
        <w:rPr>
          <w:rFonts w:ascii="Times New Roman" w:hAnsi="Times New Roman" w:cs="Times New Roman"/>
          <w:sz w:val="24"/>
          <w:szCs w:val="24"/>
          <w:lang w:val="en-US"/>
        </w:rPr>
        <w:t>. New York: Prentice Hall, 1998.</w:t>
      </w:r>
    </w:p>
    <w:p w:rsidR="00173EC8" w:rsidRPr="00173EC8" w:rsidRDefault="00173EC8" w:rsidP="00173EC8">
      <w:pPr>
        <w:autoSpaceDE w:val="0"/>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JOHNSON, R. A.; WICHERN, D. W. </w:t>
      </w:r>
      <w:r w:rsidRPr="00173EC8">
        <w:rPr>
          <w:rFonts w:ascii="Times New Roman" w:hAnsi="Times New Roman" w:cs="Times New Roman"/>
          <w:b/>
          <w:bCs/>
          <w:sz w:val="24"/>
          <w:szCs w:val="24"/>
          <w:lang w:val="en-US"/>
        </w:rPr>
        <w:t>Applied Multivariate Statistical Analysis</w:t>
      </w:r>
      <w:r w:rsidRPr="00173EC8">
        <w:rPr>
          <w:rFonts w:ascii="Times New Roman" w:hAnsi="Times New Roman" w:cs="Times New Roman"/>
          <w:sz w:val="24"/>
          <w:szCs w:val="24"/>
          <w:lang w:val="en-US"/>
        </w:rPr>
        <w:t>. 4. ed. Nova Jersey: Prentice Hall, 1998.</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KAISER, H. F. </w:t>
      </w:r>
      <w:r w:rsidRPr="00173EC8">
        <w:rPr>
          <w:rFonts w:ascii="Times New Roman" w:hAnsi="Times New Roman" w:cs="Times New Roman"/>
          <w:b/>
          <w:sz w:val="24"/>
          <w:szCs w:val="24"/>
          <w:lang w:val="en-US"/>
        </w:rPr>
        <w:t xml:space="preserve">The Varimax </w:t>
      </w:r>
      <w:proofErr w:type="spellStart"/>
      <w:r w:rsidRPr="00173EC8">
        <w:rPr>
          <w:rFonts w:ascii="Times New Roman" w:hAnsi="Times New Roman" w:cs="Times New Roman"/>
          <w:b/>
          <w:sz w:val="24"/>
          <w:szCs w:val="24"/>
          <w:lang w:val="en-US"/>
        </w:rPr>
        <w:t>Criteion</w:t>
      </w:r>
      <w:proofErr w:type="spellEnd"/>
      <w:r w:rsidRPr="00173EC8">
        <w:rPr>
          <w:rFonts w:ascii="Times New Roman" w:hAnsi="Times New Roman" w:cs="Times New Roman"/>
          <w:b/>
          <w:sz w:val="24"/>
          <w:szCs w:val="24"/>
          <w:lang w:val="en-US"/>
        </w:rPr>
        <w:t xml:space="preserve"> for </w:t>
      </w:r>
      <w:proofErr w:type="spellStart"/>
      <w:r w:rsidRPr="00173EC8">
        <w:rPr>
          <w:rFonts w:ascii="Times New Roman" w:hAnsi="Times New Roman" w:cs="Times New Roman"/>
          <w:b/>
          <w:sz w:val="24"/>
          <w:szCs w:val="24"/>
          <w:lang w:val="en-US"/>
        </w:rPr>
        <w:t>Analaytic</w:t>
      </w:r>
      <w:proofErr w:type="spellEnd"/>
      <w:r w:rsidRPr="00173EC8">
        <w:rPr>
          <w:rFonts w:ascii="Times New Roman" w:hAnsi="Times New Roman" w:cs="Times New Roman"/>
          <w:b/>
          <w:sz w:val="24"/>
          <w:szCs w:val="24"/>
          <w:lang w:val="en-US"/>
        </w:rPr>
        <w:t xml:space="preserve"> Rotation in Factor </w:t>
      </w:r>
      <w:proofErr w:type="spellStart"/>
      <w:r w:rsidRPr="00173EC8">
        <w:rPr>
          <w:rFonts w:ascii="Times New Roman" w:hAnsi="Times New Roman" w:cs="Times New Roman"/>
          <w:b/>
          <w:sz w:val="24"/>
          <w:szCs w:val="24"/>
          <w:lang w:val="en-US"/>
        </w:rPr>
        <w:t>Anaysis</w:t>
      </w:r>
      <w:proofErr w:type="spellEnd"/>
      <w:r w:rsidRPr="00173EC8">
        <w:rPr>
          <w:rFonts w:ascii="Times New Roman" w:hAnsi="Times New Roman" w:cs="Times New Roman"/>
          <w:sz w:val="24"/>
          <w:szCs w:val="24"/>
          <w:lang w:val="en-US"/>
        </w:rPr>
        <w:t xml:space="preserve">. </w:t>
      </w:r>
      <w:proofErr w:type="spellStart"/>
      <w:r w:rsidRPr="00173EC8">
        <w:rPr>
          <w:rFonts w:ascii="Times New Roman" w:hAnsi="Times New Roman" w:cs="Times New Roman"/>
          <w:sz w:val="24"/>
          <w:szCs w:val="24"/>
          <w:lang w:val="en-US"/>
        </w:rPr>
        <w:t>Psychometrika</w:t>
      </w:r>
      <w:proofErr w:type="spellEnd"/>
      <w:r w:rsidRPr="00173EC8">
        <w:rPr>
          <w:rFonts w:ascii="Times New Roman" w:hAnsi="Times New Roman" w:cs="Times New Roman"/>
          <w:sz w:val="24"/>
          <w:szCs w:val="24"/>
          <w:lang w:val="en-US"/>
        </w:rPr>
        <w:t>, 1958.</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KAISER, H. F.</w:t>
      </w:r>
      <w:proofErr w:type="gramStart"/>
      <w:r w:rsidRPr="00173EC8">
        <w:rPr>
          <w:rFonts w:ascii="Times New Roman" w:hAnsi="Times New Roman" w:cs="Times New Roman"/>
          <w:sz w:val="24"/>
          <w:szCs w:val="24"/>
          <w:lang w:val="en-US"/>
        </w:rPr>
        <w:t>;</w:t>
      </w:r>
      <w:proofErr w:type="gramEnd"/>
      <w:r w:rsidRPr="00173EC8">
        <w:rPr>
          <w:rFonts w:ascii="Times New Roman" w:hAnsi="Times New Roman" w:cs="Times New Roman"/>
          <w:sz w:val="24"/>
          <w:szCs w:val="24"/>
          <w:lang w:val="en-US"/>
        </w:rPr>
        <w:t xml:space="preserve"> RICE, J. </w:t>
      </w:r>
      <w:r w:rsidRPr="00173EC8">
        <w:rPr>
          <w:rFonts w:ascii="Times New Roman" w:hAnsi="Times New Roman" w:cs="Times New Roman"/>
          <w:b/>
          <w:sz w:val="24"/>
          <w:szCs w:val="24"/>
          <w:lang w:val="en-US"/>
        </w:rPr>
        <w:t>Little Jiffy</w:t>
      </w:r>
      <w:r w:rsidRPr="00173EC8">
        <w:rPr>
          <w:rFonts w:ascii="Times New Roman" w:hAnsi="Times New Roman" w:cs="Times New Roman"/>
          <w:sz w:val="24"/>
          <w:szCs w:val="24"/>
          <w:lang w:val="en-US"/>
        </w:rPr>
        <w:t>, mark IV. Education and Psychological Measurement, 1974.</w:t>
      </w:r>
    </w:p>
    <w:p w:rsidR="00173EC8" w:rsidRPr="00173EC8" w:rsidRDefault="00173EC8" w:rsidP="00173EC8">
      <w:pPr>
        <w:jc w:val="both"/>
        <w:rPr>
          <w:rFonts w:ascii="Times New Roman" w:hAnsi="Times New Roman" w:cs="Times New Roman"/>
          <w:sz w:val="24"/>
          <w:szCs w:val="24"/>
        </w:rPr>
      </w:pPr>
      <w:r w:rsidRPr="00173EC8">
        <w:rPr>
          <w:rFonts w:ascii="Times New Roman" w:hAnsi="Times New Roman" w:cs="Times New Roman"/>
          <w:sz w:val="24"/>
          <w:szCs w:val="24"/>
          <w:lang w:val="en-US"/>
        </w:rPr>
        <w:t xml:space="preserve">NETER, J.; WASSERMAN, W. </w:t>
      </w:r>
      <w:r w:rsidRPr="00173EC8">
        <w:rPr>
          <w:rFonts w:ascii="Times New Roman" w:hAnsi="Times New Roman" w:cs="Times New Roman"/>
          <w:b/>
          <w:bCs/>
          <w:sz w:val="24"/>
          <w:szCs w:val="24"/>
          <w:lang w:val="en-US"/>
        </w:rPr>
        <w:t>Applied linear statistical models</w:t>
      </w:r>
      <w:r w:rsidRPr="00173EC8">
        <w:rPr>
          <w:rFonts w:ascii="Times New Roman" w:hAnsi="Times New Roman" w:cs="Times New Roman"/>
          <w:sz w:val="24"/>
          <w:szCs w:val="24"/>
          <w:lang w:val="en-US"/>
        </w:rPr>
        <w:t xml:space="preserve">. </w:t>
      </w:r>
      <w:r w:rsidRPr="00173EC8">
        <w:rPr>
          <w:rFonts w:ascii="Times New Roman" w:hAnsi="Times New Roman" w:cs="Times New Roman"/>
          <w:sz w:val="24"/>
          <w:szCs w:val="24"/>
        </w:rPr>
        <w:t>Illinois: Richard D. Irwin, 1974.</w:t>
      </w:r>
    </w:p>
    <w:p w:rsidR="00173EC8" w:rsidRPr="00173EC8" w:rsidRDefault="00173EC8" w:rsidP="00173EC8">
      <w:pPr>
        <w:autoSpaceDE w:val="0"/>
        <w:jc w:val="both"/>
        <w:rPr>
          <w:rFonts w:ascii="Times New Roman" w:hAnsi="Times New Roman" w:cs="Times New Roman"/>
          <w:sz w:val="24"/>
          <w:szCs w:val="24"/>
          <w:lang w:val="en-US"/>
        </w:rPr>
      </w:pPr>
      <w:r w:rsidRPr="00173EC8">
        <w:rPr>
          <w:rFonts w:ascii="Times New Roman" w:hAnsi="Times New Roman" w:cs="Times New Roman"/>
          <w:sz w:val="24"/>
          <w:szCs w:val="24"/>
        </w:rPr>
        <w:t xml:space="preserve">REIS, E. </w:t>
      </w:r>
      <w:r w:rsidRPr="00173EC8">
        <w:rPr>
          <w:rFonts w:ascii="Times New Roman" w:hAnsi="Times New Roman" w:cs="Times New Roman"/>
          <w:b/>
          <w:bCs/>
          <w:sz w:val="24"/>
          <w:szCs w:val="24"/>
        </w:rPr>
        <w:t>Estatística Multivariada Aplicada</w:t>
      </w:r>
      <w:r w:rsidRPr="00173EC8">
        <w:rPr>
          <w:rFonts w:ascii="Times New Roman" w:hAnsi="Times New Roman" w:cs="Times New Roman"/>
          <w:sz w:val="24"/>
          <w:szCs w:val="24"/>
        </w:rPr>
        <w:t xml:space="preserve">. </w:t>
      </w:r>
      <w:r w:rsidRPr="00173EC8">
        <w:rPr>
          <w:rFonts w:ascii="Times New Roman" w:hAnsi="Times New Roman" w:cs="Times New Roman"/>
          <w:sz w:val="24"/>
          <w:szCs w:val="24"/>
          <w:lang w:val="en-US"/>
        </w:rPr>
        <w:t xml:space="preserve">2. ed. </w:t>
      </w:r>
      <w:proofErr w:type="spellStart"/>
      <w:r w:rsidRPr="00173EC8">
        <w:rPr>
          <w:rFonts w:ascii="Times New Roman" w:hAnsi="Times New Roman" w:cs="Times New Roman"/>
          <w:sz w:val="24"/>
          <w:szCs w:val="24"/>
          <w:lang w:val="en-US"/>
        </w:rPr>
        <w:t>Lisboa</w:t>
      </w:r>
      <w:proofErr w:type="spellEnd"/>
      <w:r w:rsidRPr="00173EC8">
        <w:rPr>
          <w:rFonts w:ascii="Times New Roman" w:hAnsi="Times New Roman" w:cs="Times New Roman"/>
          <w:sz w:val="24"/>
          <w:szCs w:val="24"/>
          <w:lang w:val="en-US"/>
        </w:rPr>
        <w:t xml:space="preserve">: </w:t>
      </w:r>
      <w:proofErr w:type="spellStart"/>
      <w:r w:rsidRPr="00173EC8">
        <w:rPr>
          <w:rFonts w:ascii="Times New Roman" w:hAnsi="Times New Roman" w:cs="Times New Roman"/>
          <w:sz w:val="24"/>
          <w:szCs w:val="24"/>
          <w:lang w:val="en-US"/>
        </w:rPr>
        <w:t>Silabo</w:t>
      </w:r>
      <w:proofErr w:type="spellEnd"/>
      <w:r w:rsidRPr="00173EC8">
        <w:rPr>
          <w:rFonts w:ascii="Times New Roman" w:hAnsi="Times New Roman" w:cs="Times New Roman"/>
          <w:sz w:val="24"/>
          <w:szCs w:val="24"/>
          <w:lang w:val="en-US"/>
        </w:rPr>
        <w:t>, 2001.</w:t>
      </w:r>
    </w:p>
    <w:p w:rsidR="00173EC8" w:rsidRPr="00173EC8" w:rsidRDefault="00173EC8" w:rsidP="00173EC8">
      <w:pPr>
        <w:autoSpaceDE w:val="0"/>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RENCHER, A. </w:t>
      </w:r>
      <w:r w:rsidRPr="00173EC8">
        <w:rPr>
          <w:rFonts w:ascii="Times New Roman" w:hAnsi="Times New Roman" w:cs="Times New Roman"/>
          <w:b/>
          <w:sz w:val="24"/>
          <w:szCs w:val="24"/>
          <w:lang w:val="en-US"/>
        </w:rPr>
        <w:t>Methods of Multivariate Analysis</w:t>
      </w:r>
      <w:r w:rsidRPr="00173EC8">
        <w:rPr>
          <w:rFonts w:ascii="Times New Roman" w:hAnsi="Times New Roman" w:cs="Times New Roman"/>
          <w:sz w:val="24"/>
          <w:szCs w:val="24"/>
          <w:lang w:val="en-US"/>
        </w:rPr>
        <w:t xml:space="preserve">. 2 </w:t>
      </w:r>
      <w:proofErr w:type="gramStart"/>
      <w:r w:rsidRPr="00173EC8">
        <w:rPr>
          <w:rFonts w:ascii="Times New Roman" w:hAnsi="Times New Roman" w:cs="Times New Roman"/>
          <w:sz w:val="24"/>
          <w:szCs w:val="24"/>
          <w:lang w:val="en-US"/>
        </w:rPr>
        <w:t>ed</w:t>
      </w:r>
      <w:proofErr w:type="gramEnd"/>
      <w:r w:rsidRPr="00173EC8">
        <w:rPr>
          <w:rFonts w:ascii="Times New Roman" w:hAnsi="Times New Roman" w:cs="Times New Roman"/>
          <w:sz w:val="24"/>
          <w:szCs w:val="24"/>
          <w:lang w:val="en-US"/>
        </w:rPr>
        <w:t>. New York: John Wiley &amp; Son, 2002.</w:t>
      </w:r>
    </w:p>
    <w:p w:rsidR="00173EC8" w:rsidRPr="00173EC8" w:rsidRDefault="00173EC8" w:rsidP="00173EC8">
      <w:pPr>
        <w:autoSpaceDE w:val="0"/>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ROYSTON, J. B. Some techniques for assessing multivariate based on the Shapiro-Wilk W. </w:t>
      </w:r>
      <w:r w:rsidRPr="00173EC8">
        <w:rPr>
          <w:rFonts w:ascii="Times New Roman" w:hAnsi="Times New Roman" w:cs="Times New Roman"/>
          <w:b/>
          <w:bCs/>
          <w:sz w:val="24"/>
          <w:szCs w:val="24"/>
          <w:lang w:val="en-US"/>
        </w:rPr>
        <w:t>Applied Statistics</w:t>
      </w:r>
      <w:r w:rsidRPr="00173EC8">
        <w:rPr>
          <w:rFonts w:ascii="Times New Roman" w:hAnsi="Times New Roman" w:cs="Times New Roman"/>
          <w:sz w:val="24"/>
          <w:szCs w:val="24"/>
          <w:lang w:val="en-US"/>
        </w:rPr>
        <w:t>, London, v. 32, n. 2, p. 121-133, 1983.</w:t>
      </w:r>
    </w:p>
    <w:p w:rsidR="00173EC8" w:rsidRPr="00173EC8" w:rsidRDefault="00173EC8" w:rsidP="00173EC8">
      <w:pPr>
        <w:autoSpaceDE w:val="0"/>
        <w:jc w:val="both"/>
        <w:rPr>
          <w:rFonts w:ascii="Times New Roman" w:hAnsi="Times New Roman" w:cs="Times New Roman"/>
          <w:sz w:val="24"/>
          <w:szCs w:val="24"/>
        </w:rPr>
      </w:pPr>
      <w:r w:rsidRPr="00173EC8">
        <w:rPr>
          <w:rFonts w:ascii="Times New Roman" w:hAnsi="Times New Roman" w:cs="Times New Roman"/>
          <w:sz w:val="24"/>
          <w:szCs w:val="24"/>
        </w:rPr>
        <w:t xml:space="preserve">SANTOS, A. C.; FERREIRA, D. F. </w:t>
      </w:r>
      <w:r w:rsidRPr="00173EC8">
        <w:rPr>
          <w:rFonts w:ascii="Times New Roman" w:hAnsi="Times New Roman" w:cs="Times New Roman"/>
          <w:b/>
          <w:sz w:val="24"/>
          <w:szCs w:val="24"/>
        </w:rPr>
        <w:t>Definição do tamanho amostral usando simulação Monte Carlo para o teste de normalidade baseado em assimetria e curtose</w:t>
      </w:r>
      <w:r w:rsidRPr="00173EC8">
        <w:rPr>
          <w:rFonts w:ascii="Times New Roman" w:hAnsi="Times New Roman" w:cs="Times New Roman"/>
          <w:sz w:val="24"/>
          <w:szCs w:val="24"/>
        </w:rPr>
        <w:t xml:space="preserve">: II. Abordagem multivariada. </w:t>
      </w:r>
      <w:r w:rsidRPr="00173EC8">
        <w:rPr>
          <w:rFonts w:ascii="Times New Roman" w:hAnsi="Times New Roman" w:cs="Times New Roman"/>
          <w:bCs/>
          <w:sz w:val="24"/>
          <w:szCs w:val="24"/>
        </w:rPr>
        <w:t xml:space="preserve">Ciência e </w:t>
      </w:r>
      <w:proofErr w:type="spellStart"/>
      <w:r w:rsidRPr="00173EC8">
        <w:rPr>
          <w:rFonts w:ascii="Times New Roman" w:hAnsi="Times New Roman" w:cs="Times New Roman"/>
          <w:bCs/>
          <w:sz w:val="24"/>
          <w:szCs w:val="24"/>
        </w:rPr>
        <w:t>Agrotecnlogia</w:t>
      </w:r>
      <w:proofErr w:type="spellEnd"/>
      <w:r w:rsidRPr="00173EC8">
        <w:rPr>
          <w:rFonts w:ascii="Times New Roman" w:hAnsi="Times New Roman" w:cs="Times New Roman"/>
          <w:sz w:val="24"/>
          <w:szCs w:val="24"/>
        </w:rPr>
        <w:t>, Lavras, v. 24, n. 1, p. 62-69, 2003.</w:t>
      </w:r>
    </w:p>
    <w:p w:rsidR="00173EC8" w:rsidRPr="00173EC8" w:rsidRDefault="00173EC8" w:rsidP="00173EC8">
      <w:pPr>
        <w:rPr>
          <w:rFonts w:ascii="Times New Roman" w:hAnsi="Times New Roman" w:cs="Times New Roman"/>
          <w:sz w:val="24"/>
          <w:szCs w:val="24"/>
          <w:lang w:val="en-US"/>
        </w:rPr>
      </w:pPr>
      <w:r w:rsidRPr="00173EC8">
        <w:rPr>
          <w:rFonts w:ascii="Times New Roman" w:hAnsi="Times New Roman" w:cs="Times New Roman"/>
          <w:sz w:val="24"/>
          <w:szCs w:val="24"/>
        </w:rPr>
        <w:t xml:space="preserve">MAHALANOBIS, P. C. On </w:t>
      </w:r>
      <w:proofErr w:type="spellStart"/>
      <w:r w:rsidRPr="00173EC8">
        <w:rPr>
          <w:rFonts w:ascii="Times New Roman" w:hAnsi="Times New Roman" w:cs="Times New Roman"/>
          <w:b/>
          <w:sz w:val="24"/>
          <w:szCs w:val="24"/>
        </w:rPr>
        <w:t>the</w:t>
      </w:r>
      <w:proofErr w:type="spellEnd"/>
      <w:r w:rsidRPr="00173EC8">
        <w:rPr>
          <w:rFonts w:ascii="Times New Roman" w:hAnsi="Times New Roman" w:cs="Times New Roman"/>
          <w:b/>
          <w:sz w:val="24"/>
          <w:szCs w:val="24"/>
        </w:rPr>
        <w:t xml:space="preserve"> Generalized </w:t>
      </w:r>
      <w:proofErr w:type="spellStart"/>
      <w:r w:rsidRPr="00173EC8">
        <w:rPr>
          <w:rFonts w:ascii="Times New Roman" w:hAnsi="Times New Roman" w:cs="Times New Roman"/>
          <w:b/>
          <w:sz w:val="24"/>
          <w:szCs w:val="24"/>
        </w:rPr>
        <w:t>Distance</w:t>
      </w:r>
      <w:proofErr w:type="spellEnd"/>
      <w:r w:rsidRPr="00173EC8">
        <w:rPr>
          <w:rFonts w:ascii="Times New Roman" w:hAnsi="Times New Roman" w:cs="Times New Roman"/>
          <w:b/>
          <w:sz w:val="24"/>
          <w:szCs w:val="24"/>
        </w:rPr>
        <w:t xml:space="preserve"> in </w:t>
      </w:r>
      <w:proofErr w:type="spellStart"/>
      <w:r w:rsidRPr="00173EC8">
        <w:rPr>
          <w:rFonts w:ascii="Times New Roman" w:hAnsi="Times New Roman" w:cs="Times New Roman"/>
          <w:b/>
          <w:sz w:val="24"/>
          <w:szCs w:val="24"/>
        </w:rPr>
        <w:t>Statistics</w:t>
      </w:r>
      <w:proofErr w:type="spellEnd"/>
      <w:r w:rsidRPr="00173EC8">
        <w:rPr>
          <w:rFonts w:ascii="Times New Roman" w:hAnsi="Times New Roman" w:cs="Times New Roman"/>
          <w:sz w:val="24"/>
          <w:szCs w:val="24"/>
        </w:rPr>
        <w:t xml:space="preserve">. </w:t>
      </w:r>
      <w:r w:rsidRPr="00173EC8">
        <w:rPr>
          <w:rFonts w:ascii="Times New Roman" w:hAnsi="Times New Roman" w:cs="Times New Roman"/>
          <w:sz w:val="24"/>
          <w:szCs w:val="24"/>
          <w:lang w:val="en-US"/>
        </w:rPr>
        <w:t>Proceedings of the National Institute of Science of India, 1936.</w:t>
      </w:r>
    </w:p>
    <w:p w:rsidR="00173EC8" w:rsidRPr="00173EC8" w:rsidRDefault="00173EC8" w:rsidP="00173EC8">
      <w:pPr>
        <w:rPr>
          <w:rFonts w:ascii="Times New Roman" w:hAnsi="Times New Roman" w:cs="Times New Roman"/>
          <w:sz w:val="24"/>
          <w:szCs w:val="24"/>
        </w:rPr>
      </w:pPr>
      <w:r w:rsidRPr="00173EC8">
        <w:rPr>
          <w:rFonts w:ascii="Times New Roman" w:hAnsi="Times New Roman" w:cs="Times New Roman"/>
          <w:sz w:val="24"/>
          <w:szCs w:val="24"/>
          <w:lang w:val="en-US"/>
        </w:rPr>
        <w:t xml:space="preserve">MALHOTRA, N. K. </w:t>
      </w:r>
      <w:r w:rsidRPr="00173EC8">
        <w:rPr>
          <w:rFonts w:ascii="Times New Roman" w:hAnsi="Times New Roman" w:cs="Times New Roman"/>
          <w:b/>
          <w:sz w:val="24"/>
          <w:szCs w:val="24"/>
          <w:lang w:val="en-US"/>
        </w:rPr>
        <w:t>Marketing Research</w:t>
      </w:r>
      <w:r w:rsidRPr="00173EC8">
        <w:rPr>
          <w:rFonts w:ascii="Times New Roman" w:hAnsi="Times New Roman" w:cs="Times New Roman"/>
          <w:sz w:val="24"/>
          <w:szCs w:val="24"/>
          <w:lang w:val="en-US"/>
        </w:rPr>
        <w:t xml:space="preserve">: An Applied Orientation. </w:t>
      </w:r>
      <w:r w:rsidRPr="00173EC8">
        <w:rPr>
          <w:rFonts w:ascii="Times New Roman" w:hAnsi="Times New Roman" w:cs="Times New Roman"/>
          <w:sz w:val="24"/>
          <w:szCs w:val="24"/>
        </w:rPr>
        <w:t>New Jersey: Prentice Hall, 2001.</w:t>
      </w:r>
    </w:p>
    <w:p w:rsidR="00D6794B" w:rsidRDefault="00173EC8" w:rsidP="007A30F2">
      <w:pPr>
        <w:jc w:val="both"/>
        <w:rPr>
          <w:rFonts w:ascii="Times New Roman" w:hAnsi="Times New Roman" w:cs="Times New Roman"/>
          <w:sz w:val="24"/>
          <w:szCs w:val="24"/>
        </w:rPr>
      </w:pPr>
      <w:r w:rsidRPr="00173EC8">
        <w:rPr>
          <w:rFonts w:ascii="Times New Roman" w:hAnsi="Times New Roman" w:cs="Times New Roman"/>
          <w:sz w:val="24"/>
          <w:szCs w:val="24"/>
        </w:rPr>
        <w:lastRenderedPageBreak/>
        <w:t xml:space="preserve">MINGOTI, S.A. </w:t>
      </w:r>
      <w:r w:rsidRPr="00173EC8">
        <w:rPr>
          <w:rFonts w:ascii="Times New Roman" w:hAnsi="Times New Roman" w:cs="Times New Roman"/>
          <w:b/>
          <w:sz w:val="24"/>
          <w:szCs w:val="24"/>
        </w:rPr>
        <w:t>Análise de Dados Através de Métodos de Estatística Multivariada</w:t>
      </w:r>
      <w:r w:rsidRPr="00173EC8">
        <w:rPr>
          <w:rFonts w:ascii="Times New Roman" w:hAnsi="Times New Roman" w:cs="Times New Roman"/>
          <w:sz w:val="24"/>
          <w:szCs w:val="24"/>
        </w:rPr>
        <w:t>: Uma Abordagem Aplica</w:t>
      </w:r>
      <w:r>
        <w:rPr>
          <w:rFonts w:ascii="Times New Roman" w:hAnsi="Times New Roman" w:cs="Times New Roman"/>
          <w:sz w:val="24"/>
          <w:szCs w:val="24"/>
        </w:rPr>
        <w:t>da. Belo Horizonte: UFMG, 2005</w:t>
      </w: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Pr="007A30F2" w:rsidRDefault="00D6794B" w:rsidP="007A30F2">
      <w:pPr>
        <w:jc w:val="both"/>
        <w:rPr>
          <w:rFonts w:ascii="Times New Roman" w:hAnsi="Times New Roman" w:cs="Times New Roman"/>
          <w:sz w:val="24"/>
          <w:szCs w:val="24"/>
        </w:rPr>
      </w:pPr>
    </w:p>
    <w:sectPr w:rsidR="00D6794B" w:rsidRPr="007A3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name w:val="WW8Num6"/>
    <w:lvl w:ilvl="0">
      <w:start w:val="1"/>
      <w:numFmt w:val="decimal"/>
      <w:lvlText w:val="%1."/>
      <w:lvlJc w:val="left"/>
      <w:pPr>
        <w:tabs>
          <w:tab w:val="num" w:pos="360"/>
        </w:tabs>
        <w:ind w:left="360" w:hanging="360"/>
      </w:pPr>
      <w:rPr>
        <w:rFonts w:ascii="Times New Roman" w:hAnsi="Times New Roman" w:cs="Times New Roman"/>
        <w:b/>
        <w:sz w:val="24"/>
        <w:lang w:val="en-US"/>
      </w:rPr>
    </w:lvl>
    <w:lvl w:ilvl="1">
      <w:start w:val="1"/>
      <w:numFmt w:val="decimal"/>
      <w:lvlText w:val="%1.%2."/>
      <w:lvlJc w:val="left"/>
      <w:pPr>
        <w:tabs>
          <w:tab w:val="num" w:pos="708"/>
        </w:tabs>
        <w:ind w:left="432" w:hanging="432"/>
      </w:pPr>
      <w:rPr>
        <w:rFonts w:ascii="Times New Roman" w:hAnsi="Times New Roman" w:cs="Times New Roman"/>
        <w:b/>
        <w:sz w:val="24"/>
        <w:szCs w:val="24"/>
        <w:lang w:val="en-US"/>
      </w:rPr>
    </w:lvl>
    <w:lvl w:ilvl="2">
      <w:start w:val="1"/>
      <w:numFmt w:val="decimal"/>
      <w:lvlText w:val="%1.%2.%3."/>
      <w:lvlJc w:val="left"/>
      <w:pPr>
        <w:tabs>
          <w:tab w:val="num" w:pos="720"/>
        </w:tabs>
        <w:ind w:left="504" w:hanging="504"/>
      </w:pPr>
      <w:rPr>
        <w:rFonts w:ascii="Times New Roman" w:hAnsi="Times New Roman" w:cs="Times New Roman"/>
        <w:b/>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BE"/>
    <w:rsid w:val="000312A0"/>
    <w:rsid w:val="00060F39"/>
    <w:rsid w:val="000945EC"/>
    <w:rsid w:val="000E6CBE"/>
    <w:rsid w:val="000F432A"/>
    <w:rsid w:val="00102D96"/>
    <w:rsid w:val="001042D8"/>
    <w:rsid w:val="00152369"/>
    <w:rsid w:val="00171928"/>
    <w:rsid w:val="00173EC8"/>
    <w:rsid w:val="00184E24"/>
    <w:rsid w:val="00186B63"/>
    <w:rsid w:val="001B6572"/>
    <w:rsid w:val="002141C7"/>
    <w:rsid w:val="00270729"/>
    <w:rsid w:val="00360DCE"/>
    <w:rsid w:val="004215E8"/>
    <w:rsid w:val="00447B50"/>
    <w:rsid w:val="00487170"/>
    <w:rsid w:val="00497088"/>
    <w:rsid w:val="004A3D5A"/>
    <w:rsid w:val="004C4241"/>
    <w:rsid w:val="00505C0A"/>
    <w:rsid w:val="00531E30"/>
    <w:rsid w:val="00552484"/>
    <w:rsid w:val="00566AEA"/>
    <w:rsid w:val="005A3551"/>
    <w:rsid w:val="005C4711"/>
    <w:rsid w:val="005C77DC"/>
    <w:rsid w:val="005D4067"/>
    <w:rsid w:val="00600031"/>
    <w:rsid w:val="00620474"/>
    <w:rsid w:val="00624B9F"/>
    <w:rsid w:val="00633A93"/>
    <w:rsid w:val="00664DAB"/>
    <w:rsid w:val="006A1041"/>
    <w:rsid w:val="006C2B67"/>
    <w:rsid w:val="006C54C3"/>
    <w:rsid w:val="006E43DD"/>
    <w:rsid w:val="00703C9C"/>
    <w:rsid w:val="0075496F"/>
    <w:rsid w:val="007556A7"/>
    <w:rsid w:val="00772E2B"/>
    <w:rsid w:val="00777000"/>
    <w:rsid w:val="00780B9D"/>
    <w:rsid w:val="007A30F2"/>
    <w:rsid w:val="007D1CEB"/>
    <w:rsid w:val="007E74A8"/>
    <w:rsid w:val="008258E7"/>
    <w:rsid w:val="008C30AB"/>
    <w:rsid w:val="008F5449"/>
    <w:rsid w:val="00913B5B"/>
    <w:rsid w:val="009246DF"/>
    <w:rsid w:val="0092684D"/>
    <w:rsid w:val="00934B76"/>
    <w:rsid w:val="00986C54"/>
    <w:rsid w:val="00995B0A"/>
    <w:rsid w:val="00A2084C"/>
    <w:rsid w:val="00A50768"/>
    <w:rsid w:val="00AE3E1C"/>
    <w:rsid w:val="00AF4770"/>
    <w:rsid w:val="00B11141"/>
    <w:rsid w:val="00B96212"/>
    <w:rsid w:val="00BB3200"/>
    <w:rsid w:val="00BC0206"/>
    <w:rsid w:val="00BD40E4"/>
    <w:rsid w:val="00C04556"/>
    <w:rsid w:val="00C165B7"/>
    <w:rsid w:val="00C169BD"/>
    <w:rsid w:val="00C637E8"/>
    <w:rsid w:val="00CA03DB"/>
    <w:rsid w:val="00D530CA"/>
    <w:rsid w:val="00D62B6F"/>
    <w:rsid w:val="00D6794B"/>
    <w:rsid w:val="00D73472"/>
    <w:rsid w:val="00DF6701"/>
    <w:rsid w:val="00E016BA"/>
    <w:rsid w:val="00F0751B"/>
    <w:rsid w:val="00F13F6E"/>
    <w:rsid w:val="00F25AAF"/>
    <w:rsid w:val="00F94177"/>
    <w:rsid w:val="00F961DC"/>
    <w:rsid w:val="00FA7F88"/>
    <w:rsid w:val="00FB291A"/>
    <w:rsid w:val="00FC6A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DFC2"/>
  <w15:chartTrackingRefBased/>
  <w15:docId w15:val="{F22D3A0C-A6C3-4461-A215-8F5F7385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har"/>
    <w:qFormat/>
    <w:rsid w:val="00060F39"/>
    <w:pPr>
      <w:keepNext/>
      <w:numPr>
        <w:ilvl w:val="2"/>
        <w:numId w:val="1"/>
      </w:numPr>
      <w:suppressAutoHyphens/>
      <w:spacing w:before="240" w:after="60" w:line="240" w:lineRule="auto"/>
      <w:outlineLvl w:val="2"/>
    </w:pPr>
    <w:rPr>
      <w:rFonts w:ascii="Arial Narrow" w:eastAsia="Times New Roman" w:hAnsi="Arial Narrow" w:cs="Arial"/>
      <w:bCs/>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060F39"/>
    <w:rPr>
      <w:rFonts w:ascii="Arial Narrow" w:eastAsia="Times New Roman" w:hAnsi="Arial Narrow" w:cs="Arial"/>
      <w:bCs/>
      <w:szCs w:val="26"/>
      <w:lang w:eastAsia="ar-SA"/>
    </w:rPr>
  </w:style>
  <w:style w:type="character" w:styleId="TextodoEspaoReservado">
    <w:name w:val="Placeholder Text"/>
    <w:basedOn w:val="Fontepargpadro"/>
    <w:uiPriority w:val="99"/>
    <w:semiHidden/>
    <w:rsid w:val="00D73472"/>
    <w:rPr>
      <w:color w:val="808080"/>
    </w:rPr>
  </w:style>
  <w:style w:type="paragraph" w:styleId="Corpodetexto">
    <w:name w:val="Body Text"/>
    <w:basedOn w:val="Normal"/>
    <w:link w:val="CorpodetextoChar"/>
    <w:rsid w:val="00AF4770"/>
    <w:pPr>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CorpodetextoChar">
    <w:name w:val="Corpo de texto Char"/>
    <w:basedOn w:val="Fontepargpadro"/>
    <w:link w:val="Corpodetexto"/>
    <w:rsid w:val="00AF4770"/>
    <w:rPr>
      <w:rFonts w:ascii="Times New Roman" w:eastAsia="Times New Roman" w:hAnsi="Times New Roman" w:cs="Times New Roman"/>
      <w:sz w:val="24"/>
      <w:szCs w:val="24"/>
      <w:lang w:eastAsia="ar-SA"/>
    </w:rPr>
  </w:style>
  <w:style w:type="paragraph" w:customStyle="1" w:styleId="TextoEspandido">
    <w:name w:val="Texto Espandido"/>
    <w:basedOn w:val="Normal"/>
    <w:rsid w:val="00173EC8"/>
    <w:pPr>
      <w:widowControl w:val="0"/>
      <w:suppressAutoHyphens/>
      <w:spacing w:after="0" w:line="240" w:lineRule="auto"/>
      <w:ind w:firstLine="539"/>
      <w:jc w:val="both"/>
    </w:pPr>
    <w:rPr>
      <w:rFonts w:ascii="Times New Roman" w:eastAsia="Times New Roman" w:hAnsi="Times New Roman" w:cs="Times New Roman"/>
      <w:color w:val="0000FF"/>
      <w:sz w:val="24"/>
      <w:szCs w:val="24"/>
      <w:lang w:eastAsia="ar-SA"/>
    </w:rPr>
  </w:style>
  <w:style w:type="paragraph" w:customStyle="1" w:styleId="Default">
    <w:name w:val="Default"/>
    <w:rsid w:val="006C54C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egenda1">
    <w:name w:val="Legenda1"/>
    <w:basedOn w:val="Normal"/>
    <w:next w:val="Normal"/>
    <w:rsid w:val="00986C54"/>
    <w:pPr>
      <w:suppressAutoHyphens/>
      <w:spacing w:before="120" w:after="120" w:line="240" w:lineRule="auto"/>
    </w:pPr>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3958">
      <w:bodyDiv w:val="1"/>
      <w:marLeft w:val="0"/>
      <w:marRight w:val="0"/>
      <w:marTop w:val="0"/>
      <w:marBottom w:val="0"/>
      <w:divBdr>
        <w:top w:val="none" w:sz="0" w:space="0" w:color="auto"/>
        <w:left w:val="none" w:sz="0" w:space="0" w:color="auto"/>
        <w:bottom w:val="none" w:sz="0" w:space="0" w:color="auto"/>
        <w:right w:val="none" w:sz="0" w:space="0" w:color="auto"/>
      </w:divBdr>
    </w:div>
    <w:div w:id="285238617">
      <w:bodyDiv w:val="1"/>
      <w:marLeft w:val="0"/>
      <w:marRight w:val="0"/>
      <w:marTop w:val="0"/>
      <w:marBottom w:val="0"/>
      <w:divBdr>
        <w:top w:val="none" w:sz="0" w:space="0" w:color="auto"/>
        <w:left w:val="none" w:sz="0" w:space="0" w:color="auto"/>
        <w:bottom w:val="none" w:sz="0" w:space="0" w:color="auto"/>
        <w:right w:val="none" w:sz="0" w:space="0" w:color="auto"/>
      </w:divBdr>
    </w:div>
    <w:div w:id="357780707">
      <w:bodyDiv w:val="1"/>
      <w:marLeft w:val="0"/>
      <w:marRight w:val="0"/>
      <w:marTop w:val="0"/>
      <w:marBottom w:val="0"/>
      <w:divBdr>
        <w:top w:val="none" w:sz="0" w:space="0" w:color="auto"/>
        <w:left w:val="none" w:sz="0" w:space="0" w:color="auto"/>
        <w:bottom w:val="none" w:sz="0" w:space="0" w:color="auto"/>
        <w:right w:val="none" w:sz="0" w:space="0" w:color="auto"/>
      </w:divBdr>
    </w:div>
    <w:div w:id="442382108">
      <w:bodyDiv w:val="1"/>
      <w:marLeft w:val="0"/>
      <w:marRight w:val="0"/>
      <w:marTop w:val="0"/>
      <w:marBottom w:val="0"/>
      <w:divBdr>
        <w:top w:val="none" w:sz="0" w:space="0" w:color="auto"/>
        <w:left w:val="none" w:sz="0" w:space="0" w:color="auto"/>
        <w:bottom w:val="none" w:sz="0" w:space="0" w:color="auto"/>
        <w:right w:val="none" w:sz="0" w:space="0" w:color="auto"/>
      </w:divBdr>
    </w:div>
    <w:div w:id="561721520">
      <w:bodyDiv w:val="1"/>
      <w:marLeft w:val="0"/>
      <w:marRight w:val="0"/>
      <w:marTop w:val="0"/>
      <w:marBottom w:val="0"/>
      <w:divBdr>
        <w:top w:val="none" w:sz="0" w:space="0" w:color="auto"/>
        <w:left w:val="none" w:sz="0" w:space="0" w:color="auto"/>
        <w:bottom w:val="none" w:sz="0" w:space="0" w:color="auto"/>
        <w:right w:val="none" w:sz="0" w:space="0" w:color="auto"/>
      </w:divBdr>
    </w:div>
    <w:div w:id="921111235">
      <w:bodyDiv w:val="1"/>
      <w:marLeft w:val="0"/>
      <w:marRight w:val="0"/>
      <w:marTop w:val="0"/>
      <w:marBottom w:val="0"/>
      <w:divBdr>
        <w:top w:val="none" w:sz="0" w:space="0" w:color="auto"/>
        <w:left w:val="none" w:sz="0" w:space="0" w:color="auto"/>
        <w:bottom w:val="none" w:sz="0" w:space="0" w:color="auto"/>
        <w:right w:val="none" w:sz="0" w:space="0" w:color="auto"/>
      </w:divBdr>
    </w:div>
    <w:div w:id="1039403303">
      <w:bodyDiv w:val="1"/>
      <w:marLeft w:val="0"/>
      <w:marRight w:val="0"/>
      <w:marTop w:val="0"/>
      <w:marBottom w:val="0"/>
      <w:divBdr>
        <w:top w:val="none" w:sz="0" w:space="0" w:color="auto"/>
        <w:left w:val="none" w:sz="0" w:space="0" w:color="auto"/>
        <w:bottom w:val="none" w:sz="0" w:space="0" w:color="auto"/>
        <w:right w:val="none" w:sz="0" w:space="0" w:color="auto"/>
      </w:divBdr>
    </w:div>
    <w:div w:id="17605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oleObject" Target="embeddings/oleObject41.bin"/><Relationship Id="rId89" Type="http://schemas.openxmlformats.org/officeDocument/2006/relationships/image" Target="media/image42.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oleObject" Target="embeddings/oleObject36.bin"/><Relationship Id="rId79" Type="http://schemas.openxmlformats.org/officeDocument/2006/relationships/oleObject" Target="embeddings/oleObject39.bin"/><Relationship Id="rId5" Type="http://schemas.openxmlformats.org/officeDocument/2006/relationships/image" Target="media/image1.wmf"/><Relationship Id="rId90" Type="http://schemas.openxmlformats.org/officeDocument/2006/relationships/oleObject" Target="embeddings/oleObject44.bin"/><Relationship Id="rId95" Type="http://schemas.openxmlformats.org/officeDocument/2006/relationships/oleObject" Target="embeddings/oleObject47.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3.bin"/><Relationship Id="rId80" Type="http://schemas.openxmlformats.org/officeDocument/2006/relationships/image" Target="media/image37.wmf"/><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oleObject" Target="embeddings/oleObject40.bin"/><Relationship Id="rId86" Type="http://schemas.openxmlformats.org/officeDocument/2006/relationships/oleObject" Target="embeddings/oleObject42.bin"/><Relationship Id="rId94" Type="http://schemas.openxmlformats.org/officeDocument/2006/relationships/image" Target="media/image44.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8.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1.wmf"/><Relationship Id="rId61" Type="http://schemas.openxmlformats.org/officeDocument/2006/relationships/oleObject" Target="embeddings/oleObject29.bin"/><Relationship Id="rId82" Type="http://schemas.openxmlformats.org/officeDocument/2006/relationships/image" Target="media/image38.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8.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4268</Words>
  <Characters>23053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2025-03-02T18:08:00Z</dcterms:created>
  <dcterms:modified xsi:type="dcterms:W3CDTF">2025-04-16T00:16:00Z</dcterms:modified>
</cp:coreProperties>
</file>