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C4CBB" w14:textId="477B2C56" w:rsidR="006E164C" w:rsidRPr="00C62F0A" w:rsidRDefault="006E164C" w:rsidP="006E164C">
      <w:pPr>
        <w:jc w:val="both"/>
        <w:rPr>
          <w:b/>
          <w:bCs/>
        </w:rPr>
      </w:pPr>
      <w:r w:rsidRPr="00C62F0A">
        <w:rPr>
          <w:b/>
          <w:bCs/>
        </w:rPr>
        <w:t>Primera prueba de funcionamiento del encapsulado 74Hc595:</w:t>
      </w:r>
    </w:p>
    <w:p w14:paraId="0D688897" w14:textId="582B809A" w:rsidR="006E164C" w:rsidRPr="00C62F0A" w:rsidRDefault="006E164C" w:rsidP="006E164C">
      <w:pPr>
        <w:jc w:val="both"/>
        <w:rPr>
          <w:b/>
          <w:bCs/>
        </w:rPr>
      </w:pPr>
      <w:r w:rsidRPr="00C62F0A">
        <w:rPr>
          <w:b/>
          <w:bCs/>
        </w:rPr>
        <w:t>En este primer método se intentó entender el funcionamiento del encapsulado, usándolo en serie y tratando de encender el LED #12.</w:t>
      </w:r>
    </w:p>
    <w:p w14:paraId="7E4CB67C" w14:textId="40C50710" w:rsidR="006E164C" w:rsidRPr="00C62F0A" w:rsidRDefault="00000000" w:rsidP="006E164C">
      <w:pPr>
        <w:rPr>
          <w:rStyle w:val="Hipervnculo"/>
          <w:b/>
          <w:bCs/>
        </w:rPr>
      </w:pPr>
      <w:hyperlink r:id="rId4" w:history="1">
        <w:r w:rsidR="006E164C" w:rsidRPr="00C62F0A">
          <w:rPr>
            <w:rStyle w:val="Hipervnculo"/>
            <w:b/>
            <w:bCs/>
          </w:rPr>
          <w:t>https://www.tinkercad.com/things/6WMndPlvGJwhttps://www.tinkercad.com/things/6WMndPlvGJw</w:t>
        </w:r>
      </w:hyperlink>
    </w:p>
    <w:p w14:paraId="7C681F69" w14:textId="77777777" w:rsidR="00C62F0A" w:rsidRPr="00C62F0A" w:rsidRDefault="00C62F0A" w:rsidP="006E164C">
      <w:pPr>
        <w:rPr>
          <w:rStyle w:val="Hipervnculo"/>
          <w:b/>
          <w:bCs/>
        </w:rPr>
      </w:pPr>
    </w:p>
    <w:p w14:paraId="66BC8393" w14:textId="4D9DDC8C" w:rsidR="00C62F0A" w:rsidRPr="00C62F0A" w:rsidRDefault="00C62F0A" w:rsidP="006E164C">
      <w:pPr>
        <w:rPr>
          <w:b/>
          <w:bCs/>
        </w:rPr>
      </w:pPr>
      <w:r>
        <w:rPr>
          <w:b/>
          <w:bCs/>
        </w:rPr>
        <w:t xml:space="preserve">En este vinculo se pude observar el montaje final donde ya están conectados los 64 </w:t>
      </w:r>
      <w:proofErr w:type="spellStart"/>
      <w:r>
        <w:rPr>
          <w:b/>
          <w:bCs/>
        </w:rPr>
        <w:t>LEDs</w:t>
      </w:r>
      <w:proofErr w:type="spellEnd"/>
      <w:r>
        <w:rPr>
          <w:b/>
          <w:bCs/>
        </w:rPr>
        <w:t xml:space="preserve"> de la forma que se puedan presentar los patrones.</w:t>
      </w:r>
      <w:r w:rsidR="00316301">
        <w:rPr>
          <w:b/>
          <w:bCs/>
        </w:rPr>
        <w:t xml:space="preserve"> </w:t>
      </w:r>
    </w:p>
    <w:p w14:paraId="194185A6" w14:textId="725430AB" w:rsidR="00E211B2" w:rsidRDefault="00000000">
      <w:pPr>
        <w:rPr>
          <w:rStyle w:val="Hipervnculo"/>
          <w:b/>
          <w:bCs/>
        </w:rPr>
      </w:pPr>
      <w:hyperlink r:id="rId5" w:history="1">
        <w:r w:rsidR="00C62F0A" w:rsidRPr="00C62F0A">
          <w:rPr>
            <w:rStyle w:val="Hipervnculo"/>
            <w:b/>
            <w:bCs/>
          </w:rPr>
          <w:t>https://www.tinkercad.com/things/7yDzg2V8t9v</w:t>
        </w:r>
      </w:hyperlink>
    </w:p>
    <w:p w14:paraId="23F2E18D" w14:textId="77777777" w:rsidR="00316301" w:rsidRDefault="00316301">
      <w:pPr>
        <w:rPr>
          <w:rStyle w:val="Hipervnculo"/>
          <w:b/>
          <w:bCs/>
        </w:rPr>
      </w:pPr>
    </w:p>
    <w:p w14:paraId="08C0910A" w14:textId="24EA56CF" w:rsidR="00316301" w:rsidRDefault="00316301">
      <w:pPr>
        <w:rPr>
          <w:rStyle w:val="Hipervnculo"/>
          <w:b/>
          <w:bCs/>
        </w:rPr>
      </w:pPr>
      <w:r>
        <w:rPr>
          <w:b/>
          <w:bCs/>
        </w:rPr>
        <w:t xml:space="preserve">Este </w:t>
      </w:r>
      <w:proofErr w:type="gramStart"/>
      <w:r>
        <w:rPr>
          <w:b/>
          <w:bCs/>
        </w:rPr>
        <w:t>enlace lleca</w:t>
      </w:r>
      <w:proofErr w:type="gramEnd"/>
      <w:r>
        <w:rPr>
          <w:b/>
          <w:bCs/>
        </w:rPr>
        <w:t xml:space="preserve"> al </w:t>
      </w:r>
      <w:r>
        <w:rPr>
          <w:b/>
          <w:bCs/>
        </w:rPr>
        <w:t>video de</w:t>
      </w:r>
      <w:r>
        <w:rPr>
          <w:b/>
          <w:bCs/>
        </w:rPr>
        <w:t xml:space="preserve"> </w:t>
      </w:r>
      <w:r>
        <w:rPr>
          <w:b/>
          <w:bCs/>
        </w:rPr>
        <w:t>YouTube donde se explica todo el funcionamiento.</w:t>
      </w:r>
    </w:p>
    <w:p w14:paraId="443581E7" w14:textId="3714F4B4" w:rsidR="00316301" w:rsidRDefault="00316301">
      <w:pPr>
        <w:rPr>
          <w:rStyle w:val="Hipervnculo"/>
          <w:b/>
          <w:bCs/>
        </w:rPr>
      </w:pPr>
      <w:hyperlink r:id="rId6" w:history="1">
        <w:r w:rsidRPr="00316301">
          <w:rPr>
            <w:rStyle w:val="Hipervnculo"/>
            <w:b/>
            <w:bCs/>
          </w:rPr>
          <w:t>https://www.youtube.com/watch?v=E9wVcFTTAIs&amp;ab_channel=MARIOESTRADAGONZALEZ</w:t>
        </w:r>
      </w:hyperlink>
    </w:p>
    <w:p w14:paraId="567C2F30" w14:textId="77777777" w:rsidR="00316301" w:rsidRDefault="00316301">
      <w:pPr>
        <w:rPr>
          <w:rStyle w:val="Hipervnculo"/>
          <w:b/>
          <w:bCs/>
        </w:rPr>
      </w:pPr>
    </w:p>
    <w:p w14:paraId="13ADEA87" w14:textId="77777777" w:rsidR="00316301" w:rsidRPr="00C62F0A" w:rsidRDefault="00316301">
      <w:pPr>
        <w:rPr>
          <w:b/>
          <w:bCs/>
        </w:rPr>
      </w:pPr>
    </w:p>
    <w:sectPr w:rsidR="00316301" w:rsidRPr="00C62F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2A"/>
    <w:rsid w:val="00316301"/>
    <w:rsid w:val="006E164C"/>
    <w:rsid w:val="00B07C2A"/>
    <w:rsid w:val="00C62F0A"/>
    <w:rsid w:val="00E2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4ED10"/>
  <w15:chartTrackingRefBased/>
  <w15:docId w15:val="{17A9D2D3-4F18-4FA1-AAF3-493D10CF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164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1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4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9wVcFTTAIs&amp;ab_channel=MARIOESTRADAGONZALEZ" TargetMode="External"/><Relationship Id="rId5" Type="http://schemas.openxmlformats.org/officeDocument/2006/relationships/hyperlink" Target="https://www.tinkercad.com/things/7yDzg2V8t9v" TargetMode="External"/><Relationship Id="rId4" Type="http://schemas.openxmlformats.org/officeDocument/2006/relationships/hyperlink" Target="https://www.tinkercad.com/things/6WMndPlvGJwhttps:/www.tinkercad.com/things/6WMndPlvGJ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740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Estrada</dc:creator>
  <cp:keywords/>
  <dc:description/>
  <cp:lastModifiedBy>Mario Estrada</cp:lastModifiedBy>
  <cp:revision>4</cp:revision>
  <dcterms:created xsi:type="dcterms:W3CDTF">2023-09-17T04:05:00Z</dcterms:created>
  <dcterms:modified xsi:type="dcterms:W3CDTF">2023-09-26T03:46:00Z</dcterms:modified>
</cp:coreProperties>
</file>