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66466A8A" w:rsidR="009F285B" w:rsidRDefault="00394ADE" w:rsidP="00394ADE">
      <w:pPr>
        <w:contextualSpacing/>
        <w:jc w:val="center"/>
        <w:rPr>
          <w:rFonts w:cstheme="minorHAnsi"/>
          <w:b/>
          <w:bCs/>
          <w:sz w:val="22"/>
          <w:szCs w:val="22"/>
        </w:rPr>
      </w:pPr>
      <w:r>
        <w:rPr>
          <w:rFonts w:cstheme="minorHAnsi"/>
          <w:b/>
          <w:bCs/>
          <w:sz w:val="22"/>
          <w:szCs w:val="22"/>
        </w:rPr>
        <w:t>Mario Frederick</w:t>
      </w:r>
    </w:p>
    <w:p w14:paraId="4B931E20" w14:textId="475F22D7" w:rsidR="00394ADE" w:rsidRDefault="00394ADE" w:rsidP="00394ADE">
      <w:pPr>
        <w:contextualSpacing/>
        <w:jc w:val="center"/>
        <w:rPr>
          <w:rFonts w:cstheme="minorHAnsi"/>
          <w:b/>
          <w:bCs/>
          <w:sz w:val="22"/>
          <w:szCs w:val="22"/>
        </w:rPr>
      </w:pPr>
      <w:r>
        <w:rPr>
          <w:rFonts w:cstheme="minorHAnsi"/>
          <w:b/>
          <w:bCs/>
          <w:sz w:val="22"/>
          <w:szCs w:val="22"/>
        </w:rPr>
        <w:t>6/22/25</w:t>
      </w:r>
    </w:p>
    <w:p w14:paraId="4DE7DFD6" w14:textId="77777777" w:rsidR="00394ADE" w:rsidRDefault="00394ADE" w:rsidP="00B7788F">
      <w:pPr>
        <w:contextualSpacing/>
        <w:rPr>
          <w:rFonts w:cstheme="minorHAnsi"/>
          <w:b/>
          <w:bCs/>
          <w:sz w:val="22"/>
          <w:szCs w:val="22"/>
        </w:rPr>
      </w:pPr>
    </w:p>
    <w:p w14:paraId="415AB7DF" w14:textId="77777777" w:rsidR="00394ADE" w:rsidRDefault="00394ADE" w:rsidP="00B7788F">
      <w:pPr>
        <w:contextualSpacing/>
        <w:rPr>
          <w:rFonts w:cstheme="minorHAnsi"/>
          <w:b/>
          <w:bCs/>
          <w:sz w:val="22"/>
          <w:szCs w:val="22"/>
        </w:rPr>
      </w:pPr>
    </w:p>
    <w:p w14:paraId="1B54C6C0" w14:textId="77777777" w:rsidR="00394ADE" w:rsidRDefault="00394ADE" w:rsidP="00B7788F">
      <w:pPr>
        <w:contextualSpacing/>
        <w:rPr>
          <w:rFonts w:cstheme="minorHAnsi"/>
          <w:b/>
          <w:bCs/>
          <w:sz w:val="22"/>
          <w:szCs w:val="22"/>
        </w:rPr>
      </w:pPr>
    </w:p>
    <w:p w14:paraId="35F89B49" w14:textId="77777777" w:rsidR="00394ADE" w:rsidRDefault="00394ADE" w:rsidP="00B7788F">
      <w:pPr>
        <w:contextualSpacing/>
        <w:rPr>
          <w:rFonts w:cstheme="minorHAnsi"/>
          <w:b/>
          <w:bCs/>
          <w:sz w:val="22"/>
          <w:szCs w:val="22"/>
        </w:rPr>
      </w:pPr>
    </w:p>
    <w:p w14:paraId="377F321F" w14:textId="77777777" w:rsidR="00394ADE" w:rsidRDefault="00394ADE" w:rsidP="00B7788F">
      <w:pPr>
        <w:contextualSpacing/>
        <w:rPr>
          <w:rFonts w:cstheme="minorHAnsi"/>
          <w:b/>
          <w:bCs/>
          <w:sz w:val="22"/>
          <w:szCs w:val="22"/>
        </w:rPr>
      </w:pPr>
    </w:p>
    <w:p w14:paraId="17AE47E1" w14:textId="77777777" w:rsidR="00394ADE" w:rsidRDefault="00394ADE" w:rsidP="00B7788F">
      <w:pPr>
        <w:contextualSpacing/>
        <w:rPr>
          <w:rFonts w:cstheme="minorHAnsi"/>
          <w:b/>
          <w:bCs/>
          <w:sz w:val="22"/>
          <w:szCs w:val="22"/>
        </w:rPr>
      </w:pPr>
    </w:p>
    <w:p w14:paraId="155AA6A9" w14:textId="77777777" w:rsidR="00394ADE" w:rsidRDefault="00394ADE" w:rsidP="00B7788F">
      <w:pPr>
        <w:contextualSpacing/>
        <w:rPr>
          <w:rFonts w:cstheme="minorHAnsi"/>
          <w:b/>
          <w:bCs/>
          <w:sz w:val="22"/>
          <w:szCs w:val="22"/>
        </w:rPr>
      </w:pPr>
    </w:p>
    <w:p w14:paraId="088500D5" w14:textId="77777777" w:rsidR="00394ADE" w:rsidRDefault="00394ADE" w:rsidP="00B7788F">
      <w:pPr>
        <w:contextualSpacing/>
        <w:rPr>
          <w:rFonts w:cstheme="minorHAnsi"/>
          <w:b/>
          <w:bCs/>
          <w:sz w:val="22"/>
          <w:szCs w:val="22"/>
        </w:rPr>
      </w:pPr>
    </w:p>
    <w:p w14:paraId="6ED8FF4F" w14:textId="77777777" w:rsidR="00394ADE" w:rsidRDefault="00394ADE" w:rsidP="00B7788F">
      <w:pPr>
        <w:contextualSpacing/>
        <w:rPr>
          <w:rFonts w:cstheme="minorHAnsi"/>
          <w:b/>
          <w:bCs/>
          <w:sz w:val="22"/>
          <w:szCs w:val="22"/>
        </w:rPr>
      </w:pPr>
    </w:p>
    <w:p w14:paraId="4C134FD4" w14:textId="77777777" w:rsidR="00394ADE" w:rsidRDefault="00394ADE" w:rsidP="00B7788F">
      <w:pPr>
        <w:contextualSpacing/>
        <w:rPr>
          <w:rFonts w:cstheme="minorHAnsi"/>
          <w:b/>
          <w:bCs/>
          <w:sz w:val="22"/>
          <w:szCs w:val="22"/>
        </w:rPr>
      </w:pPr>
    </w:p>
    <w:p w14:paraId="7CD01ADF" w14:textId="77777777" w:rsidR="00394ADE" w:rsidRDefault="00394ADE" w:rsidP="00B7788F">
      <w:pPr>
        <w:contextualSpacing/>
        <w:rPr>
          <w:rFonts w:cstheme="minorHAnsi"/>
          <w:b/>
          <w:bCs/>
          <w:sz w:val="22"/>
          <w:szCs w:val="22"/>
        </w:rPr>
      </w:pPr>
    </w:p>
    <w:p w14:paraId="4A0FFC85" w14:textId="77777777" w:rsidR="00394ADE" w:rsidRDefault="00394ADE" w:rsidP="00B7788F">
      <w:pPr>
        <w:contextualSpacing/>
        <w:rPr>
          <w:rFonts w:cstheme="minorHAnsi"/>
          <w:b/>
          <w:bCs/>
          <w:sz w:val="22"/>
          <w:szCs w:val="22"/>
        </w:rPr>
      </w:pPr>
    </w:p>
    <w:p w14:paraId="2BEACDD4" w14:textId="77777777" w:rsidR="00394ADE" w:rsidRDefault="00394ADE" w:rsidP="00B7788F">
      <w:pPr>
        <w:contextualSpacing/>
        <w:rPr>
          <w:rFonts w:cstheme="minorHAnsi"/>
          <w:b/>
          <w:bCs/>
          <w:sz w:val="22"/>
          <w:szCs w:val="22"/>
        </w:rPr>
      </w:pPr>
    </w:p>
    <w:p w14:paraId="39F4ABA0" w14:textId="77777777" w:rsidR="00394ADE" w:rsidRDefault="00394ADE" w:rsidP="00B7788F">
      <w:pPr>
        <w:contextualSpacing/>
        <w:rPr>
          <w:rFonts w:cstheme="minorHAnsi"/>
          <w:b/>
          <w:bCs/>
          <w:sz w:val="22"/>
          <w:szCs w:val="22"/>
        </w:rPr>
      </w:pPr>
    </w:p>
    <w:p w14:paraId="7AC1265A" w14:textId="77777777" w:rsidR="00394ADE" w:rsidRPr="00B7788F" w:rsidRDefault="00394ADE" w:rsidP="00B7788F">
      <w:pPr>
        <w:contextualSpacing/>
        <w:rPr>
          <w:rFonts w:cstheme="minorHAnsi"/>
          <w:b/>
          <w:bCs/>
          <w:sz w:val="22"/>
          <w:szCs w:val="22"/>
        </w:rPr>
      </w:pP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F69D630" w:rsidR="00531FBF" w:rsidRPr="00B7788F" w:rsidRDefault="00394ADE" w:rsidP="00B7788F">
            <w:pPr>
              <w:contextualSpacing/>
              <w:jc w:val="center"/>
              <w:rPr>
                <w:rFonts w:eastAsia="Times New Roman" w:cstheme="minorHAnsi"/>
                <w:b/>
                <w:bCs/>
                <w:sz w:val="22"/>
                <w:szCs w:val="22"/>
              </w:rPr>
            </w:pPr>
            <w:r>
              <w:rPr>
                <w:rFonts w:eastAsia="Times New Roman" w:cstheme="minorHAnsi"/>
                <w:b/>
                <w:bCs/>
                <w:sz w:val="22"/>
                <w:szCs w:val="22"/>
              </w:rPr>
              <w:t>6/22/25</w:t>
            </w:r>
          </w:p>
        </w:tc>
        <w:tc>
          <w:tcPr>
            <w:tcW w:w="2338" w:type="dxa"/>
            <w:tcMar>
              <w:left w:w="115" w:type="dxa"/>
              <w:right w:w="115" w:type="dxa"/>
            </w:tcMar>
          </w:tcPr>
          <w:p w14:paraId="07699096" w14:textId="2FE00B09" w:rsidR="00531FBF" w:rsidRPr="00B7788F" w:rsidRDefault="00394ADE" w:rsidP="00B7788F">
            <w:pPr>
              <w:contextualSpacing/>
              <w:jc w:val="center"/>
              <w:rPr>
                <w:rFonts w:eastAsia="Times New Roman" w:cstheme="minorHAnsi"/>
                <w:b/>
                <w:bCs/>
                <w:sz w:val="22"/>
                <w:szCs w:val="22"/>
              </w:rPr>
            </w:pPr>
            <w:r>
              <w:rPr>
                <w:rFonts w:eastAsia="Times New Roman" w:cstheme="minorHAnsi"/>
                <w:b/>
                <w:bCs/>
                <w:sz w:val="22"/>
                <w:szCs w:val="22"/>
              </w:rPr>
              <w:t>Mario Frederick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73666087" w14:textId="77777777" w:rsidR="009C7B59" w:rsidRDefault="009C7B59">
      <w:pPr>
        <w:rPr>
          <w:rFonts w:eastAsia="Times New Roman"/>
          <w:sz w:val="22"/>
          <w:szCs w:val="22"/>
        </w:rPr>
      </w:pPr>
      <w:r>
        <w:rPr>
          <w:rFonts w:eastAsia="Times New Roman"/>
          <w:sz w:val="22"/>
          <w:szCs w:val="22"/>
        </w:rPr>
        <w:br w:type="page"/>
      </w:r>
    </w:p>
    <w:p w14:paraId="4B0D2527" w14:textId="77777777" w:rsidR="009C7B59" w:rsidRDefault="009C7B59" w:rsidP="009C7B59">
      <w:pPr>
        <w:pStyle w:val="NormalWeb"/>
        <w:rPr>
          <w:color w:val="000000"/>
        </w:rPr>
      </w:pPr>
      <w:r>
        <w:rPr>
          <w:color w:val="000000"/>
        </w:rPr>
        <w:lastRenderedPageBreak/>
        <w:t>Developer</w:t>
      </w:r>
      <w:r>
        <w:rPr>
          <w:color w:val="000000"/>
        </w:rPr>
        <w:br/>
        <w:t>Mario Frederick</w:t>
      </w:r>
    </w:p>
    <w:p w14:paraId="52572BC6" w14:textId="77777777" w:rsidR="009C7B59" w:rsidRDefault="009C7B59" w:rsidP="009C7B59">
      <w:pPr>
        <w:pStyle w:val="NormalWeb"/>
        <w:numPr>
          <w:ilvl w:val="0"/>
          <w:numId w:val="22"/>
        </w:numPr>
        <w:rPr>
          <w:color w:val="000000"/>
        </w:rPr>
      </w:pPr>
      <w:r>
        <w:rPr>
          <w:color w:val="000000"/>
        </w:rPr>
        <w:t>Algorithm Cipher</w:t>
      </w:r>
    </w:p>
    <w:p w14:paraId="75372644" w14:textId="77777777" w:rsidR="009C7B59" w:rsidRDefault="009C7B59" w:rsidP="009C7B59">
      <w:pPr>
        <w:pStyle w:val="NormalWeb"/>
        <w:rPr>
          <w:color w:val="000000"/>
        </w:rPr>
      </w:pPr>
      <w:r>
        <w:rPr>
          <w:color w:val="000000"/>
        </w:rPr>
        <w:t>To protect data integrity, the SHA-256 cryptographic hash algorithm was implemented. This algorithm is collision-resistant, meaning it significantly reduces the risk of two different inputs producing the same hash, a critical factor for ensuring data hasn't been tampered with. The checksum generation logic was moved into a dedicated</w:t>
      </w:r>
      <w:r>
        <w:rPr>
          <w:rStyle w:val="apple-converted-space"/>
          <w:color w:val="000000"/>
        </w:rPr>
        <w:t> </w:t>
      </w:r>
      <w:r>
        <w:rPr>
          <w:rStyle w:val="HTMLCode"/>
          <w:color w:val="000000"/>
        </w:rPr>
        <w:t>generateSHA256Checksum</w:t>
      </w:r>
      <w:r>
        <w:rPr>
          <w:rStyle w:val="apple-converted-space"/>
          <w:color w:val="000000"/>
        </w:rPr>
        <w:t> </w:t>
      </w:r>
      <w:r>
        <w:rPr>
          <w:color w:val="000000"/>
        </w:rPr>
        <w:t>method to support modular, reusable, and testable code.</w:t>
      </w:r>
    </w:p>
    <w:p w14:paraId="5FC3E8A6" w14:textId="77777777" w:rsidR="009C7B59" w:rsidRDefault="009C7B59" w:rsidP="009C7B59">
      <w:pPr>
        <w:pStyle w:val="NormalWeb"/>
        <w:numPr>
          <w:ilvl w:val="0"/>
          <w:numId w:val="23"/>
        </w:numPr>
        <w:rPr>
          <w:color w:val="000000"/>
        </w:rPr>
      </w:pPr>
      <w:r>
        <w:rPr>
          <w:color w:val="000000"/>
        </w:rPr>
        <w:t>Certificate Generation</w:t>
      </w:r>
      <w:r>
        <w:rPr>
          <w:color w:val="000000"/>
        </w:rPr>
        <w:br/>
        <w:t>Insert a screenshot below of the CER file.</w:t>
      </w:r>
    </w:p>
    <w:p w14:paraId="1E21836D" w14:textId="7D5C9F97" w:rsidR="00E77D96" w:rsidRDefault="00F1226C" w:rsidP="00E77D96">
      <w:pPr>
        <w:pStyle w:val="NormalWeb"/>
        <w:ind w:left="720"/>
        <w:rPr>
          <w:color w:val="000000"/>
        </w:rPr>
      </w:pPr>
      <w:r>
        <w:rPr>
          <w:noProof/>
          <w:color w:val="000000"/>
        </w:rPr>
        <w:drawing>
          <wp:inline distT="0" distB="0" distL="0" distR="0" wp14:anchorId="656360C2" wp14:editId="406D39D0">
            <wp:extent cx="5943600" cy="659765"/>
            <wp:effectExtent l="0" t="0" r="0" b="635"/>
            <wp:docPr id="66876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64691" name="Picture 6687646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inline>
        </w:drawing>
      </w:r>
    </w:p>
    <w:p w14:paraId="79C1225C" w14:textId="6DE0BD2F" w:rsidR="009C7B59" w:rsidRDefault="009C7B59" w:rsidP="009C7B59">
      <w:pPr>
        <w:pStyle w:val="NormalWeb"/>
        <w:rPr>
          <w:color w:val="000000"/>
        </w:rPr>
      </w:pPr>
    </w:p>
    <w:p w14:paraId="01501F82" w14:textId="684FAFC7" w:rsidR="009C7B59" w:rsidRDefault="00F1226C" w:rsidP="009C7B59">
      <w:pPr>
        <w:pStyle w:val="NormalWeb"/>
        <w:numPr>
          <w:ilvl w:val="0"/>
          <w:numId w:val="24"/>
        </w:numPr>
        <w:rPr>
          <w:color w:val="000000"/>
        </w:rPr>
      </w:pPr>
      <w:r>
        <w:rPr>
          <w:noProof/>
          <w:color w:val="000000"/>
        </w:rPr>
        <w:drawing>
          <wp:anchor distT="0" distB="0" distL="114300" distR="114300" simplePos="0" relativeHeight="251662336" behindDoc="0" locked="0" layoutInCell="1" allowOverlap="1" wp14:anchorId="1A69850E" wp14:editId="06D21A3E">
            <wp:simplePos x="0" y="0"/>
            <wp:positionH relativeFrom="column">
              <wp:posOffset>492760</wp:posOffset>
            </wp:positionH>
            <wp:positionV relativeFrom="paragraph">
              <wp:posOffset>1075690</wp:posOffset>
            </wp:positionV>
            <wp:extent cx="4215130" cy="2344420"/>
            <wp:effectExtent l="0" t="0" r="1270" b="5080"/>
            <wp:wrapTopAndBottom/>
            <wp:docPr id="12885300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5960" name="Picture 2"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13952"/>
                    <a:stretch>
                      <a:fillRect/>
                    </a:stretch>
                  </pic:blipFill>
                  <pic:spPr bwMode="auto">
                    <a:xfrm>
                      <a:off x="0" y="0"/>
                      <a:ext cx="4215130" cy="234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B59">
        <w:rPr>
          <w:color w:val="000000"/>
        </w:rPr>
        <w:t>Deploy Cipher</w:t>
      </w:r>
      <w:r w:rsidR="009C7B59">
        <w:rPr>
          <w:color w:val="000000"/>
        </w:rPr>
        <w:br/>
        <w:t>Insert a screenshot below of the checksum verification.</w:t>
      </w:r>
    </w:p>
    <w:p w14:paraId="598C3273" w14:textId="1BC6A28D" w:rsidR="00F1226C" w:rsidRDefault="00F1226C">
      <w:pPr>
        <w:rPr>
          <w:rFonts w:ascii="Times New Roman" w:eastAsia="Times New Roman" w:hAnsi="Times New Roman" w:cs="Times New Roman"/>
          <w:color w:val="000000"/>
        </w:rPr>
      </w:pPr>
      <w:r>
        <w:rPr>
          <w:color w:val="000000"/>
        </w:rPr>
        <w:br w:type="page"/>
      </w:r>
    </w:p>
    <w:p w14:paraId="0B4CE584" w14:textId="292A3F2B" w:rsidR="009C7B59" w:rsidRDefault="00F1226C" w:rsidP="00F1226C">
      <w:pPr>
        <w:pStyle w:val="NormalWeb"/>
        <w:numPr>
          <w:ilvl w:val="0"/>
          <w:numId w:val="24"/>
        </w:numPr>
        <w:rPr>
          <w:color w:val="000000"/>
        </w:rPr>
      </w:pPr>
      <w:r>
        <w:rPr>
          <w:noProof/>
          <w:color w:val="000000"/>
        </w:rPr>
        <w:lastRenderedPageBreak/>
        <w:drawing>
          <wp:anchor distT="0" distB="0" distL="114300" distR="114300" simplePos="0" relativeHeight="251664384" behindDoc="0" locked="0" layoutInCell="1" allowOverlap="1" wp14:anchorId="501F67B0" wp14:editId="2A93102C">
            <wp:simplePos x="0" y="0"/>
            <wp:positionH relativeFrom="column">
              <wp:posOffset>483870</wp:posOffset>
            </wp:positionH>
            <wp:positionV relativeFrom="paragraph">
              <wp:posOffset>470535</wp:posOffset>
            </wp:positionV>
            <wp:extent cx="4215130" cy="322580"/>
            <wp:effectExtent l="0" t="0" r="1270" b="0"/>
            <wp:wrapTopAndBottom/>
            <wp:docPr id="159952934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5960" name="Picture 2"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b="88153"/>
                    <a:stretch>
                      <a:fillRect/>
                    </a:stretch>
                  </pic:blipFill>
                  <pic:spPr bwMode="auto">
                    <a:xfrm>
                      <a:off x="0" y="0"/>
                      <a:ext cx="4215130" cy="32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B59">
        <w:rPr>
          <w:color w:val="000000"/>
        </w:rPr>
        <w:t>Secure Communications</w:t>
      </w:r>
      <w:r w:rsidR="009C7B59">
        <w:rPr>
          <w:color w:val="000000"/>
        </w:rPr>
        <w:br/>
        <w:t>Insert a screenshot below of the web browser that shows a secure webpage.</w:t>
      </w:r>
    </w:p>
    <w:p w14:paraId="200DBE1D" w14:textId="7DE3D9DF" w:rsidR="009C7B59" w:rsidRDefault="00F1226C" w:rsidP="009C7B59">
      <w:pPr>
        <w:pStyle w:val="NormalWeb"/>
        <w:rPr>
          <w:color w:val="000000"/>
        </w:rPr>
      </w:pPr>
      <w:r>
        <w:rPr>
          <w:color w:val="000000"/>
        </w:rPr>
        <w:t xml:space="preserve">  </w:t>
      </w:r>
    </w:p>
    <w:p w14:paraId="4A432B1D" w14:textId="77777777" w:rsidR="009C7B59" w:rsidRDefault="009C7B59" w:rsidP="009C7B59">
      <w:pPr>
        <w:pStyle w:val="NormalWeb"/>
        <w:numPr>
          <w:ilvl w:val="0"/>
          <w:numId w:val="26"/>
        </w:numPr>
        <w:rPr>
          <w:color w:val="000000"/>
        </w:rPr>
      </w:pPr>
      <w:r>
        <w:rPr>
          <w:color w:val="000000"/>
        </w:rPr>
        <w:t>Secondary Testing</w:t>
      </w:r>
      <w:r>
        <w:rPr>
          <w:color w:val="000000"/>
        </w:rPr>
        <w:br/>
        <w:t>Insert screenshots below of the refactored code executed without errors and the dependency-check report.</w:t>
      </w:r>
    </w:p>
    <w:p w14:paraId="0738C804" w14:textId="39618AED" w:rsidR="00FE4AD8" w:rsidRDefault="00FE4AD8" w:rsidP="00FE4AD8">
      <w:pPr>
        <w:pStyle w:val="NormalWeb"/>
        <w:ind w:left="720"/>
        <w:rPr>
          <w:color w:val="000000"/>
        </w:rPr>
      </w:pPr>
      <w:r>
        <w:rPr>
          <w:noProof/>
          <w:color w:val="000000"/>
        </w:rPr>
        <w:drawing>
          <wp:inline distT="0" distB="0" distL="0" distR="0" wp14:anchorId="6E1B67CF" wp14:editId="06EE7BEF">
            <wp:extent cx="5943600" cy="3340100"/>
            <wp:effectExtent l="0" t="0" r="0" b="0"/>
            <wp:docPr id="1473506552"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6552" name="Picture 3"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845A04C" w14:textId="7690A068" w:rsidR="00FE4AD8" w:rsidRDefault="00FE4AD8" w:rsidP="00FE4AD8">
      <w:pPr>
        <w:pStyle w:val="NormalWeb"/>
        <w:ind w:left="720"/>
        <w:rPr>
          <w:color w:val="000000"/>
        </w:rPr>
      </w:pPr>
      <w:r>
        <w:rPr>
          <w:noProof/>
          <w:color w:val="000000"/>
        </w:rPr>
        <w:drawing>
          <wp:inline distT="0" distB="0" distL="0" distR="0" wp14:anchorId="2566BCBB" wp14:editId="6BD935B6">
            <wp:extent cx="4351106" cy="2417281"/>
            <wp:effectExtent l="0" t="0" r="5080" b="0"/>
            <wp:docPr id="436190769" name="Picture 4"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0769" name="Picture 4" descr="A screenshot of a checklis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1070" cy="2439483"/>
                    </a:xfrm>
                    <a:prstGeom prst="rect">
                      <a:avLst/>
                    </a:prstGeom>
                  </pic:spPr>
                </pic:pic>
              </a:graphicData>
            </a:graphic>
          </wp:inline>
        </w:drawing>
      </w:r>
    </w:p>
    <w:p w14:paraId="762B7999" w14:textId="77777777" w:rsidR="009C7B59" w:rsidRDefault="009C7B59" w:rsidP="009C7B59">
      <w:pPr>
        <w:pStyle w:val="NormalWeb"/>
        <w:numPr>
          <w:ilvl w:val="0"/>
          <w:numId w:val="27"/>
        </w:numPr>
        <w:rPr>
          <w:color w:val="000000"/>
        </w:rPr>
      </w:pPr>
      <w:r>
        <w:rPr>
          <w:color w:val="000000"/>
        </w:rPr>
        <w:lastRenderedPageBreak/>
        <w:t>Functional Testing</w:t>
      </w:r>
      <w:r>
        <w:rPr>
          <w:color w:val="000000"/>
        </w:rPr>
        <w:br/>
        <w:t>Insert a screenshot below of the refactored code executed without errors.</w:t>
      </w:r>
    </w:p>
    <w:p w14:paraId="0F2B1F46" w14:textId="4451F341" w:rsidR="00AC3392" w:rsidRDefault="00AC3392" w:rsidP="00AC3392">
      <w:pPr>
        <w:pStyle w:val="NormalWeb"/>
        <w:ind w:left="720"/>
        <w:rPr>
          <w:color w:val="000000"/>
        </w:rPr>
      </w:pPr>
      <w:r>
        <w:rPr>
          <w:noProof/>
          <w:color w:val="000000"/>
        </w:rPr>
        <w:drawing>
          <wp:inline distT="0" distB="0" distL="0" distR="0" wp14:anchorId="16EDDBD5" wp14:editId="5D5D79AE">
            <wp:extent cx="5943195" cy="3410778"/>
            <wp:effectExtent l="0" t="0" r="635" b="5715"/>
            <wp:docPr id="4430041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0415" name="Picture 5"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t="4088" b="5449"/>
                    <a:stretch>
                      <a:fillRect/>
                    </a:stretch>
                  </pic:blipFill>
                  <pic:spPr bwMode="auto">
                    <a:xfrm>
                      <a:off x="0" y="0"/>
                      <a:ext cx="5943600" cy="3411010"/>
                    </a:xfrm>
                    <a:prstGeom prst="rect">
                      <a:avLst/>
                    </a:prstGeom>
                    <a:ln>
                      <a:noFill/>
                    </a:ln>
                    <a:extLst>
                      <a:ext uri="{53640926-AAD7-44D8-BBD7-CCE9431645EC}">
                        <a14:shadowObscured xmlns:a14="http://schemas.microsoft.com/office/drawing/2010/main"/>
                      </a:ext>
                    </a:extLst>
                  </pic:spPr>
                </pic:pic>
              </a:graphicData>
            </a:graphic>
          </wp:inline>
        </w:drawing>
      </w:r>
    </w:p>
    <w:p w14:paraId="73AF0CD5" w14:textId="77777777" w:rsidR="009C7B59" w:rsidRDefault="009C7B59" w:rsidP="009C7B59">
      <w:pPr>
        <w:pStyle w:val="NormalWeb"/>
        <w:numPr>
          <w:ilvl w:val="0"/>
          <w:numId w:val="28"/>
        </w:numPr>
        <w:rPr>
          <w:color w:val="000000"/>
        </w:rPr>
      </w:pPr>
      <w:r>
        <w:rPr>
          <w:color w:val="000000"/>
        </w:rPr>
        <w:t>Summary</w:t>
      </w:r>
    </w:p>
    <w:p w14:paraId="0216C908"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The codebase has been refactored to enhance security protocols in alignment with industry best practices. Specifically, HTTPS has been enabled through the generation of a self-signed SSL certificate, and Spring Boot has been configured to serve content securely over port 8443. Furthermore, SHA-256 has been implemented to provide secure checksum verification of string content. The application successfully compiled and executed without any syntactical or runtime errors. A dependency-check analysis confirmed that no new high or critical vulnerabilities were introduced during the refactoring process.</w:t>
      </w:r>
    </w:p>
    <w:p w14:paraId="3F2AF4C0" w14:textId="77777777" w:rsidR="00AC3392" w:rsidRPr="00AC3392" w:rsidRDefault="00AC3392" w:rsidP="00EA6D56">
      <w:pPr>
        <w:ind w:left="720"/>
        <w:contextualSpacing/>
        <w:rPr>
          <w:rFonts w:ascii="Times New Roman" w:eastAsia="Times New Roman" w:hAnsi="Times New Roman" w:cs="Times New Roman"/>
          <w:color w:val="000000"/>
        </w:rPr>
      </w:pPr>
    </w:p>
    <w:p w14:paraId="6DFC301C"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Security considerations were addressed at multiple levels throughout the vulnerability assessment process:</w:t>
      </w:r>
    </w:p>
    <w:p w14:paraId="7ECE8227" w14:textId="77777777" w:rsidR="00AC3392" w:rsidRPr="00AC3392" w:rsidRDefault="00AC3392" w:rsidP="00EA6D56">
      <w:pPr>
        <w:ind w:left="720"/>
        <w:contextualSpacing/>
        <w:rPr>
          <w:rFonts w:ascii="Times New Roman" w:eastAsia="Times New Roman" w:hAnsi="Times New Roman" w:cs="Times New Roman"/>
          <w:color w:val="000000"/>
        </w:rPr>
      </w:pPr>
    </w:p>
    <w:p w14:paraId="5364063B"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 Secure Transmission: Achieved through the implementation of HTTPS and the use of an SSL certificate.</w:t>
      </w:r>
    </w:p>
    <w:p w14:paraId="3F4FED36"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 Integrity Verification: Ensured via checksum validation using SHA-256.</w:t>
      </w:r>
    </w:p>
    <w:p w14:paraId="784BFA0B"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 Static Security Testing: Conducted by executing the OWASP Dependency Check to identify potential vulnerabilities.</w:t>
      </w:r>
    </w:p>
    <w:p w14:paraId="15C47880" w14:textId="77777777" w:rsidR="00AC3392" w:rsidRPr="00AC3392" w:rsidRDefault="00AC3392" w:rsidP="00EA6D56">
      <w:pPr>
        <w:ind w:left="720"/>
        <w:contextualSpacing/>
        <w:rPr>
          <w:rFonts w:ascii="Times New Roman" w:eastAsia="Times New Roman" w:hAnsi="Times New Roman" w:cs="Times New Roman"/>
          <w:color w:val="000000"/>
        </w:rPr>
      </w:pPr>
    </w:p>
    <w:p w14:paraId="2D4F8DC2" w14:textId="77777777" w:rsidR="00AC3392" w:rsidRPr="00AC3392" w:rsidRDefault="00AC3392" w:rsidP="00EA6D56">
      <w:pPr>
        <w:ind w:left="720"/>
        <w:contextualSpacing/>
        <w:rPr>
          <w:rFonts w:ascii="Times New Roman" w:eastAsia="Times New Roman" w:hAnsi="Times New Roman" w:cs="Times New Roman"/>
          <w:color w:val="000000"/>
        </w:rPr>
      </w:pPr>
      <w:r w:rsidRPr="00AC3392">
        <w:rPr>
          <w:rFonts w:ascii="Times New Roman" w:eastAsia="Times New Roman" w:hAnsi="Times New Roman" w:cs="Times New Roman"/>
          <w:color w:val="000000"/>
        </w:rPr>
        <w:t xml:space="preserve">In adherence to industry standards and best practices, secure coding standards were implemented, which included modular encryption logic and the configuration of HTTPS using SSL/TLS protocols. By isolating cryptographic functionality and explicitly utilizing </w:t>
      </w:r>
      <w:r w:rsidRPr="00AC3392">
        <w:rPr>
          <w:rFonts w:ascii="Times New Roman" w:eastAsia="Times New Roman" w:hAnsi="Times New Roman" w:cs="Times New Roman"/>
          <w:color w:val="000000"/>
        </w:rPr>
        <w:lastRenderedPageBreak/>
        <w:t>a reputable hashing algorithm (SHA-256), the refactored code aligns with guidelines established by OWASP and NIST.</w:t>
      </w:r>
    </w:p>
    <w:p w14:paraId="5FFE1B59" w14:textId="77777777" w:rsidR="00AC3392" w:rsidRPr="00AC3392" w:rsidRDefault="00AC3392" w:rsidP="00EA6D56">
      <w:pPr>
        <w:ind w:left="720"/>
        <w:contextualSpacing/>
        <w:rPr>
          <w:rFonts w:ascii="Times New Roman" w:eastAsia="Times New Roman" w:hAnsi="Times New Roman" w:cs="Times New Roman"/>
          <w:color w:val="000000"/>
        </w:rPr>
      </w:pPr>
    </w:p>
    <w:p w14:paraId="0B8DF8FE" w14:textId="326C174D" w:rsidR="00974AE3" w:rsidRPr="00B7788F" w:rsidRDefault="00AC3392" w:rsidP="00EA6D56">
      <w:pPr>
        <w:ind w:left="720"/>
        <w:contextualSpacing/>
        <w:rPr>
          <w:rFonts w:eastAsia="Times New Roman"/>
          <w:sz w:val="22"/>
          <w:szCs w:val="22"/>
        </w:rPr>
      </w:pPr>
      <w:r w:rsidRPr="00AC3392">
        <w:rPr>
          <w:rFonts w:ascii="Times New Roman" w:eastAsia="Times New Roman" w:hAnsi="Times New Roman" w:cs="Times New Roman"/>
          <w:color w:val="000000"/>
        </w:rPr>
        <w:t>Additionally, dependency management followed best practices, confirming that no new critical vulnerabilities were introduced. The OWASP Dependency Check plugin was updated and executed using `</w:t>
      </w:r>
      <w:proofErr w:type="spellStart"/>
      <w:r w:rsidRPr="00AC3392">
        <w:rPr>
          <w:rFonts w:ascii="Times New Roman" w:eastAsia="Times New Roman" w:hAnsi="Times New Roman" w:cs="Times New Roman"/>
          <w:color w:val="000000"/>
        </w:rPr>
        <w:t>mvn</w:t>
      </w:r>
      <w:proofErr w:type="spellEnd"/>
      <w:r w:rsidRPr="00AC3392">
        <w:rPr>
          <w:rFonts w:ascii="Times New Roman" w:eastAsia="Times New Roman" w:hAnsi="Times New Roman" w:cs="Times New Roman"/>
          <w:color w:val="000000"/>
        </w:rPr>
        <w:t xml:space="preserve"> verify` to validate this assertion. These practices assist the organization in reducing risk exposure, protecting user data, and ensuring compliance with software assurance requirements. The proper implementation of secure transmission protocols, combined with thorough code reviews for vulnerabilities, ensures resilience against common attack vectors such as man-in-the-middle attacks and integrity breaches.</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B2F48" w14:textId="77777777" w:rsidR="00F245BF" w:rsidRDefault="00F245BF" w:rsidP="002F3F84">
      <w:r>
        <w:separator/>
      </w:r>
    </w:p>
  </w:endnote>
  <w:endnote w:type="continuationSeparator" w:id="0">
    <w:p w14:paraId="457B2D9B" w14:textId="77777777" w:rsidR="00F245BF" w:rsidRDefault="00F245BF" w:rsidP="002F3F84">
      <w:r>
        <w:continuationSeparator/>
      </w:r>
    </w:p>
  </w:endnote>
  <w:endnote w:type="continuationNotice" w:id="1">
    <w:p w14:paraId="65C9DD4F" w14:textId="77777777" w:rsidR="00F245BF" w:rsidRDefault="00F245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1877D" w14:textId="77777777" w:rsidR="00F245BF" w:rsidRDefault="00F245BF" w:rsidP="002F3F84">
      <w:r>
        <w:separator/>
      </w:r>
    </w:p>
  </w:footnote>
  <w:footnote w:type="continuationSeparator" w:id="0">
    <w:p w14:paraId="286D9125" w14:textId="77777777" w:rsidR="00F245BF" w:rsidRDefault="00F245BF" w:rsidP="002F3F84">
      <w:r>
        <w:continuationSeparator/>
      </w:r>
    </w:p>
  </w:footnote>
  <w:footnote w:type="continuationNotice" w:id="1">
    <w:p w14:paraId="7B87D4F5" w14:textId="77777777" w:rsidR="00F245BF" w:rsidRDefault="00F245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0E3C75"/>
    <w:multiLevelType w:val="multilevel"/>
    <w:tmpl w:val="08946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A71661"/>
    <w:multiLevelType w:val="multilevel"/>
    <w:tmpl w:val="9BC8AD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850CBD"/>
    <w:multiLevelType w:val="multilevel"/>
    <w:tmpl w:val="DE5C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40BCB"/>
    <w:multiLevelType w:val="multilevel"/>
    <w:tmpl w:val="43F202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E34035"/>
    <w:multiLevelType w:val="multilevel"/>
    <w:tmpl w:val="F1726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2"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7F15FF"/>
    <w:multiLevelType w:val="multilevel"/>
    <w:tmpl w:val="2CEA5C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800DFC"/>
    <w:multiLevelType w:val="multilevel"/>
    <w:tmpl w:val="4B8C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809A1"/>
    <w:multiLevelType w:val="multilevel"/>
    <w:tmpl w:val="0C4628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43105E"/>
    <w:multiLevelType w:val="multilevel"/>
    <w:tmpl w:val="2B4C74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42932194">
    <w:abstractNumId w:val="21"/>
  </w:num>
  <w:num w:numId="2" w16cid:durableId="180902918">
    <w:abstractNumId w:val="29"/>
  </w:num>
  <w:num w:numId="3" w16cid:durableId="1876305589">
    <w:abstractNumId w:val="7"/>
  </w:num>
  <w:num w:numId="4" w16cid:durableId="980304738">
    <w:abstractNumId w:val="9"/>
  </w:num>
  <w:num w:numId="5" w16cid:durableId="697121258">
    <w:abstractNumId w:val="4"/>
  </w:num>
  <w:num w:numId="6" w16cid:durableId="617642008">
    <w:abstractNumId w:val="22"/>
  </w:num>
  <w:num w:numId="7" w16cid:durableId="909536508">
    <w:abstractNumId w:val="17"/>
    <w:lvlOverride w:ilvl="0">
      <w:lvl w:ilvl="0">
        <w:numFmt w:val="lowerLetter"/>
        <w:lvlText w:val="%1."/>
        <w:lvlJc w:val="left"/>
      </w:lvl>
    </w:lvlOverride>
  </w:num>
  <w:num w:numId="8" w16cid:durableId="20517591">
    <w:abstractNumId w:val="5"/>
  </w:num>
  <w:num w:numId="9" w16cid:durableId="1076364118">
    <w:abstractNumId w:val="1"/>
    <w:lvlOverride w:ilvl="0">
      <w:lvl w:ilvl="0">
        <w:numFmt w:val="lowerLetter"/>
        <w:lvlText w:val="%1."/>
        <w:lvlJc w:val="left"/>
      </w:lvl>
    </w:lvlOverride>
  </w:num>
  <w:num w:numId="10" w16cid:durableId="459499532">
    <w:abstractNumId w:val="0"/>
  </w:num>
  <w:num w:numId="11" w16cid:durableId="1139303007">
    <w:abstractNumId w:val="3"/>
  </w:num>
  <w:num w:numId="12" w16cid:durableId="605189671">
    <w:abstractNumId w:val="26"/>
  </w:num>
  <w:num w:numId="13" w16cid:durableId="1898588936">
    <w:abstractNumId w:val="20"/>
  </w:num>
  <w:num w:numId="14" w16cid:durableId="61683613">
    <w:abstractNumId w:val="2"/>
  </w:num>
  <w:num w:numId="15" w16cid:durableId="652487740">
    <w:abstractNumId w:val="16"/>
  </w:num>
  <w:num w:numId="16" w16cid:durableId="2050954116">
    <w:abstractNumId w:val="10"/>
  </w:num>
  <w:num w:numId="17" w16cid:durableId="207769107">
    <w:abstractNumId w:val="19"/>
  </w:num>
  <w:num w:numId="18" w16cid:durableId="726147765">
    <w:abstractNumId w:val="23"/>
  </w:num>
  <w:num w:numId="19" w16cid:durableId="1900358545">
    <w:abstractNumId w:val="8"/>
  </w:num>
  <w:num w:numId="20" w16cid:durableId="790125497">
    <w:abstractNumId w:val="18"/>
  </w:num>
  <w:num w:numId="21" w16cid:durableId="1395467247">
    <w:abstractNumId w:val="14"/>
  </w:num>
  <w:num w:numId="22" w16cid:durableId="1366641613">
    <w:abstractNumId w:val="25"/>
  </w:num>
  <w:num w:numId="23" w16cid:durableId="531385529">
    <w:abstractNumId w:val="15"/>
  </w:num>
  <w:num w:numId="24" w16cid:durableId="1396657284">
    <w:abstractNumId w:val="6"/>
  </w:num>
  <w:num w:numId="25" w16cid:durableId="1303267558">
    <w:abstractNumId w:val="13"/>
  </w:num>
  <w:num w:numId="26" w16cid:durableId="963384069">
    <w:abstractNumId w:val="28"/>
  </w:num>
  <w:num w:numId="27" w16cid:durableId="1959755703">
    <w:abstractNumId w:val="27"/>
  </w:num>
  <w:num w:numId="28" w16cid:durableId="1323394439">
    <w:abstractNumId w:val="24"/>
  </w:num>
  <w:num w:numId="29" w16cid:durableId="1790397736">
    <w:abstractNumId w:val="12"/>
  </w:num>
  <w:num w:numId="30" w16cid:durableId="13466379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4ADE"/>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357A3"/>
    <w:rsid w:val="00940B1A"/>
    <w:rsid w:val="00957280"/>
    <w:rsid w:val="009714E8"/>
    <w:rsid w:val="00974AE3"/>
    <w:rsid w:val="009826D6"/>
    <w:rsid w:val="009C6202"/>
    <w:rsid w:val="009C7B59"/>
    <w:rsid w:val="009C7B99"/>
    <w:rsid w:val="009D3129"/>
    <w:rsid w:val="009F285B"/>
    <w:rsid w:val="00A2133A"/>
    <w:rsid w:val="00A87E0C"/>
    <w:rsid w:val="00AC1A15"/>
    <w:rsid w:val="00AC3392"/>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8284D"/>
    <w:rsid w:val="00CE44E9"/>
    <w:rsid w:val="00CF445D"/>
    <w:rsid w:val="00CF618A"/>
    <w:rsid w:val="00D0558B"/>
    <w:rsid w:val="00D47759"/>
    <w:rsid w:val="00DB5652"/>
    <w:rsid w:val="00DD6742"/>
    <w:rsid w:val="00E02BD0"/>
    <w:rsid w:val="00E33862"/>
    <w:rsid w:val="00E4044A"/>
    <w:rsid w:val="00E5594E"/>
    <w:rsid w:val="00E66FC0"/>
    <w:rsid w:val="00E77D96"/>
    <w:rsid w:val="00E941D0"/>
    <w:rsid w:val="00EA6D56"/>
    <w:rsid w:val="00EB1CEC"/>
    <w:rsid w:val="00EB4E90"/>
    <w:rsid w:val="00EC29F5"/>
    <w:rsid w:val="00ED1CC4"/>
    <w:rsid w:val="00EE3EAE"/>
    <w:rsid w:val="00EF4D6F"/>
    <w:rsid w:val="00F1226C"/>
    <w:rsid w:val="00F245BF"/>
    <w:rsid w:val="00F432FF"/>
    <w:rsid w:val="00F72352"/>
    <w:rsid w:val="00F80B55"/>
    <w:rsid w:val="00F81BBB"/>
    <w:rsid w:val="00FC36E8"/>
    <w:rsid w:val="00FC47F0"/>
    <w:rsid w:val="00FD1686"/>
    <w:rsid w:val="00FD7CC8"/>
    <w:rsid w:val="00FE4AD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ple-converted-space">
    <w:name w:val="apple-converted-space"/>
    <w:basedOn w:val="DefaultParagraphFont"/>
    <w:rsid w:val="009C7B59"/>
  </w:style>
  <w:style w:type="character" w:styleId="HTMLCode">
    <w:name w:val="HTML Code"/>
    <w:basedOn w:val="DefaultParagraphFont"/>
    <w:uiPriority w:val="99"/>
    <w:semiHidden/>
    <w:unhideWhenUsed/>
    <w:rsid w:val="009C7B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9896820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5213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Frederick, Mario</cp:lastModifiedBy>
  <cp:revision>2</cp:revision>
  <dcterms:created xsi:type="dcterms:W3CDTF">2025-06-26T23:09:00Z</dcterms:created>
  <dcterms:modified xsi:type="dcterms:W3CDTF">2025-06-26T23:09:00Z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