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b w:val="0"/>
          <w:color w:val="1d70b7"/>
          <w:sz w:val="20"/>
          <w:szCs w:val="20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d70b7"/>
          <w:sz w:val="48"/>
          <w:szCs w:val="48"/>
          <w:rtl w:val="0"/>
        </w:rPr>
        <w:t xml:space="preserve">CONSULTAS AVANZADAS SQL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2"/>
        <w:gridCol w:w="5842"/>
        <w:tblGridChange w:id="0">
          <w:tblGrid>
            <w:gridCol w:w="2802"/>
            <w:gridCol w:w="584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jc w:val="both"/>
              <w:rPr>
                <w:rFonts w:ascii="Open Sans" w:cs="Open Sans" w:eastAsia="Open Sans" w:hAnsi="Open San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vertAlign w:val="baseline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jc w:val="both"/>
              <w:rPr>
                <w:rFonts w:ascii="Open Sans" w:cs="Open Sans" w:eastAsia="Open Sans" w:hAnsi="Open Sans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d7ef9c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jc w:val="both"/>
              <w:rPr>
                <w:rFonts w:ascii="Open Sans" w:cs="Open Sans" w:eastAsia="Open Sans" w:hAnsi="Open San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vertAlign w:val="baseline"/>
                <w:rtl w:val="0"/>
              </w:rPr>
              <w:t xml:space="preserve">Nombre y Apellidos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7ef9c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rFonts w:ascii="Open Sans" w:cs="Open Sans" w:eastAsia="Open Sans" w:hAnsi="Open Sans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entrega de esta tarea deberá efectuarse en PDF.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Open Sans" w:cs="Open Sans" w:eastAsia="Open Sans" w:hAnsi="Open Sans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redacción del documento con faltas de ortografía podrá ser motivo de penalización.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before="120" w:line="360" w:lineRule="auto"/>
        <w:jc w:val="both"/>
        <w:rPr>
          <w:rFonts w:ascii="Open Sans" w:cs="Open Sans" w:eastAsia="Open Sans" w:hAnsi="Open Sans"/>
          <w:b w:val="0"/>
          <w:color w:val="966727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FECHA DE ENTREGA: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1"/>
          <w:color w:val="1d70b7"/>
          <w:sz w:val="26"/>
          <w:szCs w:val="26"/>
        </w:rPr>
      </w:pPr>
      <w:r w:rsidDel="00000000" w:rsidR="00000000" w:rsidRPr="00000000">
        <w:rPr>
          <w:b w:val="1"/>
          <w:color w:val="1d70b7"/>
          <w:sz w:val="26"/>
          <w:szCs w:val="26"/>
          <w:rtl w:val="0"/>
        </w:rPr>
        <w:t xml:space="preserve">ENUNCIADO CONSULTAS BASE DE DATOS - NBA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b w:val="1"/>
          <w:color w:val="1d70b7"/>
          <w:sz w:val="26"/>
          <w:szCs w:val="26"/>
          <w:rtl w:val="0"/>
        </w:rPr>
        <w:t xml:space="preserve">1.- Consulta que muestre los nombres de los jugadores, el nombre del equipo al que pertenecen y la ciudad de aquellos que han realizado algún tapón en la temporada 2007/2008.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b w:val="1"/>
          <w:color w:val="1d70b7"/>
          <w:sz w:val="26"/>
          <w:szCs w:val="26"/>
          <w:rtl w:val="0"/>
        </w:rPr>
        <w:t xml:space="preserve">2.- Media de rebotes (con 2 decimales) de todas las temporadas por jugador, de las conferencia WEST 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553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553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553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553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553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553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b w:val="1"/>
          <w:color w:val="1d70b7"/>
          <w:sz w:val="26"/>
          <w:szCs w:val="26"/>
          <w:rtl w:val="0"/>
        </w:rPr>
        <w:t xml:space="preserve">3.- Número de partidos ganados como local de cada equipo por conferencia y media de los puntos metidos en esos partidos.</w:t>
      </w:r>
    </w:p>
    <w:p w:rsidR="00000000" w:rsidDel="00000000" w:rsidP="00000000" w:rsidRDefault="00000000" w:rsidRPr="00000000" w14:paraId="0000001D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b w:val="1"/>
          <w:color w:val="1d70b7"/>
          <w:sz w:val="26"/>
          <w:szCs w:val="26"/>
          <w:rtl w:val="0"/>
        </w:rPr>
        <w:t xml:space="preserve">4.- Nombre del equipo y de los jugadores, que hayan metido más puntos, hayan hecho más asistencias, atrapado más rebotes y hecho más tapones, en el global de todas las temporadas.</w:t>
      </w:r>
    </w:p>
    <w:p w:rsidR="00000000" w:rsidDel="00000000" w:rsidP="00000000" w:rsidRDefault="00000000" w:rsidRPr="00000000" w14:paraId="00000024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b w:val="1"/>
          <w:color w:val="1d70b7"/>
          <w:sz w:val="26"/>
          <w:szCs w:val="26"/>
          <w:rtl w:val="0"/>
        </w:rPr>
        <w:t xml:space="preserve">5.- Los dos equipos por temporada, cuyos jugadores hayan metido más puntos por partido de media en las respectivas temporadas.</w:t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spacing w:after="0" w:before="200" w:lineRule="auto"/>
        <w:jc w:val="both"/>
        <w:rPr>
          <w:b w:val="1"/>
          <w:color w:val="1d70b7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993" w:top="1417" w:left="1701" w:right="1701" w:header="426" w:footer="123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Gotham HTF Book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4076.0" w:type="dxa"/>
      <w:jc w:val="right"/>
      <w:tblLayout w:type="fixed"/>
      <w:tblLook w:val="0000"/>
    </w:tblPr>
    <w:tblGrid>
      <w:gridCol w:w="4076"/>
      <w:tblGridChange w:id="0">
        <w:tblGrid>
          <w:gridCol w:w="4076"/>
        </w:tblGrid>
      </w:tblGridChange>
    </w:tblGrid>
    <w:tr>
      <w:trPr>
        <w:cantSplit w:val="0"/>
        <w:trHeight w:val="28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otham HTF Book" w:cs="Gotham HTF Book" w:eastAsia="Gotham HTF Book" w:hAnsi="Gotham HTF Boo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-1447799</wp:posOffset>
                    </wp:positionH>
                    <wp:positionV relativeFrom="paragraph">
                      <wp:posOffset>12700</wp:posOffset>
                    </wp:positionV>
                    <wp:extent cx="5144770" cy="434975"/>
                    <wp:effectExtent b="0" l="0" r="0" t="0"/>
                    <wp:wrapNone/>
                    <wp:docPr id="1028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778378" y="3567275"/>
                              <a:ext cx="5135245" cy="42545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-1447799</wp:posOffset>
                    </wp:positionH>
                    <wp:positionV relativeFrom="paragraph">
                      <wp:posOffset>12700</wp:posOffset>
                    </wp:positionV>
                    <wp:extent cx="5144770" cy="434975"/>
                    <wp:effectExtent b="0" l="0" r="0" t="0"/>
                    <wp:wrapNone/>
                    <wp:docPr id="1028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44770" cy="4349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-4051299</wp:posOffset>
                    </wp:positionH>
                    <wp:positionV relativeFrom="paragraph">
                      <wp:posOffset>12700</wp:posOffset>
                    </wp:positionV>
                    <wp:extent cx="2613025" cy="434975"/>
                    <wp:effectExtent b="0" l="0" r="0" t="0"/>
                    <wp:wrapNone/>
                    <wp:docPr id="1029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4044250" y="3567275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-4051299</wp:posOffset>
                    </wp:positionH>
                    <wp:positionV relativeFrom="paragraph">
                      <wp:posOffset>12700</wp:posOffset>
                    </wp:positionV>
                    <wp:extent cx="2613025" cy="434975"/>
                    <wp:effectExtent b="0" l="0" r="0" t="0"/>
                    <wp:wrapNone/>
                    <wp:docPr id="102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13025" cy="4349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-4051299</wp:posOffset>
                    </wp:positionH>
                    <wp:positionV relativeFrom="paragraph">
                      <wp:posOffset>-749299</wp:posOffset>
                    </wp:positionV>
                    <wp:extent cx="2613025" cy="701040"/>
                    <wp:effectExtent b="0" l="0" r="0" t="0"/>
                    <wp:wrapNone/>
                    <wp:docPr id="1032" name=""/>
                    <a:graphic>
                      <a:graphicData uri="http://schemas.microsoft.com/office/word/2010/wordprocessingShape">
                        <wps:wsp>
                          <wps:cNvSpPr/>
                          <wps:cNvPr id="6" name="Shape 6"/>
                          <wps:spPr>
                            <a:xfrm>
                              <a:off x="4044250" y="3434243"/>
                              <a:ext cx="2603500" cy="691515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-4051299</wp:posOffset>
                    </wp:positionH>
                    <wp:positionV relativeFrom="paragraph">
                      <wp:posOffset>-749299</wp:posOffset>
                    </wp:positionV>
                    <wp:extent cx="2613025" cy="701040"/>
                    <wp:effectExtent b="0" l="0" r="0" t="0"/>
                    <wp:wrapNone/>
                    <wp:docPr id="1032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13025" cy="70104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-1435099</wp:posOffset>
                    </wp:positionH>
                    <wp:positionV relativeFrom="paragraph">
                      <wp:posOffset>-749299</wp:posOffset>
                    </wp:positionV>
                    <wp:extent cx="5144770" cy="701040"/>
                    <wp:effectExtent b="0" l="0" r="0" t="0"/>
                    <wp:wrapNone/>
                    <wp:docPr id="1031" name=""/>
                    <a:graphic>
                      <a:graphicData uri="http://schemas.microsoft.com/office/word/2010/wordprocessingShape">
                        <wps:wsp>
                          <wps:cNvSpPr/>
                          <wps:cNvPr id="5" name="Shape 5"/>
                          <wps:spPr>
                            <a:xfrm>
                              <a:off x="2778378" y="3434243"/>
                              <a:ext cx="5135245" cy="691515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-1435099</wp:posOffset>
                    </wp:positionH>
                    <wp:positionV relativeFrom="paragraph">
                      <wp:posOffset>-749299</wp:posOffset>
                    </wp:positionV>
                    <wp:extent cx="5144770" cy="701040"/>
                    <wp:effectExtent b="0" l="0" r="0" t="0"/>
                    <wp:wrapNone/>
                    <wp:docPr id="1031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44770" cy="70104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-342899</wp:posOffset>
                    </wp:positionH>
                    <wp:positionV relativeFrom="paragraph">
                      <wp:posOffset>12700</wp:posOffset>
                    </wp:positionV>
                    <wp:extent cx="2906395" cy="333375"/>
                    <wp:effectExtent b="0" l="0" r="0" t="0"/>
                    <wp:wrapNone/>
                    <wp:docPr id="1033" name=""/>
                    <a:graphic>
                      <a:graphicData uri="http://schemas.microsoft.com/office/word/2010/wordprocessingShape">
                        <wps:wsp>
                          <wps:cNvSpPr/>
                          <wps:cNvPr id="7" name="Shape 7"/>
                          <wps:spPr>
                            <a:xfrm>
                              <a:off x="3897565" y="3618222"/>
                              <a:ext cx="2896870" cy="323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otham HTF Book" w:cs="Gotham HTF Book" w:eastAsia="Gotham HTF Book" w:hAnsi="Gotham HTF Boo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Actividad a entregar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otham HTF Book" w:cs="Gotham HTF Book" w:eastAsia="Gotham HTF Book" w:hAnsi="Gotham HTF Boo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-342899</wp:posOffset>
                    </wp:positionH>
                    <wp:positionV relativeFrom="paragraph">
                      <wp:posOffset>12700</wp:posOffset>
                    </wp:positionV>
                    <wp:extent cx="2906395" cy="333375"/>
                    <wp:effectExtent b="0" l="0" r="0" t="0"/>
                    <wp:wrapNone/>
                    <wp:docPr id="1033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06395" cy="3333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-165099</wp:posOffset>
              </wp:positionV>
              <wp:extent cx="2236470" cy="332740"/>
              <wp:effectExtent b="0" l="0" r="0" t="0"/>
              <wp:wrapNone/>
              <wp:docPr id="103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32528" y="3618393"/>
                        <a:ext cx="222694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Gotham HTF Book" w:cs="Gotham HTF Book" w:eastAsia="Gotham HTF Book" w:hAnsi="Gotham HTF Book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Actividad a entregar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otham HTF Book" w:cs="Gotham HTF Book" w:eastAsia="Gotham HTF Book" w:hAnsi="Gotham HTF Book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-165099</wp:posOffset>
              </wp:positionV>
              <wp:extent cx="2236470" cy="332740"/>
              <wp:effectExtent b="0" l="0" r="0" t="0"/>
              <wp:wrapNone/>
              <wp:docPr id="103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6470" cy="332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4091.0" w:type="dxa"/>
      <w:jc w:val="left"/>
      <w:tblInd w:w="0.0" w:type="dxa"/>
      <w:tblLayout w:type="fixed"/>
      <w:tblLook w:val="0000"/>
    </w:tblPr>
    <w:tblGrid>
      <w:gridCol w:w="819"/>
      <w:gridCol w:w="3272"/>
      <w:tblGridChange w:id="0">
        <w:tblGrid>
          <w:gridCol w:w="819"/>
          <w:gridCol w:w="3272"/>
        </w:tblGrid>
      </w:tblGridChange>
    </w:tblGrid>
    <w:tr>
      <w:trPr>
        <w:cantSplit w:val="0"/>
        <w:trHeight w:val="716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384175" cy="394970"/>
                <wp:effectExtent b="0" l="0" r="0" t="0"/>
                <wp:docPr id="10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175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M02 | Didáctica de la Educación</w:t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el caso de trabajo en grupo Apellidos y nombre de todos los componentes.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d70b7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38100</wp:posOffset>
              </wp:positionV>
              <wp:extent cx="2236470" cy="332740"/>
              <wp:effectExtent b="0" l="0" r="0" t="0"/>
              <wp:wrapNone/>
              <wp:docPr id="103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232528" y="3618393"/>
                        <a:ext cx="222694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Gotham HTF Book" w:cs="Gotham HTF Book" w:eastAsia="Gotham HTF Book" w:hAnsi="Gotham HTF Book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Actividad a entregar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otham HTF Book" w:cs="Gotham HTF Book" w:eastAsia="Gotham HTF Book" w:hAnsi="Gotham HTF Book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38100</wp:posOffset>
              </wp:positionV>
              <wp:extent cx="2236470" cy="332740"/>
              <wp:effectExtent b="0" l="0" r="0" t="0"/>
              <wp:wrapNone/>
              <wp:docPr id="103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6470" cy="332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-1104899</wp:posOffset>
              </wp:positionH>
              <wp:positionV relativeFrom="paragraph">
                <wp:posOffset>-266699</wp:posOffset>
              </wp:positionV>
              <wp:extent cx="2613025" cy="701040"/>
              <wp:effectExtent b="0" l="0" r="0" t="0"/>
              <wp:wrapNone/>
              <wp:docPr id="103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044250" y="3434243"/>
                        <a:ext cx="2603500" cy="691515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-1104899</wp:posOffset>
              </wp:positionH>
              <wp:positionV relativeFrom="paragraph">
                <wp:posOffset>-266699</wp:posOffset>
              </wp:positionV>
              <wp:extent cx="2613025" cy="701040"/>
              <wp:effectExtent b="0" l="0" r="0" t="0"/>
              <wp:wrapNone/>
              <wp:docPr id="103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3025" cy="701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1485900</wp:posOffset>
              </wp:positionH>
              <wp:positionV relativeFrom="paragraph">
                <wp:posOffset>-266699</wp:posOffset>
              </wp:positionV>
              <wp:extent cx="5144770" cy="701040"/>
              <wp:effectExtent b="0" l="0" r="0" t="0"/>
              <wp:wrapNone/>
              <wp:docPr id="1037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778378" y="3434243"/>
                        <a:ext cx="5135245" cy="691515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1485900</wp:posOffset>
              </wp:positionH>
              <wp:positionV relativeFrom="paragraph">
                <wp:posOffset>-266699</wp:posOffset>
              </wp:positionV>
              <wp:extent cx="5144770" cy="701040"/>
              <wp:effectExtent b="0" l="0" r="0" t="0"/>
              <wp:wrapNone/>
              <wp:docPr id="103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4770" cy="701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4968240</wp:posOffset>
          </wp:positionH>
          <wp:positionV relativeFrom="paragraph">
            <wp:posOffset>-270509</wp:posOffset>
          </wp:positionV>
          <wp:extent cx="1504950" cy="680085"/>
          <wp:effectExtent b="0" l="0" r="0" t="0"/>
          <wp:wrapNone/>
          <wp:docPr id="104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680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d70b7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981710" cy="341630"/>
          <wp:effectExtent b="0" l="0" r="0" t="0"/>
          <wp:docPr id="10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416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1d70b7"/>
        <w:sz w:val="22"/>
        <w:szCs w:val="22"/>
        <w:u w:val="none"/>
        <w:shd w:fill="auto" w:val="clear"/>
        <w:vertAlign w:val="baseline"/>
        <w:rtl w:val="0"/>
      </w:rPr>
      <w:t xml:space="preserve">Guía Modular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393700</wp:posOffset>
              </wp:positionV>
              <wp:extent cx="5466715" cy="25400"/>
              <wp:effectExtent b="0" l="0" r="0" t="0"/>
              <wp:wrapNone/>
              <wp:docPr id="103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12528" y="3780000"/>
                        <a:ext cx="5466945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93C01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  <a:effectLst>
                        <a:outerShdw blurRad="40000" rotWithShape="0" dir="5400000" dist="20000">
                          <a:srgbClr val="000000">
                            <a:alpha val="37647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393700</wp:posOffset>
              </wp:positionV>
              <wp:extent cx="5466715" cy="25400"/>
              <wp:effectExtent b="0" l="0" r="0" t="0"/>
              <wp:wrapNone/>
              <wp:docPr id="103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671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b w:val="1"/>
      <w:bCs w:val="1"/>
      <w:color w:val="155388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libri" w:cs="Times New Roman" w:eastAsia="Times New Roman" w:hAnsi="Calibri"/>
      <w:b w:val="1"/>
      <w:bCs w:val="1"/>
      <w:color w:val="1d70b7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character" w:styleId="HTMLconformatoprevioCar">
    <w:name w:val="HTML con formato previo Car"/>
    <w:next w:val="HTMLconformatoprevioCar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Interstate" w:cs="Interstate" w:hAnsi="Interstat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a1">
    <w:name w:val="Pa1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201" w:lineRule="atLeast"/>
      <w:ind w:leftChars="-1" w:rightChars="0" w:firstLineChars="-1"/>
      <w:textDirection w:val="btLr"/>
      <w:textAlignment w:val="top"/>
      <w:outlineLvl w:val="0"/>
    </w:pPr>
    <w:rPr>
      <w:rFonts w:ascii="Interstate" w:cs="Times New Roman" w:hAnsi="Interstate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a2">
    <w:name w:val="Pa2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201" w:lineRule="atLeast"/>
      <w:ind w:leftChars="-1" w:rightChars="0" w:firstLineChars="-1"/>
      <w:textDirection w:val="btLr"/>
      <w:textAlignment w:val="top"/>
      <w:outlineLvl w:val="0"/>
    </w:pPr>
    <w:rPr>
      <w:rFonts w:ascii="Interstate" w:cs="Times New Roman" w:hAnsi="Interstate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ca-ES"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Calibri" w:cs="Times New Roman" w:eastAsia="Times New Roman" w:hAnsi="Calibri"/>
      <w:b w:val="1"/>
      <w:bCs w:val="1"/>
      <w:color w:val="155388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" w:cs="Times New Roman" w:eastAsia="Times New Roman" w:hAnsi="Calibri"/>
      <w:b w:val="1"/>
      <w:bCs w:val="1"/>
      <w:color w:val="1d70b7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Calibri" w:cs="Times New Roman" w:eastAsia="Times New Roman" w:hAnsi="Calibri"/>
      <w:b w:val="1"/>
      <w:bCs w:val="1"/>
      <w:color w:val="155388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ES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3686" w:leftChars="-1" w:rightChars="0" w:hanging="426" w:firstLineChars="-1"/>
      <w:textDirection w:val="btLr"/>
      <w:textAlignment w:val="top"/>
      <w:outlineLvl w:val="0"/>
    </w:pPr>
    <w:rPr>
      <w:noProof w:val="1"/>
      <w:color w:val="ffffff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SinespaciadoCar">
    <w:name w:val="Sin espaciado Car"/>
    <w:basedOn w:val="Fuentedepárrafopredeter."/>
    <w:next w:val="Sinespaci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visión">
    <w:name w:val="Revisión"/>
    <w:next w:val="Revisió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character" w:styleId="TextonotapieCar">
    <w:name w:val="Texto nota pie Car"/>
    <w:next w:val="TextonotapieCar"/>
    <w:autoRedefine w:val="0"/>
    <w:hidden w:val="0"/>
    <w:qFormat w:val="0"/>
    <w:rPr>
      <w:rFonts w:ascii="Calibri" w:cs="Times New Roman" w:eastAsia="Calibri" w:hAnsi="Calibri"/>
      <w:w w:val="100"/>
      <w:position w:val="-1"/>
      <w:sz w:val="20"/>
      <w:szCs w:val="20"/>
      <w:effect w:val="none"/>
      <w:vertAlign w:val="baseline"/>
      <w:cs w:val="0"/>
      <w:em w:val="none"/>
      <w:lang w:eastAsia="en-US"/>
    </w:rPr>
  </w:style>
  <w:style w:type="character" w:styleId="Ref.denotaalpie">
    <w:name w:val="Ref. de nota al pie"/>
    <w:next w:val="Ref.denotaalpi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table" w:styleId="Sombreadoclaro1">
    <w:name w:val="Sombreado claro1"/>
    <w:basedOn w:val="Tablanormal"/>
    <w:next w:val="Sombreadoclaro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eastAsia="en-US"/>
    </w:rPr>
    <w:tblPr>
      <w:tblStyle w:val="Sombreadoclaro1"/>
      <w:tblStyleRowBandSize w:val="1"/>
      <w:tblStyleColBandSize w:val="1"/>
      <w:jc w:val="left"/>
      <w:tblBorders>
        <w:top w:color="000000" w:space="0" w:sz="8" w:val="single"/>
        <w:left w:color="auto" w:space="0" w:sz="0" w:val="none"/>
        <w:bottom w:color="000000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8.png"/><Relationship Id="rId4" Type="http://schemas.openxmlformats.org/officeDocument/2006/relationships/image" Target="media/image7.png"/><Relationship Id="rId5" Type="http://schemas.openxmlformats.org/officeDocument/2006/relationships/image" Target="media/image9.png"/><Relationship Id="rId6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0.png"/><Relationship Id="rId3" Type="http://schemas.openxmlformats.org/officeDocument/2006/relationships/image" Target="media/image13.png"/><Relationship Id="rId4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Q0LLUmnGt12voEjONXkQo2pyw==">AMUW2mViK/rdecH7LtKa7Sj8nG6FYxhwNpG95JJaqDkMP7/87LJLv9mwm1APw8FyIcOjxQU4OvBRYLJp5fhNnF1vZmg8+v9odr3yUobF39hxanUk9L4RYbI=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2021-09-06T08:10:00Z</dcterms:created>
  <dc:creator>Planeta Sistemas y Operaciones</dc:creator>
</cp:coreProperties>
</file>