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80DF2" w14:textId="2D862BC4" w:rsidR="00DC3A95" w:rsidRPr="009D68F2" w:rsidRDefault="00136DAB" w:rsidP="00DC3A95">
      <w:p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noProof/>
          <w:lang w:eastAsia="da-DK"/>
        </w:rPr>
        <w:drawing>
          <wp:inline distT="0" distB="0" distL="0" distR="0" wp14:anchorId="7EFBA4C7" wp14:editId="4F1410AA">
            <wp:extent cx="5578997" cy="4184248"/>
            <wp:effectExtent l="0" t="0" r="3175" b="6985"/>
            <wp:docPr id="13351092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183" cy="4199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BCD2A" w14:textId="77777777" w:rsidR="00DC3A95" w:rsidRPr="009D68F2" w:rsidRDefault="00DC3A95" w:rsidP="00DC3A95">
      <w:pPr>
        <w:jc w:val="both"/>
        <w:rPr>
          <w:rFonts w:ascii="Arial" w:hAnsi="Arial" w:cs="Arial"/>
          <w:lang w:val="en-GB"/>
        </w:rPr>
        <w:sectPr w:rsidR="00DC3A95" w:rsidRPr="009D68F2" w:rsidSect="006C240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6838" w:h="11906" w:orient="landscape" w:code="9"/>
          <w:pgMar w:top="1134" w:right="1701" w:bottom="1134" w:left="1701" w:header="709" w:footer="709" w:gutter="0"/>
          <w:cols w:space="708"/>
          <w:docGrid w:linePitch="360"/>
        </w:sectPr>
      </w:pPr>
      <w:r w:rsidRPr="00AD3D62">
        <w:rPr>
          <w:rFonts w:ascii="Arial" w:hAnsi="Arial" w:cs="Arial"/>
          <w:b/>
          <w:lang w:val="en-GB"/>
        </w:rPr>
        <w:t>Figure 5:</w:t>
      </w:r>
      <w:r w:rsidRPr="00AD3D62">
        <w:rPr>
          <w:rFonts w:ascii="Arial" w:hAnsi="Arial" w:cs="Arial"/>
          <w:lang w:val="en-GB"/>
        </w:rPr>
        <w:t xml:space="preserve"> Association of genetic risk scores for lifetime smoking and smoking initiation with visceral adipose tissue (VAT), </w:t>
      </w:r>
      <w:proofErr w:type="spellStart"/>
      <w:r w:rsidRPr="00AD3D62">
        <w:rPr>
          <w:rFonts w:ascii="Arial" w:hAnsi="Arial" w:cs="Arial"/>
          <w:lang w:val="en-GB"/>
        </w:rPr>
        <w:t>gluteofemoral</w:t>
      </w:r>
      <w:proofErr w:type="spellEnd"/>
      <w:r w:rsidRPr="00AD3D62">
        <w:rPr>
          <w:rFonts w:ascii="Arial" w:hAnsi="Arial" w:cs="Arial"/>
          <w:lang w:val="en-GB"/>
        </w:rPr>
        <w:t xml:space="preserve"> fat (GSAT), and abdominal subcutaneous adipose tissue (ASAT)</w:t>
      </w:r>
      <w:r>
        <w:rPr>
          <w:rFonts w:ascii="Arial" w:hAnsi="Arial" w:cs="Arial"/>
          <w:lang w:val="en-GB"/>
        </w:rPr>
        <w:t xml:space="preserve"> volumes</w:t>
      </w:r>
      <w:r w:rsidRPr="00AD3D62">
        <w:rPr>
          <w:rFonts w:ascii="Arial" w:hAnsi="Arial" w:cs="Arial"/>
          <w:lang w:val="en-GB"/>
        </w:rPr>
        <w:t>, with and without adjustment for BMI (</w:t>
      </w:r>
      <w:proofErr w:type="spellStart"/>
      <w:r w:rsidRPr="00AD3D62">
        <w:rPr>
          <w:rFonts w:ascii="Arial" w:hAnsi="Arial" w:cs="Arial"/>
          <w:lang w:val="en-GB"/>
        </w:rPr>
        <w:t>adjBMI</w:t>
      </w:r>
      <w:proofErr w:type="spellEnd"/>
      <w:r w:rsidRPr="00AD3D62">
        <w:rPr>
          <w:rFonts w:ascii="Arial" w:hAnsi="Arial" w:cs="Arial"/>
          <w:lang w:val="en-GB"/>
        </w:rPr>
        <w:t xml:space="preserve">). The associations of the genetic risk scores with VAT/GSAT, VAT/ASAT and ASAT/GSAT ratios are also shown. </w:t>
      </w:r>
      <w:r>
        <w:rPr>
          <w:rFonts w:ascii="Arial" w:hAnsi="Arial" w:cs="Arial"/>
          <w:lang w:val="en-GB"/>
        </w:rPr>
        <w:t>W</w:t>
      </w:r>
      <w:r w:rsidRPr="00DC765B">
        <w:rPr>
          <w:rFonts w:ascii="Arial" w:hAnsi="Arial" w:cs="Arial"/>
          <w:lang w:val="en-GB"/>
        </w:rPr>
        <w:t xml:space="preserve">e </w:t>
      </w:r>
      <w:r>
        <w:rPr>
          <w:rFonts w:ascii="Arial" w:hAnsi="Arial" w:cs="Arial"/>
          <w:lang w:val="en-GB"/>
        </w:rPr>
        <w:t xml:space="preserve">constructed genetic risk scores </w:t>
      </w:r>
      <w:r w:rsidRPr="00DC765B">
        <w:rPr>
          <w:rFonts w:ascii="Arial" w:hAnsi="Arial" w:cs="Arial"/>
          <w:lang w:val="en-GB"/>
        </w:rPr>
        <w:t>using variants from the inverse varian</w:t>
      </w:r>
      <w:r>
        <w:rPr>
          <w:rFonts w:ascii="Arial" w:hAnsi="Arial" w:cs="Arial"/>
          <w:lang w:val="en-GB"/>
        </w:rPr>
        <w:t>ce</w:t>
      </w:r>
      <w:r w:rsidRPr="00DC765B">
        <w:rPr>
          <w:rFonts w:ascii="Arial" w:hAnsi="Arial" w:cs="Arial"/>
          <w:lang w:val="en-GB"/>
        </w:rPr>
        <w:t xml:space="preserve">-weighted model for the causal association between smoking </w:t>
      </w:r>
      <w:r>
        <w:rPr>
          <w:rFonts w:ascii="Arial" w:hAnsi="Arial" w:cs="Arial"/>
          <w:lang w:val="en-GB"/>
        </w:rPr>
        <w:t xml:space="preserve">initiation </w:t>
      </w:r>
      <w:r w:rsidRPr="00DC765B">
        <w:rPr>
          <w:rFonts w:ascii="Arial" w:hAnsi="Arial" w:cs="Arial"/>
          <w:lang w:val="en-GB"/>
        </w:rPr>
        <w:t xml:space="preserve">and WHR </w:t>
      </w:r>
      <w:r>
        <w:rPr>
          <w:rFonts w:ascii="Arial" w:hAnsi="Arial" w:cs="Arial"/>
          <w:lang w:val="en-GB"/>
        </w:rPr>
        <w:t xml:space="preserve">(121 variants), smoking initiation and </w:t>
      </w:r>
      <w:proofErr w:type="spellStart"/>
      <w:r w:rsidRPr="00DC765B">
        <w:rPr>
          <w:rFonts w:ascii="Arial" w:hAnsi="Arial" w:cs="Arial"/>
          <w:lang w:val="en-GB"/>
        </w:rPr>
        <w:t>WHR</w:t>
      </w:r>
      <w:r w:rsidRPr="00DC765B">
        <w:rPr>
          <w:rFonts w:ascii="Arial" w:hAnsi="Arial" w:cs="Arial"/>
          <w:vertAlign w:val="subscript"/>
          <w:lang w:val="en-GB"/>
        </w:rPr>
        <w:t>adjBMI</w:t>
      </w:r>
      <w:proofErr w:type="spellEnd"/>
      <w:r>
        <w:rPr>
          <w:rFonts w:ascii="Arial" w:hAnsi="Arial" w:cs="Arial"/>
          <w:lang w:val="en-GB"/>
        </w:rPr>
        <w:t xml:space="preserve"> (130 variants), lifetime smoking and WHR (76 variants), and lifetime smoking and </w:t>
      </w:r>
      <w:proofErr w:type="spellStart"/>
      <w:r>
        <w:rPr>
          <w:rFonts w:ascii="Arial" w:hAnsi="Arial" w:cs="Arial"/>
          <w:lang w:val="en-GB"/>
        </w:rPr>
        <w:t>WHR</w:t>
      </w:r>
      <w:r w:rsidRPr="00DC765B">
        <w:rPr>
          <w:rFonts w:ascii="Arial" w:hAnsi="Arial" w:cs="Arial"/>
          <w:vertAlign w:val="subscript"/>
          <w:lang w:val="en-GB"/>
        </w:rPr>
        <w:t>adjBMI</w:t>
      </w:r>
      <w:proofErr w:type="spellEnd"/>
      <w:r>
        <w:rPr>
          <w:rFonts w:ascii="Arial" w:hAnsi="Arial" w:cs="Arial"/>
          <w:lang w:val="en-GB"/>
        </w:rPr>
        <w:t xml:space="preserve"> (83 variants)</w:t>
      </w:r>
      <w:r w:rsidRPr="00DC765B">
        <w:rPr>
          <w:rFonts w:ascii="Arial" w:hAnsi="Arial" w:cs="Arial"/>
          <w:lang w:val="en-GB"/>
        </w:rPr>
        <w:t xml:space="preserve">. </w:t>
      </w:r>
      <w:r>
        <w:rPr>
          <w:rFonts w:ascii="Arial" w:hAnsi="Arial" w:cs="Arial"/>
          <w:lang w:val="en-GB"/>
        </w:rPr>
        <w:t xml:space="preserve">The smoking variants causally associated with WHR were used to study associations with BMI-unadjusted fat depots, while the smoking variants causally associated with </w:t>
      </w:r>
      <w:proofErr w:type="spellStart"/>
      <w:r>
        <w:rPr>
          <w:rFonts w:ascii="Arial" w:hAnsi="Arial" w:cs="Arial"/>
          <w:lang w:val="en-GB"/>
        </w:rPr>
        <w:t>WHR</w:t>
      </w:r>
      <w:r w:rsidRPr="00AD3D62">
        <w:rPr>
          <w:rFonts w:ascii="Arial" w:hAnsi="Arial" w:cs="Arial"/>
          <w:vertAlign w:val="subscript"/>
          <w:lang w:val="en-GB"/>
        </w:rPr>
        <w:t>adjBMI</w:t>
      </w:r>
      <w:proofErr w:type="spellEnd"/>
      <w:r>
        <w:rPr>
          <w:rFonts w:ascii="Arial" w:hAnsi="Arial" w:cs="Arial"/>
          <w:lang w:val="en-GB"/>
        </w:rPr>
        <w:t xml:space="preserve"> were used to study associations with BMI-adjusted fat depots. </w:t>
      </w:r>
      <w:r w:rsidRPr="00DC765B">
        <w:rPr>
          <w:rFonts w:ascii="Arial" w:hAnsi="Arial" w:cs="Arial"/>
          <w:lang w:val="en-GB"/>
        </w:rPr>
        <w:t xml:space="preserve">We computed weighted genetic scores using the beta of the variants for a smoking trait as weights with </w:t>
      </w:r>
      <w:proofErr w:type="spellStart"/>
      <w:r w:rsidRPr="00DC765B">
        <w:rPr>
          <w:rFonts w:ascii="Arial" w:hAnsi="Arial" w:cs="Arial"/>
          <w:lang w:val="en-GB"/>
        </w:rPr>
        <w:t>gtx.package’s</w:t>
      </w:r>
      <w:proofErr w:type="spellEnd"/>
      <w:r w:rsidRPr="00DC765B">
        <w:rPr>
          <w:rFonts w:ascii="Arial" w:hAnsi="Arial" w:cs="Arial"/>
          <w:lang w:val="en-GB"/>
        </w:rPr>
        <w:t xml:space="preserve"> (v0.0.8) </w:t>
      </w:r>
      <w:proofErr w:type="spellStart"/>
      <w:r w:rsidRPr="00DC765B">
        <w:rPr>
          <w:rFonts w:ascii="Arial" w:hAnsi="Arial" w:cs="Arial"/>
          <w:lang w:val="en-GB"/>
        </w:rPr>
        <w:t>grs.summary</w:t>
      </w:r>
      <w:proofErr w:type="spellEnd"/>
      <w:r w:rsidRPr="00DC765B">
        <w:rPr>
          <w:rFonts w:ascii="Arial" w:hAnsi="Arial" w:cs="Arial"/>
          <w:lang w:val="en-GB"/>
        </w:rPr>
        <w:t xml:space="preserve"> function </w:t>
      </w:r>
      <w:r w:rsidRPr="00DC765B">
        <w:rPr>
          <w:rFonts w:ascii="Arial" w:hAnsi="Arial" w:cs="Arial"/>
          <w:lang w:val="en-GB"/>
        </w:rPr>
        <w:fldChar w:fldCharType="begin">
          <w:fldData xml:space="preserve">PEVuZE5vdGU+PENpdGU+PEF1dGhvcj5EYXN0YW5pPC9BdXRob3I+PFllYXI+MjAxMjwvWWVhcj48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</w:fldData>
        </w:fldChar>
      </w:r>
      <w:r w:rsidRPr="00DC765B">
        <w:rPr>
          <w:rFonts w:ascii="Arial" w:hAnsi="Arial" w:cs="Arial"/>
          <w:lang w:val="en-GB"/>
        </w:rPr>
        <w:instrText xml:space="preserve"> ADDIN EN.CITE </w:instrText>
      </w:r>
      <w:r w:rsidRPr="00DC765B">
        <w:rPr>
          <w:rFonts w:ascii="Arial" w:hAnsi="Arial" w:cs="Arial"/>
          <w:lang w:val="en-GB"/>
        </w:rPr>
        <w:fldChar w:fldCharType="begin">
          <w:fldData xml:space="preserve">PEVuZE5vdGU+PENpdGU+PEF1dGhvcj5EYXN0YW5pPC9BdXRob3I+PFllYXI+MjAxMjwvWWVhcj48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</w:fldData>
        </w:fldChar>
      </w:r>
      <w:r w:rsidRPr="00DC765B">
        <w:rPr>
          <w:rFonts w:ascii="Arial" w:hAnsi="Arial" w:cs="Arial"/>
          <w:lang w:val="en-GB"/>
        </w:rPr>
        <w:instrText xml:space="preserve"> ADDIN EN.CITE.DATA </w:instrText>
      </w:r>
      <w:r w:rsidRPr="00DC765B">
        <w:rPr>
          <w:rFonts w:ascii="Arial" w:hAnsi="Arial" w:cs="Arial"/>
          <w:lang w:val="en-GB"/>
        </w:rPr>
      </w:r>
      <w:r w:rsidRPr="00DC765B">
        <w:rPr>
          <w:rFonts w:ascii="Arial" w:hAnsi="Arial" w:cs="Arial"/>
          <w:lang w:val="en-GB"/>
        </w:rPr>
        <w:fldChar w:fldCharType="end"/>
      </w:r>
      <w:r w:rsidRPr="00DC765B">
        <w:rPr>
          <w:rFonts w:ascii="Arial" w:hAnsi="Arial" w:cs="Arial"/>
          <w:lang w:val="en-GB"/>
        </w:rPr>
      </w:r>
      <w:r w:rsidRPr="00DC765B">
        <w:rPr>
          <w:rFonts w:ascii="Arial" w:hAnsi="Arial" w:cs="Arial"/>
          <w:lang w:val="en-GB"/>
        </w:rPr>
        <w:fldChar w:fldCharType="separate"/>
      </w:r>
      <w:r w:rsidRPr="00DC765B">
        <w:rPr>
          <w:rFonts w:ascii="Arial" w:hAnsi="Arial" w:cs="Arial"/>
          <w:noProof/>
          <w:lang w:val="en-GB"/>
        </w:rPr>
        <w:t>[36]</w:t>
      </w:r>
      <w:r w:rsidRPr="00DC765B">
        <w:rPr>
          <w:rFonts w:ascii="Arial" w:hAnsi="Arial" w:cs="Arial"/>
          <w:lang w:val="en-GB"/>
        </w:rPr>
        <w:fldChar w:fldCharType="end"/>
      </w:r>
      <w:r w:rsidRPr="00DC765B">
        <w:rPr>
          <w:rFonts w:ascii="Arial" w:hAnsi="Arial" w:cs="Arial"/>
          <w:lang w:val="en-GB"/>
        </w:rPr>
        <w:t xml:space="preserve">. This function approximates the results of a genetic risk score using GWAS summary statistics by calculating the joint effect of </w:t>
      </w:r>
      <w:r>
        <w:rPr>
          <w:rFonts w:ascii="Arial" w:hAnsi="Arial" w:cs="Arial"/>
          <w:lang w:val="en-GB"/>
        </w:rPr>
        <w:t>genetic</w:t>
      </w:r>
      <w:r w:rsidRPr="00DC765B">
        <w:rPr>
          <w:rFonts w:ascii="Arial" w:hAnsi="Arial" w:cs="Arial"/>
          <w:lang w:val="en-GB"/>
        </w:rPr>
        <w:t xml:space="preserve"> variants on an outcome trait.</w:t>
      </w:r>
    </w:p>
    <w:p w14:paraId="763A8C56" w14:textId="07ABF289" w:rsidR="00DC3A95" w:rsidRPr="009D68F2" w:rsidRDefault="00810B7B" w:rsidP="00DC3A95">
      <w:pPr>
        <w:jc w:val="both"/>
        <w:rPr>
          <w:rFonts w:ascii="Arial" w:hAnsi="Arial" w:cs="Arial"/>
          <w:noProof/>
          <w:lang w:val="en-GB"/>
        </w:rPr>
      </w:pPr>
      <w:r>
        <w:rPr>
          <w:rFonts w:ascii="Arial" w:hAnsi="Arial" w:cs="Arial"/>
          <w:noProof/>
          <w:lang w:eastAsia="da-DK"/>
        </w:rPr>
        <w:lastRenderedPageBreak/>
        <w:drawing>
          <wp:inline distT="0" distB="0" distL="0" distR="0" wp14:anchorId="1F2EE37E" wp14:editId="1F40FEC7">
            <wp:extent cx="5577600" cy="4183200"/>
            <wp:effectExtent l="0" t="0" r="4445" b="8255"/>
            <wp:docPr id="1461659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600" cy="41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6B568" w14:textId="143CE3F9" w:rsidR="00DC3A95" w:rsidRPr="009D68F2" w:rsidRDefault="00DC3A95" w:rsidP="00DC3A95">
      <w:pPr>
        <w:jc w:val="both"/>
        <w:rPr>
          <w:rFonts w:ascii="Arial" w:hAnsi="Arial" w:cs="Arial"/>
          <w:lang w:val="en-GB"/>
        </w:rPr>
      </w:pPr>
      <w:r w:rsidRPr="00AD3D62">
        <w:rPr>
          <w:rFonts w:ascii="Arial" w:hAnsi="Arial" w:cs="Arial"/>
          <w:b/>
          <w:lang w:val="en-GB"/>
        </w:rPr>
        <w:t>Supplementary Figure 5.</w:t>
      </w:r>
      <w:r w:rsidRPr="00AD3D62">
        <w:rPr>
          <w:rFonts w:ascii="Arial" w:hAnsi="Arial" w:cs="Arial"/>
          <w:lang w:val="en-GB"/>
        </w:rPr>
        <w:t xml:space="preserve"> Association of genetic risk scores for lifetime smoking and smoking initiation with hormonal levels, including cortisol, testosterone, oestradiol and sex hormone-binding globulin (SHBG).</w:t>
      </w:r>
      <w:r>
        <w:rPr>
          <w:rFonts w:ascii="Arial" w:hAnsi="Arial" w:cs="Arial"/>
          <w:lang w:val="en-GB"/>
        </w:rPr>
        <w:t xml:space="preserve"> W</w:t>
      </w:r>
      <w:r w:rsidRPr="00DC765B">
        <w:rPr>
          <w:rFonts w:ascii="Arial" w:hAnsi="Arial" w:cs="Arial"/>
          <w:lang w:val="en-GB"/>
        </w:rPr>
        <w:t xml:space="preserve">e </w:t>
      </w:r>
      <w:r>
        <w:rPr>
          <w:rFonts w:ascii="Arial" w:hAnsi="Arial" w:cs="Arial"/>
          <w:lang w:val="en-GB"/>
        </w:rPr>
        <w:t xml:space="preserve">constructed genetic risk scores </w:t>
      </w:r>
      <w:r w:rsidRPr="00DC765B">
        <w:rPr>
          <w:rFonts w:ascii="Arial" w:hAnsi="Arial" w:cs="Arial"/>
          <w:lang w:val="en-GB"/>
        </w:rPr>
        <w:t>using variants from the inverse varian</w:t>
      </w:r>
      <w:r>
        <w:rPr>
          <w:rFonts w:ascii="Arial" w:hAnsi="Arial" w:cs="Arial"/>
          <w:lang w:val="en-GB"/>
        </w:rPr>
        <w:t>ce</w:t>
      </w:r>
      <w:r w:rsidRPr="00DC765B">
        <w:rPr>
          <w:rFonts w:ascii="Arial" w:hAnsi="Arial" w:cs="Arial"/>
          <w:lang w:val="en-GB"/>
        </w:rPr>
        <w:t xml:space="preserve">-weighted model for the causal association between smoking </w:t>
      </w:r>
      <w:r>
        <w:rPr>
          <w:rFonts w:ascii="Arial" w:hAnsi="Arial" w:cs="Arial"/>
          <w:lang w:val="en-GB"/>
        </w:rPr>
        <w:t xml:space="preserve">initiation and </w:t>
      </w:r>
      <w:proofErr w:type="spellStart"/>
      <w:r w:rsidRPr="00DC765B">
        <w:rPr>
          <w:rFonts w:ascii="Arial" w:hAnsi="Arial" w:cs="Arial"/>
          <w:lang w:val="en-GB"/>
        </w:rPr>
        <w:t>WHR</w:t>
      </w:r>
      <w:r w:rsidRPr="00DC765B">
        <w:rPr>
          <w:rFonts w:ascii="Arial" w:hAnsi="Arial" w:cs="Arial"/>
          <w:vertAlign w:val="subscript"/>
          <w:lang w:val="en-GB"/>
        </w:rPr>
        <w:t>adjBMI</w:t>
      </w:r>
      <w:proofErr w:type="spellEnd"/>
      <w:r>
        <w:rPr>
          <w:rFonts w:ascii="Arial" w:hAnsi="Arial" w:cs="Arial"/>
          <w:lang w:val="en-GB"/>
        </w:rPr>
        <w:t xml:space="preserve"> (1</w:t>
      </w:r>
      <w:r w:rsidR="00B83070">
        <w:rPr>
          <w:rFonts w:ascii="Arial" w:hAnsi="Arial" w:cs="Arial"/>
          <w:lang w:val="en-GB"/>
        </w:rPr>
        <w:t>1</w:t>
      </w:r>
      <w:r>
        <w:rPr>
          <w:rFonts w:ascii="Arial" w:hAnsi="Arial" w:cs="Arial"/>
          <w:lang w:val="en-GB"/>
        </w:rPr>
        <w:t xml:space="preserve">0 variants) and lifetime smoking and </w:t>
      </w:r>
      <w:proofErr w:type="spellStart"/>
      <w:r>
        <w:rPr>
          <w:rFonts w:ascii="Arial" w:hAnsi="Arial" w:cs="Arial"/>
          <w:lang w:val="en-GB"/>
        </w:rPr>
        <w:t>WHR</w:t>
      </w:r>
      <w:r w:rsidRPr="00DC765B">
        <w:rPr>
          <w:rFonts w:ascii="Arial" w:hAnsi="Arial" w:cs="Arial"/>
          <w:vertAlign w:val="subscript"/>
          <w:lang w:val="en-GB"/>
        </w:rPr>
        <w:t>adjBMI</w:t>
      </w:r>
      <w:proofErr w:type="spellEnd"/>
      <w:r>
        <w:rPr>
          <w:rFonts w:ascii="Arial" w:hAnsi="Arial" w:cs="Arial"/>
          <w:lang w:val="en-GB"/>
        </w:rPr>
        <w:t xml:space="preserve"> (</w:t>
      </w:r>
      <w:r w:rsidR="00B83070">
        <w:rPr>
          <w:rFonts w:ascii="Arial" w:hAnsi="Arial" w:cs="Arial"/>
          <w:lang w:val="en-GB"/>
        </w:rPr>
        <w:t>69</w:t>
      </w:r>
      <w:r>
        <w:rPr>
          <w:rFonts w:ascii="Arial" w:hAnsi="Arial" w:cs="Arial"/>
          <w:lang w:val="en-GB"/>
        </w:rPr>
        <w:t xml:space="preserve"> variants)</w:t>
      </w:r>
      <w:r w:rsidRPr="00DC765B">
        <w:rPr>
          <w:rFonts w:ascii="Arial" w:hAnsi="Arial" w:cs="Arial"/>
          <w:lang w:val="en-GB"/>
        </w:rPr>
        <w:t>. We computed weighted genetic scores using the b</w:t>
      </w:r>
      <w:r>
        <w:rPr>
          <w:rFonts w:ascii="Arial" w:hAnsi="Arial" w:cs="Arial"/>
          <w:lang w:val="en-GB"/>
        </w:rPr>
        <w:t>eta of the variants for the</w:t>
      </w:r>
      <w:r w:rsidRPr="00DC765B">
        <w:rPr>
          <w:rFonts w:ascii="Arial" w:hAnsi="Arial" w:cs="Arial"/>
          <w:lang w:val="en-GB"/>
        </w:rPr>
        <w:t xml:space="preserve"> smoking trait as weights with </w:t>
      </w:r>
      <w:proofErr w:type="spellStart"/>
      <w:r w:rsidRPr="00DC765B">
        <w:rPr>
          <w:rFonts w:ascii="Arial" w:hAnsi="Arial" w:cs="Arial"/>
          <w:lang w:val="en-GB"/>
        </w:rPr>
        <w:t>gtx.package’s</w:t>
      </w:r>
      <w:proofErr w:type="spellEnd"/>
      <w:r w:rsidRPr="00DC765B">
        <w:rPr>
          <w:rFonts w:ascii="Arial" w:hAnsi="Arial" w:cs="Arial"/>
          <w:lang w:val="en-GB"/>
        </w:rPr>
        <w:t xml:space="preserve"> (v0.0.8) </w:t>
      </w:r>
      <w:proofErr w:type="spellStart"/>
      <w:r w:rsidRPr="00DC765B">
        <w:rPr>
          <w:rFonts w:ascii="Arial" w:hAnsi="Arial" w:cs="Arial"/>
          <w:lang w:val="en-GB"/>
        </w:rPr>
        <w:t>grs.summary</w:t>
      </w:r>
      <w:proofErr w:type="spellEnd"/>
      <w:r w:rsidRPr="00DC765B">
        <w:rPr>
          <w:rFonts w:ascii="Arial" w:hAnsi="Arial" w:cs="Arial"/>
          <w:lang w:val="en-GB"/>
        </w:rPr>
        <w:t xml:space="preserve"> function. This function approximates the results of a genetic risk score using GWAS summary statistics by calculating the joint effect of </w:t>
      </w:r>
      <w:r>
        <w:rPr>
          <w:rFonts w:ascii="Arial" w:hAnsi="Arial" w:cs="Arial"/>
          <w:lang w:val="en-GB"/>
        </w:rPr>
        <w:t>genetic</w:t>
      </w:r>
      <w:r w:rsidRPr="00DC765B">
        <w:rPr>
          <w:rFonts w:ascii="Arial" w:hAnsi="Arial" w:cs="Arial"/>
          <w:lang w:val="en-GB"/>
        </w:rPr>
        <w:t xml:space="preserve"> variants on an outcome trait.</w:t>
      </w:r>
    </w:p>
    <w:p w14:paraId="3E02BF36" w14:textId="77777777" w:rsidR="00DC3A95" w:rsidRDefault="00DC3A95" w:rsidP="00DC3A95">
      <w:pPr>
        <w:jc w:val="both"/>
        <w:rPr>
          <w:rFonts w:ascii="Arial" w:eastAsia="Times New Roman" w:hAnsi="Arial" w:cs="Arial"/>
          <w:color w:val="000000"/>
          <w:lang w:val="en-GB"/>
        </w:rPr>
      </w:pPr>
    </w:p>
    <w:p w14:paraId="51E22AFC" w14:textId="77777777" w:rsidR="009B4B39" w:rsidRDefault="009B4B39" w:rsidP="00DC3A95">
      <w:pPr>
        <w:jc w:val="both"/>
        <w:rPr>
          <w:rFonts w:ascii="Arial" w:eastAsia="Times New Roman" w:hAnsi="Arial" w:cs="Arial"/>
          <w:color w:val="000000"/>
          <w:lang w:val="en-GB"/>
        </w:rPr>
      </w:pPr>
    </w:p>
    <w:p w14:paraId="1D136017" w14:textId="77777777" w:rsidR="009B4B39" w:rsidRDefault="009B4B39" w:rsidP="00DC3A95">
      <w:pPr>
        <w:jc w:val="both"/>
        <w:rPr>
          <w:rFonts w:ascii="Arial" w:eastAsia="Times New Roman" w:hAnsi="Arial" w:cs="Arial"/>
          <w:color w:val="000000"/>
          <w:lang w:val="en-GB"/>
        </w:rPr>
      </w:pPr>
    </w:p>
    <w:p w14:paraId="1B58E31E" w14:textId="77777777" w:rsidR="009B4B39" w:rsidRDefault="009B4B39" w:rsidP="00DC3A95">
      <w:pPr>
        <w:jc w:val="both"/>
        <w:rPr>
          <w:rFonts w:ascii="Arial" w:eastAsia="Times New Roman" w:hAnsi="Arial" w:cs="Arial"/>
          <w:color w:val="000000"/>
          <w:lang w:val="en-GB"/>
        </w:rPr>
      </w:pPr>
    </w:p>
    <w:p w14:paraId="7504C413" w14:textId="77777777" w:rsidR="009B4B39" w:rsidRDefault="009B4B39" w:rsidP="00DC3A95">
      <w:pPr>
        <w:jc w:val="both"/>
        <w:rPr>
          <w:rFonts w:ascii="Arial" w:eastAsia="Times New Roman" w:hAnsi="Arial" w:cs="Arial"/>
          <w:color w:val="000000"/>
          <w:lang w:val="en-GB"/>
        </w:rPr>
      </w:pPr>
    </w:p>
    <w:p w14:paraId="6C608C35" w14:textId="77777777" w:rsidR="009B4B39" w:rsidRDefault="009B4B39" w:rsidP="00DC3A95">
      <w:pPr>
        <w:jc w:val="both"/>
        <w:rPr>
          <w:rFonts w:ascii="Arial" w:eastAsia="Times New Roman" w:hAnsi="Arial" w:cs="Arial"/>
          <w:color w:val="000000"/>
          <w:lang w:val="en-GB"/>
        </w:rPr>
      </w:pPr>
    </w:p>
    <w:p w14:paraId="5E3A0F63" w14:textId="77777777" w:rsidR="009B4B39" w:rsidRDefault="009B4B39" w:rsidP="00DC3A95">
      <w:pPr>
        <w:jc w:val="both"/>
        <w:rPr>
          <w:rFonts w:ascii="Arial" w:eastAsia="Times New Roman" w:hAnsi="Arial" w:cs="Arial"/>
          <w:color w:val="000000"/>
          <w:lang w:val="en-GB"/>
        </w:rPr>
      </w:pPr>
    </w:p>
    <w:p w14:paraId="1DAB7EAB" w14:textId="77777777" w:rsidR="009B4B39" w:rsidRDefault="009B4B39" w:rsidP="00DC3A95">
      <w:pPr>
        <w:jc w:val="both"/>
        <w:rPr>
          <w:rFonts w:ascii="Arial" w:eastAsia="Times New Roman" w:hAnsi="Arial" w:cs="Arial"/>
          <w:color w:val="000000"/>
          <w:lang w:val="en-GB"/>
        </w:rPr>
      </w:pPr>
    </w:p>
    <w:p w14:paraId="155AEE3C" w14:textId="77777777" w:rsidR="009B4B39" w:rsidRDefault="009B4B39" w:rsidP="00DC3A95">
      <w:pPr>
        <w:jc w:val="both"/>
        <w:rPr>
          <w:rFonts w:ascii="Arial" w:eastAsia="Times New Roman" w:hAnsi="Arial" w:cs="Arial"/>
          <w:color w:val="000000"/>
          <w:lang w:val="en-GB"/>
        </w:rPr>
      </w:pPr>
    </w:p>
    <w:p w14:paraId="24AF5F34" w14:textId="77777777" w:rsidR="009B4B39" w:rsidRDefault="009B4B39" w:rsidP="00DC3A95">
      <w:pPr>
        <w:jc w:val="both"/>
        <w:rPr>
          <w:rFonts w:ascii="Arial" w:eastAsia="Times New Roman" w:hAnsi="Arial" w:cs="Arial"/>
          <w:color w:val="000000"/>
          <w:lang w:val="en-GB"/>
        </w:rPr>
      </w:pPr>
    </w:p>
    <w:p w14:paraId="27C9DA25" w14:textId="77777777" w:rsidR="009B4B39" w:rsidRDefault="009B4B39" w:rsidP="00DC3A95">
      <w:pPr>
        <w:jc w:val="both"/>
        <w:rPr>
          <w:rFonts w:ascii="Arial" w:eastAsia="Times New Roman" w:hAnsi="Arial" w:cs="Arial"/>
          <w:color w:val="000000"/>
          <w:lang w:val="en-GB"/>
        </w:rPr>
      </w:pPr>
    </w:p>
    <w:p w14:paraId="7F288026" w14:textId="77777777" w:rsidR="009B4B39" w:rsidRDefault="009B4B39" w:rsidP="00DC3A95">
      <w:pPr>
        <w:jc w:val="both"/>
        <w:rPr>
          <w:rFonts w:ascii="Arial" w:eastAsia="Times New Roman" w:hAnsi="Arial" w:cs="Arial"/>
          <w:color w:val="000000"/>
          <w:lang w:val="en-GB"/>
        </w:rPr>
      </w:pPr>
    </w:p>
    <w:p w14:paraId="0A6E3D4F" w14:textId="77777777" w:rsidR="00DC3A95" w:rsidRDefault="00DC3A95" w:rsidP="00DC3A95">
      <w:pPr>
        <w:jc w:val="both"/>
        <w:rPr>
          <w:rFonts w:ascii="Arial" w:eastAsia="Times New Roman" w:hAnsi="Arial" w:cs="Arial"/>
          <w:color w:val="000000"/>
          <w:lang w:val="en-GB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1"/>
        <w:gridCol w:w="789"/>
        <w:gridCol w:w="1729"/>
        <w:gridCol w:w="871"/>
        <w:gridCol w:w="2126"/>
        <w:gridCol w:w="2175"/>
        <w:gridCol w:w="1498"/>
        <w:gridCol w:w="2027"/>
        <w:gridCol w:w="395"/>
        <w:gridCol w:w="395"/>
        <w:gridCol w:w="1729"/>
        <w:gridCol w:w="871"/>
        <w:gridCol w:w="1747"/>
        <w:gridCol w:w="1267"/>
        <w:gridCol w:w="1498"/>
      </w:tblGrid>
      <w:tr w:rsidR="00DB21BE" w:rsidRPr="00FC427B" w14:paraId="185C05F8" w14:textId="77777777" w:rsidTr="00DB21BE">
        <w:trPr>
          <w:trHeight w:val="306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AA7BDCE" w14:textId="77777777" w:rsidR="00DB21BE" w:rsidRPr="00FC427B" w:rsidRDefault="00DB21BE" w:rsidP="00397CE6">
            <w:pPr>
              <w:jc w:val="both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0" w:type="auto"/>
            <w:gridSpan w:val="14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3C44040C" w14:textId="04235605" w:rsidR="00DB21BE" w:rsidRPr="00FC427B" w:rsidRDefault="00DB21BE" w:rsidP="00397CE6">
            <w:pPr>
              <w:jc w:val="both"/>
              <w:rPr>
                <w:rFonts w:ascii="Arial" w:hAnsi="Arial" w:cs="Arial"/>
                <w:b/>
                <w:lang w:val="en-GB"/>
              </w:rPr>
            </w:pPr>
            <w:r w:rsidRPr="00FC427B">
              <w:rPr>
                <w:rFonts w:ascii="Arial" w:hAnsi="Arial" w:cs="Arial"/>
                <w:b/>
                <w:lang w:val="en-GB"/>
              </w:rPr>
              <w:t>Supplementary Table 11: Association of genetic risk scores for smoking traits with fat depot volumes and their ratios</w:t>
            </w:r>
            <w:r w:rsidRPr="00FC427B">
              <w:rPr>
                <w:rFonts w:ascii="Arial" w:eastAsia="Times New Roman" w:hAnsi="Arial" w:cs="Arial"/>
                <w:b/>
                <w:lang w:val="en-GB"/>
              </w:rPr>
              <w:t>.</w:t>
            </w:r>
          </w:p>
        </w:tc>
      </w:tr>
      <w:tr w:rsidR="00B97CF8" w:rsidRPr="00FC427B" w14:paraId="3C4D11B5" w14:textId="77777777" w:rsidTr="00DB21BE">
        <w:trPr>
          <w:trHeight w:val="306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1D5DCB1F" w14:textId="77777777" w:rsidR="00DB21BE" w:rsidRPr="00FC427B" w:rsidRDefault="00DB21BE" w:rsidP="00397CE6">
            <w:p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0" w:type="auto"/>
            <w:gridSpan w:val="6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32461770" w14:textId="77777777" w:rsidR="00DB21BE" w:rsidRPr="00FC427B" w:rsidRDefault="00DB21BE" w:rsidP="00397CE6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FC427B">
              <w:rPr>
                <w:rFonts w:ascii="Arial" w:hAnsi="Arial" w:cs="Arial"/>
                <w:b/>
                <w:lang w:val="en-GB"/>
              </w:rPr>
              <w:t>Lifetime smoking - WHR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F47337F" w14:textId="77777777" w:rsidR="00DB21BE" w:rsidRPr="00FC427B" w:rsidRDefault="00DB21BE" w:rsidP="00397CE6">
            <w:pPr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0" w:type="auto"/>
            <w:gridSpan w:val="6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45FDFFD9" w14:textId="70296651" w:rsidR="00DB21BE" w:rsidRPr="00FC427B" w:rsidRDefault="00DB21BE" w:rsidP="00397CE6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FC427B">
              <w:rPr>
                <w:rFonts w:ascii="Arial" w:hAnsi="Arial" w:cs="Arial"/>
                <w:b/>
                <w:lang w:val="en-GB"/>
              </w:rPr>
              <w:t xml:space="preserve">Lifetime smoking - </w:t>
            </w:r>
            <w:proofErr w:type="spellStart"/>
            <w:r w:rsidRPr="00FC427B">
              <w:rPr>
                <w:rFonts w:ascii="Arial" w:hAnsi="Arial" w:cs="Arial"/>
                <w:b/>
                <w:lang w:val="en-GB"/>
              </w:rPr>
              <w:t>WHRadjBMI</w:t>
            </w:r>
            <w:proofErr w:type="spellEnd"/>
          </w:p>
        </w:tc>
      </w:tr>
      <w:tr w:rsidR="00DB3623" w:rsidRPr="00FC427B" w14:paraId="2CFC7AC1" w14:textId="77777777" w:rsidTr="00DB21BE">
        <w:trPr>
          <w:trHeight w:val="306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73AD197A" w14:textId="77777777" w:rsidR="00B97CF8" w:rsidRPr="00FC427B" w:rsidRDefault="00B97CF8" w:rsidP="00B97CF8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FC427B">
              <w:rPr>
                <w:rFonts w:ascii="Arial" w:hAnsi="Arial" w:cs="Arial"/>
                <w:b/>
                <w:lang w:val="en-GB"/>
              </w:rPr>
              <w:t>Fat depot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52B75D86" w14:textId="77777777" w:rsidR="00B97CF8" w:rsidRPr="00FC427B" w:rsidRDefault="00B97CF8" w:rsidP="00B97CF8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FC427B">
              <w:rPr>
                <w:rFonts w:ascii="Arial" w:hAnsi="Arial" w:cs="Arial"/>
                <w:b/>
                <w:lang w:val="en-GB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5F8BAF6D" w14:textId="77777777" w:rsidR="00B97CF8" w:rsidRPr="00FC427B" w:rsidRDefault="00B97CF8" w:rsidP="00B97CF8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FC427B">
              <w:rPr>
                <w:rFonts w:ascii="Arial" w:hAnsi="Arial" w:cs="Arial"/>
                <w:b/>
                <w:lang w:val="en-GB"/>
              </w:rPr>
              <w:t>effect size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CD5C8F5" w14:textId="77777777" w:rsidR="00B97CF8" w:rsidRPr="00FC427B" w:rsidRDefault="00B97CF8" w:rsidP="00B97CF8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FC427B">
              <w:rPr>
                <w:rFonts w:ascii="Arial" w:hAnsi="Arial" w:cs="Arial"/>
                <w:b/>
                <w:lang w:val="en-GB"/>
              </w:rPr>
              <w:t>SE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08B291D" w14:textId="77777777" w:rsidR="00B97CF8" w:rsidRPr="00FC427B" w:rsidRDefault="00B97CF8" w:rsidP="00B97CF8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FC427B">
              <w:rPr>
                <w:rFonts w:ascii="Arial" w:hAnsi="Arial" w:cs="Arial"/>
                <w:b/>
                <w:lang w:val="en-GB"/>
              </w:rPr>
              <w:t>lower 95% CI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75B4E34C" w14:textId="77777777" w:rsidR="00B97CF8" w:rsidRPr="00FC427B" w:rsidRDefault="00B97CF8" w:rsidP="00B97CF8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FC427B">
              <w:rPr>
                <w:rFonts w:ascii="Arial" w:hAnsi="Arial" w:cs="Arial"/>
                <w:b/>
                <w:lang w:val="en-GB"/>
              </w:rPr>
              <w:t>upper 95% CI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3780C96E" w14:textId="77777777" w:rsidR="00B97CF8" w:rsidRPr="00FC427B" w:rsidRDefault="00B97CF8" w:rsidP="00B97CF8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FC427B">
              <w:rPr>
                <w:rFonts w:ascii="Arial" w:hAnsi="Arial" w:cs="Arial"/>
                <w:b/>
                <w:lang w:val="en-GB"/>
              </w:rPr>
              <w:t>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62BC58DA" w14:textId="2F40E9AB" w:rsidR="00B97CF8" w:rsidRPr="00FC427B" w:rsidRDefault="00B97CF8" w:rsidP="00B97CF8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FC427B">
              <w:rPr>
                <w:rFonts w:ascii="Arial" w:hAnsi="Arial" w:cs="Arial"/>
                <w:b/>
                <w:lang w:val="en-GB"/>
              </w:rPr>
              <w:t>Fat depot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5DB8A0" w14:textId="5106C5C0" w:rsidR="00B97CF8" w:rsidRPr="00FC427B" w:rsidRDefault="00B97CF8" w:rsidP="00B97CF8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FC427B">
              <w:rPr>
                <w:rFonts w:ascii="Arial" w:hAnsi="Arial" w:cs="Arial"/>
                <w:b/>
                <w:lang w:val="en-GB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6EA97F81" w14:textId="698F9BED" w:rsidR="00B97CF8" w:rsidRPr="00FC427B" w:rsidRDefault="00B97CF8" w:rsidP="00B97CF8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FC427B">
              <w:rPr>
                <w:rFonts w:ascii="Arial" w:hAnsi="Arial" w:cs="Arial"/>
                <w:b/>
                <w:lang w:val="en-GB"/>
              </w:rPr>
              <w:t>effect size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778D6FAC" w14:textId="77777777" w:rsidR="00B97CF8" w:rsidRPr="00FC427B" w:rsidRDefault="00B97CF8" w:rsidP="00B97CF8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FC427B">
              <w:rPr>
                <w:rFonts w:ascii="Arial" w:hAnsi="Arial" w:cs="Arial"/>
                <w:b/>
                <w:lang w:val="en-GB"/>
              </w:rPr>
              <w:t>SE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8020469" w14:textId="77777777" w:rsidR="00B97CF8" w:rsidRPr="00FC427B" w:rsidRDefault="00B97CF8" w:rsidP="00B97CF8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FC427B">
              <w:rPr>
                <w:rFonts w:ascii="Arial" w:hAnsi="Arial" w:cs="Arial"/>
                <w:b/>
                <w:lang w:val="en-GB"/>
              </w:rPr>
              <w:t>lower 95%</w:t>
            </w:r>
          </w:p>
          <w:p w14:paraId="506FEB6A" w14:textId="77777777" w:rsidR="00B97CF8" w:rsidRPr="00FC427B" w:rsidRDefault="00B97CF8" w:rsidP="00B97CF8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FC427B">
              <w:rPr>
                <w:rFonts w:ascii="Arial" w:hAnsi="Arial" w:cs="Arial"/>
                <w:b/>
                <w:lang w:val="en-GB"/>
              </w:rPr>
              <w:t>CI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70A70EFB" w14:textId="77777777" w:rsidR="00B97CF8" w:rsidRPr="00FC427B" w:rsidRDefault="00B97CF8" w:rsidP="00B97CF8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FC427B">
              <w:rPr>
                <w:rFonts w:ascii="Arial" w:hAnsi="Arial" w:cs="Arial"/>
                <w:b/>
                <w:lang w:val="en-GB"/>
              </w:rPr>
              <w:t xml:space="preserve">upper </w:t>
            </w:r>
          </w:p>
          <w:p w14:paraId="53F6AC57" w14:textId="77777777" w:rsidR="00B97CF8" w:rsidRPr="00FC427B" w:rsidRDefault="00B97CF8" w:rsidP="00B97CF8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FC427B">
              <w:rPr>
                <w:rFonts w:ascii="Arial" w:hAnsi="Arial" w:cs="Arial"/>
                <w:b/>
                <w:lang w:val="en-GB"/>
              </w:rPr>
              <w:t>95% CI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393E7ADE" w14:textId="77777777" w:rsidR="00B97CF8" w:rsidRPr="00FC427B" w:rsidRDefault="00B97CF8" w:rsidP="00B97CF8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FC427B">
              <w:rPr>
                <w:rFonts w:ascii="Arial" w:hAnsi="Arial" w:cs="Arial"/>
                <w:b/>
                <w:lang w:val="en-GB"/>
              </w:rPr>
              <w:t>P</w:t>
            </w:r>
          </w:p>
        </w:tc>
      </w:tr>
      <w:tr w:rsidR="00FC427B" w:rsidRPr="00FC427B" w14:paraId="5BF8AA42" w14:textId="77777777" w:rsidTr="003F309A">
        <w:trPr>
          <w:trHeight w:val="306"/>
        </w:trPr>
        <w:tc>
          <w:tcPr>
            <w:tcW w:w="0" w:type="auto"/>
            <w:tcBorders>
              <w:top w:val="single" w:sz="4" w:space="0" w:color="auto"/>
            </w:tcBorders>
            <w:noWrap/>
            <w:vAlign w:val="center"/>
            <w:hideMark/>
          </w:tcPr>
          <w:p w14:paraId="6CFE0B5D" w14:textId="77777777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lang w:val="en-GB"/>
              </w:rPr>
              <w:t>VAT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</w:tcPr>
          <w:p w14:paraId="6906D309" w14:textId="3CD9DD8E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lang w:val="en-GB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DB01F8" w14:textId="4F05DCAA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color w:val="000000"/>
              </w:rPr>
              <w:t>0.31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E7710A" w14:textId="2CE3112F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color w:val="000000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E886B1" w14:textId="74FD5C5A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color w:val="000000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840A19" w14:textId="6B46B15F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color w:val="000000"/>
              </w:rPr>
              <w:t>0.48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8413BB" w14:textId="780C2FD8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color w:val="000000"/>
              </w:rPr>
              <w:t>5.08E-04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</w:tcPr>
          <w:p w14:paraId="7EF5E50A" w14:textId="0205FF07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proofErr w:type="spellStart"/>
            <w:r w:rsidRPr="00FC427B">
              <w:rPr>
                <w:rFonts w:ascii="Arial" w:hAnsi="Arial" w:cs="Arial"/>
                <w:lang w:val="en-GB"/>
              </w:rPr>
              <w:t>VATadjBMI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  <w:vAlign w:val="center"/>
          </w:tcPr>
          <w:p w14:paraId="5F070C41" w14:textId="3FC67A02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lang w:val="en-GB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60B76E" w14:textId="3C55258B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color w:val="000000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69C81C" w14:textId="4D632BC2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color w:val="000000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2EA926" w14:textId="40567B57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color w:val="000000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1BDB83" w14:textId="6CF87091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color w:val="000000"/>
              </w:rPr>
              <w:t>0.27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C12016" w14:textId="259E68B7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color w:val="000000"/>
              </w:rPr>
              <w:t>2.08E-01</w:t>
            </w:r>
          </w:p>
        </w:tc>
      </w:tr>
      <w:tr w:rsidR="00FC427B" w:rsidRPr="00FC427B" w14:paraId="1F3F97DA" w14:textId="77777777" w:rsidTr="003F309A">
        <w:trPr>
          <w:trHeight w:val="306"/>
        </w:trPr>
        <w:tc>
          <w:tcPr>
            <w:tcW w:w="0" w:type="auto"/>
            <w:noWrap/>
            <w:vAlign w:val="center"/>
            <w:hideMark/>
          </w:tcPr>
          <w:p w14:paraId="6DA87DA4" w14:textId="42D3F5B3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lang w:val="en-GB"/>
              </w:rPr>
              <w:t>GSAT</w:t>
            </w:r>
          </w:p>
        </w:tc>
        <w:tc>
          <w:tcPr>
            <w:tcW w:w="0" w:type="auto"/>
            <w:noWrap/>
            <w:vAlign w:val="center"/>
          </w:tcPr>
          <w:p w14:paraId="73E8EA58" w14:textId="4119FCA4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lang w:val="en-GB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733638" w14:textId="06895471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color w:val="000000"/>
              </w:rPr>
              <w:t>0.26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F3CCBF" w14:textId="0B520005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color w:val="000000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02A364" w14:textId="5DB09BEC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color w:val="000000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42EB4D" w14:textId="3D310CD2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color w:val="000000"/>
              </w:rPr>
              <w:t>0.43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49B6BF" w14:textId="44C14DA2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color w:val="000000"/>
              </w:rPr>
              <w:t>2.97E-03</w:t>
            </w:r>
          </w:p>
        </w:tc>
        <w:tc>
          <w:tcPr>
            <w:tcW w:w="0" w:type="auto"/>
            <w:noWrap/>
            <w:vAlign w:val="center"/>
          </w:tcPr>
          <w:p w14:paraId="07F4AC0F" w14:textId="2F918B86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proofErr w:type="spellStart"/>
            <w:r w:rsidRPr="00FC427B">
              <w:rPr>
                <w:rFonts w:ascii="Arial" w:hAnsi="Arial" w:cs="Arial"/>
                <w:lang w:val="en-GB"/>
              </w:rPr>
              <w:t>GSATadjBMI</w:t>
            </w:r>
            <w:proofErr w:type="spellEnd"/>
          </w:p>
        </w:tc>
        <w:tc>
          <w:tcPr>
            <w:tcW w:w="0" w:type="auto"/>
            <w:gridSpan w:val="2"/>
            <w:vAlign w:val="center"/>
          </w:tcPr>
          <w:p w14:paraId="12664C34" w14:textId="5B0E3BF6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lang w:val="en-GB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7979CA" w14:textId="0418B610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color w:val="000000"/>
              </w:rPr>
              <w:t>-0.003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421904" w14:textId="6F4AE9D1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color w:val="000000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C6981B" w14:textId="12F17866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color w:val="000000"/>
              </w:rPr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C5FBA2" w14:textId="4AFC7EE5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color w:val="000000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5335B0" w14:textId="4644F82C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color w:val="000000"/>
              </w:rPr>
              <w:t>9.75E-01</w:t>
            </w:r>
          </w:p>
        </w:tc>
      </w:tr>
      <w:tr w:rsidR="00FC427B" w:rsidRPr="00FC427B" w14:paraId="7904076A" w14:textId="77777777" w:rsidTr="003F309A">
        <w:trPr>
          <w:trHeight w:val="306"/>
        </w:trPr>
        <w:tc>
          <w:tcPr>
            <w:tcW w:w="0" w:type="auto"/>
            <w:noWrap/>
            <w:vAlign w:val="center"/>
            <w:hideMark/>
          </w:tcPr>
          <w:p w14:paraId="65B143DC" w14:textId="425C8E36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lang w:val="en-GB"/>
              </w:rPr>
              <w:t>ASAT</w:t>
            </w:r>
          </w:p>
        </w:tc>
        <w:tc>
          <w:tcPr>
            <w:tcW w:w="0" w:type="auto"/>
            <w:noWrap/>
            <w:vAlign w:val="center"/>
          </w:tcPr>
          <w:p w14:paraId="5C853B91" w14:textId="53B5ADCE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lang w:val="en-GB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4B120C" w14:textId="1EFF8D1B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color w:val="000000"/>
              </w:rPr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00578A" w14:textId="21D2B3DB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color w:val="000000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2B024E" w14:textId="6A1576F6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color w:val="000000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043483" w14:textId="0B0C3B01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color w:val="000000"/>
              </w:rPr>
              <w:t>0.39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5F7F0D" w14:textId="13872BA1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color w:val="000000"/>
              </w:rPr>
              <w:t>1.56E-02</w:t>
            </w:r>
          </w:p>
        </w:tc>
        <w:tc>
          <w:tcPr>
            <w:tcW w:w="0" w:type="auto"/>
            <w:noWrap/>
            <w:vAlign w:val="center"/>
          </w:tcPr>
          <w:p w14:paraId="2499DA22" w14:textId="16D058EE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proofErr w:type="spellStart"/>
            <w:r w:rsidRPr="00FC427B">
              <w:rPr>
                <w:rFonts w:ascii="Arial" w:hAnsi="Arial" w:cs="Arial"/>
                <w:lang w:val="en-GB"/>
              </w:rPr>
              <w:t>ASATadjBMI</w:t>
            </w:r>
            <w:proofErr w:type="spellEnd"/>
          </w:p>
        </w:tc>
        <w:tc>
          <w:tcPr>
            <w:tcW w:w="0" w:type="auto"/>
            <w:gridSpan w:val="2"/>
            <w:vAlign w:val="center"/>
          </w:tcPr>
          <w:p w14:paraId="27D103C8" w14:textId="0D73BA79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lang w:val="en-GB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521DF9" w14:textId="75F0366A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color w:val="000000"/>
              </w:rPr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54BF36" w14:textId="75B9A52E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color w:val="000000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3847B8" w14:textId="04BA0549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color w:val="000000"/>
              </w:rPr>
              <w:t>-0.3</w:t>
            </w: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24342A" w14:textId="51FABD10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color w:val="000000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F1EC53" w14:textId="323D3729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color w:val="000000"/>
              </w:rPr>
              <w:t>1.15E-01</w:t>
            </w:r>
          </w:p>
        </w:tc>
      </w:tr>
      <w:tr w:rsidR="00FC427B" w:rsidRPr="00FC427B" w14:paraId="09BAA80B" w14:textId="77777777" w:rsidTr="00412DFB">
        <w:trPr>
          <w:trHeight w:val="306"/>
        </w:trPr>
        <w:tc>
          <w:tcPr>
            <w:tcW w:w="0" w:type="auto"/>
            <w:noWrap/>
            <w:vAlign w:val="center"/>
            <w:hideMark/>
          </w:tcPr>
          <w:p w14:paraId="2A9D677E" w14:textId="02261DC5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lang w:val="en-GB"/>
              </w:rPr>
              <w:t>VAT/GSAT</w:t>
            </w:r>
          </w:p>
        </w:tc>
        <w:tc>
          <w:tcPr>
            <w:tcW w:w="0" w:type="auto"/>
            <w:noWrap/>
            <w:vAlign w:val="center"/>
          </w:tcPr>
          <w:p w14:paraId="73981B85" w14:textId="656E633E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lang w:val="en-GB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64B9D9" w14:textId="257EEB7D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color w:val="000000"/>
              </w:rPr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3A8F7B" w14:textId="1BA2B1A7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color w:val="000000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9F0666" w14:textId="72A70743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color w:val="000000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C5510C" w14:textId="6A96DAE6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color w:val="000000"/>
              </w:rPr>
              <w:t>0.39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C2F29A" w14:textId="39928A63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color w:val="000000"/>
              </w:rPr>
              <w:t>1.00E-02</w:t>
            </w:r>
          </w:p>
        </w:tc>
        <w:tc>
          <w:tcPr>
            <w:tcW w:w="0" w:type="auto"/>
            <w:noWrap/>
            <w:vAlign w:val="center"/>
          </w:tcPr>
          <w:p w14:paraId="25E1F575" w14:textId="792A1D1F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lang w:val="en-GB"/>
              </w:rPr>
              <w:t>VAT/GSAT</w:t>
            </w:r>
          </w:p>
        </w:tc>
        <w:tc>
          <w:tcPr>
            <w:tcW w:w="0" w:type="auto"/>
            <w:gridSpan w:val="2"/>
            <w:vAlign w:val="center"/>
          </w:tcPr>
          <w:p w14:paraId="1FEDEFB2" w14:textId="6BB8DA63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lang w:val="en-GB"/>
              </w:rPr>
              <w:t>NA</w:t>
            </w:r>
          </w:p>
        </w:tc>
        <w:tc>
          <w:tcPr>
            <w:tcW w:w="0" w:type="auto"/>
            <w:noWrap/>
            <w:vAlign w:val="center"/>
          </w:tcPr>
          <w:p w14:paraId="6892587A" w14:textId="4928CA05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lang w:val="en-GB"/>
              </w:rPr>
              <w:t>NA</w:t>
            </w:r>
          </w:p>
        </w:tc>
        <w:tc>
          <w:tcPr>
            <w:tcW w:w="0" w:type="auto"/>
            <w:noWrap/>
            <w:vAlign w:val="center"/>
          </w:tcPr>
          <w:p w14:paraId="51592B64" w14:textId="38EF4274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lang w:val="en-GB"/>
              </w:rPr>
              <w:t>NA</w:t>
            </w:r>
          </w:p>
        </w:tc>
        <w:tc>
          <w:tcPr>
            <w:tcW w:w="0" w:type="auto"/>
            <w:noWrap/>
            <w:vAlign w:val="center"/>
          </w:tcPr>
          <w:p w14:paraId="64E28AD2" w14:textId="0576A787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lang w:val="en-GB"/>
              </w:rPr>
              <w:t>NA</w:t>
            </w:r>
          </w:p>
        </w:tc>
        <w:tc>
          <w:tcPr>
            <w:tcW w:w="0" w:type="auto"/>
            <w:noWrap/>
            <w:vAlign w:val="center"/>
          </w:tcPr>
          <w:p w14:paraId="61F47EEA" w14:textId="53D70C65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lang w:val="en-GB"/>
              </w:rPr>
              <w:t>NA</w:t>
            </w:r>
          </w:p>
        </w:tc>
        <w:tc>
          <w:tcPr>
            <w:tcW w:w="0" w:type="auto"/>
            <w:noWrap/>
            <w:vAlign w:val="center"/>
          </w:tcPr>
          <w:p w14:paraId="7BB5D509" w14:textId="29E36E80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lang w:val="en-GB"/>
              </w:rPr>
              <w:t>NA</w:t>
            </w:r>
          </w:p>
        </w:tc>
      </w:tr>
      <w:tr w:rsidR="00FC427B" w:rsidRPr="00FC427B" w14:paraId="61083615" w14:textId="77777777" w:rsidTr="00412DFB">
        <w:trPr>
          <w:trHeight w:val="306"/>
        </w:trPr>
        <w:tc>
          <w:tcPr>
            <w:tcW w:w="0" w:type="auto"/>
            <w:noWrap/>
            <w:vAlign w:val="center"/>
            <w:hideMark/>
          </w:tcPr>
          <w:p w14:paraId="58CD6584" w14:textId="437D590C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lang w:val="en-GB"/>
              </w:rPr>
              <w:t>VAT/ASAT</w:t>
            </w:r>
          </w:p>
        </w:tc>
        <w:tc>
          <w:tcPr>
            <w:tcW w:w="0" w:type="auto"/>
            <w:noWrap/>
            <w:vAlign w:val="center"/>
          </w:tcPr>
          <w:p w14:paraId="5ABC69A5" w14:textId="3BED08B3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lang w:val="en-GB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2DBFFA" w14:textId="67D19847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color w:val="000000"/>
              </w:rPr>
              <w:t>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2A95EA" w14:textId="194E6AA7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color w:val="000000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C5FF68" w14:textId="6DDF3EF3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color w:val="000000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E42AF9" w14:textId="28AE7280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color w:val="000000"/>
              </w:rPr>
              <w:t>0.42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516567" w14:textId="7F6A6CA5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color w:val="000000"/>
              </w:rPr>
              <w:t>3.17E-03</w:t>
            </w:r>
          </w:p>
        </w:tc>
        <w:tc>
          <w:tcPr>
            <w:tcW w:w="0" w:type="auto"/>
            <w:noWrap/>
            <w:vAlign w:val="center"/>
          </w:tcPr>
          <w:p w14:paraId="76ABFD2D" w14:textId="106452F1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lang w:val="en-GB"/>
              </w:rPr>
              <w:t>VAT/ASAT</w:t>
            </w:r>
          </w:p>
        </w:tc>
        <w:tc>
          <w:tcPr>
            <w:tcW w:w="0" w:type="auto"/>
            <w:gridSpan w:val="2"/>
            <w:vAlign w:val="center"/>
          </w:tcPr>
          <w:p w14:paraId="604D966F" w14:textId="597CDD70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lang w:val="en-GB"/>
              </w:rPr>
              <w:t>NA</w:t>
            </w:r>
          </w:p>
        </w:tc>
        <w:tc>
          <w:tcPr>
            <w:tcW w:w="0" w:type="auto"/>
            <w:noWrap/>
            <w:vAlign w:val="center"/>
          </w:tcPr>
          <w:p w14:paraId="3F1CA29B" w14:textId="2F76F37A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lang w:val="en-GB"/>
              </w:rPr>
              <w:t>NA</w:t>
            </w:r>
          </w:p>
        </w:tc>
        <w:tc>
          <w:tcPr>
            <w:tcW w:w="0" w:type="auto"/>
            <w:noWrap/>
            <w:vAlign w:val="center"/>
          </w:tcPr>
          <w:p w14:paraId="4896E681" w14:textId="73F88111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lang w:val="en-GB"/>
              </w:rPr>
              <w:t>NA</w:t>
            </w:r>
          </w:p>
        </w:tc>
        <w:tc>
          <w:tcPr>
            <w:tcW w:w="0" w:type="auto"/>
            <w:noWrap/>
            <w:vAlign w:val="center"/>
          </w:tcPr>
          <w:p w14:paraId="6015C6AB" w14:textId="03B28237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lang w:val="en-GB"/>
              </w:rPr>
              <w:t>NA</w:t>
            </w:r>
          </w:p>
        </w:tc>
        <w:tc>
          <w:tcPr>
            <w:tcW w:w="0" w:type="auto"/>
            <w:noWrap/>
            <w:vAlign w:val="center"/>
          </w:tcPr>
          <w:p w14:paraId="3E7365DD" w14:textId="3EFABE26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lang w:val="en-GB"/>
              </w:rPr>
              <w:t>NA</w:t>
            </w:r>
          </w:p>
        </w:tc>
        <w:tc>
          <w:tcPr>
            <w:tcW w:w="0" w:type="auto"/>
            <w:noWrap/>
            <w:vAlign w:val="center"/>
          </w:tcPr>
          <w:p w14:paraId="6C179DA8" w14:textId="0202D723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lang w:val="en-GB"/>
              </w:rPr>
              <w:t>NA</w:t>
            </w:r>
          </w:p>
        </w:tc>
      </w:tr>
      <w:tr w:rsidR="00FC427B" w:rsidRPr="00FC427B" w14:paraId="361C60D4" w14:textId="77777777" w:rsidTr="00412DFB">
        <w:trPr>
          <w:trHeight w:val="306"/>
        </w:trPr>
        <w:tc>
          <w:tcPr>
            <w:tcW w:w="0" w:type="auto"/>
            <w:tcBorders>
              <w:bottom w:val="single" w:sz="4" w:space="0" w:color="auto"/>
            </w:tcBorders>
            <w:noWrap/>
            <w:vAlign w:val="center"/>
            <w:hideMark/>
          </w:tcPr>
          <w:p w14:paraId="130FADCE" w14:textId="1851BDFA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lang w:val="en-GB"/>
              </w:rPr>
              <w:t>ASAT/GSAT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vAlign w:val="center"/>
          </w:tcPr>
          <w:p w14:paraId="5B8B7A12" w14:textId="5D823895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lang w:val="en-GB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D6F443" w14:textId="425193BE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color w:val="000000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655B26" w14:textId="1329CDE2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color w:val="000000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668C1C" w14:textId="420BE6ED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color w:val="000000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19D6B4" w14:textId="67854A0E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color w:val="000000"/>
              </w:rPr>
              <w:t>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4E8AA2" w14:textId="118203D8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color w:val="000000"/>
              </w:rPr>
              <w:t>4.78E-01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vAlign w:val="center"/>
          </w:tcPr>
          <w:p w14:paraId="1B29617D" w14:textId="326F0BF9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lang w:val="en-GB"/>
              </w:rPr>
              <w:t>ASAT/GSAT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vAlign w:val="center"/>
          </w:tcPr>
          <w:p w14:paraId="25C298F2" w14:textId="3743C123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lang w:val="en-GB"/>
              </w:rPr>
              <w:t>NA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vAlign w:val="center"/>
          </w:tcPr>
          <w:p w14:paraId="1D8DBCF9" w14:textId="071FCF57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lang w:val="en-GB"/>
              </w:rPr>
              <w:t>NA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vAlign w:val="center"/>
          </w:tcPr>
          <w:p w14:paraId="619757A6" w14:textId="4D212652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lang w:val="en-GB"/>
              </w:rPr>
              <w:t>NA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vAlign w:val="center"/>
          </w:tcPr>
          <w:p w14:paraId="060A682E" w14:textId="13FA37B8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lang w:val="en-GB"/>
              </w:rPr>
              <w:t>NA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vAlign w:val="center"/>
          </w:tcPr>
          <w:p w14:paraId="584B5D43" w14:textId="67794996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lang w:val="en-GB"/>
              </w:rPr>
              <w:t>NA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vAlign w:val="center"/>
          </w:tcPr>
          <w:p w14:paraId="5E45C827" w14:textId="792CA4FB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lang w:val="en-GB"/>
              </w:rPr>
              <w:t>NA</w:t>
            </w:r>
          </w:p>
        </w:tc>
      </w:tr>
      <w:tr w:rsidR="00DB3623" w:rsidRPr="00FC427B" w14:paraId="021D26EA" w14:textId="77777777" w:rsidTr="00DB21BE">
        <w:trPr>
          <w:trHeight w:val="306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79BB64A0" w14:textId="77777777" w:rsidR="00DB3623" w:rsidRPr="00FC427B" w:rsidRDefault="00DB3623" w:rsidP="00DB3623">
            <w:p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0" w:type="auto"/>
            <w:gridSpan w:val="6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2510567F" w14:textId="77777777" w:rsidR="00DB3623" w:rsidRPr="00FC427B" w:rsidRDefault="00DB3623" w:rsidP="00DB3623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b/>
                <w:lang w:val="en-GB"/>
              </w:rPr>
              <w:t>Smoking initiation - WHR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CBE30E3" w14:textId="77777777" w:rsidR="00DB3623" w:rsidRPr="00FC427B" w:rsidRDefault="00DB3623" w:rsidP="00DB3623">
            <w:pPr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0" w:type="auto"/>
            <w:gridSpan w:val="6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7ED31016" w14:textId="35724B44" w:rsidR="00DB3623" w:rsidRPr="00FC427B" w:rsidRDefault="00DB3623" w:rsidP="00DB3623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b/>
                <w:lang w:val="en-GB"/>
              </w:rPr>
              <w:t xml:space="preserve">Smoking initiation - </w:t>
            </w:r>
            <w:proofErr w:type="spellStart"/>
            <w:r w:rsidRPr="00FC427B">
              <w:rPr>
                <w:rFonts w:ascii="Arial" w:hAnsi="Arial" w:cs="Arial"/>
                <w:b/>
                <w:lang w:val="en-GB"/>
              </w:rPr>
              <w:t>WHRadjBMI</w:t>
            </w:r>
            <w:proofErr w:type="spellEnd"/>
          </w:p>
        </w:tc>
      </w:tr>
      <w:tr w:rsidR="00FC427B" w:rsidRPr="00FC427B" w14:paraId="4E665F10" w14:textId="77777777" w:rsidTr="00655BF8">
        <w:trPr>
          <w:trHeight w:val="306"/>
        </w:trPr>
        <w:tc>
          <w:tcPr>
            <w:tcW w:w="0" w:type="auto"/>
            <w:tcBorders>
              <w:top w:val="single" w:sz="4" w:space="0" w:color="auto"/>
            </w:tcBorders>
            <w:noWrap/>
            <w:vAlign w:val="center"/>
          </w:tcPr>
          <w:p w14:paraId="336A897E" w14:textId="371011E1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lang w:val="en-GB"/>
              </w:rPr>
              <w:t>VAT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</w:tcPr>
          <w:p w14:paraId="1929803E" w14:textId="6AF36F79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lang w:val="en-GB"/>
              </w:rPr>
              <w:t>121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bottom"/>
          </w:tcPr>
          <w:p w14:paraId="6829905B" w14:textId="7A5CD2FB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color w:val="000000"/>
              </w:rPr>
              <w:t>0.13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bottom"/>
          </w:tcPr>
          <w:p w14:paraId="1D93D7FD" w14:textId="4561AD9D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color w:val="000000"/>
              </w:rPr>
              <w:t>0.04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bottom"/>
          </w:tcPr>
          <w:p w14:paraId="4BD1D216" w14:textId="04435841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color w:val="000000"/>
              </w:rPr>
              <w:t>0.06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bottom"/>
          </w:tcPr>
          <w:p w14:paraId="4B757347" w14:textId="482669EA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color w:val="000000"/>
              </w:rPr>
              <w:t>0.2</w:t>
            </w: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bottom"/>
          </w:tcPr>
          <w:p w14:paraId="73D44A19" w14:textId="0610F5D4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color w:val="000000"/>
              </w:rPr>
              <w:t>5.66E-04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</w:tcPr>
          <w:p w14:paraId="322BA315" w14:textId="127FD0ED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proofErr w:type="spellStart"/>
            <w:r w:rsidRPr="00FC427B">
              <w:rPr>
                <w:rFonts w:ascii="Arial" w:hAnsi="Arial" w:cs="Arial"/>
                <w:lang w:val="en-GB"/>
              </w:rPr>
              <w:t>VATadjBMI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  <w:vAlign w:val="center"/>
          </w:tcPr>
          <w:p w14:paraId="20BED40F" w14:textId="37679C51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lang w:val="en-GB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1C3C29" w14:textId="47E894CE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color w:val="000000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3CE171" w14:textId="0C502082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color w:val="000000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A158C8" w14:textId="70A59082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color w:val="000000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D7DB5A" w14:textId="611EBEE2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color w:val="000000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06FEB6" w14:textId="249EFFF8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color w:val="000000"/>
              </w:rPr>
              <w:t>2.89E-01</w:t>
            </w:r>
          </w:p>
        </w:tc>
      </w:tr>
      <w:tr w:rsidR="00FC427B" w:rsidRPr="00FC427B" w14:paraId="0D9D6209" w14:textId="77777777" w:rsidTr="00655BF8">
        <w:trPr>
          <w:trHeight w:val="306"/>
        </w:trPr>
        <w:tc>
          <w:tcPr>
            <w:tcW w:w="0" w:type="auto"/>
            <w:noWrap/>
            <w:vAlign w:val="center"/>
          </w:tcPr>
          <w:p w14:paraId="4859C593" w14:textId="2B8CCBA0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lang w:val="en-GB"/>
              </w:rPr>
              <w:t>GSAT</w:t>
            </w:r>
          </w:p>
        </w:tc>
        <w:tc>
          <w:tcPr>
            <w:tcW w:w="0" w:type="auto"/>
            <w:noWrap/>
            <w:vAlign w:val="center"/>
          </w:tcPr>
          <w:p w14:paraId="36FD6D4C" w14:textId="45805967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lang w:val="en-GB"/>
              </w:rPr>
              <w:t>121</w:t>
            </w:r>
          </w:p>
        </w:tc>
        <w:tc>
          <w:tcPr>
            <w:tcW w:w="0" w:type="auto"/>
            <w:noWrap/>
            <w:vAlign w:val="bottom"/>
          </w:tcPr>
          <w:p w14:paraId="3356CEBB" w14:textId="7179E13B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color w:val="000000"/>
              </w:rPr>
              <w:t>0.1</w:t>
            </w: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noWrap/>
            <w:vAlign w:val="bottom"/>
          </w:tcPr>
          <w:p w14:paraId="2445B8C6" w14:textId="4AC56369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color w:val="000000"/>
              </w:rPr>
              <w:t>0.04</w:t>
            </w:r>
          </w:p>
        </w:tc>
        <w:tc>
          <w:tcPr>
            <w:tcW w:w="0" w:type="auto"/>
            <w:noWrap/>
            <w:vAlign w:val="bottom"/>
          </w:tcPr>
          <w:p w14:paraId="21CE396E" w14:textId="00DDF90A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color w:val="000000"/>
              </w:rPr>
              <w:t>0.02</w:t>
            </w:r>
          </w:p>
        </w:tc>
        <w:tc>
          <w:tcPr>
            <w:tcW w:w="0" w:type="auto"/>
            <w:noWrap/>
            <w:vAlign w:val="bottom"/>
          </w:tcPr>
          <w:p w14:paraId="7F7DFEF5" w14:textId="60567270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color w:val="000000"/>
              </w:rPr>
              <w:t>0.17</w:t>
            </w:r>
          </w:p>
        </w:tc>
        <w:tc>
          <w:tcPr>
            <w:tcW w:w="0" w:type="auto"/>
            <w:noWrap/>
            <w:vAlign w:val="bottom"/>
          </w:tcPr>
          <w:p w14:paraId="1FAB0095" w14:textId="63613604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color w:val="000000"/>
              </w:rPr>
              <w:t>8.98E-03</w:t>
            </w:r>
          </w:p>
        </w:tc>
        <w:tc>
          <w:tcPr>
            <w:tcW w:w="0" w:type="auto"/>
            <w:noWrap/>
            <w:vAlign w:val="center"/>
          </w:tcPr>
          <w:p w14:paraId="7E42061A" w14:textId="414441F0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proofErr w:type="spellStart"/>
            <w:r w:rsidRPr="00FC427B">
              <w:rPr>
                <w:rFonts w:ascii="Arial" w:hAnsi="Arial" w:cs="Arial"/>
                <w:lang w:val="en-GB"/>
              </w:rPr>
              <w:t>GSATadjBMI</w:t>
            </w:r>
            <w:proofErr w:type="spellEnd"/>
          </w:p>
        </w:tc>
        <w:tc>
          <w:tcPr>
            <w:tcW w:w="0" w:type="auto"/>
            <w:gridSpan w:val="2"/>
            <w:vAlign w:val="center"/>
          </w:tcPr>
          <w:p w14:paraId="6FB6E7AB" w14:textId="5D218BAE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lang w:val="en-GB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F11991" w14:textId="48A86162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color w:val="000000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6EAEE9" w14:textId="42EFE0A0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color w:val="000000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38F551" w14:textId="6F697BBC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color w:val="000000"/>
              </w:rPr>
              <w:t>-0.1</w:t>
            </w: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27E1A4" w14:textId="39F0E190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color w:val="000000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0839C8" w14:textId="466585FF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color w:val="000000"/>
              </w:rPr>
              <w:t>3.50E-01</w:t>
            </w:r>
          </w:p>
        </w:tc>
      </w:tr>
      <w:tr w:rsidR="00FC427B" w:rsidRPr="00FC427B" w14:paraId="51421991" w14:textId="77777777" w:rsidTr="00655BF8">
        <w:trPr>
          <w:trHeight w:val="306"/>
        </w:trPr>
        <w:tc>
          <w:tcPr>
            <w:tcW w:w="0" w:type="auto"/>
            <w:noWrap/>
            <w:vAlign w:val="center"/>
          </w:tcPr>
          <w:p w14:paraId="69C6A578" w14:textId="05F02F2F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lang w:val="en-GB"/>
              </w:rPr>
              <w:t>ASAT</w:t>
            </w:r>
          </w:p>
        </w:tc>
        <w:tc>
          <w:tcPr>
            <w:tcW w:w="0" w:type="auto"/>
            <w:noWrap/>
            <w:vAlign w:val="center"/>
          </w:tcPr>
          <w:p w14:paraId="04C6E143" w14:textId="42226D9C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lang w:val="en-GB"/>
              </w:rPr>
              <w:t>121</w:t>
            </w:r>
          </w:p>
        </w:tc>
        <w:tc>
          <w:tcPr>
            <w:tcW w:w="0" w:type="auto"/>
            <w:noWrap/>
            <w:vAlign w:val="bottom"/>
          </w:tcPr>
          <w:p w14:paraId="5CBC73B2" w14:textId="09518177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color w:val="000000"/>
              </w:rPr>
              <w:t>0.09</w:t>
            </w:r>
          </w:p>
        </w:tc>
        <w:tc>
          <w:tcPr>
            <w:tcW w:w="0" w:type="auto"/>
            <w:noWrap/>
            <w:vAlign w:val="bottom"/>
          </w:tcPr>
          <w:p w14:paraId="44AF61E2" w14:textId="3C28C5B7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color w:val="000000"/>
              </w:rPr>
              <w:t>0.04</w:t>
            </w:r>
          </w:p>
        </w:tc>
        <w:tc>
          <w:tcPr>
            <w:tcW w:w="0" w:type="auto"/>
            <w:noWrap/>
            <w:vAlign w:val="bottom"/>
          </w:tcPr>
          <w:p w14:paraId="174AFC5C" w14:textId="44612D26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color w:val="000000"/>
              </w:rPr>
              <w:t>0.02</w:t>
            </w:r>
          </w:p>
        </w:tc>
        <w:tc>
          <w:tcPr>
            <w:tcW w:w="0" w:type="auto"/>
            <w:noWrap/>
            <w:vAlign w:val="bottom"/>
          </w:tcPr>
          <w:p w14:paraId="32C0266C" w14:textId="347F25CE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color w:val="000000"/>
              </w:rPr>
              <w:t>0.16</w:t>
            </w:r>
          </w:p>
        </w:tc>
        <w:tc>
          <w:tcPr>
            <w:tcW w:w="0" w:type="auto"/>
            <w:noWrap/>
            <w:vAlign w:val="bottom"/>
          </w:tcPr>
          <w:p w14:paraId="108EBE46" w14:textId="2744519E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color w:val="000000"/>
              </w:rPr>
              <w:t>1.65E-02</w:t>
            </w:r>
          </w:p>
        </w:tc>
        <w:tc>
          <w:tcPr>
            <w:tcW w:w="0" w:type="auto"/>
            <w:noWrap/>
            <w:vAlign w:val="center"/>
          </w:tcPr>
          <w:p w14:paraId="4F265061" w14:textId="437932F0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proofErr w:type="spellStart"/>
            <w:r w:rsidRPr="00FC427B">
              <w:rPr>
                <w:rFonts w:ascii="Arial" w:hAnsi="Arial" w:cs="Arial"/>
                <w:lang w:val="en-GB"/>
              </w:rPr>
              <w:t>ASATadjBMI</w:t>
            </w:r>
            <w:proofErr w:type="spellEnd"/>
          </w:p>
        </w:tc>
        <w:tc>
          <w:tcPr>
            <w:tcW w:w="0" w:type="auto"/>
            <w:gridSpan w:val="2"/>
            <w:vAlign w:val="center"/>
          </w:tcPr>
          <w:p w14:paraId="48560B86" w14:textId="7F603080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lang w:val="en-GB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E687FC" w14:textId="02CA6FD4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color w:val="000000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FB93DC" w14:textId="07C24C0F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color w:val="000000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641313" w14:textId="64621535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color w:val="000000"/>
              </w:rPr>
              <w:t>-0.18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3C838F" w14:textId="72094F6D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color w:val="000000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9005FB" w14:textId="253F3E65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color w:val="000000"/>
              </w:rPr>
              <w:t>3.54E-03</w:t>
            </w:r>
          </w:p>
        </w:tc>
      </w:tr>
      <w:tr w:rsidR="00FC427B" w:rsidRPr="00FC427B" w14:paraId="3530C115" w14:textId="77777777" w:rsidTr="005A7EB0">
        <w:trPr>
          <w:trHeight w:val="306"/>
        </w:trPr>
        <w:tc>
          <w:tcPr>
            <w:tcW w:w="0" w:type="auto"/>
            <w:noWrap/>
            <w:vAlign w:val="center"/>
          </w:tcPr>
          <w:p w14:paraId="6FDBB008" w14:textId="6D53D9AF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lang w:val="en-GB"/>
              </w:rPr>
              <w:t>VAT/GSAT</w:t>
            </w:r>
          </w:p>
        </w:tc>
        <w:tc>
          <w:tcPr>
            <w:tcW w:w="0" w:type="auto"/>
            <w:noWrap/>
            <w:vAlign w:val="center"/>
          </w:tcPr>
          <w:p w14:paraId="59FD135F" w14:textId="7B4B6407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lang w:val="en-GB"/>
              </w:rPr>
              <w:t>121</w:t>
            </w:r>
          </w:p>
        </w:tc>
        <w:tc>
          <w:tcPr>
            <w:tcW w:w="0" w:type="auto"/>
            <w:noWrap/>
            <w:vAlign w:val="bottom"/>
          </w:tcPr>
          <w:p w14:paraId="5CDD1613" w14:textId="6BC27D42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color w:val="000000"/>
              </w:rPr>
              <w:t>0.1</w:t>
            </w: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noWrap/>
            <w:vAlign w:val="bottom"/>
          </w:tcPr>
          <w:p w14:paraId="28A4CCB1" w14:textId="66FB305D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color w:val="000000"/>
              </w:rPr>
              <w:t>0.04</w:t>
            </w:r>
          </w:p>
        </w:tc>
        <w:tc>
          <w:tcPr>
            <w:tcW w:w="0" w:type="auto"/>
            <w:noWrap/>
            <w:vAlign w:val="bottom"/>
          </w:tcPr>
          <w:p w14:paraId="554D6A75" w14:textId="0EF6576A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color w:val="000000"/>
              </w:rPr>
              <w:t>0.03</w:t>
            </w:r>
          </w:p>
        </w:tc>
        <w:tc>
          <w:tcPr>
            <w:tcW w:w="0" w:type="auto"/>
            <w:noWrap/>
            <w:vAlign w:val="bottom"/>
          </w:tcPr>
          <w:p w14:paraId="15F9E146" w14:textId="3CDE9C9C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color w:val="000000"/>
              </w:rPr>
              <w:t>0.17</w:t>
            </w:r>
          </w:p>
        </w:tc>
        <w:tc>
          <w:tcPr>
            <w:tcW w:w="0" w:type="auto"/>
            <w:noWrap/>
            <w:vAlign w:val="bottom"/>
          </w:tcPr>
          <w:p w14:paraId="2E43FAF2" w14:textId="61557030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color w:val="000000"/>
              </w:rPr>
              <w:t>5.93E-03</w:t>
            </w:r>
          </w:p>
        </w:tc>
        <w:tc>
          <w:tcPr>
            <w:tcW w:w="0" w:type="auto"/>
            <w:noWrap/>
            <w:vAlign w:val="center"/>
          </w:tcPr>
          <w:p w14:paraId="00FED874" w14:textId="0053844C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lang w:val="en-GB"/>
              </w:rPr>
              <w:t>VAT/GSAT</w:t>
            </w:r>
          </w:p>
        </w:tc>
        <w:tc>
          <w:tcPr>
            <w:tcW w:w="0" w:type="auto"/>
            <w:gridSpan w:val="2"/>
            <w:vAlign w:val="center"/>
          </w:tcPr>
          <w:p w14:paraId="5E558D4A" w14:textId="6CC83696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lang w:val="en-GB"/>
              </w:rPr>
              <w:t>NA</w:t>
            </w:r>
          </w:p>
        </w:tc>
        <w:tc>
          <w:tcPr>
            <w:tcW w:w="0" w:type="auto"/>
            <w:noWrap/>
            <w:vAlign w:val="center"/>
          </w:tcPr>
          <w:p w14:paraId="4BC29901" w14:textId="3A4643BB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lang w:val="en-GB"/>
              </w:rPr>
              <w:t>NA</w:t>
            </w:r>
          </w:p>
        </w:tc>
        <w:tc>
          <w:tcPr>
            <w:tcW w:w="0" w:type="auto"/>
            <w:noWrap/>
            <w:vAlign w:val="center"/>
          </w:tcPr>
          <w:p w14:paraId="0374A46B" w14:textId="25FBCFE8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lang w:val="en-GB"/>
              </w:rPr>
              <w:t>NA</w:t>
            </w:r>
          </w:p>
        </w:tc>
        <w:tc>
          <w:tcPr>
            <w:tcW w:w="0" w:type="auto"/>
            <w:noWrap/>
            <w:vAlign w:val="center"/>
          </w:tcPr>
          <w:p w14:paraId="2CD44EC6" w14:textId="3782CDA2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lang w:val="en-GB"/>
              </w:rPr>
              <w:t>NA</w:t>
            </w:r>
          </w:p>
        </w:tc>
        <w:tc>
          <w:tcPr>
            <w:tcW w:w="0" w:type="auto"/>
            <w:noWrap/>
            <w:vAlign w:val="center"/>
          </w:tcPr>
          <w:p w14:paraId="67DEDAB8" w14:textId="14B20A00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lang w:val="en-GB"/>
              </w:rPr>
              <w:t>NA</w:t>
            </w:r>
          </w:p>
        </w:tc>
        <w:tc>
          <w:tcPr>
            <w:tcW w:w="0" w:type="auto"/>
            <w:noWrap/>
            <w:vAlign w:val="center"/>
          </w:tcPr>
          <w:p w14:paraId="6B79A80C" w14:textId="7B73B8B8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lang w:val="en-GB"/>
              </w:rPr>
              <w:t>NA</w:t>
            </w:r>
          </w:p>
        </w:tc>
      </w:tr>
      <w:tr w:rsidR="00FC427B" w:rsidRPr="00FC427B" w14:paraId="50237A50" w14:textId="77777777" w:rsidTr="005A7EB0">
        <w:trPr>
          <w:trHeight w:val="306"/>
        </w:trPr>
        <w:tc>
          <w:tcPr>
            <w:tcW w:w="0" w:type="auto"/>
            <w:noWrap/>
            <w:vAlign w:val="center"/>
          </w:tcPr>
          <w:p w14:paraId="2A6C0BB0" w14:textId="6EF38529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lang w:val="en-GB"/>
              </w:rPr>
              <w:t>VAT/ASAT</w:t>
            </w:r>
          </w:p>
        </w:tc>
        <w:tc>
          <w:tcPr>
            <w:tcW w:w="0" w:type="auto"/>
            <w:noWrap/>
            <w:vAlign w:val="center"/>
          </w:tcPr>
          <w:p w14:paraId="0E09163D" w14:textId="0654FB12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lang w:val="en-GB"/>
              </w:rPr>
              <w:t>121</w:t>
            </w:r>
          </w:p>
        </w:tc>
        <w:tc>
          <w:tcPr>
            <w:tcW w:w="0" w:type="auto"/>
            <w:noWrap/>
            <w:vAlign w:val="bottom"/>
          </w:tcPr>
          <w:p w14:paraId="0DA6D796" w14:textId="1F4C2B50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color w:val="000000"/>
              </w:rPr>
              <w:t>0.1</w:t>
            </w: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noWrap/>
            <w:vAlign w:val="bottom"/>
          </w:tcPr>
          <w:p w14:paraId="54A95C86" w14:textId="52201002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color w:val="000000"/>
              </w:rPr>
              <w:t>0.04</w:t>
            </w:r>
          </w:p>
        </w:tc>
        <w:tc>
          <w:tcPr>
            <w:tcW w:w="0" w:type="auto"/>
            <w:noWrap/>
            <w:vAlign w:val="bottom"/>
          </w:tcPr>
          <w:p w14:paraId="004F6204" w14:textId="7875F6C3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color w:val="000000"/>
              </w:rPr>
              <w:t>0.02</w:t>
            </w:r>
          </w:p>
        </w:tc>
        <w:tc>
          <w:tcPr>
            <w:tcW w:w="0" w:type="auto"/>
            <w:noWrap/>
            <w:vAlign w:val="bottom"/>
          </w:tcPr>
          <w:p w14:paraId="006FE50F" w14:textId="6F12410A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color w:val="000000"/>
              </w:rPr>
              <w:t>0.17</w:t>
            </w:r>
          </w:p>
        </w:tc>
        <w:tc>
          <w:tcPr>
            <w:tcW w:w="0" w:type="auto"/>
            <w:noWrap/>
            <w:vAlign w:val="bottom"/>
          </w:tcPr>
          <w:p w14:paraId="5FB32D5E" w14:textId="4278081E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color w:val="000000"/>
              </w:rPr>
              <w:t>8.42E-03</w:t>
            </w:r>
          </w:p>
        </w:tc>
        <w:tc>
          <w:tcPr>
            <w:tcW w:w="0" w:type="auto"/>
            <w:noWrap/>
            <w:vAlign w:val="center"/>
          </w:tcPr>
          <w:p w14:paraId="77E04AD8" w14:textId="20913CDE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lang w:val="en-GB"/>
              </w:rPr>
              <w:t>VAT/ASAT</w:t>
            </w:r>
          </w:p>
        </w:tc>
        <w:tc>
          <w:tcPr>
            <w:tcW w:w="0" w:type="auto"/>
            <w:gridSpan w:val="2"/>
            <w:vAlign w:val="center"/>
          </w:tcPr>
          <w:p w14:paraId="72A7975C" w14:textId="60C2C4F0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lang w:val="en-GB"/>
              </w:rPr>
              <w:t>NA</w:t>
            </w:r>
          </w:p>
        </w:tc>
        <w:tc>
          <w:tcPr>
            <w:tcW w:w="0" w:type="auto"/>
            <w:noWrap/>
            <w:vAlign w:val="center"/>
          </w:tcPr>
          <w:p w14:paraId="72A441DE" w14:textId="3B4465A5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lang w:val="en-GB"/>
              </w:rPr>
              <w:t>NA</w:t>
            </w:r>
          </w:p>
        </w:tc>
        <w:tc>
          <w:tcPr>
            <w:tcW w:w="0" w:type="auto"/>
            <w:noWrap/>
            <w:vAlign w:val="center"/>
          </w:tcPr>
          <w:p w14:paraId="227FD62A" w14:textId="6E20FBBD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lang w:val="en-GB"/>
              </w:rPr>
              <w:t>NA</w:t>
            </w:r>
          </w:p>
        </w:tc>
        <w:tc>
          <w:tcPr>
            <w:tcW w:w="0" w:type="auto"/>
            <w:noWrap/>
            <w:vAlign w:val="center"/>
          </w:tcPr>
          <w:p w14:paraId="1D47CE1F" w14:textId="30A517A3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lang w:val="en-GB"/>
              </w:rPr>
              <w:t>NA</w:t>
            </w:r>
          </w:p>
        </w:tc>
        <w:tc>
          <w:tcPr>
            <w:tcW w:w="0" w:type="auto"/>
            <w:noWrap/>
            <w:vAlign w:val="center"/>
          </w:tcPr>
          <w:p w14:paraId="66BB2BF7" w14:textId="3C9E3D2F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lang w:val="en-GB"/>
              </w:rPr>
              <w:t>NA</w:t>
            </w:r>
          </w:p>
        </w:tc>
        <w:tc>
          <w:tcPr>
            <w:tcW w:w="0" w:type="auto"/>
            <w:noWrap/>
            <w:vAlign w:val="center"/>
          </w:tcPr>
          <w:p w14:paraId="35927F1E" w14:textId="5326E013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lang w:val="en-GB"/>
              </w:rPr>
              <w:t>NA</w:t>
            </w:r>
          </w:p>
        </w:tc>
      </w:tr>
      <w:tr w:rsidR="00FC427B" w:rsidRPr="00FC427B" w14:paraId="5C589514" w14:textId="77777777" w:rsidTr="005A7EB0">
        <w:trPr>
          <w:trHeight w:val="306"/>
        </w:trPr>
        <w:tc>
          <w:tcPr>
            <w:tcW w:w="0" w:type="auto"/>
            <w:tcBorders>
              <w:bottom w:val="single" w:sz="4" w:space="0" w:color="auto"/>
            </w:tcBorders>
            <w:noWrap/>
            <w:vAlign w:val="center"/>
          </w:tcPr>
          <w:p w14:paraId="7C1835C9" w14:textId="668075F0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lang w:val="en-GB"/>
              </w:rPr>
              <w:t>ASAT/GSAT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vAlign w:val="center"/>
          </w:tcPr>
          <w:p w14:paraId="47D46158" w14:textId="7B969A03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lang w:val="en-GB"/>
              </w:rPr>
              <w:t>121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vAlign w:val="bottom"/>
          </w:tcPr>
          <w:p w14:paraId="39A75A97" w14:textId="46D5250D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color w:val="000000"/>
              </w:rPr>
              <w:t>0.05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vAlign w:val="bottom"/>
          </w:tcPr>
          <w:p w14:paraId="644B22BA" w14:textId="3769E3FE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color w:val="000000"/>
              </w:rPr>
              <w:t>0.04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vAlign w:val="bottom"/>
          </w:tcPr>
          <w:p w14:paraId="31802B8A" w14:textId="16377085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color w:val="000000"/>
              </w:rPr>
              <w:t>-0.03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vAlign w:val="bottom"/>
          </w:tcPr>
          <w:p w14:paraId="1D130B2D" w14:textId="414FFA4F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color w:val="000000"/>
              </w:rPr>
              <w:t>0.12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vAlign w:val="bottom"/>
          </w:tcPr>
          <w:p w14:paraId="7EA0801B" w14:textId="76BEF7FE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color w:val="000000"/>
              </w:rPr>
              <w:t>2.12E-01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vAlign w:val="center"/>
          </w:tcPr>
          <w:p w14:paraId="6E5F85F0" w14:textId="64DDAA46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lang w:val="en-GB"/>
              </w:rPr>
              <w:t>ASAT/GSAT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vAlign w:val="center"/>
          </w:tcPr>
          <w:p w14:paraId="57087CF9" w14:textId="1C5DCBD2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lang w:val="en-GB"/>
              </w:rPr>
              <w:t>NA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vAlign w:val="center"/>
          </w:tcPr>
          <w:p w14:paraId="61A24B63" w14:textId="051D9038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lang w:val="en-GB"/>
              </w:rPr>
              <w:t>NA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vAlign w:val="center"/>
          </w:tcPr>
          <w:p w14:paraId="2A32F0E7" w14:textId="5BEAE7C5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lang w:val="en-GB"/>
              </w:rPr>
              <w:t>NA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vAlign w:val="center"/>
          </w:tcPr>
          <w:p w14:paraId="7F50A2E2" w14:textId="34C34763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lang w:val="en-GB"/>
              </w:rPr>
              <w:t>NA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vAlign w:val="center"/>
          </w:tcPr>
          <w:p w14:paraId="5385B78E" w14:textId="1DBEF2E1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lang w:val="en-GB"/>
              </w:rPr>
              <w:t>NA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vAlign w:val="center"/>
          </w:tcPr>
          <w:p w14:paraId="4BDF9B60" w14:textId="415B65CA" w:rsidR="00FC427B" w:rsidRPr="00FC427B" w:rsidRDefault="00FC427B" w:rsidP="00FC427B">
            <w:pPr>
              <w:jc w:val="center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lang w:val="en-GB"/>
              </w:rPr>
              <w:t>NA</w:t>
            </w:r>
          </w:p>
        </w:tc>
      </w:tr>
      <w:tr w:rsidR="00DB3623" w:rsidRPr="00FC427B" w14:paraId="5F6B0EE4" w14:textId="77777777" w:rsidTr="00494BDB">
        <w:trPr>
          <w:trHeight w:val="306"/>
        </w:trPr>
        <w:tc>
          <w:tcPr>
            <w:tcW w:w="0" w:type="auto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14:paraId="4D5C0CFC" w14:textId="7BAF31B9" w:rsidR="00DB3623" w:rsidRPr="00FC427B" w:rsidRDefault="00DB3623" w:rsidP="00DB3623">
            <w:pPr>
              <w:jc w:val="both"/>
              <w:rPr>
                <w:rFonts w:ascii="Arial" w:hAnsi="Arial" w:cs="Arial"/>
                <w:lang w:val="en-GB"/>
              </w:rPr>
            </w:pPr>
            <w:r w:rsidRPr="00FC427B">
              <w:rPr>
                <w:rFonts w:ascii="Arial" w:hAnsi="Arial" w:cs="Arial"/>
                <w:lang w:val="en-GB"/>
              </w:rPr>
              <w:t xml:space="preserve">We constructed genetic risk scores using variants from the inverse variance-weighted model for the causal association between smoking initiation and WHR (121 variants), smoking initiation and </w:t>
            </w:r>
            <w:proofErr w:type="spellStart"/>
            <w:r w:rsidRPr="00FC427B">
              <w:rPr>
                <w:rFonts w:ascii="Arial" w:hAnsi="Arial" w:cs="Arial"/>
                <w:lang w:val="en-GB"/>
              </w:rPr>
              <w:t>WHR</w:t>
            </w:r>
            <w:r w:rsidRPr="00FC427B">
              <w:rPr>
                <w:rFonts w:ascii="Arial" w:hAnsi="Arial" w:cs="Arial"/>
                <w:vertAlign w:val="subscript"/>
                <w:lang w:val="en-GB"/>
              </w:rPr>
              <w:t>adjBMI</w:t>
            </w:r>
            <w:proofErr w:type="spellEnd"/>
            <w:r w:rsidRPr="00FC427B">
              <w:rPr>
                <w:rFonts w:ascii="Arial" w:hAnsi="Arial" w:cs="Arial"/>
                <w:lang w:val="en-GB"/>
              </w:rPr>
              <w:t xml:space="preserve"> (130 variants), lifetime smoking and WHR (76 variants), and lifetime smoking and </w:t>
            </w:r>
            <w:proofErr w:type="spellStart"/>
            <w:r w:rsidRPr="00FC427B">
              <w:rPr>
                <w:rFonts w:ascii="Arial" w:hAnsi="Arial" w:cs="Arial"/>
                <w:lang w:val="en-GB"/>
              </w:rPr>
              <w:t>WHR</w:t>
            </w:r>
            <w:r w:rsidRPr="00FC427B">
              <w:rPr>
                <w:rFonts w:ascii="Arial" w:hAnsi="Arial" w:cs="Arial"/>
                <w:vertAlign w:val="subscript"/>
                <w:lang w:val="en-GB"/>
              </w:rPr>
              <w:t>adjBMI</w:t>
            </w:r>
            <w:proofErr w:type="spellEnd"/>
            <w:r w:rsidRPr="00FC427B">
              <w:rPr>
                <w:rFonts w:ascii="Arial" w:hAnsi="Arial" w:cs="Arial"/>
                <w:lang w:val="en-GB"/>
              </w:rPr>
              <w:t xml:space="preserve"> (83 variants). The smoking variants causally associated with WHR were used to study associations with BMI-unadjusted fat depots, while the smoking variants causally associated with </w:t>
            </w:r>
            <w:proofErr w:type="spellStart"/>
            <w:r w:rsidRPr="00FC427B">
              <w:rPr>
                <w:rFonts w:ascii="Arial" w:hAnsi="Arial" w:cs="Arial"/>
                <w:lang w:val="en-GB"/>
              </w:rPr>
              <w:t>WHR</w:t>
            </w:r>
            <w:r w:rsidRPr="00FC427B">
              <w:rPr>
                <w:rFonts w:ascii="Arial" w:hAnsi="Arial" w:cs="Arial"/>
                <w:vertAlign w:val="subscript"/>
                <w:lang w:val="en-GB"/>
              </w:rPr>
              <w:t>adjBMI</w:t>
            </w:r>
            <w:proofErr w:type="spellEnd"/>
            <w:r w:rsidRPr="00FC427B">
              <w:rPr>
                <w:rFonts w:ascii="Arial" w:hAnsi="Arial" w:cs="Arial"/>
                <w:lang w:val="en-GB"/>
              </w:rPr>
              <w:t xml:space="preserve"> were used to study associations with BMI-adjusted fat depots. We computed weighted genetic scores using the beta of the variants for a smoking trait as weights with </w:t>
            </w:r>
            <w:proofErr w:type="spellStart"/>
            <w:r w:rsidRPr="00FC427B">
              <w:rPr>
                <w:rFonts w:ascii="Arial" w:hAnsi="Arial" w:cs="Arial"/>
                <w:lang w:val="en-GB"/>
              </w:rPr>
              <w:t>gtx.package’s</w:t>
            </w:r>
            <w:proofErr w:type="spellEnd"/>
            <w:r w:rsidRPr="00FC427B">
              <w:rPr>
                <w:rFonts w:ascii="Arial" w:hAnsi="Arial" w:cs="Arial"/>
                <w:lang w:val="en-GB"/>
              </w:rPr>
              <w:t xml:space="preserve"> (v0.0.8) </w:t>
            </w:r>
            <w:proofErr w:type="spellStart"/>
            <w:r w:rsidRPr="00FC427B">
              <w:rPr>
                <w:rFonts w:ascii="Arial" w:hAnsi="Arial" w:cs="Arial"/>
                <w:lang w:val="en-GB"/>
              </w:rPr>
              <w:t>grs.summary</w:t>
            </w:r>
            <w:proofErr w:type="spellEnd"/>
            <w:r w:rsidRPr="00FC427B">
              <w:rPr>
                <w:rFonts w:ascii="Arial" w:hAnsi="Arial" w:cs="Arial"/>
                <w:lang w:val="en-GB"/>
              </w:rPr>
              <w:t xml:space="preserve"> function. This function approximates the results of a genetic risk score using GWAS summary statistics by calculating the joint effect of genetic variants on an outcome trait.</w:t>
            </w:r>
            <w:r w:rsidRPr="00FC427B">
              <w:rPr>
                <w:rFonts w:ascii="Arial" w:hAnsi="Arial" w:cs="Arial"/>
                <w:lang w:val="en-US"/>
              </w:rPr>
              <w:t xml:space="preserve"> </w:t>
            </w:r>
            <w:r w:rsidRPr="00FC427B">
              <w:rPr>
                <w:rFonts w:ascii="Arial" w:hAnsi="Arial" w:cs="Arial"/>
                <w:lang w:val="en-GB"/>
              </w:rPr>
              <w:t>N, number of variants used; SE, standard error; P, p-value; CI, confidence interval; VAT, visceral adipose tissue; ASAT, abdominal subcutaneous adipose</w:t>
            </w:r>
            <w:r w:rsidRPr="00FC427B">
              <w:rPr>
                <w:rFonts w:ascii="Arial" w:hAnsi="Arial" w:cs="Arial"/>
                <w:lang w:val="en-US"/>
              </w:rPr>
              <w:t xml:space="preserve"> </w:t>
            </w:r>
            <w:r w:rsidRPr="00FC427B">
              <w:rPr>
                <w:rFonts w:ascii="Arial" w:hAnsi="Arial" w:cs="Arial"/>
                <w:lang w:val="en-GB"/>
              </w:rPr>
              <w:t xml:space="preserve">tissue; GSAT, </w:t>
            </w:r>
            <w:proofErr w:type="spellStart"/>
            <w:r w:rsidRPr="00FC427B">
              <w:rPr>
                <w:rFonts w:ascii="Arial" w:hAnsi="Arial" w:cs="Arial"/>
                <w:lang w:val="en-GB"/>
              </w:rPr>
              <w:t>gluteofemoral</w:t>
            </w:r>
            <w:proofErr w:type="spellEnd"/>
            <w:r w:rsidRPr="00FC427B">
              <w:rPr>
                <w:rFonts w:ascii="Arial" w:hAnsi="Arial" w:cs="Arial"/>
                <w:lang w:val="en-GB"/>
              </w:rPr>
              <w:t xml:space="preserve"> subcutaneous adipose tissue.</w:t>
            </w:r>
          </w:p>
        </w:tc>
      </w:tr>
    </w:tbl>
    <w:p w14:paraId="2532306D" w14:textId="256C0892" w:rsidR="005B2E2D" w:rsidRPr="00B83070" w:rsidRDefault="005B2E2D" w:rsidP="00DC3A95">
      <w:pPr>
        <w:rPr>
          <w:rFonts w:ascii="Arial" w:hAnsi="Arial" w:cs="Arial"/>
          <w:noProof/>
          <w:lang w:val="en-US" w:eastAsia="da-DK"/>
        </w:rPr>
      </w:pPr>
    </w:p>
    <w:p w14:paraId="3C918CB3" w14:textId="477B75FA" w:rsidR="00DA6C09" w:rsidRPr="00B83070" w:rsidRDefault="00DA6C09" w:rsidP="00DC3A95">
      <w:pPr>
        <w:rPr>
          <w:rFonts w:ascii="Arial" w:hAnsi="Arial" w:cs="Arial"/>
          <w:noProof/>
          <w:lang w:val="en-US" w:eastAsia="da-DK"/>
        </w:rPr>
      </w:pPr>
    </w:p>
    <w:p w14:paraId="6669CA2A" w14:textId="037D9F01" w:rsidR="00DA6C09" w:rsidRPr="00B83070" w:rsidRDefault="00DA6C09" w:rsidP="00DC3A95">
      <w:pPr>
        <w:rPr>
          <w:rFonts w:ascii="Arial" w:hAnsi="Arial" w:cs="Arial"/>
          <w:noProof/>
          <w:lang w:val="en-US" w:eastAsia="da-DK"/>
        </w:rPr>
      </w:pPr>
    </w:p>
    <w:p w14:paraId="05499281" w14:textId="7286079F" w:rsidR="00DA6C09" w:rsidRPr="00B83070" w:rsidRDefault="00DA6C09" w:rsidP="00DC3A95">
      <w:pPr>
        <w:rPr>
          <w:rFonts w:ascii="Arial" w:hAnsi="Arial" w:cs="Arial"/>
          <w:noProof/>
          <w:lang w:val="en-US" w:eastAsia="da-DK"/>
        </w:rPr>
      </w:pPr>
    </w:p>
    <w:p w14:paraId="1ADF57C6" w14:textId="053707E5" w:rsidR="00DA6C09" w:rsidRPr="00B83070" w:rsidRDefault="00DA6C09" w:rsidP="00DC3A95">
      <w:pPr>
        <w:rPr>
          <w:rFonts w:ascii="Arial" w:hAnsi="Arial" w:cs="Arial"/>
          <w:noProof/>
          <w:lang w:val="en-US" w:eastAsia="da-DK"/>
        </w:rPr>
      </w:pPr>
    </w:p>
    <w:p w14:paraId="2B36A22D" w14:textId="69F864D9" w:rsidR="00DA6C09" w:rsidRPr="00B83070" w:rsidRDefault="00DA6C09" w:rsidP="00DC3A95">
      <w:pPr>
        <w:rPr>
          <w:rFonts w:ascii="Arial" w:hAnsi="Arial" w:cs="Arial"/>
          <w:noProof/>
          <w:lang w:val="en-US" w:eastAsia="da-DK"/>
        </w:rPr>
      </w:pPr>
    </w:p>
    <w:p w14:paraId="7941C420" w14:textId="6B0E0405" w:rsidR="00DA6C09" w:rsidRPr="00B83070" w:rsidRDefault="00DA6C09" w:rsidP="00DC3A95">
      <w:pPr>
        <w:rPr>
          <w:rFonts w:ascii="Arial" w:hAnsi="Arial" w:cs="Arial"/>
          <w:noProof/>
          <w:lang w:val="en-US" w:eastAsia="da-DK"/>
        </w:rPr>
      </w:pPr>
    </w:p>
    <w:p w14:paraId="13BD3286" w14:textId="5C47F826" w:rsidR="00DA6C09" w:rsidRPr="00B83070" w:rsidRDefault="00DA6C09" w:rsidP="00DC3A95">
      <w:pPr>
        <w:rPr>
          <w:rFonts w:ascii="Arial" w:hAnsi="Arial" w:cs="Arial"/>
          <w:noProof/>
          <w:lang w:val="en-US" w:eastAsia="da-DK"/>
        </w:rPr>
      </w:pPr>
    </w:p>
    <w:p w14:paraId="5007AFDB" w14:textId="51F24D88" w:rsidR="00DA6C09" w:rsidRPr="00B83070" w:rsidRDefault="00DA6C09" w:rsidP="00DC3A95">
      <w:pPr>
        <w:rPr>
          <w:rFonts w:ascii="Arial" w:hAnsi="Arial" w:cs="Arial"/>
          <w:noProof/>
          <w:lang w:val="en-US" w:eastAsia="da-DK"/>
        </w:rPr>
      </w:pPr>
    </w:p>
    <w:p w14:paraId="5795469A" w14:textId="14C266E0" w:rsidR="00DA6C09" w:rsidRPr="00B83070" w:rsidRDefault="00DA6C09" w:rsidP="00DC3A95">
      <w:pPr>
        <w:rPr>
          <w:rFonts w:ascii="Arial" w:hAnsi="Arial" w:cs="Arial"/>
          <w:noProof/>
          <w:lang w:val="en-US" w:eastAsia="da-DK"/>
        </w:rPr>
      </w:pPr>
    </w:p>
    <w:p w14:paraId="00F16C8E" w14:textId="48DE3A82" w:rsidR="00DA6C09" w:rsidRPr="00B83070" w:rsidRDefault="00DA6C09" w:rsidP="00DC3A95">
      <w:pPr>
        <w:rPr>
          <w:rFonts w:ascii="Arial" w:hAnsi="Arial" w:cs="Arial"/>
          <w:noProof/>
          <w:lang w:val="en-US" w:eastAsia="da-DK"/>
        </w:rPr>
      </w:pPr>
    </w:p>
    <w:p w14:paraId="10776C8A" w14:textId="508BAADF" w:rsidR="00DA6C09" w:rsidRPr="00B83070" w:rsidRDefault="00DA6C09" w:rsidP="00DC3A95">
      <w:pPr>
        <w:rPr>
          <w:rFonts w:ascii="Arial" w:hAnsi="Arial" w:cs="Arial"/>
          <w:noProof/>
          <w:lang w:val="en-US" w:eastAsia="da-DK"/>
        </w:rPr>
      </w:pPr>
    </w:p>
    <w:p w14:paraId="19270475" w14:textId="08E2AF02" w:rsidR="00DA6C09" w:rsidRPr="00B83070" w:rsidRDefault="00DA6C09" w:rsidP="00DC3A95">
      <w:pPr>
        <w:rPr>
          <w:rFonts w:ascii="Arial" w:hAnsi="Arial" w:cs="Arial"/>
          <w:noProof/>
          <w:lang w:val="en-US" w:eastAsia="da-DK"/>
        </w:rPr>
      </w:pPr>
    </w:p>
    <w:p w14:paraId="7B60A389" w14:textId="77777777" w:rsidR="00DA6C09" w:rsidRDefault="00DA6C09" w:rsidP="00DC3A95">
      <w:pPr>
        <w:rPr>
          <w:rFonts w:ascii="Arial" w:hAnsi="Arial" w:cs="Arial"/>
          <w:b/>
          <w:lang w:val="en-GB"/>
        </w:rPr>
      </w:pPr>
    </w:p>
    <w:p w14:paraId="471144FB" w14:textId="77777777" w:rsidR="005B2E2D" w:rsidRDefault="005B2E2D" w:rsidP="00DC3A95">
      <w:pPr>
        <w:rPr>
          <w:rFonts w:ascii="Arial" w:hAnsi="Arial" w:cs="Arial"/>
          <w:b/>
          <w:lang w:val="en-GB"/>
        </w:rPr>
      </w:pPr>
    </w:p>
    <w:p w14:paraId="08F4B8F3" w14:textId="7C901BF5" w:rsidR="00DC3A95" w:rsidRPr="009D68F2" w:rsidRDefault="00DC3A95" w:rsidP="00DC3A95">
      <w:pPr>
        <w:rPr>
          <w:rFonts w:ascii="Arial" w:hAnsi="Arial" w:cs="Arial"/>
          <w:lang w:val="en-GB"/>
        </w:rPr>
      </w:pPr>
      <w:r w:rsidRPr="009D68F2">
        <w:rPr>
          <w:rFonts w:ascii="Arial" w:hAnsi="Arial" w:cs="Arial"/>
          <w:b/>
          <w:lang w:val="en-GB"/>
        </w:rPr>
        <w:tab/>
      </w:r>
      <w:r w:rsidRPr="009D68F2">
        <w:rPr>
          <w:rFonts w:ascii="Arial" w:hAnsi="Arial" w:cs="Arial"/>
          <w:b/>
          <w:lang w:val="en-GB"/>
        </w:rPr>
        <w:tab/>
      </w:r>
      <w:r w:rsidRPr="009D68F2">
        <w:rPr>
          <w:rFonts w:ascii="Arial" w:hAnsi="Arial" w:cs="Arial"/>
          <w:b/>
          <w:lang w:val="en-GB"/>
        </w:rPr>
        <w:tab/>
      </w:r>
      <w:r w:rsidRPr="009D68F2">
        <w:rPr>
          <w:rFonts w:ascii="Arial" w:hAnsi="Arial" w:cs="Arial"/>
          <w:b/>
          <w:lang w:val="en-GB"/>
        </w:rPr>
        <w:tab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3"/>
        <w:gridCol w:w="1792"/>
        <w:gridCol w:w="3835"/>
        <w:gridCol w:w="1970"/>
        <w:gridCol w:w="2832"/>
        <w:gridCol w:w="2832"/>
        <w:gridCol w:w="3334"/>
      </w:tblGrid>
      <w:tr w:rsidR="00DC3A95" w:rsidRPr="0065651A" w14:paraId="43515304" w14:textId="77777777" w:rsidTr="003C725D">
        <w:trPr>
          <w:trHeight w:val="306"/>
        </w:trPr>
        <w:tc>
          <w:tcPr>
            <w:tcW w:w="0" w:type="auto"/>
            <w:gridSpan w:val="7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2F67FC93" w14:textId="77777777" w:rsidR="00DC3A95" w:rsidRPr="0065651A" w:rsidRDefault="00DC3A95" w:rsidP="003C725D">
            <w:pPr>
              <w:jc w:val="both"/>
              <w:rPr>
                <w:rFonts w:ascii="Arial" w:hAnsi="Arial" w:cs="Arial"/>
                <w:b/>
                <w:lang w:val="en-GB"/>
              </w:rPr>
            </w:pPr>
            <w:r w:rsidRPr="0065651A">
              <w:rPr>
                <w:rFonts w:ascii="Arial" w:hAnsi="Arial" w:cs="Arial"/>
                <w:b/>
                <w:lang w:val="en-GB"/>
              </w:rPr>
              <w:lastRenderedPageBreak/>
              <w:t>Supplementary Table 12: Association of genetic risk scores for smoking traits with hormones</w:t>
            </w:r>
            <w:r w:rsidRPr="0065651A">
              <w:rPr>
                <w:rFonts w:ascii="Arial" w:eastAsia="Times New Roman" w:hAnsi="Arial" w:cs="Arial"/>
                <w:b/>
                <w:lang w:val="en-GB"/>
              </w:rPr>
              <w:t>.</w:t>
            </w:r>
          </w:p>
        </w:tc>
      </w:tr>
      <w:tr w:rsidR="00017C46" w:rsidRPr="0065651A" w14:paraId="5F9BFD2A" w14:textId="77777777" w:rsidTr="00B77E6B">
        <w:trPr>
          <w:trHeight w:val="306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1EAA276" w14:textId="77777777" w:rsidR="00017C46" w:rsidRPr="0065651A" w:rsidRDefault="00017C46" w:rsidP="003C725D">
            <w:p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0" w:type="auto"/>
            <w:gridSpan w:val="6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33E126D8" w14:textId="77777777" w:rsidR="00017C46" w:rsidRPr="0065651A" w:rsidRDefault="00017C46" w:rsidP="003C725D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65651A">
              <w:rPr>
                <w:rFonts w:ascii="Arial" w:hAnsi="Arial" w:cs="Arial"/>
                <w:b/>
                <w:lang w:val="en-GB"/>
              </w:rPr>
              <w:t xml:space="preserve">Lifetime smoking - </w:t>
            </w:r>
            <w:proofErr w:type="spellStart"/>
            <w:r w:rsidRPr="0065651A">
              <w:rPr>
                <w:rFonts w:ascii="Arial" w:hAnsi="Arial" w:cs="Arial"/>
                <w:b/>
                <w:lang w:val="en-GB"/>
              </w:rPr>
              <w:t>WHRadjBMI</w:t>
            </w:r>
            <w:proofErr w:type="spellEnd"/>
          </w:p>
        </w:tc>
      </w:tr>
      <w:tr w:rsidR="00017C46" w:rsidRPr="0065651A" w14:paraId="4F8AE6E0" w14:textId="77777777" w:rsidTr="001A00A9">
        <w:trPr>
          <w:trHeight w:val="306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C2625" w14:textId="77777777" w:rsidR="00017C46" w:rsidRPr="0065651A" w:rsidRDefault="00017C46" w:rsidP="003C725D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65651A">
              <w:rPr>
                <w:rFonts w:ascii="Arial" w:hAnsi="Arial" w:cs="Arial"/>
                <w:b/>
                <w:lang w:val="en-GB"/>
              </w:rPr>
              <w:t>Hormones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DC416" w14:textId="77777777" w:rsidR="00017C46" w:rsidRPr="0065651A" w:rsidRDefault="00017C46" w:rsidP="003C725D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65651A">
              <w:rPr>
                <w:rFonts w:ascii="Arial" w:hAnsi="Arial" w:cs="Arial"/>
                <w:b/>
                <w:lang w:val="en-GB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A484E25" w14:textId="77777777" w:rsidR="00017C46" w:rsidRPr="0065651A" w:rsidRDefault="00017C46" w:rsidP="003C725D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65651A">
              <w:rPr>
                <w:rFonts w:ascii="Arial" w:hAnsi="Arial" w:cs="Arial"/>
                <w:b/>
                <w:lang w:val="en-GB"/>
              </w:rPr>
              <w:t>effect size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12EAA63B" w14:textId="77777777" w:rsidR="00017C46" w:rsidRPr="0065651A" w:rsidRDefault="00017C46" w:rsidP="003C725D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65651A">
              <w:rPr>
                <w:rFonts w:ascii="Arial" w:hAnsi="Arial" w:cs="Arial"/>
                <w:b/>
                <w:lang w:val="en-GB"/>
              </w:rPr>
              <w:t>SE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13D38522" w14:textId="04C0C998" w:rsidR="00017C46" w:rsidRPr="0065651A" w:rsidRDefault="00017C46" w:rsidP="0065651A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65651A">
              <w:rPr>
                <w:rFonts w:ascii="Arial" w:hAnsi="Arial" w:cs="Arial"/>
                <w:b/>
                <w:lang w:val="en-GB"/>
              </w:rPr>
              <w:t xml:space="preserve">lower </w:t>
            </w:r>
            <w:r w:rsidR="0065651A">
              <w:rPr>
                <w:rFonts w:ascii="Arial" w:hAnsi="Arial" w:cs="Arial"/>
                <w:b/>
                <w:lang w:val="en-GB"/>
              </w:rPr>
              <w:br/>
            </w:r>
            <w:r w:rsidRPr="0065651A">
              <w:rPr>
                <w:rFonts w:ascii="Arial" w:hAnsi="Arial" w:cs="Arial"/>
                <w:b/>
                <w:lang w:val="en-GB"/>
              </w:rPr>
              <w:t>95%</w:t>
            </w:r>
            <w:r w:rsidR="0065651A">
              <w:rPr>
                <w:rFonts w:ascii="Arial" w:hAnsi="Arial" w:cs="Arial"/>
                <w:b/>
                <w:lang w:val="en-GB"/>
              </w:rPr>
              <w:t xml:space="preserve"> </w:t>
            </w:r>
            <w:r w:rsidRPr="0065651A">
              <w:rPr>
                <w:rFonts w:ascii="Arial" w:hAnsi="Arial" w:cs="Arial"/>
                <w:b/>
                <w:lang w:val="en-GB"/>
              </w:rPr>
              <w:t>CI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34A71B08" w14:textId="77777777" w:rsidR="00017C46" w:rsidRPr="0065651A" w:rsidRDefault="00017C46" w:rsidP="003C725D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65651A">
              <w:rPr>
                <w:rFonts w:ascii="Arial" w:hAnsi="Arial" w:cs="Arial"/>
                <w:b/>
                <w:lang w:val="en-GB"/>
              </w:rPr>
              <w:t xml:space="preserve">upper </w:t>
            </w:r>
          </w:p>
          <w:p w14:paraId="09C4C5CB" w14:textId="77777777" w:rsidR="00017C46" w:rsidRPr="0065651A" w:rsidRDefault="00017C46" w:rsidP="003C725D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65651A">
              <w:rPr>
                <w:rFonts w:ascii="Arial" w:hAnsi="Arial" w:cs="Arial"/>
                <w:b/>
                <w:lang w:val="en-GB"/>
              </w:rPr>
              <w:t>95% CI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5CE4C5F3" w14:textId="77777777" w:rsidR="00017C46" w:rsidRPr="0065651A" w:rsidRDefault="00017C46" w:rsidP="003C725D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65651A">
              <w:rPr>
                <w:rFonts w:ascii="Arial" w:hAnsi="Arial" w:cs="Arial"/>
                <w:b/>
                <w:lang w:val="en-GB"/>
              </w:rPr>
              <w:t>P</w:t>
            </w:r>
          </w:p>
        </w:tc>
      </w:tr>
      <w:tr w:rsidR="00810B7B" w:rsidRPr="0065651A" w14:paraId="6751CE8A" w14:textId="77777777" w:rsidTr="00B876B1">
        <w:trPr>
          <w:trHeight w:val="306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EC7F2EC" w14:textId="520E7696" w:rsidR="00810B7B" w:rsidRPr="0065651A" w:rsidRDefault="00810B7B" w:rsidP="00810B7B">
            <w:pPr>
              <w:jc w:val="center"/>
              <w:rPr>
                <w:rFonts w:ascii="Arial" w:hAnsi="Arial" w:cs="Arial"/>
                <w:lang w:val="en-GB"/>
              </w:rPr>
            </w:pPr>
            <w:r w:rsidRPr="0065651A">
              <w:rPr>
                <w:rFonts w:ascii="Arial" w:hAnsi="Arial" w:cs="Arial"/>
                <w:lang w:val="en-GB"/>
              </w:rPr>
              <w:t>Cortisol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98801F2" w14:textId="709A78F7" w:rsidR="00810B7B" w:rsidRPr="0065651A" w:rsidRDefault="00810B7B" w:rsidP="00810B7B">
            <w:pPr>
              <w:jc w:val="center"/>
              <w:rPr>
                <w:rFonts w:ascii="Arial" w:hAnsi="Arial" w:cs="Arial"/>
                <w:lang w:val="en-GB"/>
              </w:rPr>
            </w:pPr>
            <w:r w:rsidRPr="0065651A">
              <w:rPr>
                <w:rFonts w:ascii="Arial" w:hAnsi="Arial" w:cs="Arial"/>
                <w:lang w:val="en-GB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BF9B46" w14:textId="3ABD06A7" w:rsidR="00810B7B" w:rsidRPr="0065651A" w:rsidRDefault="00810B7B" w:rsidP="00810B7B">
            <w:pPr>
              <w:jc w:val="center"/>
              <w:rPr>
                <w:rFonts w:ascii="Arial" w:hAnsi="Arial" w:cs="Arial"/>
                <w:lang w:val="en-GB"/>
              </w:rPr>
            </w:pPr>
            <w:r w:rsidRPr="0065651A">
              <w:rPr>
                <w:rFonts w:ascii="Arial" w:hAnsi="Arial" w:cs="Arial"/>
                <w:color w:val="000000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B497A8" w14:textId="39E9A634" w:rsidR="00810B7B" w:rsidRPr="0065651A" w:rsidRDefault="00810B7B" w:rsidP="00810B7B">
            <w:pPr>
              <w:jc w:val="center"/>
              <w:rPr>
                <w:rFonts w:ascii="Arial" w:hAnsi="Arial" w:cs="Arial"/>
                <w:lang w:val="en-GB"/>
              </w:rPr>
            </w:pPr>
            <w:r w:rsidRPr="0065651A">
              <w:rPr>
                <w:rFonts w:ascii="Arial" w:hAnsi="Arial" w:cs="Arial"/>
                <w:color w:val="000000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2AEFF6" w14:textId="55D0983F" w:rsidR="00810B7B" w:rsidRPr="0065651A" w:rsidRDefault="00810B7B" w:rsidP="00810B7B">
            <w:pPr>
              <w:jc w:val="center"/>
              <w:rPr>
                <w:rFonts w:ascii="Arial" w:hAnsi="Arial" w:cs="Arial"/>
                <w:lang w:val="en-GB"/>
              </w:rPr>
            </w:pPr>
            <w:r w:rsidRPr="0065651A">
              <w:rPr>
                <w:rFonts w:ascii="Arial" w:hAnsi="Arial" w:cs="Arial"/>
                <w:color w:val="000000"/>
              </w:rPr>
              <w:t>-0.23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44615E" w14:textId="0D05CB2C" w:rsidR="00810B7B" w:rsidRPr="0065651A" w:rsidRDefault="00810B7B" w:rsidP="00810B7B">
            <w:pPr>
              <w:jc w:val="center"/>
              <w:rPr>
                <w:rFonts w:ascii="Arial" w:hAnsi="Arial" w:cs="Arial"/>
                <w:lang w:val="en-GB"/>
              </w:rPr>
            </w:pPr>
            <w:r w:rsidRPr="0065651A">
              <w:rPr>
                <w:rFonts w:ascii="Arial" w:hAnsi="Arial" w:cs="Arial"/>
                <w:color w:val="000000"/>
              </w:rPr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584B69" w14:textId="45ADCB85" w:rsidR="00810B7B" w:rsidRPr="0065651A" w:rsidRDefault="00810B7B" w:rsidP="00810B7B">
            <w:pPr>
              <w:jc w:val="center"/>
              <w:rPr>
                <w:rFonts w:ascii="Arial" w:hAnsi="Arial" w:cs="Arial"/>
                <w:lang w:val="en-GB"/>
              </w:rPr>
            </w:pPr>
            <w:r w:rsidRPr="0065651A">
              <w:rPr>
                <w:rFonts w:ascii="Arial" w:hAnsi="Arial" w:cs="Arial"/>
                <w:color w:val="000000"/>
              </w:rPr>
              <w:t>9.60E-01</w:t>
            </w:r>
          </w:p>
        </w:tc>
      </w:tr>
      <w:tr w:rsidR="00810B7B" w:rsidRPr="0065651A" w14:paraId="35CAD9B7" w14:textId="77777777" w:rsidTr="00B876B1">
        <w:trPr>
          <w:trHeight w:val="306"/>
        </w:trPr>
        <w:tc>
          <w:tcPr>
            <w:tcW w:w="0" w:type="auto"/>
            <w:shd w:val="clear" w:color="auto" w:fill="auto"/>
            <w:noWrap/>
            <w:vAlign w:val="center"/>
          </w:tcPr>
          <w:p w14:paraId="486D6457" w14:textId="7385D505" w:rsidR="00810B7B" w:rsidRPr="0065651A" w:rsidRDefault="00810B7B" w:rsidP="00810B7B">
            <w:pPr>
              <w:jc w:val="center"/>
              <w:rPr>
                <w:rFonts w:ascii="Arial" w:hAnsi="Arial" w:cs="Arial"/>
                <w:lang w:val="en-GB"/>
              </w:rPr>
            </w:pPr>
            <w:r w:rsidRPr="0065651A">
              <w:rPr>
                <w:rFonts w:ascii="Arial" w:hAnsi="Arial" w:cs="Arial"/>
                <w:lang w:val="en-GB"/>
              </w:rPr>
              <w:t>Oestradiol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549D244B" w14:textId="652C6BE1" w:rsidR="00810B7B" w:rsidRPr="0065651A" w:rsidRDefault="00810B7B" w:rsidP="00810B7B">
            <w:pPr>
              <w:jc w:val="center"/>
              <w:rPr>
                <w:rFonts w:ascii="Arial" w:hAnsi="Arial" w:cs="Arial"/>
                <w:lang w:val="en-GB"/>
              </w:rPr>
            </w:pPr>
            <w:r w:rsidRPr="0065651A">
              <w:rPr>
                <w:rFonts w:ascii="Arial" w:hAnsi="Arial" w:cs="Arial"/>
                <w:lang w:val="en-GB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8642D7" w14:textId="4C3B63FF" w:rsidR="00810B7B" w:rsidRPr="0065651A" w:rsidRDefault="00810B7B" w:rsidP="00810B7B">
            <w:pPr>
              <w:jc w:val="center"/>
              <w:rPr>
                <w:rFonts w:ascii="Arial" w:hAnsi="Arial" w:cs="Arial"/>
                <w:lang w:val="en-GB"/>
              </w:rPr>
            </w:pPr>
            <w:r w:rsidRPr="0065651A">
              <w:rPr>
                <w:rFonts w:ascii="Arial" w:hAnsi="Arial" w:cs="Arial"/>
                <w:color w:val="000000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BEF3AB" w14:textId="2272D198" w:rsidR="00810B7B" w:rsidRPr="0065651A" w:rsidRDefault="00810B7B" w:rsidP="00810B7B">
            <w:pPr>
              <w:jc w:val="center"/>
              <w:rPr>
                <w:rFonts w:ascii="Arial" w:hAnsi="Arial" w:cs="Arial"/>
                <w:lang w:val="en-GB"/>
              </w:rPr>
            </w:pPr>
            <w:r w:rsidRPr="0065651A">
              <w:rPr>
                <w:rFonts w:ascii="Arial" w:hAnsi="Arial" w:cs="Arial"/>
                <w:color w:val="000000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96BE7D" w14:textId="2C2E0EBC" w:rsidR="00810B7B" w:rsidRPr="0065651A" w:rsidRDefault="00810B7B" w:rsidP="00810B7B">
            <w:pPr>
              <w:jc w:val="center"/>
              <w:rPr>
                <w:rFonts w:ascii="Arial" w:hAnsi="Arial" w:cs="Arial"/>
                <w:lang w:val="en-GB"/>
              </w:rPr>
            </w:pPr>
            <w:r w:rsidRPr="0065651A">
              <w:rPr>
                <w:rFonts w:ascii="Arial" w:hAnsi="Arial" w:cs="Arial"/>
                <w:color w:val="000000"/>
              </w:rPr>
              <w:t>-0.1</w:t>
            </w:r>
            <w:r w:rsidR="00A45F6A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16934F" w14:textId="45CFACFE" w:rsidR="00810B7B" w:rsidRPr="0065651A" w:rsidRDefault="00810B7B" w:rsidP="00810B7B">
            <w:pPr>
              <w:jc w:val="center"/>
              <w:rPr>
                <w:rFonts w:ascii="Arial" w:hAnsi="Arial" w:cs="Arial"/>
                <w:lang w:val="en-GB"/>
              </w:rPr>
            </w:pPr>
            <w:r w:rsidRPr="0065651A">
              <w:rPr>
                <w:rFonts w:ascii="Arial" w:hAnsi="Arial" w:cs="Arial"/>
                <w:color w:val="000000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1E05A1" w14:textId="7F900CA3" w:rsidR="00810B7B" w:rsidRPr="0065651A" w:rsidRDefault="00810B7B" w:rsidP="00810B7B">
            <w:pPr>
              <w:jc w:val="center"/>
              <w:rPr>
                <w:rFonts w:ascii="Arial" w:hAnsi="Arial" w:cs="Arial"/>
                <w:lang w:val="en-GB"/>
              </w:rPr>
            </w:pPr>
            <w:r w:rsidRPr="0065651A">
              <w:rPr>
                <w:rFonts w:ascii="Arial" w:hAnsi="Arial" w:cs="Arial"/>
                <w:color w:val="000000"/>
              </w:rPr>
              <w:t>2.90E-01</w:t>
            </w:r>
          </w:p>
        </w:tc>
      </w:tr>
      <w:tr w:rsidR="00810B7B" w:rsidRPr="0065651A" w14:paraId="41E7A04E" w14:textId="77777777" w:rsidTr="00B876B1">
        <w:trPr>
          <w:trHeight w:val="306"/>
        </w:trPr>
        <w:tc>
          <w:tcPr>
            <w:tcW w:w="0" w:type="auto"/>
            <w:shd w:val="clear" w:color="auto" w:fill="auto"/>
            <w:noWrap/>
            <w:vAlign w:val="center"/>
          </w:tcPr>
          <w:p w14:paraId="420F0E5B" w14:textId="51509786" w:rsidR="00810B7B" w:rsidRPr="0065651A" w:rsidRDefault="00810B7B" w:rsidP="00810B7B">
            <w:pPr>
              <w:jc w:val="center"/>
              <w:rPr>
                <w:rFonts w:ascii="Arial" w:hAnsi="Arial" w:cs="Arial"/>
                <w:lang w:val="en-GB"/>
              </w:rPr>
            </w:pPr>
            <w:r w:rsidRPr="0065651A">
              <w:rPr>
                <w:rFonts w:ascii="Arial" w:hAnsi="Arial" w:cs="Arial"/>
                <w:lang w:val="en-GB"/>
              </w:rPr>
              <w:t>Testosterone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006BD4F" w14:textId="770211F3" w:rsidR="00810B7B" w:rsidRPr="0065651A" w:rsidRDefault="00810B7B" w:rsidP="00810B7B">
            <w:pPr>
              <w:jc w:val="center"/>
              <w:rPr>
                <w:rFonts w:ascii="Arial" w:hAnsi="Arial" w:cs="Arial"/>
                <w:lang w:val="en-GB"/>
              </w:rPr>
            </w:pPr>
            <w:r w:rsidRPr="0065651A">
              <w:rPr>
                <w:rFonts w:ascii="Arial" w:hAnsi="Arial" w:cs="Arial"/>
                <w:lang w:val="en-GB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9941DD" w14:textId="7A9F6233" w:rsidR="00810B7B" w:rsidRPr="0065651A" w:rsidRDefault="00810B7B" w:rsidP="00810B7B">
            <w:pPr>
              <w:jc w:val="center"/>
              <w:rPr>
                <w:rFonts w:ascii="Arial" w:hAnsi="Arial" w:cs="Arial"/>
                <w:lang w:val="en-GB"/>
              </w:rPr>
            </w:pPr>
            <w:r w:rsidRPr="0065651A">
              <w:rPr>
                <w:rFonts w:ascii="Arial" w:hAnsi="Arial" w:cs="Arial"/>
                <w:color w:val="000000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807DAD" w14:textId="1452E8AE" w:rsidR="00810B7B" w:rsidRPr="0065651A" w:rsidRDefault="00810B7B" w:rsidP="00810B7B">
            <w:pPr>
              <w:jc w:val="center"/>
              <w:rPr>
                <w:rFonts w:ascii="Arial" w:hAnsi="Arial" w:cs="Arial"/>
                <w:lang w:val="en-GB"/>
              </w:rPr>
            </w:pPr>
            <w:r w:rsidRPr="0065651A">
              <w:rPr>
                <w:rFonts w:ascii="Arial" w:hAnsi="Arial" w:cs="Arial"/>
                <w:color w:val="000000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62146A" w14:textId="7B187215" w:rsidR="00810B7B" w:rsidRPr="0065651A" w:rsidRDefault="00810B7B" w:rsidP="00810B7B">
            <w:pPr>
              <w:jc w:val="center"/>
              <w:rPr>
                <w:rFonts w:ascii="Arial" w:hAnsi="Arial" w:cs="Arial"/>
                <w:lang w:val="en-GB"/>
              </w:rPr>
            </w:pPr>
            <w:r w:rsidRPr="0065651A">
              <w:rPr>
                <w:rFonts w:ascii="Arial" w:hAnsi="Arial" w:cs="Arial"/>
                <w:color w:val="000000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B5F3AE" w14:textId="141AA49E" w:rsidR="00810B7B" w:rsidRPr="0065651A" w:rsidRDefault="00810B7B" w:rsidP="00810B7B">
            <w:pPr>
              <w:jc w:val="center"/>
              <w:rPr>
                <w:rFonts w:ascii="Arial" w:hAnsi="Arial" w:cs="Arial"/>
                <w:lang w:val="en-GB"/>
              </w:rPr>
            </w:pPr>
            <w:r w:rsidRPr="0065651A">
              <w:rPr>
                <w:rFonts w:ascii="Arial" w:hAnsi="Arial" w:cs="Arial"/>
                <w:color w:val="000000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525DDD" w14:textId="2E0B8264" w:rsidR="00810B7B" w:rsidRPr="0065651A" w:rsidRDefault="00810B7B" w:rsidP="00810B7B">
            <w:pPr>
              <w:jc w:val="center"/>
              <w:rPr>
                <w:rFonts w:ascii="Arial" w:hAnsi="Arial" w:cs="Arial"/>
                <w:lang w:val="en-GB"/>
              </w:rPr>
            </w:pPr>
            <w:r w:rsidRPr="0065651A">
              <w:rPr>
                <w:rFonts w:ascii="Arial" w:hAnsi="Arial" w:cs="Arial"/>
                <w:color w:val="000000"/>
              </w:rPr>
              <w:t>7.12E-01</w:t>
            </w:r>
          </w:p>
        </w:tc>
      </w:tr>
      <w:tr w:rsidR="00810B7B" w:rsidRPr="0065651A" w14:paraId="4141BCE5" w14:textId="77777777" w:rsidTr="00B876B1">
        <w:trPr>
          <w:trHeight w:val="306"/>
        </w:trPr>
        <w:tc>
          <w:tcPr>
            <w:tcW w:w="0" w:type="auto"/>
            <w:shd w:val="clear" w:color="auto" w:fill="auto"/>
            <w:noWrap/>
            <w:vAlign w:val="center"/>
          </w:tcPr>
          <w:p w14:paraId="6DFDB2F0" w14:textId="40B1BC95" w:rsidR="00810B7B" w:rsidRPr="0065651A" w:rsidRDefault="00810B7B" w:rsidP="00810B7B">
            <w:pPr>
              <w:jc w:val="center"/>
              <w:rPr>
                <w:rFonts w:ascii="Arial" w:hAnsi="Arial" w:cs="Arial"/>
                <w:lang w:val="en-GB"/>
              </w:rPr>
            </w:pPr>
            <w:r w:rsidRPr="0065651A">
              <w:rPr>
                <w:rFonts w:ascii="Arial" w:hAnsi="Arial" w:cs="Arial"/>
                <w:lang w:val="en-GB"/>
              </w:rPr>
              <w:t>SHBG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9535103" w14:textId="751B3C89" w:rsidR="00810B7B" w:rsidRPr="0065651A" w:rsidRDefault="00810B7B" w:rsidP="00810B7B">
            <w:pPr>
              <w:jc w:val="center"/>
              <w:rPr>
                <w:rFonts w:ascii="Arial" w:hAnsi="Arial" w:cs="Arial"/>
                <w:lang w:val="en-GB"/>
              </w:rPr>
            </w:pPr>
            <w:r w:rsidRPr="0065651A">
              <w:rPr>
                <w:rFonts w:ascii="Arial" w:hAnsi="Arial" w:cs="Arial"/>
                <w:lang w:val="en-GB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578939" w14:textId="3AA94B46" w:rsidR="00810B7B" w:rsidRPr="0065651A" w:rsidRDefault="00810B7B" w:rsidP="00810B7B">
            <w:pPr>
              <w:jc w:val="center"/>
              <w:rPr>
                <w:rFonts w:ascii="Arial" w:hAnsi="Arial" w:cs="Arial"/>
                <w:lang w:val="en-GB"/>
              </w:rPr>
            </w:pPr>
            <w:r w:rsidRPr="0065651A">
              <w:rPr>
                <w:rFonts w:ascii="Arial" w:hAnsi="Arial" w:cs="Arial"/>
                <w:color w:val="000000"/>
              </w:rPr>
              <w:t>-0.002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384532" w14:textId="6BA99102" w:rsidR="00810B7B" w:rsidRPr="0065651A" w:rsidRDefault="00810B7B" w:rsidP="00810B7B">
            <w:pPr>
              <w:jc w:val="center"/>
              <w:rPr>
                <w:rFonts w:ascii="Arial" w:hAnsi="Arial" w:cs="Arial"/>
                <w:lang w:val="en-GB"/>
              </w:rPr>
            </w:pPr>
            <w:r w:rsidRPr="0065651A">
              <w:rPr>
                <w:rFonts w:ascii="Arial" w:hAnsi="Arial" w:cs="Arial"/>
                <w:color w:val="000000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C361CF" w14:textId="4F26B516" w:rsidR="00810B7B" w:rsidRPr="0065651A" w:rsidRDefault="00810B7B" w:rsidP="00810B7B">
            <w:pPr>
              <w:jc w:val="center"/>
              <w:rPr>
                <w:rFonts w:ascii="Arial" w:hAnsi="Arial" w:cs="Arial"/>
                <w:lang w:val="en-GB"/>
              </w:rPr>
            </w:pPr>
            <w:r w:rsidRPr="0065651A">
              <w:rPr>
                <w:rFonts w:ascii="Arial" w:hAnsi="Arial" w:cs="Arial"/>
                <w:color w:val="000000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8C2974" w14:textId="1BCF110F" w:rsidR="00810B7B" w:rsidRPr="0065651A" w:rsidRDefault="00810B7B" w:rsidP="00810B7B">
            <w:pPr>
              <w:jc w:val="center"/>
              <w:rPr>
                <w:rFonts w:ascii="Arial" w:hAnsi="Arial" w:cs="Arial"/>
                <w:lang w:val="en-GB"/>
              </w:rPr>
            </w:pPr>
            <w:r w:rsidRPr="0065651A">
              <w:rPr>
                <w:rFonts w:ascii="Arial" w:hAnsi="Arial" w:cs="Arial"/>
                <w:color w:val="000000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1F064F" w14:textId="0DF31E85" w:rsidR="00810B7B" w:rsidRPr="0065651A" w:rsidRDefault="00810B7B" w:rsidP="00810B7B">
            <w:pPr>
              <w:jc w:val="center"/>
              <w:rPr>
                <w:rFonts w:ascii="Arial" w:hAnsi="Arial" w:cs="Arial"/>
                <w:lang w:val="en-GB"/>
              </w:rPr>
            </w:pPr>
            <w:r w:rsidRPr="0065651A">
              <w:rPr>
                <w:rFonts w:ascii="Arial" w:hAnsi="Arial" w:cs="Arial"/>
                <w:color w:val="000000"/>
              </w:rPr>
              <w:t>8.79E-01</w:t>
            </w:r>
          </w:p>
        </w:tc>
      </w:tr>
      <w:tr w:rsidR="00017C46" w:rsidRPr="0065651A" w14:paraId="4FD118B3" w14:textId="77777777" w:rsidTr="00B77E6B">
        <w:trPr>
          <w:trHeight w:val="306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4B57358" w14:textId="77777777" w:rsidR="00017C46" w:rsidRPr="0065651A" w:rsidRDefault="00017C46" w:rsidP="001A00A9">
            <w:p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0" w:type="auto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8E8D57" w14:textId="77777777" w:rsidR="00017C46" w:rsidRPr="0065651A" w:rsidRDefault="00017C46" w:rsidP="001A00A9">
            <w:pPr>
              <w:jc w:val="center"/>
              <w:rPr>
                <w:rFonts w:ascii="Arial" w:hAnsi="Arial" w:cs="Arial"/>
                <w:lang w:val="en-GB"/>
              </w:rPr>
            </w:pPr>
            <w:r w:rsidRPr="0065651A">
              <w:rPr>
                <w:rFonts w:ascii="Arial" w:hAnsi="Arial" w:cs="Arial"/>
                <w:b/>
                <w:lang w:val="en-GB"/>
              </w:rPr>
              <w:t xml:space="preserve">Smoking initiation - </w:t>
            </w:r>
            <w:proofErr w:type="spellStart"/>
            <w:r w:rsidRPr="0065651A">
              <w:rPr>
                <w:rFonts w:ascii="Arial" w:hAnsi="Arial" w:cs="Arial"/>
                <w:b/>
                <w:lang w:val="en-GB"/>
              </w:rPr>
              <w:t>WHRadjBMI</w:t>
            </w:r>
            <w:proofErr w:type="spellEnd"/>
          </w:p>
        </w:tc>
      </w:tr>
      <w:tr w:rsidR="00810B7B" w:rsidRPr="0065651A" w14:paraId="4682C224" w14:textId="77777777" w:rsidTr="00763A23">
        <w:trPr>
          <w:trHeight w:val="306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3AD598E" w14:textId="57DE69DB" w:rsidR="00810B7B" w:rsidRPr="0065651A" w:rsidRDefault="00810B7B" w:rsidP="00810B7B">
            <w:pPr>
              <w:jc w:val="center"/>
              <w:rPr>
                <w:rFonts w:ascii="Arial" w:hAnsi="Arial" w:cs="Arial"/>
                <w:lang w:val="en-GB"/>
              </w:rPr>
            </w:pPr>
            <w:r w:rsidRPr="0065651A">
              <w:rPr>
                <w:rFonts w:ascii="Arial" w:hAnsi="Arial" w:cs="Arial"/>
                <w:lang w:val="en-GB"/>
              </w:rPr>
              <w:t>Cortisol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00DD62E" w14:textId="19A91635" w:rsidR="00810B7B" w:rsidRPr="0065651A" w:rsidRDefault="00810B7B" w:rsidP="00810B7B">
            <w:pPr>
              <w:jc w:val="center"/>
              <w:rPr>
                <w:rFonts w:ascii="Arial" w:hAnsi="Arial" w:cs="Arial"/>
                <w:lang w:val="en-GB"/>
              </w:rPr>
            </w:pPr>
            <w:r w:rsidRPr="0065651A">
              <w:rPr>
                <w:rFonts w:ascii="Arial" w:hAnsi="Arial" w:cs="Arial"/>
                <w:lang w:val="en-GB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DE4255" w14:textId="182527F9" w:rsidR="00810B7B" w:rsidRPr="0065651A" w:rsidRDefault="00810B7B" w:rsidP="00810B7B">
            <w:pPr>
              <w:jc w:val="center"/>
              <w:rPr>
                <w:rFonts w:ascii="Arial" w:hAnsi="Arial" w:cs="Arial"/>
                <w:lang w:val="en-GB"/>
              </w:rPr>
            </w:pPr>
            <w:r w:rsidRPr="0065651A">
              <w:rPr>
                <w:rFonts w:ascii="Arial" w:hAnsi="Arial" w:cs="Arial"/>
                <w:color w:val="000000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A38362" w14:textId="653D1310" w:rsidR="00810B7B" w:rsidRPr="0065651A" w:rsidRDefault="00810B7B" w:rsidP="00810B7B">
            <w:pPr>
              <w:jc w:val="center"/>
              <w:rPr>
                <w:rFonts w:ascii="Arial" w:hAnsi="Arial" w:cs="Arial"/>
                <w:lang w:val="en-GB"/>
              </w:rPr>
            </w:pPr>
            <w:r w:rsidRPr="0065651A">
              <w:rPr>
                <w:rFonts w:ascii="Arial" w:hAnsi="Arial" w:cs="Arial"/>
                <w:color w:val="000000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F4192D" w14:textId="76C206C8" w:rsidR="00810B7B" w:rsidRPr="0065651A" w:rsidRDefault="00810B7B" w:rsidP="00810B7B">
            <w:pPr>
              <w:jc w:val="center"/>
              <w:rPr>
                <w:rFonts w:ascii="Arial" w:hAnsi="Arial" w:cs="Arial"/>
                <w:lang w:val="en-GB"/>
              </w:rPr>
            </w:pPr>
            <w:r w:rsidRPr="0065651A">
              <w:rPr>
                <w:rFonts w:ascii="Arial" w:hAnsi="Arial" w:cs="Arial"/>
                <w:color w:val="000000"/>
              </w:rPr>
              <w:t>-0.17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768D44" w14:textId="501CA627" w:rsidR="00810B7B" w:rsidRPr="0065651A" w:rsidRDefault="00810B7B" w:rsidP="00810B7B">
            <w:pPr>
              <w:jc w:val="center"/>
              <w:rPr>
                <w:rFonts w:ascii="Arial" w:hAnsi="Arial" w:cs="Arial"/>
                <w:lang w:val="en-GB"/>
              </w:rPr>
            </w:pPr>
            <w:r w:rsidRPr="0065651A">
              <w:rPr>
                <w:rFonts w:ascii="Arial" w:hAnsi="Arial" w:cs="Arial"/>
                <w:color w:val="000000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165333" w14:textId="1F783115" w:rsidR="00810B7B" w:rsidRPr="0065651A" w:rsidRDefault="00810B7B" w:rsidP="00810B7B">
            <w:pPr>
              <w:jc w:val="center"/>
              <w:rPr>
                <w:rFonts w:ascii="Arial" w:hAnsi="Arial" w:cs="Arial"/>
                <w:lang w:val="en-GB"/>
              </w:rPr>
            </w:pPr>
            <w:r w:rsidRPr="0065651A">
              <w:rPr>
                <w:rFonts w:ascii="Arial" w:hAnsi="Arial" w:cs="Arial"/>
                <w:color w:val="000000"/>
              </w:rPr>
              <w:t>1.77E-01</w:t>
            </w:r>
          </w:p>
        </w:tc>
      </w:tr>
      <w:tr w:rsidR="00810B7B" w:rsidRPr="0065651A" w14:paraId="0DAE7266" w14:textId="77777777" w:rsidTr="00763A23">
        <w:trPr>
          <w:trHeight w:val="306"/>
        </w:trPr>
        <w:tc>
          <w:tcPr>
            <w:tcW w:w="0" w:type="auto"/>
            <w:shd w:val="clear" w:color="auto" w:fill="auto"/>
            <w:noWrap/>
            <w:vAlign w:val="center"/>
          </w:tcPr>
          <w:p w14:paraId="215EA73C" w14:textId="0A8FE4B5" w:rsidR="00810B7B" w:rsidRPr="0065651A" w:rsidRDefault="00810B7B" w:rsidP="00810B7B">
            <w:pPr>
              <w:jc w:val="center"/>
              <w:rPr>
                <w:rFonts w:ascii="Arial" w:hAnsi="Arial" w:cs="Arial"/>
                <w:lang w:val="en-GB"/>
              </w:rPr>
            </w:pPr>
            <w:r w:rsidRPr="0065651A">
              <w:rPr>
                <w:rFonts w:ascii="Arial" w:hAnsi="Arial" w:cs="Arial"/>
                <w:lang w:val="en-GB"/>
              </w:rPr>
              <w:t>Oestradiol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37D833A6" w14:textId="1E470835" w:rsidR="00810B7B" w:rsidRPr="0065651A" w:rsidRDefault="00810B7B" w:rsidP="00810B7B">
            <w:pPr>
              <w:jc w:val="center"/>
              <w:rPr>
                <w:rFonts w:ascii="Arial" w:hAnsi="Arial" w:cs="Arial"/>
                <w:lang w:val="en-GB"/>
              </w:rPr>
            </w:pPr>
            <w:r w:rsidRPr="0065651A">
              <w:rPr>
                <w:rFonts w:ascii="Arial" w:hAnsi="Arial" w:cs="Arial"/>
                <w:lang w:val="en-GB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423394" w14:textId="4A26F065" w:rsidR="00810B7B" w:rsidRPr="0065651A" w:rsidRDefault="00810B7B" w:rsidP="00810B7B">
            <w:pPr>
              <w:jc w:val="center"/>
              <w:rPr>
                <w:rFonts w:ascii="Arial" w:hAnsi="Arial" w:cs="Arial"/>
                <w:lang w:val="en-GB"/>
              </w:rPr>
            </w:pPr>
            <w:r w:rsidRPr="0065651A">
              <w:rPr>
                <w:rFonts w:ascii="Arial" w:hAnsi="Arial" w:cs="Arial"/>
                <w:color w:val="000000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C1B186" w14:textId="23DDAA6D" w:rsidR="00810B7B" w:rsidRPr="0065651A" w:rsidRDefault="00810B7B" w:rsidP="00810B7B">
            <w:pPr>
              <w:jc w:val="center"/>
              <w:rPr>
                <w:rFonts w:ascii="Arial" w:hAnsi="Arial" w:cs="Arial"/>
                <w:lang w:val="en-GB"/>
              </w:rPr>
            </w:pPr>
            <w:r w:rsidRPr="0065651A">
              <w:rPr>
                <w:rFonts w:ascii="Arial" w:hAnsi="Arial" w:cs="Arial"/>
                <w:color w:val="000000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C425CB" w14:textId="6A30A18E" w:rsidR="00810B7B" w:rsidRPr="0065651A" w:rsidRDefault="00810B7B" w:rsidP="00810B7B">
            <w:pPr>
              <w:jc w:val="center"/>
              <w:rPr>
                <w:rFonts w:ascii="Arial" w:hAnsi="Arial" w:cs="Arial"/>
                <w:lang w:val="en-GB"/>
              </w:rPr>
            </w:pPr>
            <w:r w:rsidRPr="0065651A">
              <w:rPr>
                <w:rFonts w:ascii="Arial" w:hAnsi="Arial" w:cs="Arial"/>
                <w:color w:val="000000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EA947F" w14:textId="6F57778A" w:rsidR="00810B7B" w:rsidRPr="0065651A" w:rsidRDefault="00810B7B" w:rsidP="00810B7B">
            <w:pPr>
              <w:jc w:val="center"/>
              <w:rPr>
                <w:rFonts w:ascii="Arial" w:hAnsi="Arial" w:cs="Arial"/>
                <w:lang w:val="en-GB"/>
              </w:rPr>
            </w:pPr>
            <w:r w:rsidRPr="0065651A">
              <w:rPr>
                <w:rFonts w:ascii="Arial" w:hAnsi="Arial" w:cs="Arial"/>
                <w:color w:val="000000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4F8502" w14:textId="3D5B1DDF" w:rsidR="00810B7B" w:rsidRPr="0065651A" w:rsidRDefault="00810B7B" w:rsidP="00810B7B">
            <w:pPr>
              <w:jc w:val="center"/>
              <w:rPr>
                <w:rFonts w:ascii="Arial" w:hAnsi="Arial" w:cs="Arial"/>
                <w:lang w:val="en-GB"/>
              </w:rPr>
            </w:pPr>
            <w:r w:rsidRPr="0065651A">
              <w:rPr>
                <w:rFonts w:ascii="Arial" w:hAnsi="Arial" w:cs="Arial"/>
                <w:color w:val="000000"/>
              </w:rPr>
              <w:t>7.74E-01</w:t>
            </w:r>
          </w:p>
        </w:tc>
      </w:tr>
      <w:tr w:rsidR="00810B7B" w:rsidRPr="0065651A" w14:paraId="2FEBBA40" w14:textId="77777777" w:rsidTr="00763A23">
        <w:trPr>
          <w:trHeight w:val="306"/>
        </w:trPr>
        <w:tc>
          <w:tcPr>
            <w:tcW w:w="0" w:type="auto"/>
            <w:shd w:val="clear" w:color="auto" w:fill="auto"/>
            <w:noWrap/>
            <w:vAlign w:val="center"/>
          </w:tcPr>
          <w:p w14:paraId="78677045" w14:textId="4D45A7AE" w:rsidR="00810B7B" w:rsidRPr="0065651A" w:rsidRDefault="00810B7B" w:rsidP="00810B7B">
            <w:pPr>
              <w:jc w:val="center"/>
              <w:rPr>
                <w:rFonts w:ascii="Arial" w:hAnsi="Arial" w:cs="Arial"/>
                <w:lang w:val="en-GB"/>
              </w:rPr>
            </w:pPr>
            <w:r w:rsidRPr="0065651A">
              <w:rPr>
                <w:rFonts w:ascii="Arial" w:hAnsi="Arial" w:cs="Arial"/>
                <w:lang w:val="en-GB"/>
              </w:rPr>
              <w:t>Testosterone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D055E91" w14:textId="35697B2B" w:rsidR="00810B7B" w:rsidRPr="0065651A" w:rsidRDefault="00810B7B" w:rsidP="00810B7B">
            <w:pPr>
              <w:jc w:val="center"/>
              <w:rPr>
                <w:rFonts w:ascii="Arial" w:hAnsi="Arial" w:cs="Arial"/>
                <w:lang w:val="en-GB"/>
              </w:rPr>
            </w:pPr>
            <w:r w:rsidRPr="0065651A">
              <w:rPr>
                <w:rFonts w:ascii="Arial" w:hAnsi="Arial" w:cs="Arial"/>
                <w:lang w:val="en-GB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09B1AC" w14:textId="6988FE16" w:rsidR="00810B7B" w:rsidRPr="0065651A" w:rsidRDefault="00810B7B" w:rsidP="00810B7B">
            <w:pPr>
              <w:jc w:val="center"/>
              <w:rPr>
                <w:rFonts w:ascii="Arial" w:hAnsi="Arial" w:cs="Arial"/>
                <w:lang w:val="en-GB"/>
              </w:rPr>
            </w:pPr>
            <w:r w:rsidRPr="0065651A">
              <w:rPr>
                <w:rFonts w:ascii="Arial" w:hAnsi="Arial" w:cs="Arial"/>
                <w:color w:val="000000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F1FAE3" w14:textId="59E801AB" w:rsidR="00810B7B" w:rsidRPr="0065651A" w:rsidRDefault="00810B7B" w:rsidP="00810B7B">
            <w:pPr>
              <w:jc w:val="center"/>
              <w:rPr>
                <w:rFonts w:ascii="Arial" w:hAnsi="Arial" w:cs="Arial"/>
                <w:lang w:val="en-GB"/>
              </w:rPr>
            </w:pPr>
            <w:r w:rsidRPr="0065651A">
              <w:rPr>
                <w:rFonts w:ascii="Arial" w:hAnsi="Arial" w:cs="Arial"/>
                <w:color w:val="000000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32A36A" w14:textId="4D74A820" w:rsidR="00810B7B" w:rsidRPr="0065651A" w:rsidRDefault="00810B7B" w:rsidP="00810B7B">
            <w:pPr>
              <w:jc w:val="center"/>
              <w:rPr>
                <w:rFonts w:ascii="Arial" w:hAnsi="Arial" w:cs="Arial"/>
                <w:lang w:val="en-GB"/>
              </w:rPr>
            </w:pPr>
            <w:r w:rsidRPr="0065651A">
              <w:rPr>
                <w:rFonts w:ascii="Arial" w:hAnsi="Arial" w:cs="Arial"/>
                <w:color w:val="000000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B40841" w14:textId="571B861C" w:rsidR="00810B7B" w:rsidRPr="0065651A" w:rsidRDefault="00810B7B" w:rsidP="00810B7B">
            <w:pPr>
              <w:jc w:val="center"/>
              <w:rPr>
                <w:rFonts w:ascii="Arial" w:hAnsi="Arial" w:cs="Arial"/>
                <w:lang w:val="en-GB"/>
              </w:rPr>
            </w:pPr>
            <w:r w:rsidRPr="0065651A">
              <w:rPr>
                <w:rFonts w:ascii="Arial" w:hAnsi="Arial" w:cs="Arial"/>
                <w:color w:val="000000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AD6AEB" w14:textId="29658D31" w:rsidR="00810B7B" w:rsidRPr="0065651A" w:rsidRDefault="00810B7B" w:rsidP="00810B7B">
            <w:pPr>
              <w:jc w:val="center"/>
              <w:rPr>
                <w:rFonts w:ascii="Arial" w:hAnsi="Arial" w:cs="Arial"/>
                <w:lang w:val="en-GB"/>
              </w:rPr>
            </w:pPr>
            <w:r w:rsidRPr="0065651A">
              <w:rPr>
                <w:rFonts w:ascii="Arial" w:hAnsi="Arial" w:cs="Arial"/>
                <w:color w:val="000000"/>
              </w:rPr>
              <w:t>3.02E-01</w:t>
            </w:r>
          </w:p>
        </w:tc>
      </w:tr>
      <w:tr w:rsidR="00810B7B" w:rsidRPr="0065651A" w14:paraId="7A77B3E1" w14:textId="77777777" w:rsidTr="00763A23">
        <w:trPr>
          <w:trHeight w:val="306"/>
        </w:trPr>
        <w:tc>
          <w:tcPr>
            <w:tcW w:w="0" w:type="auto"/>
            <w:shd w:val="clear" w:color="auto" w:fill="auto"/>
            <w:noWrap/>
            <w:vAlign w:val="center"/>
          </w:tcPr>
          <w:p w14:paraId="0154ECEA" w14:textId="043E9355" w:rsidR="00810B7B" w:rsidRPr="0065651A" w:rsidRDefault="00810B7B" w:rsidP="00810B7B">
            <w:pPr>
              <w:jc w:val="center"/>
              <w:rPr>
                <w:rFonts w:ascii="Arial" w:hAnsi="Arial" w:cs="Arial"/>
                <w:lang w:val="en-GB"/>
              </w:rPr>
            </w:pPr>
            <w:r w:rsidRPr="0065651A">
              <w:rPr>
                <w:rFonts w:ascii="Arial" w:hAnsi="Arial" w:cs="Arial"/>
                <w:lang w:val="en-GB"/>
              </w:rPr>
              <w:t>SHBG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5A089118" w14:textId="7AEFF6BD" w:rsidR="00810B7B" w:rsidRPr="0065651A" w:rsidRDefault="00810B7B" w:rsidP="00810B7B">
            <w:pPr>
              <w:jc w:val="center"/>
              <w:rPr>
                <w:rFonts w:ascii="Arial" w:hAnsi="Arial" w:cs="Arial"/>
                <w:lang w:val="en-GB"/>
              </w:rPr>
            </w:pPr>
            <w:r w:rsidRPr="0065651A">
              <w:rPr>
                <w:rFonts w:ascii="Arial" w:hAnsi="Arial" w:cs="Arial"/>
                <w:lang w:val="en-GB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B31C31" w14:textId="1DCF64AA" w:rsidR="00810B7B" w:rsidRPr="0065651A" w:rsidRDefault="00810B7B" w:rsidP="00810B7B">
            <w:pPr>
              <w:jc w:val="center"/>
              <w:rPr>
                <w:rFonts w:ascii="Arial" w:hAnsi="Arial" w:cs="Arial"/>
                <w:lang w:val="en-GB"/>
              </w:rPr>
            </w:pPr>
            <w:r w:rsidRPr="0065651A">
              <w:rPr>
                <w:rFonts w:ascii="Arial" w:hAnsi="Arial" w:cs="Arial"/>
                <w:color w:val="000000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4D3F72" w14:textId="481FB4DC" w:rsidR="00810B7B" w:rsidRPr="0065651A" w:rsidRDefault="00810B7B" w:rsidP="00810B7B">
            <w:pPr>
              <w:jc w:val="center"/>
              <w:rPr>
                <w:rFonts w:ascii="Arial" w:hAnsi="Arial" w:cs="Arial"/>
                <w:lang w:val="en-GB"/>
              </w:rPr>
            </w:pPr>
            <w:r w:rsidRPr="0065651A">
              <w:rPr>
                <w:rFonts w:ascii="Arial" w:hAnsi="Arial" w:cs="Arial"/>
                <w:color w:val="000000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87C25F" w14:textId="1B7258F7" w:rsidR="00810B7B" w:rsidRPr="0065651A" w:rsidRDefault="00810B7B" w:rsidP="00810B7B">
            <w:pPr>
              <w:jc w:val="center"/>
              <w:rPr>
                <w:rFonts w:ascii="Arial" w:hAnsi="Arial" w:cs="Arial"/>
                <w:lang w:val="en-GB"/>
              </w:rPr>
            </w:pPr>
            <w:r w:rsidRPr="0065651A">
              <w:rPr>
                <w:rFonts w:ascii="Arial" w:hAnsi="Arial" w:cs="Arial"/>
                <w:color w:val="000000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3874B5" w14:textId="7DF90B51" w:rsidR="00810B7B" w:rsidRPr="0065651A" w:rsidRDefault="00810B7B" w:rsidP="00810B7B">
            <w:pPr>
              <w:jc w:val="center"/>
              <w:rPr>
                <w:rFonts w:ascii="Arial" w:hAnsi="Arial" w:cs="Arial"/>
                <w:lang w:val="en-GB"/>
              </w:rPr>
            </w:pPr>
            <w:r w:rsidRPr="0065651A">
              <w:rPr>
                <w:rFonts w:ascii="Arial" w:hAnsi="Arial" w:cs="Arial"/>
                <w:color w:val="000000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E1EE16" w14:textId="2A29C057" w:rsidR="00810B7B" w:rsidRPr="0065651A" w:rsidRDefault="00810B7B" w:rsidP="00810B7B">
            <w:pPr>
              <w:jc w:val="center"/>
              <w:rPr>
                <w:rFonts w:ascii="Arial" w:hAnsi="Arial" w:cs="Arial"/>
                <w:lang w:val="en-GB"/>
              </w:rPr>
            </w:pPr>
            <w:r w:rsidRPr="0065651A">
              <w:rPr>
                <w:rFonts w:ascii="Arial" w:hAnsi="Arial" w:cs="Arial"/>
                <w:color w:val="000000"/>
              </w:rPr>
              <w:t>4.56E-05</w:t>
            </w:r>
          </w:p>
        </w:tc>
      </w:tr>
      <w:tr w:rsidR="001A00A9" w:rsidRPr="0065651A" w14:paraId="315BC83A" w14:textId="77777777" w:rsidTr="003C725D">
        <w:trPr>
          <w:trHeight w:val="306"/>
        </w:trPr>
        <w:tc>
          <w:tcPr>
            <w:tcW w:w="0" w:type="auto"/>
            <w:gridSpan w:val="7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2DB26F12" w14:textId="5735AE24" w:rsidR="001A00A9" w:rsidRPr="0065651A" w:rsidRDefault="001A00A9" w:rsidP="00DA6C09">
            <w:pPr>
              <w:jc w:val="both"/>
              <w:rPr>
                <w:rFonts w:ascii="Arial" w:hAnsi="Arial" w:cs="Arial"/>
                <w:lang w:val="en-GB"/>
              </w:rPr>
            </w:pPr>
            <w:r w:rsidRPr="0065651A">
              <w:rPr>
                <w:rFonts w:ascii="Arial" w:hAnsi="Arial" w:cs="Arial"/>
                <w:lang w:val="en-GB"/>
              </w:rPr>
              <w:t xml:space="preserve">We constructed genetic risk scores using variants from the inverse variance-weighted model for the causal association between smoking initiation and </w:t>
            </w:r>
            <w:proofErr w:type="spellStart"/>
            <w:r w:rsidRPr="0065651A">
              <w:rPr>
                <w:rFonts w:ascii="Arial" w:hAnsi="Arial" w:cs="Arial"/>
                <w:lang w:val="en-GB"/>
              </w:rPr>
              <w:t>WHR</w:t>
            </w:r>
            <w:r w:rsidRPr="0065651A">
              <w:rPr>
                <w:rFonts w:ascii="Arial" w:hAnsi="Arial" w:cs="Arial"/>
                <w:vertAlign w:val="subscript"/>
                <w:lang w:val="en-GB"/>
              </w:rPr>
              <w:t>adjBMI</w:t>
            </w:r>
            <w:proofErr w:type="spellEnd"/>
            <w:r w:rsidR="00DA6C09" w:rsidRPr="0065651A">
              <w:rPr>
                <w:rFonts w:ascii="Arial" w:hAnsi="Arial" w:cs="Arial"/>
                <w:lang w:val="en-GB"/>
              </w:rPr>
              <w:t xml:space="preserve"> (110</w:t>
            </w:r>
            <w:r w:rsidRPr="0065651A">
              <w:rPr>
                <w:rFonts w:ascii="Arial" w:hAnsi="Arial" w:cs="Arial"/>
                <w:lang w:val="en-GB"/>
              </w:rPr>
              <w:t xml:space="preserve"> variants), and lifetime smoking and </w:t>
            </w:r>
            <w:proofErr w:type="spellStart"/>
            <w:r w:rsidRPr="0065651A">
              <w:rPr>
                <w:rFonts w:ascii="Arial" w:hAnsi="Arial" w:cs="Arial"/>
                <w:lang w:val="en-GB"/>
              </w:rPr>
              <w:t>WHR</w:t>
            </w:r>
            <w:r w:rsidRPr="0065651A">
              <w:rPr>
                <w:rFonts w:ascii="Arial" w:hAnsi="Arial" w:cs="Arial"/>
                <w:vertAlign w:val="subscript"/>
                <w:lang w:val="en-GB"/>
              </w:rPr>
              <w:t>adjBMI</w:t>
            </w:r>
            <w:proofErr w:type="spellEnd"/>
            <w:r w:rsidR="00DA6C09" w:rsidRPr="0065651A">
              <w:rPr>
                <w:rFonts w:ascii="Arial" w:hAnsi="Arial" w:cs="Arial"/>
                <w:lang w:val="en-GB"/>
              </w:rPr>
              <w:t xml:space="preserve"> (69</w:t>
            </w:r>
            <w:r w:rsidRPr="0065651A">
              <w:rPr>
                <w:rFonts w:ascii="Arial" w:hAnsi="Arial" w:cs="Arial"/>
                <w:lang w:val="en-GB"/>
              </w:rPr>
              <w:t xml:space="preserve"> variants). </w:t>
            </w:r>
            <w:r w:rsidR="00DA6C09" w:rsidRPr="0065651A">
              <w:rPr>
                <w:rFonts w:ascii="Arial" w:hAnsi="Arial" w:cs="Arial"/>
                <w:lang w:val="en-GB"/>
              </w:rPr>
              <w:t xml:space="preserve">We computed weighted genetic scores using the beta of the variants for a smoking trait as weights with </w:t>
            </w:r>
            <w:proofErr w:type="spellStart"/>
            <w:r w:rsidR="00DA6C09" w:rsidRPr="0065651A">
              <w:rPr>
                <w:rFonts w:ascii="Arial" w:hAnsi="Arial" w:cs="Arial"/>
                <w:lang w:val="en-GB"/>
              </w:rPr>
              <w:t>gtx.package’s</w:t>
            </w:r>
            <w:proofErr w:type="spellEnd"/>
            <w:r w:rsidR="00DA6C09" w:rsidRPr="0065651A">
              <w:rPr>
                <w:rFonts w:ascii="Arial" w:hAnsi="Arial" w:cs="Arial"/>
                <w:lang w:val="en-GB"/>
              </w:rPr>
              <w:t xml:space="preserve"> (v0.0.8) </w:t>
            </w:r>
            <w:proofErr w:type="spellStart"/>
            <w:r w:rsidR="00DA6C09" w:rsidRPr="0065651A">
              <w:rPr>
                <w:rFonts w:ascii="Arial" w:hAnsi="Arial" w:cs="Arial"/>
                <w:lang w:val="en-GB"/>
              </w:rPr>
              <w:t>grs.summary</w:t>
            </w:r>
            <w:proofErr w:type="spellEnd"/>
            <w:r w:rsidR="00DA6C09" w:rsidRPr="0065651A">
              <w:rPr>
                <w:rFonts w:ascii="Arial" w:hAnsi="Arial" w:cs="Arial"/>
                <w:lang w:val="en-GB"/>
              </w:rPr>
              <w:t xml:space="preserve"> function. This function approximates the results of a genetic risk score using GWAS summary statistics by calculating the joint effect of genetic variants on an outcome trait</w:t>
            </w:r>
            <w:r w:rsidRPr="0065651A">
              <w:rPr>
                <w:rFonts w:ascii="Arial" w:hAnsi="Arial" w:cs="Arial"/>
                <w:lang w:val="en-GB"/>
              </w:rPr>
              <w:t>. N, number of variants used; SE, standard error; P, p-value; CI, confidence interval.</w:t>
            </w:r>
          </w:p>
        </w:tc>
      </w:tr>
    </w:tbl>
    <w:p w14:paraId="291D25E0" w14:textId="77777777" w:rsidR="00DC3A95" w:rsidRDefault="00DC3A95" w:rsidP="00DC3A95">
      <w:pPr>
        <w:rPr>
          <w:rFonts w:ascii="Arial" w:hAnsi="Arial" w:cs="Arial"/>
          <w:lang w:val="en-US"/>
        </w:rPr>
      </w:pPr>
    </w:p>
    <w:p w14:paraId="69B6CDDB" w14:textId="7800979A" w:rsidR="005023E7" w:rsidRPr="00392612" w:rsidRDefault="005023E7" w:rsidP="00DC3A95">
      <w:pPr>
        <w:rPr>
          <w:rFonts w:ascii="Arial" w:hAnsi="Arial" w:cs="Arial"/>
          <w:lang w:val="en-US"/>
        </w:rPr>
      </w:pPr>
    </w:p>
    <w:p w14:paraId="5E42BCD1" w14:textId="77777777" w:rsidR="004F15EB" w:rsidRPr="00DC3A95" w:rsidRDefault="004F15EB">
      <w:pPr>
        <w:rPr>
          <w:lang w:val="en-US"/>
        </w:rPr>
      </w:pPr>
    </w:p>
    <w:sectPr w:rsidR="004F15EB" w:rsidRPr="00DC3A95" w:rsidSect="00EE1B88">
      <w:pgSz w:w="24480" w:h="15840" w:orient="landscape" w:code="3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639C1" w14:textId="77777777" w:rsidR="00F95013" w:rsidRDefault="00F95013" w:rsidP="00DC3A95">
      <w:pPr>
        <w:spacing w:after="0" w:line="240" w:lineRule="auto"/>
      </w:pPr>
      <w:r>
        <w:separator/>
      </w:r>
    </w:p>
  </w:endnote>
  <w:endnote w:type="continuationSeparator" w:id="0">
    <w:p w14:paraId="36F8FDD4" w14:textId="77777777" w:rsidR="00F95013" w:rsidRDefault="00F95013" w:rsidP="00DC3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F9F69" w14:textId="77777777" w:rsidR="00DC3A95" w:rsidRDefault="00DC3A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D1B21" w14:textId="77777777" w:rsidR="00DC3A95" w:rsidRDefault="00DC3A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79E83" w14:textId="77777777" w:rsidR="00DC3A95" w:rsidRDefault="00DC3A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28A1D" w14:textId="77777777" w:rsidR="00F95013" w:rsidRDefault="00F95013" w:rsidP="00DC3A95">
      <w:pPr>
        <w:spacing w:after="0" w:line="240" w:lineRule="auto"/>
      </w:pPr>
      <w:r>
        <w:separator/>
      </w:r>
    </w:p>
  </w:footnote>
  <w:footnote w:type="continuationSeparator" w:id="0">
    <w:p w14:paraId="2C2667AE" w14:textId="77777777" w:rsidR="00F95013" w:rsidRDefault="00F95013" w:rsidP="00DC3A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FEEE1" w14:textId="77777777" w:rsidR="00DC3A95" w:rsidRDefault="00DC3A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58A62" w14:textId="77777777" w:rsidR="00DC3A95" w:rsidRDefault="00DC3A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3A08B" w14:textId="77777777" w:rsidR="00DC3A95" w:rsidRDefault="00DC3A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activeWritingStyle w:appName="MSWord" w:lang="da-DK" w:vendorID="64" w:dllVersion="6" w:nlCheck="1" w:checkStyle="0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da-DK" w:vendorID="64" w:dllVersion="0" w:nlCheck="1" w:checkStyle="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A95"/>
    <w:rsid w:val="00017C46"/>
    <w:rsid w:val="00080644"/>
    <w:rsid w:val="00083F0A"/>
    <w:rsid w:val="001079EF"/>
    <w:rsid w:val="0011287E"/>
    <w:rsid w:val="00136DAB"/>
    <w:rsid w:val="001A00A9"/>
    <w:rsid w:val="002A447F"/>
    <w:rsid w:val="003B3B5B"/>
    <w:rsid w:val="00496CAE"/>
    <w:rsid w:val="004A2465"/>
    <w:rsid w:val="004F15EB"/>
    <w:rsid w:val="005023E7"/>
    <w:rsid w:val="005B2E2D"/>
    <w:rsid w:val="005F32E7"/>
    <w:rsid w:val="006250D5"/>
    <w:rsid w:val="0065651A"/>
    <w:rsid w:val="006B044C"/>
    <w:rsid w:val="006D0730"/>
    <w:rsid w:val="007116E4"/>
    <w:rsid w:val="007A4157"/>
    <w:rsid w:val="007A73F8"/>
    <w:rsid w:val="007B1EEF"/>
    <w:rsid w:val="007F0855"/>
    <w:rsid w:val="00810B7B"/>
    <w:rsid w:val="008163AD"/>
    <w:rsid w:val="008456F8"/>
    <w:rsid w:val="008C10AB"/>
    <w:rsid w:val="009B4B39"/>
    <w:rsid w:val="009C43B4"/>
    <w:rsid w:val="00A10F79"/>
    <w:rsid w:val="00A45F6A"/>
    <w:rsid w:val="00AA1C98"/>
    <w:rsid w:val="00B06131"/>
    <w:rsid w:val="00B47E67"/>
    <w:rsid w:val="00B5184F"/>
    <w:rsid w:val="00B77E6B"/>
    <w:rsid w:val="00B83070"/>
    <w:rsid w:val="00B97CF8"/>
    <w:rsid w:val="00BA3FDE"/>
    <w:rsid w:val="00C607B7"/>
    <w:rsid w:val="00C97D15"/>
    <w:rsid w:val="00CD67B9"/>
    <w:rsid w:val="00D7456C"/>
    <w:rsid w:val="00DA1BC5"/>
    <w:rsid w:val="00DA6C09"/>
    <w:rsid w:val="00DB21BE"/>
    <w:rsid w:val="00DB3623"/>
    <w:rsid w:val="00DC3A95"/>
    <w:rsid w:val="00E5346B"/>
    <w:rsid w:val="00E85A1A"/>
    <w:rsid w:val="00EB47EF"/>
    <w:rsid w:val="00EB5679"/>
    <w:rsid w:val="00F95013"/>
    <w:rsid w:val="00FC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CAAEBB"/>
  <w15:chartTrackingRefBased/>
  <w15:docId w15:val="{88251AD5-2D50-4BD7-A3BA-EFC99B692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A95"/>
    <w:rPr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3A95"/>
    <w:pPr>
      <w:spacing w:after="0" w:line="240" w:lineRule="auto"/>
    </w:pPr>
    <w:rPr>
      <w:lang w:val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C3A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A95"/>
    <w:rPr>
      <w:lang w:val="da-DK"/>
    </w:rPr>
  </w:style>
  <w:style w:type="paragraph" w:styleId="Footer">
    <w:name w:val="footer"/>
    <w:basedOn w:val="Normal"/>
    <w:link w:val="FooterChar"/>
    <w:uiPriority w:val="99"/>
    <w:unhideWhenUsed/>
    <w:rsid w:val="00DC3A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A95"/>
    <w:rPr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8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2693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75364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76407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10113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3509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37775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82222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18077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94875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5287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57373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6793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43916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1918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638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83852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17950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0033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33674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21151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8302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80978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36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2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3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5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1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3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7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5097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66365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525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97274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67920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16498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14204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493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56524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74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31774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1917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92246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0286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85141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279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99332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72389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34617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46118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4057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925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75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0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3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5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2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tiff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if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802</Words>
  <Characters>4796</Characters>
  <Application>Microsoft Office Word</Application>
  <DocSecurity>0</DocSecurity>
  <Lines>299</Lines>
  <Paragraphs>279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SUND - KU</Company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José Romero Lado</dc:creator>
  <cp:keywords/>
  <dc:description/>
  <cp:lastModifiedBy>María José Romero Lado</cp:lastModifiedBy>
  <cp:revision>23</cp:revision>
  <dcterms:created xsi:type="dcterms:W3CDTF">2023-05-26T09:27:00Z</dcterms:created>
  <dcterms:modified xsi:type="dcterms:W3CDTF">2023-06-01T14:30:00Z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a2630e2-1ac5-455e-8217-0156b1936a76_Enabled">
    <vt:lpwstr>true</vt:lpwstr>
  </property>
  <property fmtid="{D5CDD505-2E9C-101B-9397-08002B2CF9AE}" pid="3" name="MSIP_Label_6a2630e2-1ac5-455e-8217-0156b1936a76_SetDate">
    <vt:lpwstr>2023-05-26T09:27:02Z</vt:lpwstr>
  </property>
  <property fmtid="{D5CDD505-2E9C-101B-9397-08002B2CF9AE}" pid="4" name="MSIP_Label_6a2630e2-1ac5-455e-8217-0156b1936a76_Method">
    <vt:lpwstr>Standard</vt:lpwstr>
  </property>
  <property fmtid="{D5CDD505-2E9C-101B-9397-08002B2CF9AE}" pid="5" name="MSIP_Label_6a2630e2-1ac5-455e-8217-0156b1936a76_Name">
    <vt:lpwstr>Notclass</vt:lpwstr>
  </property>
  <property fmtid="{D5CDD505-2E9C-101B-9397-08002B2CF9AE}" pid="6" name="MSIP_Label_6a2630e2-1ac5-455e-8217-0156b1936a76_SiteId">
    <vt:lpwstr>a3927f91-cda1-4696-af89-8c9f1ceffa91</vt:lpwstr>
  </property>
  <property fmtid="{D5CDD505-2E9C-101B-9397-08002B2CF9AE}" pid="7" name="MSIP_Label_6a2630e2-1ac5-455e-8217-0156b1936a76_ActionId">
    <vt:lpwstr>43ba2881-0336-4cca-9979-6ca7f13ae155</vt:lpwstr>
  </property>
  <property fmtid="{D5CDD505-2E9C-101B-9397-08002B2CF9AE}" pid="8" name="MSIP_Label_6a2630e2-1ac5-455e-8217-0156b1936a76_ContentBits">
    <vt:lpwstr>0</vt:lpwstr>
  </property>
  <property fmtid="{D5CDD505-2E9C-101B-9397-08002B2CF9AE}" pid="9" name="ContentRemapped">
    <vt:lpwstr>true</vt:lpwstr>
  </property>
  <property fmtid="{D5CDD505-2E9C-101B-9397-08002B2CF9AE}" pid="10" name="GrammarlyDocumentId">
    <vt:lpwstr>136e1cdbc033919b36d41e7a814a9524ffd0ac29165635b7d455d777316208d1</vt:lpwstr>
  </property>
</Properties>
</file>