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884027550"/>
        <w:docPartObj>
          <w:docPartGallery w:val="Cover Pages"/>
          <w:docPartUnique/>
        </w:docPartObj>
      </w:sdtPr>
      <w:sdtEndPr/>
      <w:sdtContent>
        <w:p w14:paraId="250C091D" w14:textId="435D197C" w:rsidR="00317B85" w:rsidRPr="00211EC9" w:rsidRDefault="00317B85"/>
        <w:p w14:paraId="7CB4E591" w14:textId="41EF6236" w:rsidR="00317B85" w:rsidRPr="00211EC9" w:rsidRDefault="00317B85">
          <w:r w:rsidRPr="00211EC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B4F0D09" wp14:editId="219B1F3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00700" cy="3333750"/>
                    <wp:effectExtent l="0" t="0" r="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0700" cy="3333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AC73E" w14:textId="0FB87474" w:rsidR="00317B85" w:rsidRDefault="007F09E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7B85" w:rsidRPr="00EF7305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Acta de Constitución de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DA968C" w14:textId="72C5179B" w:rsidR="00317B85" w:rsidRDefault="00EF7305" w:rsidP="00EF7305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La cesta verde</w:t>
                                    </w:r>
                                  </w:p>
                                </w:sdtContent>
                              </w:sdt>
                              <w:p w14:paraId="4376A3A6" w14:textId="77777777" w:rsid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AEF76A3" w14:textId="7AAC6A4A" w:rsidR="00EF7305" w:rsidRP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Mario Alonso Núñez</w:t>
                                </w:r>
                              </w:p>
                              <w:p w14:paraId="5FA719BD" w14:textId="77777777" w:rsidR="00EF7305" w:rsidRP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Jose Eduardo Raimundo Fernando</w:t>
                                </w:r>
                              </w:p>
                              <w:p w14:paraId="28934F4A" w14:textId="77777777" w:rsidR="00EF7305" w:rsidRP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Alejandro Leal Castaño</w:t>
                                </w:r>
                              </w:p>
                              <w:p w14:paraId="68CE70F8" w14:textId="09EA9642" w:rsidR="00317B8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Bogdan Gabriel Voicila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2B4F0D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441pt;height:262.5pt;z-index:251658241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" filled="f" stroked="f" strokeweight=".5pt">
                    <v:textbox inset="0,0,0,0">
                      <w:txbxContent>
                        <w:p w14:paraId="709AC73E" w14:textId="0FB87474" w:rsidR="00317B85" w:rsidRDefault="009D581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7B85" w:rsidRPr="00EF7305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Acta de Constitución de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DA968C" w14:textId="72C5179B" w:rsidR="00317B85" w:rsidRDefault="00EF7305" w:rsidP="00EF7305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La cesta verde</w:t>
                              </w:r>
                            </w:p>
                          </w:sdtContent>
                        </w:sdt>
                        <w:p w14:paraId="4376A3A6" w14:textId="77777777" w:rsid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4AEF76A3" w14:textId="7AAC6A4A" w:rsidR="00EF7305" w:rsidRP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Mario Alonso Núñez</w:t>
                          </w:r>
                        </w:p>
                        <w:p w14:paraId="5FA719BD" w14:textId="77777777" w:rsidR="00EF7305" w:rsidRP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Jose Eduardo Raimundo Fernando</w:t>
                          </w:r>
                        </w:p>
                        <w:p w14:paraId="28934F4A" w14:textId="77777777" w:rsidR="00EF7305" w:rsidRP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Alejandro Leal Castaño</w:t>
                          </w:r>
                        </w:p>
                        <w:p w14:paraId="68CE70F8" w14:textId="09EA9642" w:rsidR="00317B8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Bogdan Gabriel Voicila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11EC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79223F" wp14:editId="7A2393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909E1E" w14:textId="7D92B6F7" w:rsidR="00317B85" w:rsidRDefault="00317B8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1879223F" id="Rectángulo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909E1E" w14:textId="7D92B6F7" w:rsidR="00317B85" w:rsidRDefault="00317B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11E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7783909"/>
        <w:docPartObj>
          <w:docPartGallery w:val="Table of Contents"/>
          <w:docPartUnique/>
        </w:docPartObj>
      </w:sdtPr>
      <w:sdtEndPr/>
      <w:sdtContent>
        <w:p w14:paraId="088273E3" w14:textId="6895534F" w:rsidR="00D85211" w:rsidRPr="00211EC9" w:rsidRDefault="00D85211">
          <w:pPr>
            <w:pStyle w:val="TOCHeading"/>
          </w:pPr>
          <w:r w:rsidRPr="00211EC9">
            <w:t>Contenido</w:t>
          </w:r>
        </w:p>
        <w:p w14:paraId="06E23B6B" w14:textId="2B9C1595" w:rsidR="002E3582" w:rsidRPr="00211EC9" w:rsidRDefault="000A1BD9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r>
            <w:fldChar w:fldCharType="begin"/>
          </w:r>
          <w:r w:rsidR="00D85211">
            <w:instrText>TOC \o "1-3" \h \z \u</w:instrText>
          </w:r>
          <w:r>
            <w:fldChar w:fldCharType="separate"/>
          </w:r>
          <w:hyperlink w:anchor="_Toc1319483257">
            <w:r w:rsidR="2AC1B692" w:rsidRPr="2AC1B692">
              <w:rPr>
                <w:rStyle w:val="Hyperlink"/>
              </w:rPr>
              <w:t>Título del Proyecto</w:t>
            </w:r>
            <w:r>
              <w:tab/>
            </w:r>
            <w:r>
              <w:fldChar w:fldCharType="begin"/>
            </w:r>
            <w:r>
              <w:instrText>PAGEREF _Toc1319483257 \h</w:instrText>
            </w:r>
            <w:r>
              <w:fldChar w:fldCharType="separate"/>
            </w:r>
            <w:r w:rsidR="001C36B8">
              <w:rPr>
                <w:noProof/>
              </w:rPr>
              <w:t>2</w:t>
            </w:r>
            <w:r>
              <w:fldChar w:fldCharType="end"/>
            </w:r>
          </w:hyperlink>
        </w:p>
        <w:p w14:paraId="300E23A1" w14:textId="52E05CD6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368719221">
            <w:r w:rsidR="2AC1B692" w:rsidRPr="2AC1B692">
              <w:rPr>
                <w:rStyle w:val="Hyperlink"/>
              </w:rPr>
              <w:t>Descripción del Proyecto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_Toc1368719221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2979B453" w14:textId="7FFD5A34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806129947">
            <w:r w:rsidR="2AC1B692" w:rsidRPr="2AC1B692">
              <w:rPr>
                <w:rStyle w:val="Hyperlink"/>
              </w:rPr>
              <w:t>Jefe de Proyecto y nivel de autoridad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_Toc1806129947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3D07B004" w14:textId="344C53DA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497450468">
            <w:r w:rsidR="2AC1B692" w:rsidRPr="2AC1B692">
              <w:rPr>
                <w:rStyle w:val="Hyperlink"/>
              </w:rPr>
              <w:t>Caso de Negocio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_Toc497450468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6AF85774" w14:textId="1241CA2D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466110280">
            <w:r w:rsidR="2AC1B692" w:rsidRPr="2AC1B692">
              <w:rPr>
                <w:rStyle w:val="Hyperlink"/>
              </w:rPr>
              <w:t>Recursos preasignados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_Toc466110280 \h</w:instrText>
            </w:r>
            <w:r w:rsidR="009602F2">
              <w:fldChar w:fldCharType="separate"/>
            </w:r>
            <w:r w:rsidR="001C36B8">
              <w:rPr>
                <w:noProof/>
              </w:rPr>
              <w:t>3</w:t>
            </w:r>
            <w:r w:rsidR="009602F2">
              <w:fldChar w:fldCharType="end"/>
            </w:r>
          </w:hyperlink>
        </w:p>
        <w:p w14:paraId="543FDA5A" w14:textId="75AEAA93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393669726">
            <w:r w:rsidR="2AC1B692" w:rsidRPr="2AC1B692">
              <w:rPr>
                <w:rStyle w:val="Hyperlink"/>
              </w:rPr>
              <w:t>Interesados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_Toc1393669726 \h</w:instrText>
            </w:r>
            <w:r w:rsidR="009602F2">
              <w:fldChar w:fldCharType="separate"/>
            </w:r>
            <w:r w:rsidR="001C36B8">
              <w:rPr>
                <w:noProof/>
              </w:rPr>
              <w:t>3</w:t>
            </w:r>
            <w:r w:rsidR="009602F2">
              <w:fldChar w:fldCharType="end"/>
            </w:r>
          </w:hyperlink>
        </w:p>
        <w:p w14:paraId="30A88709" w14:textId="5884A87E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110271287">
            <w:r w:rsidR="2AC1B692" w:rsidRPr="2AC1B692">
              <w:rPr>
                <w:rStyle w:val="Hyperlink"/>
              </w:rPr>
              <w:t>Requisitos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_Toc1110271287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4C514407" w14:textId="73C28E06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048259892">
            <w:r w:rsidR="2AC1B692" w:rsidRPr="2AC1B692">
              <w:rPr>
                <w:rStyle w:val="Hyperlink"/>
              </w:rPr>
              <w:t>Descripción de los entregables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_Toc1048259892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64AB9FA0" w14:textId="758DA83F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363314680">
            <w:r w:rsidR="2AC1B692" w:rsidRPr="2AC1B692">
              <w:rPr>
                <w:rStyle w:val="Hyperlink"/>
              </w:rPr>
              <w:t>Suposiciones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_Toc363314680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2717AA39" w14:textId="7D727960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129760851">
            <w:r w:rsidR="2AC1B692" w:rsidRPr="2AC1B692">
              <w:rPr>
                <w:rStyle w:val="Hyperlink"/>
              </w:rPr>
              <w:t>Restricciones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_Toc1129760851 \h</w:instrText>
            </w:r>
            <w:r w:rsidR="009602F2">
              <w:fldChar w:fldCharType="separate"/>
            </w:r>
            <w:r w:rsidR="001C36B8">
              <w:rPr>
                <w:noProof/>
              </w:rPr>
              <w:t>5</w:t>
            </w:r>
            <w:r w:rsidR="009602F2">
              <w:fldChar w:fldCharType="end"/>
            </w:r>
          </w:hyperlink>
        </w:p>
        <w:p w14:paraId="51EA122A" w14:textId="4E7D627E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29994063">
            <w:r w:rsidR="2AC1B692" w:rsidRPr="2AC1B692">
              <w:rPr>
                <w:rStyle w:val="Hyperlink"/>
              </w:rPr>
              <w:t>Objetivos medibles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_Toc29994063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1BC7BDB6" w14:textId="7A7E621C" w:rsidR="002E3582" w:rsidRPr="00211EC9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844555018">
            <w:r w:rsidR="2AC1B692" w:rsidRPr="2AC1B692">
              <w:rPr>
                <w:rStyle w:val="Hyperlink"/>
              </w:rPr>
              <w:t>Requisitos de aprobación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_Toc844555018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190C76BD" w14:textId="1730327D" w:rsidR="002E3582" w:rsidRPr="00211EC9" w:rsidRDefault="007F09E1" w:rsidP="2AC1B692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690237377">
            <w:r w:rsidR="2AC1B692" w:rsidRPr="2AC1B692">
              <w:rPr>
                <w:rStyle w:val="Hyperlink"/>
              </w:rPr>
              <w:t>Riesgos y oportunidades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_Toc1690237377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638F6D0F" w14:textId="3B21866F" w:rsidR="002E3582" w:rsidRDefault="007F09E1" w:rsidP="0B36BED1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64581954">
            <w:r w:rsidR="2AC1B692" w:rsidRPr="2AC1B692">
              <w:rPr>
                <w:rStyle w:val="Hyperlink"/>
              </w:rPr>
              <w:t>Firma de sponsors que autorizan este proyecto: Ayuntamiento de Barcelona</w:t>
            </w:r>
            <w:r w:rsidR="2AC1B692">
              <w:tab/>
            </w:r>
            <w:r w:rsidR="2AC1B692">
              <w:fldChar w:fldCharType="begin"/>
            </w:r>
            <w:r w:rsidR="2AC1B692">
              <w:instrText>PAGEREF _Toc64581954 \h</w:instrText>
            </w:r>
            <w:r w:rsidR="2AC1B692">
              <w:fldChar w:fldCharType="separate"/>
            </w:r>
            <w:r w:rsidR="001C36B8">
              <w:rPr>
                <w:noProof/>
              </w:rPr>
              <w:t>7</w:t>
            </w:r>
            <w:r w:rsidR="2AC1B692">
              <w:fldChar w:fldCharType="end"/>
            </w:r>
          </w:hyperlink>
          <w:r w:rsidR="000A1BD9">
            <w:fldChar w:fldCharType="end"/>
          </w:r>
        </w:p>
      </w:sdtContent>
    </w:sdt>
    <w:p w14:paraId="0FA48F81" w14:textId="3C068A1C" w:rsidR="00D85211" w:rsidRPr="00211EC9" w:rsidRDefault="00D85211"/>
    <w:p w14:paraId="658E8C61" w14:textId="3971006E" w:rsidR="00317B85" w:rsidRPr="00211EC9" w:rsidRDefault="00317B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1B943E" w14:textId="77777777" w:rsidR="0047299B" w:rsidRPr="00211EC9" w:rsidRDefault="004729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EC9">
        <w:br w:type="page"/>
      </w:r>
    </w:p>
    <w:p w14:paraId="4CC7FBF9" w14:textId="77777777" w:rsidR="0047299B" w:rsidRPr="00211EC9" w:rsidRDefault="0047299B" w:rsidP="0047299B">
      <w:pPr>
        <w:pStyle w:val="Default"/>
      </w:pPr>
    </w:p>
    <w:p w14:paraId="2F1A62AA" w14:textId="54FE51FF" w:rsidR="0047299B" w:rsidRPr="00211EC9" w:rsidRDefault="0047299B" w:rsidP="00B16878">
      <w:pPr>
        <w:pStyle w:val="Heading1"/>
      </w:pPr>
      <w:bookmarkStart w:id="1" w:name="_Toc1319483257"/>
      <w:r w:rsidRPr="00211EC9">
        <w:t xml:space="preserve">Título del Proyecto </w:t>
      </w:r>
      <w:bookmarkEnd w:id="1"/>
    </w:p>
    <w:p w14:paraId="2247DA1E" w14:textId="6C3961FA" w:rsidR="0047299B" w:rsidRPr="00211EC9" w:rsidRDefault="00EF79DA" w:rsidP="00EF79DA">
      <w:pPr>
        <w:rPr>
          <w:b/>
          <w:bCs/>
          <w:sz w:val="28"/>
          <w:szCs w:val="28"/>
        </w:rPr>
      </w:pPr>
      <w:r w:rsidRPr="00211EC9">
        <w:rPr>
          <w:b/>
          <w:bCs/>
          <w:sz w:val="28"/>
          <w:szCs w:val="28"/>
        </w:rPr>
        <w:t>La Cesta Verde</w:t>
      </w:r>
    </w:p>
    <w:p w14:paraId="16E43F30" w14:textId="0BFFF691" w:rsidR="00490A08" w:rsidRPr="00211EC9" w:rsidRDefault="0047299B" w:rsidP="00B16878">
      <w:pPr>
        <w:pStyle w:val="Heading1"/>
      </w:pPr>
      <w:bookmarkStart w:id="2" w:name="_Toc1368719221"/>
      <w:r w:rsidRPr="00211EC9">
        <w:t xml:space="preserve">Descripción del </w:t>
      </w:r>
      <w:r w:rsidRPr="00B16878">
        <w:t>Proyecto</w:t>
      </w:r>
      <w:r w:rsidRPr="00211EC9">
        <w:t xml:space="preserve"> </w:t>
      </w:r>
      <w:bookmarkEnd w:id="2"/>
    </w:p>
    <w:p w14:paraId="4054403A" w14:textId="38F9A12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18C48604" w14:textId="280C8DDE" w:rsidR="006C17A6" w:rsidRPr="00211EC9" w:rsidRDefault="00AC2F7E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De</w:t>
      </w:r>
      <w:r w:rsidR="00E9416A" w:rsidRPr="00211EC9">
        <w:rPr>
          <w:sz w:val="22"/>
          <w:szCs w:val="22"/>
        </w:rPr>
        <w:t>sde las últimas décadas</w:t>
      </w:r>
      <w:r w:rsidRPr="00211EC9">
        <w:rPr>
          <w:sz w:val="22"/>
          <w:szCs w:val="22"/>
        </w:rPr>
        <w:t xml:space="preserve"> hemos sido partícipes de </w:t>
      </w:r>
      <w:r w:rsidR="00727DF3" w:rsidRPr="00211EC9">
        <w:rPr>
          <w:sz w:val="22"/>
          <w:szCs w:val="22"/>
        </w:rPr>
        <w:t>un gran progreso en la globalización, tanto a nivel comercial como social. Est</w:t>
      </w:r>
      <w:r w:rsidR="00005ABF" w:rsidRPr="00211EC9">
        <w:rPr>
          <w:sz w:val="22"/>
          <w:szCs w:val="22"/>
        </w:rPr>
        <w:t>e progreso ha llegado a todos los ámbitos de nuestra vida, permitiéndonos</w:t>
      </w:r>
      <w:r w:rsidR="008F15E8" w:rsidRPr="00211EC9">
        <w:rPr>
          <w:sz w:val="22"/>
          <w:szCs w:val="22"/>
        </w:rPr>
        <w:t xml:space="preserve"> obtener una gran diversidad de productos y servicios que generaciones pasadas no </w:t>
      </w:r>
      <w:r w:rsidR="0027607B" w:rsidRPr="00211EC9">
        <w:rPr>
          <w:sz w:val="22"/>
          <w:szCs w:val="22"/>
        </w:rPr>
        <w:t>podían conseguir.</w:t>
      </w:r>
    </w:p>
    <w:p w14:paraId="3A933BBD" w14:textId="77777777" w:rsidR="0027607B" w:rsidRPr="00211EC9" w:rsidRDefault="0027607B" w:rsidP="008F15E8">
      <w:pPr>
        <w:pStyle w:val="Default"/>
        <w:jc w:val="both"/>
        <w:rPr>
          <w:sz w:val="22"/>
          <w:szCs w:val="22"/>
        </w:rPr>
      </w:pPr>
    </w:p>
    <w:p w14:paraId="69109D1A" w14:textId="00590D9A" w:rsidR="00492211" w:rsidRPr="00211EC9" w:rsidRDefault="0027607B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El ámbito alimenticio ha sido uno de los más afectados por dicha globalización, haciendo migrar al mercado desde pequeños </w:t>
      </w:r>
      <w:r w:rsidR="007528FD" w:rsidRPr="00211EC9">
        <w:rPr>
          <w:sz w:val="22"/>
          <w:szCs w:val="22"/>
        </w:rPr>
        <w:t xml:space="preserve">establecimientos suministradores </w:t>
      </w:r>
      <w:r w:rsidR="00067938" w:rsidRPr="00211EC9">
        <w:rPr>
          <w:sz w:val="22"/>
          <w:szCs w:val="22"/>
        </w:rPr>
        <w:t>de alimentos</w:t>
      </w:r>
      <w:r w:rsidR="007528FD" w:rsidRPr="00211EC9">
        <w:rPr>
          <w:sz w:val="22"/>
          <w:szCs w:val="22"/>
        </w:rPr>
        <w:t xml:space="preserve"> cotidianos</w:t>
      </w:r>
      <w:r w:rsidR="00067938" w:rsidRPr="00211EC9">
        <w:rPr>
          <w:sz w:val="22"/>
          <w:szCs w:val="22"/>
        </w:rPr>
        <w:t xml:space="preserve"> hasta grandes superficies</w:t>
      </w:r>
      <w:r w:rsidR="007528FD" w:rsidRPr="00211EC9">
        <w:rPr>
          <w:sz w:val="22"/>
          <w:szCs w:val="22"/>
        </w:rPr>
        <w:t xml:space="preserve"> que son capaces de ofrecer una gran diversidad en sus productos.</w:t>
      </w:r>
      <w:r w:rsidR="00DF4D7E" w:rsidRPr="00211EC9">
        <w:rPr>
          <w:sz w:val="22"/>
          <w:szCs w:val="22"/>
        </w:rPr>
        <w:t xml:space="preserve"> </w:t>
      </w:r>
      <w:r w:rsidR="00492211" w:rsidRPr="00211EC9">
        <w:rPr>
          <w:sz w:val="22"/>
          <w:szCs w:val="22"/>
        </w:rPr>
        <w:t xml:space="preserve">Esto ha </w:t>
      </w:r>
      <w:r w:rsidR="00CE2EDA" w:rsidRPr="00211EC9">
        <w:rPr>
          <w:sz w:val="22"/>
          <w:szCs w:val="22"/>
        </w:rPr>
        <w:t>terminado poniendo en riesgos a estos primeros negocios, los cuales han visto mermad</w:t>
      </w:r>
      <w:r w:rsidR="00DF4D7E" w:rsidRPr="00211EC9">
        <w:rPr>
          <w:sz w:val="22"/>
          <w:szCs w:val="22"/>
        </w:rPr>
        <w:t>a su demanda.</w:t>
      </w:r>
    </w:p>
    <w:p w14:paraId="7F529395" w14:textId="77777777" w:rsidR="00DF4D7E" w:rsidRPr="00211EC9" w:rsidRDefault="00DF4D7E" w:rsidP="008F15E8">
      <w:pPr>
        <w:pStyle w:val="Default"/>
        <w:jc w:val="both"/>
        <w:rPr>
          <w:sz w:val="22"/>
          <w:szCs w:val="22"/>
        </w:rPr>
      </w:pPr>
    </w:p>
    <w:p w14:paraId="3C85ABA1" w14:textId="08AE8B55" w:rsidR="00DF4D7E" w:rsidRPr="00211EC9" w:rsidRDefault="00DF4D7E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También podemos ver como movimientos actuales</w:t>
      </w:r>
      <w:r w:rsidR="00185EC4" w:rsidRPr="00211EC9">
        <w:rPr>
          <w:sz w:val="22"/>
          <w:szCs w:val="22"/>
        </w:rPr>
        <w:t xml:space="preserve"> que predican el consumo de alimentos más sostenibles</w:t>
      </w:r>
      <w:r w:rsidR="007E47E8" w:rsidRPr="00211EC9">
        <w:rPr>
          <w:sz w:val="22"/>
          <w:szCs w:val="22"/>
        </w:rPr>
        <w:t xml:space="preserve">, </w:t>
      </w:r>
      <w:r w:rsidR="00185EC4" w:rsidRPr="00211EC9">
        <w:rPr>
          <w:sz w:val="22"/>
          <w:szCs w:val="22"/>
        </w:rPr>
        <w:t>ecológicos</w:t>
      </w:r>
      <w:r w:rsidR="007E47E8" w:rsidRPr="00211EC9">
        <w:rPr>
          <w:sz w:val="22"/>
          <w:szCs w:val="22"/>
        </w:rPr>
        <w:t xml:space="preserve"> y de corta proximidad</w:t>
      </w:r>
      <w:r w:rsidRPr="00211EC9">
        <w:rPr>
          <w:sz w:val="22"/>
          <w:szCs w:val="22"/>
        </w:rPr>
        <w:t xml:space="preserve"> </w:t>
      </w:r>
      <w:r w:rsidR="00185EC4" w:rsidRPr="00211EC9">
        <w:rPr>
          <w:sz w:val="22"/>
          <w:szCs w:val="22"/>
        </w:rPr>
        <w:t>están cada vez más presentes entre la población, sobre todo en las grandes urbes.</w:t>
      </w:r>
    </w:p>
    <w:p w14:paraId="0C17718B" w14:textId="77777777" w:rsidR="00554358" w:rsidRPr="00211EC9" w:rsidRDefault="00554358" w:rsidP="008F15E8">
      <w:pPr>
        <w:pStyle w:val="Default"/>
        <w:jc w:val="both"/>
        <w:rPr>
          <w:sz w:val="22"/>
          <w:szCs w:val="22"/>
        </w:rPr>
      </w:pPr>
    </w:p>
    <w:p w14:paraId="52BD5BB5" w14:textId="32F9397F" w:rsidR="00492211" w:rsidRPr="00211EC9" w:rsidRDefault="00554358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La Cesta Verde es un proyecto que nace con el propósito de acotar estos dos problem</w:t>
      </w:r>
      <w:r w:rsidR="00EC6970" w:rsidRPr="00211EC9">
        <w:rPr>
          <w:sz w:val="22"/>
          <w:szCs w:val="22"/>
        </w:rPr>
        <w:t>as, permitiendo a los comercios locales aumentar</w:t>
      </w:r>
      <w:r w:rsidR="002B2347" w:rsidRPr="00211EC9">
        <w:rPr>
          <w:sz w:val="22"/>
          <w:szCs w:val="22"/>
        </w:rPr>
        <w:t xml:space="preserve"> sus beneficios en base a ofrecer una </w:t>
      </w:r>
      <w:r w:rsidR="005746D6" w:rsidRPr="00211EC9">
        <w:rPr>
          <w:sz w:val="22"/>
          <w:szCs w:val="22"/>
        </w:rPr>
        <w:t xml:space="preserve">plataforma de exposición y </w:t>
      </w:r>
      <w:r w:rsidR="00F57670" w:rsidRPr="00211EC9">
        <w:rPr>
          <w:sz w:val="22"/>
          <w:szCs w:val="22"/>
        </w:rPr>
        <w:t>facilitar a los ciudadanos una herramienta donde puedan encont</w:t>
      </w:r>
      <w:r w:rsidR="00900954" w:rsidRPr="00211EC9">
        <w:rPr>
          <w:sz w:val="22"/>
          <w:szCs w:val="22"/>
        </w:rPr>
        <w:t>r</w:t>
      </w:r>
      <w:r w:rsidR="00F57670" w:rsidRPr="00211EC9">
        <w:rPr>
          <w:sz w:val="22"/>
          <w:szCs w:val="22"/>
        </w:rPr>
        <w:t xml:space="preserve">ar aquellos productos </w:t>
      </w:r>
      <w:r w:rsidR="00900954" w:rsidRPr="00211EC9">
        <w:rPr>
          <w:sz w:val="22"/>
          <w:szCs w:val="22"/>
        </w:rPr>
        <w:t>frescos y locales que están buscando con una mayor facilidad.</w:t>
      </w:r>
    </w:p>
    <w:p w14:paraId="25F5B931" w14:textId="5EADA50B" w:rsidR="2AC1B692" w:rsidRDefault="2AC1B692" w:rsidP="2AC1B692">
      <w:pPr>
        <w:pStyle w:val="Default"/>
        <w:jc w:val="both"/>
        <w:rPr>
          <w:sz w:val="22"/>
          <w:szCs w:val="22"/>
        </w:rPr>
      </w:pPr>
    </w:p>
    <w:p w14:paraId="5ACDF2DE" w14:textId="77777777" w:rsidR="0047299B" w:rsidRPr="00211EC9" w:rsidRDefault="0047299B" w:rsidP="00D85211">
      <w:pPr>
        <w:pStyle w:val="Heading1"/>
      </w:pPr>
      <w:bookmarkStart w:id="3" w:name="_Toc1806129947"/>
      <w:r w:rsidRPr="00211EC9">
        <w:t xml:space="preserve">Jefe de Proyecto y nivel de autoridad </w:t>
      </w:r>
      <w:bookmarkEnd w:id="3"/>
    </w:p>
    <w:p w14:paraId="0FEACC8F" w14:textId="6B37295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4474963B" w14:textId="3D157126" w:rsidR="00490A08" w:rsidRPr="00211EC9" w:rsidRDefault="00F72113" w:rsidP="00A8781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Don Alonso Núñez, Mario será asignado con el papel de </w:t>
      </w:r>
      <w:r w:rsidR="00563C3B" w:rsidRPr="00211EC9">
        <w:rPr>
          <w:sz w:val="22"/>
          <w:szCs w:val="22"/>
        </w:rPr>
        <w:t>jefe de</w:t>
      </w:r>
      <w:r w:rsidR="00B35F4C" w:rsidRPr="00211EC9">
        <w:rPr>
          <w:sz w:val="22"/>
          <w:szCs w:val="22"/>
        </w:rPr>
        <w:t xml:space="preserve"> proyecto, y con </w:t>
      </w:r>
      <w:r w:rsidR="00A87812" w:rsidRPr="00211EC9">
        <w:rPr>
          <w:sz w:val="22"/>
          <w:szCs w:val="22"/>
        </w:rPr>
        <w:t>él la</w:t>
      </w:r>
      <w:r w:rsidR="00B35F4C" w:rsidRPr="00211EC9">
        <w:rPr>
          <w:sz w:val="22"/>
          <w:szCs w:val="22"/>
        </w:rPr>
        <w:t xml:space="preserve"> </w:t>
      </w:r>
      <w:r w:rsidR="00A87812" w:rsidRPr="00211EC9">
        <w:rPr>
          <w:sz w:val="22"/>
          <w:szCs w:val="22"/>
        </w:rPr>
        <w:t>responsabilidad de responder antes las demandas de los clientes hacia el mismo.</w:t>
      </w:r>
      <w:r w:rsidR="00B236AC" w:rsidRPr="00211EC9">
        <w:rPr>
          <w:sz w:val="22"/>
          <w:szCs w:val="22"/>
        </w:rPr>
        <w:t xml:space="preserve"> Se requerirá </w:t>
      </w:r>
      <w:r w:rsidR="00431A42" w:rsidRPr="00211EC9">
        <w:rPr>
          <w:sz w:val="22"/>
          <w:szCs w:val="22"/>
        </w:rPr>
        <w:t>el</w:t>
      </w:r>
      <w:r w:rsidR="00D30E05" w:rsidRPr="00211EC9">
        <w:rPr>
          <w:sz w:val="22"/>
          <w:szCs w:val="22"/>
        </w:rPr>
        <w:t xml:space="preserve"> consentimiento explícito </w:t>
      </w:r>
      <w:r w:rsidR="00596D1A" w:rsidRPr="00211EC9">
        <w:rPr>
          <w:sz w:val="22"/>
          <w:szCs w:val="22"/>
        </w:rPr>
        <w:t>de</w:t>
      </w:r>
      <w:r w:rsidR="00B236AC" w:rsidRPr="00211EC9">
        <w:rPr>
          <w:sz w:val="22"/>
          <w:szCs w:val="22"/>
        </w:rPr>
        <w:t xml:space="preserve"> </w:t>
      </w:r>
      <w:r w:rsidR="006B2AB3">
        <w:rPr>
          <w:sz w:val="22"/>
          <w:szCs w:val="22"/>
        </w:rPr>
        <w:t xml:space="preserve">este </w:t>
      </w:r>
      <w:r w:rsidR="00596D1A" w:rsidRPr="00211EC9">
        <w:rPr>
          <w:sz w:val="22"/>
          <w:szCs w:val="22"/>
        </w:rPr>
        <w:t xml:space="preserve">sobre </w:t>
      </w:r>
      <w:r w:rsidR="00B236AC" w:rsidRPr="00211EC9">
        <w:rPr>
          <w:sz w:val="22"/>
          <w:szCs w:val="22"/>
        </w:rPr>
        <w:t>todo documento oficial que modifique, exponga información o repercuta sobre</w:t>
      </w:r>
      <w:r w:rsidR="00D30E05" w:rsidRPr="00211EC9">
        <w:rPr>
          <w:sz w:val="22"/>
          <w:szCs w:val="22"/>
        </w:rPr>
        <w:t xml:space="preserve"> el desarrollo o el enfoque del proyecto.</w:t>
      </w:r>
    </w:p>
    <w:p w14:paraId="0F08BC0E" w14:textId="77777777" w:rsidR="00A87812" w:rsidRPr="00211EC9" w:rsidRDefault="00A87812" w:rsidP="00A87812">
      <w:pPr>
        <w:pStyle w:val="Default"/>
        <w:jc w:val="both"/>
        <w:rPr>
          <w:sz w:val="22"/>
          <w:szCs w:val="22"/>
        </w:rPr>
      </w:pPr>
    </w:p>
    <w:p w14:paraId="24CB90FF" w14:textId="3A08F545" w:rsidR="00A87812" w:rsidRPr="00211EC9" w:rsidRDefault="00A87812" w:rsidP="00A8781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Dicho puesto de responsabilidad </w:t>
      </w:r>
      <w:r w:rsidR="006C54DA" w:rsidRPr="00211EC9">
        <w:rPr>
          <w:sz w:val="22"/>
          <w:szCs w:val="22"/>
        </w:rPr>
        <w:t xml:space="preserve">abarca la toma decisiones cruciales para el correcto </w:t>
      </w:r>
      <w:r w:rsidR="00511DB1" w:rsidRPr="00211EC9">
        <w:rPr>
          <w:sz w:val="22"/>
          <w:szCs w:val="22"/>
        </w:rPr>
        <w:t>viraje de este</w:t>
      </w:r>
      <w:r w:rsidR="006C54DA" w:rsidRPr="00211EC9">
        <w:rPr>
          <w:sz w:val="22"/>
          <w:szCs w:val="22"/>
        </w:rPr>
        <w:t>, pudiendo modificar</w:t>
      </w:r>
      <w:r w:rsidR="00511DB1" w:rsidRPr="00211EC9">
        <w:rPr>
          <w:sz w:val="22"/>
          <w:szCs w:val="22"/>
        </w:rPr>
        <w:t xml:space="preserve"> la distribución </w:t>
      </w:r>
      <w:r w:rsidR="007D6F6D" w:rsidRPr="00211EC9">
        <w:rPr>
          <w:sz w:val="22"/>
          <w:szCs w:val="22"/>
        </w:rPr>
        <w:t xml:space="preserve">y el empleo </w:t>
      </w:r>
      <w:r w:rsidR="00511DB1" w:rsidRPr="00211EC9">
        <w:rPr>
          <w:sz w:val="22"/>
          <w:szCs w:val="22"/>
        </w:rPr>
        <w:t>de</w:t>
      </w:r>
      <w:r w:rsidR="006C54DA" w:rsidRPr="00211EC9">
        <w:rPr>
          <w:sz w:val="22"/>
          <w:szCs w:val="22"/>
        </w:rPr>
        <w:t xml:space="preserve"> los recursos humanos </w:t>
      </w:r>
      <w:r w:rsidR="00511DB1" w:rsidRPr="00211EC9">
        <w:rPr>
          <w:sz w:val="22"/>
          <w:szCs w:val="22"/>
        </w:rPr>
        <w:t xml:space="preserve">y económicos disponibles </w:t>
      </w:r>
      <w:r w:rsidR="007D6F6D" w:rsidRPr="00211EC9">
        <w:rPr>
          <w:sz w:val="22"/>
          <w:szCs w:val="22"/>
        </w:rPr>
        <w:t>durante el proceso de desarrollo.</w:t>
      </w:r>
    </w:p>
    <w:p w14:paraId="52589394" w14:textId="77777777" w:rsidR="00F765D8" w:rsidRPr="00211EC9" w:rsidRDefault="00F765D8" w:rsidP="00A87812">
      <w:pPr>
        <w:pStyle w:val="Default"/>
        <w:jc w:val="both"/>
        <w:rPr>
          <w:sz w:val="22"/>
          <w:szCs w:val="22"/>
        </w:rPr>
      </w:pPr>
    </w:p>
    <w:p w14:paraId="61A1E457" w14:textId="76834F2B" w:rsidR="2AC1B692" w:rsidRDefault="00F765D8" w:rsidP="2AC1B69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Aquellas modificaciones que afecten </w:t>
      </w:r>
      <w:r w:rsidR="00286038" w:rsidRPr="00211EC9">
        <w:rPr>
          <w:sz w:val="22"/>
          <w:szCs w:val="22"/>
        </w:rPr>
        <w:t>al presupuesto económico ofrecidos por los clientes del proyecto deberá</w:t>
      </w:r>
      <w:r w:rsidR="00A73EAE" w:rsidRPr="00211EC9">
        <w:rPr>
          <w:sz w:val="22"/>
          <w:szCs w:val="22"/>
        </w:rPr>
        <w:t xml:space="preserve">n ser </w:t>
      </w:r>
      <w:r w:rsidR="00DE0D17" w:rsidRPr="00211EC9">
        <w:rPr>
          <w:sz w:val="22"/>
          <w:szCs w:val="22"/>
        </w:rPr>
        <w:t xml:space="preserve">presentados </w:t>
      </w:r>
      <w:r w:rsidR="00A73EAE" w:rsidRPr="00211EC9">
        <w:rPr>
          <w:sz w:val="22"/>
          <w:szCs w:val="22"/>
        </w:rPr>
        <w:t xml:space="preserve">en Comité </w:t>
      </w:r>
      <w:r w:rsidR="006D7602" w:rsidRPr="00211EC9">
        <w:rPr>
          <w:sz w:val="22"/>
          <w:szCs w:val="22"/>
        </w:rPr>
        <w:t xml:space="preserve">de Dirección </w:t>
      </w:r>
      <w:r w:rsidR="00A73EAE" w:rsidRPr="00211EC9">
        <w:rPr>
          <w:sz w:val="22"/>
          <w:szCs w:val="22"/>
        </w:rPr>
        <w:t xml:space="preserve">y </w:t>
      </w:r>
      <w:r w:rsidR="00DE0D17" w:rsidRPr="00211EC9">
        <w:rPr>
          <w:sz w:val="22"/>
          <w:szCs w:val="22"/>
        </w:rPr>
        <w:t xml:space="preserve">aprobados </w:t>
      </w:r>
      <w:r w:rsidR="00A73EAE" w:rsidRPr="00211EC9">
        <w:rPr>
          <w:sz w:val="22"/>
          <w:szCs w:val="22"/>
        </w:rPr>
        <w:t xml:space="preserve">bajo </w:t>
      </w:r>
      <w:r w:rsidR="00DE0D17" w:rsidRPr="00211EC9">
        <w:rPr>
          <w:sz w:val="22"/>
          <w:szCs w:val="22"/>
        </w:rPr>
        <w:t xml:space="preserve">la </w:t>
      </w:r>
      <w:r w:rsidR="00A73EAE" w:rsidRPr="00211EC9">
        <w:rPr>
          <w:sz w:val="22"/>
          <w:szCs w:val="22"/>
        </w:rPr>
        <w:t xml:space="preserve">responsabilidad y </w:t>
      </w:r>
      <w:r w:rsidR="00DE0D17" w:rsidRPr="00211EC9">
        <w:rPr>
          <w:sz w:val="22"/>
          <w:szCs w:val="22"/>
        </w:rPr>
        <w:t>supervisión de</w:t>
      </w:r>
      <w:r w:rsidR="00B55CA5" w:rsidRPr="00211EC9">
        <w:rPr>
          <w:sz w:val="22"/>
          <w:szCs w:val="22"/>
        </w:rPr>
        <w:t xml:space="preserve">l </w:t>
      </w:r>
      <w:r w:rsidR="003507D4" w:rsidRPr="00211EC9">
        <w:rPr>
          <w:sz w:val="22"/>
          <w:szCs w:val="22"/>
        </w:rPr>
        <w:t>jefe</w:t>
      </w:r>
      <w:r w:rsidR="00B55CA5" w:rsidRPr="00211EC9">
        <w:rPr>
          <w:sz w:val="22"/>
          <w:szCs w:val="22"/>
        </w:rPr>
        <w:t xml:space="preserve"> de Proyecto.</w:t>
      </w:r>
    </w:p>
    <w:p w14:paraId="0C12FB08" w14:textId="19813968" w:rsidR="0047299B" w:rsidRPr="00B16878" w:rsidRDefault="0047299B" w:rsidP="00B16878">
      <w:pPr>
        <w:pStyle w:val="Heading1"/>
      </w:pPr>
      <w:bookmarkStart w:id="4" w:name="_Toc497450468"/>
      <w:r>
        <w:t>Caso de Negocio</w:t>
      </w:r>
      <w:bookmarkEnd w:id="4"/>
    </w:p>
    <w:p w14:paraId="06351261" w14:textId="7C9D1FE1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514F6407" w14:textId="06339E07" w:rsidR="0047299B" w:rsidRDefault="002B7CA1" w:rsidP="002B7CA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proyecto busca incrementar la visibilidad de los pequeños negocios que ofrecen productos frescos a sus clientes, lo cual fomenta un incremento del mercado local y reduce la posibilidad de quiebra de las empresas que lo componen.</w:t>
      </w:r>
    </w:p>
    <w:p w14:paraId="054221D4" w14:textId="6373D035" w:rsidR="002B7CA1" w:rsidRDefault="002B7CA1" w:rsidP="002B7CA1">
      <w:pPr>
        <w:pStyle w:val="Default"/>
        <w:jc w:val="both"/>
        <w:rPr>
          <w:sz w:val="22"/>
          <w:szCs w:val="22"/>
        </w:rPr>
      </w:pPr>
    </w:p>
    <w:p w14:paraId="1F87D918" w14:textId="53B095CE" w:rsidR="002B7CA1" w:rsidRPr="00211EC9" w:rsidRDefault="006B2AB3" w:rsidP="002B7CA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 </w:t>
      </w:r>
      <w:r w:rsidR="002B7CA1">
        <w:rPr>
          <w:sz w:val="22"/>
          <w:szCs w:val="22"/>
        </w:rPr>
        <w:t xml:space="preserve">segunda </w:t>
      </w:r>
      <w:r>
        <w:rPr>
          <w:sz w:val="22"/>
          <w:szCs w:val="22"/>
        </w:rPr>
        <w:t>instancia</w:t>
      </w:r>
      <w:r w:rsidR="002B7CA1">
        <w:rPr>
          <w:sz w:val="22"/>
          <w:szCs w:val="22"/>
        </w:rPr>
        <w:t>, fomentar el consumo de productos frescos con el fin de facilitar una saludable alimentación entre la población.</w:t>
      </w:r>
      <w:r>
        <w:rPr>
          <w:sz w:val="22"/>
          <w:szCs w:val="22"/>
        </w:rPr>
        <w:t xml:space="preserve"> </w:t>
      </w:r>
      <w:r w:rsidR="002B7CA1">
        <w:rPr>
          <w:sz w:val="22"/>
          <w:szCs w:val="22"/>
        </w:rPr>
        <w:t>Como parte de un proyecto público, se busca la generación de plataformas ciudadanas que brinden un servicio gratuito y fiable a la población.</w:t>
      </w:r>
    </w:p>
    <w:p w14:paraId="143E960C" w14:textId="00470AB0" w:rsidR="0047299B" w:rsidRDefault="0047299B" w:rsidP="00B16878">
      <w:pPr>
        <w:pStyle w:val="Heading1"/>
      </w:pPr>
      <w:bookmarkStart w:id="5" w:name="_Toc466110280"/>
      <w:r w:rsidRPr="4AE77CF9">
        <w:rPr>
          <w:rStyle w:val="Heading1Char"/>
        </w:rPr>
        <w:t xml:space="preserve">Recursos </w:t>
      </w:r>
      <w:proofErr w:type="spellStart"/>
      <w:r w:rsidRPr="4AE77CF9">
        <w:rPr>
          <w:rStyle w:val="Heading1Char"/>
        </w:rPr>
        <w:t>preasignados</w:t>
      </w:r>
      <w:bookmarkEnd w:id="5"/>
      <w:proofErr w:type="spellEnd"/>
      <w:r w:rsidRPr="4AE77CF9">
        <w:rPr>
          <w:color w:val="2E5395"/>
        </w:rPr>
        <w:t xml:space="preserve"> </w:t>
      </w:r>
    </w:p>
    <w:p w14:paraId="64175197" w14:textId="48CF1413" w:rsidR="00010AE7" w:rsidRPr="00010AE7" w:rsidRDefault="00F23EFC" w:rsidP="006F3CB1">
      <w:pPr>
        <w:jc w:val="both"/>
      </w:pPr>
      <w:r w:rsidRPr="00211EC9">
        <w:rPr>
          <w:i/>
          <w:iCs/>
        </w:rPr>
        <w:br/>
      </w:r>
      <w:r w:rsidR="00010AE7" w:rsidRPr="00E357DE">
        <w:rPr>
          <w:b/>
          <w:bCs/>
        </w:rPr>
        <w:t>Mario Alonso Núñez</w:t>
      </w:r>
      <w:r w:rsidR="00010AE7">
        <w:t xml:space="preserve"> </w:t>
      </w:r>
      <w:r w:rsidR="00EE354E">
        <w:t xml:space="preserve">– Tendrá el rol de jefe de proyecto encargado de proyectar y supervisar la correcta consecución de los hitos planificados en el proyecto. </w:t>
      </w:r>
      <w:r w:rsidR="00C717E4">
        <w:t>Trabajará codo a codo con los principales involucrados en el proyecto</w:t>
      </w:r>
      <w:r w:rsidR="00F8407C">
        <w:t>.</w:t>
      </w:r>
    </w:p>
    <w:p w14:paraId="151821D2" w14:textId="1B41511C" w:rsidR="00C22165" w:rsidRPr="00010AE7" w:rsidRDefault="00320899" w:rsidP="006F3CB1">
      <w:pPr>
        <w:jc w:val="both"/>
      </w:pPr>
      <w:r w:rsidRPr="00E357DE">
        <w:rPr>
          <w:b/>
          <w:bCs/>
        </w:rPr>
        <w:t>Alejandro Leal Castaño</w:t>
      </w:r>
      <w:r w:rsidR="00F8407C">
        <w:t xml:space="preserve"> – </w:t>
      </w:r>
      <w:r w:rsidR="00192D36">
        <w:t>Será</w:t>
      </w:r>
      <w:r w:rsidR="00722176">
        <w:t xml:space="preserve"> el encargado de la definición de las </w:t>
      </w:r>
      <w:r w:rsidR="00192D36">
        <w:t xml:space="preserve">métricas y </w:t>
      </w:r>
      <w:proofErr w:type="spellStart"/>
      <w:r w:rsidR="00E357DE">
        <w:t>KPIs</w:t>
      </w:r>
      <w:proofErr w:type="spellEnd"/>
      <w:r w:rsidR="00192D36">
        <w:t xml:space="preserve"> para el correcto seguimiento de </w:t>
      </w:r>
      <w:r w:rsidR="00E357DE">
        <w:t>la plataforma.</w:t>
      </w:r>
    </w:p>
    <w:p w14:paraId="5EC39B87" w14:textId="2A149D63" w:rsidR="00320899" w:rsidRPr="00010AE7" w:rsidRDefault="00320899" w:rsidP="006F3CB1">
      <w:pPr>
        <w:jc w:val="both"/>
      </w:pPr>
      <w:r w:rsidRPr="00E94DDC">
        <w:rPr>
          <w:b/>
          <w:bCs/>
        </w:rPr>
        <w:t xml:space="preserve">José Eduardo </w:t>
      </w:r>
      <w:r w:rsidR="004A7527" w:rsidRPr="00E94DDC">
        <w:rPr>
          <w:b/>
          <w:bCs/>
        </w:rPr>
        <w:t>Raimundo Fernando</w:t>
      </w:r>
      <w:r w:rsidR="00216BC8">
        <w:t xml:space="preserve"> – Con un alto conocimiento en arquitecturas software </w:t>
      </w:r>
      <w:r w:rsidR="00E94DDC">
        <w:t>móviles liderará la definición y desarrollo del software con el equipo contratado.</w:t>
      </w:r>
    </w:p>
    <w:p w14:paraId="641D4453" w14:textId="1547D97B" w:rsidR="00010AE7" w:rsidRDefault="00010AE7" w:rsidP="006F3CB1">
      <w:pPr>
        <w:jc w:val="both"/>
      </w:pPr>
      <w:proofErr w:type="spellStart"/>
      <w:r w:rsidRPr="005E0973">
        <w:rPr>
          <w:b/>
          <w:bCs/>
        </w:rPr>
        <w:t>Bogdan</w:t>
      </w:r>
      <w:proofErr w:type="spellEnd"/>
      <w:r w:rsidRPr="005E0973">
        <w:rPr>
          <w:b/>
          <w:bCs/>
        </w:rPr>
        <w:t xml:space="preserve"> Gabriel </w:t>
      </w:r>
      <w:proofErr w:type="spellStart"/>
      <w:r w:rsidRPr="005E0973">
        <w:rPr>
          <w:b/>
          <w:bCs/>
        </w:rPr>
        <w:t>Voicila</w:t>
      </w:r>
      <w:proofErr w:type="spellEnd"/>
      <w:r w:rsidR="00E94DDC">
        <w:t xml:space="preserve"> </w:t>
      </w:r>
      <w:r w:rsidR="005E0973">
        <w:t>–</w:t>
      </w:r>
      <w:r w:rsidR="00E94DDC">
        <w:t xml:space="preserve"> </w:t>
      </w:r>
      <w:r w:rsidR="005E0973">
        <w:t xml:space="preserve">Con un perfil técnico en </w:t>
      </w:r>
      <w:proofErr w:type="spellStart"/>
      <w:r w:rsidR="0068030F">
        <w:t>Devops</w:t>
      </w:r>
      <w:proofErr w:type="spellEnd"/>
      <w:r w:rsidR="005E0973">
        <w:t xml:space="preserve"> y automatización se encargará de la automatización de los procesos internos de la plataforma.</w:t>
      </w:r>
    </w:p>
    <w:p w14:paraId="06F7317D" w14:textId="0A05A605" w:rsidR="2AC1B692" w:rsidRDefault="00C22165" w:rsidP="00B16878">
      <w:pPr>
        <w:pStyle w:val="Default"/>
        <w:jc w:val="both"/>
        <w:rPr>
          <w:sz w:val="22"/>
          <w:szCs w:val="22"/>
        </w:rPr>
      </w:pPr>
      <w:r w:rsidRPr="00010AE7">
        <w:rPr>
          <w:sz w:val="22"/>
          <w:szCs w:val="22"/>
        </w:rPr>
        <w:t xml:space="preserve">El resto de los recursos </w:t>
      </w:r>
      <w:r w:rsidRPr="4AE77CF9">
        <w:rPr>
          <w:sz w:val="22"/>
          <w:szCs w:val="22"/>
        </w:rPr>
        <w:t>será</w:t>
      </w:r>
      <w:r w:rsidR="30346BC4" w:rsidRPr="4AE77CF9">
        <w:rPr>
          <w:sz w:val="22"/>
          <w:szCs w:val="22"/>
        </w:rPr>
        <w:t>n</w:t>
      </w:r>
      <w:r w:rsidR="7614DE82" w:rsidRPr="4AE77CF9">
        <w:rPr>
          <w:sz w:val="22"/>
          <w:szCs w:val="22"/>
        </w:rPr>
        <w:t xml:space="preserve"> elegido</w:t>
      </w:r>
      <w:r w:rsidR="73F7D27C" w:rsidRPr="4AE77CF9">
        <w:rPr>
          <w:sz w:val="22"/>
          <w:szCs w:val="22"/>
        </w:rPr>
        <w:t>s</w:t>
      </w:r>
      <w:r w:rsidRPr="00010AE7">
        <w:rPr>
          <w:sz w:val="22"/>
          <w:szCs w:val="22"/>
        </w:rPr>
        <w:t xml:space="preserve"> por el jefe de proyecto.</w:t>
      </w:r>
    </w:p>
    <w:p w14:paraId="53EDE8E3" w14:textId="47A2D992" w:rsidR="009E3714" w:rsidRPr="00B16878" w:rsidRDefault="009E3714" w:rsidP="00B16878">
      <w:pPr>
        <w:pStyle w:val="Heading1"/>
      </w:pPr>
      <w:bookmarkStart w:id="6" w:name="_Toc1393669726"/>
      <w:r w:rsidRPr="00211EC9">
        <w:t>Interesados</w:t>
      </w:r>
      <w:bookmarkEnd w:id="6"/>
    </w:p>
    <w:p w14:paraId="2EFBB8BF" w14:textId="6F176E72" w:rsidR="005E201A" w:rsidRPr="00211EC9" w:rsidRDefault="00566304" w:rsidP="00193692">
      <w:pPr>
        <w:pStyle w:val="Default"/>
        <w:spacing w:before="240" w:after="240" w:line="276" w:lineRule="auto"/>
        <w:rPr>
          <w:sz w:val="22"/>
          <w:szCs w:val="22"/>
        </w:rPr>
      </w:pPr>
      <w:r w:rsidRPr="00211EC9">
        <w:rPr>
          <w:sz w:val="22"/>
          <w:szCs w:val="22"/>
        </w:rPr>
        <w:t>Hasta la fecha, se identifican los siguientes interesados.</w:t>
      </w:r>
    </w:p>
    <w:tbl>
      <w:tblPr>
        <w:tblStyle w:val="TableGrid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54"/>
        <w:gridCol w:w="2025"/>
        <w:gridCol w:w="2130"/>
        <w:gridCol w:w="2296"/>
      </w:tblGrid>
      <w:tr w:rsidR="000060F6" w:rsidRPr="00211EC9" w14:paraId="6846B999" w14:textId="39970AF0" w:rsidTr="2B387060">
        <w:tc>
          <w:tcPr>
            <w:tcW w:w="2054" w:type="dxa"/>
            <w:shd w:val="clear" w:color="auto" w:fill="D9D9D9" w:themeFill="background1" w:themeFillShade="D9"/>
          </w:tcPr>
          <w:p w14:paraId="6EEF0053" w14:textId="3909CD1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Interesado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61EC6EB4" w14:textId="67FE6765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Área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5FE7A7" w14:textId="7492DCCB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Rol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728B72B9" w14:textId="2BD82F9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Contacto</w:t>
            </w:r>
          </w:p>
        </w:tc>
      </w:tr>
      <w:tr w:rsidR="0064234F" w:rsidRPr="007F09E1" w14:paraId="6F1E7061" w14:textId="1A5D71AB" w:rsidTr="2B387060">
        <w:tc>
          <w:tcPr>
            <w:tcW w:w="2054" w:type="dxa"/>
          </w:tcPr>
          <w:p w14:paraId="7C4B0ACE" w14:textId="301CDE92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Mario Alon</w:t>
            </w:r>
            <w:r w:rsidR="00E64699">
              <w:rPr>
                <w:sz w:val="22"/>
                <w:szCs w:val="22"/>
              </w:rPr>
              <w:t>s</w:t>
            </w:r>
            <w:r w:rsidRPr="00211EC9">
              <w:rPr>
                <w:sz w:val="22"/>
                <w:szCs w:val="22"/>
              </w:rPr>
              <w:t>o Núñez</w:t>
            </w:r>
          </w:p>
        </w:tc>
        <w:tc>
          <w:tcPr>
            <w:tcW w:w="2025" w:type="dxa"/>
          </w:tcPr>
          <w:p w14:paraId="65EA7413" w14:textId="312AF46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Desarrollo de Software</w:t>
            </w:r>
          </w:p>
        </w:tc>
        <w:tc>
          <w:tcPr>
            <w:tcW w:w="2130" w:type="dxa"/>
          </w:tcPr>
          <w:p w14:paraId="6E73E4D3" w14:textId="73E02787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 proyecto</w:t>
            </w:r>
          </w:p>
        </w:tc>
        <w:tc>
          <w:tcPr>
            <w:tcW w:w="2296" w:type="dxa"/>
          </w:tcPr>
          <w:p w14:paraId="43611700" w14:textId="42C488B6" w:rsidR="00BF4869" w:rsidRPr="00FF4694" w:rsidRDefault="00BF4869" w:rsidP="00BF4869">
            <w:pPr>
              <w:pStyle w:val="Default"/>
              <w:rPr>
                <w:sz w:val="22"/>
                <w:szCs w:val="22"/>
                <w:u w:val="single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yperlink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969 258 741</w:t>
            </w:r>
          </w:p>
          <w:p w14:paraId="0DDE7EDF" w14:textId="1ACCD5E8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manunez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7F09E1" w14:paraId="036C577C" w14:textId="55863881" w:rsidTr="2B387060">
        <w:tc>
          <w:tcPr>
            <w:tcW w:w="2054" w:type="dxa"/>
          </w:tcPr>
          <w:p w14:paraId="7DCA31A5" w14:textId="456D44D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Juan Miguel Pérez</w:t>
            </w:r>
          </w:p>
        </w:tc>
        <w:tc>
          <w:tcPr>
            <w:tcW w:w="2025" w:type="dxa"/>
          </w:tcPr>
          <w:p w14:paraId="50DF833F" w14:textId="58462FE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Comercio</w:t>
            </w:r>
          </w:p>
        </w:tc>
        <w:tc>
          <w:tcPr>
            <w:tcW w:w="2130" w:type="dxa"/>
          </w:tcPr>
          <w:p w14:paraId="29BAEEEA" w14:textId="610E8F94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Proveedor</w:t>
            </w:r>
            <w:r w:rsidR="00932E67" w:rsidRPr="00211EC9">
              <w:rPr>
                <w:sz w:val="22"/>
                <w:szCs w:val="22"/>
              </w:rPr>
              <w:t xml:space="preserve"> </w:t>
            </w:r>
            <w:r w:rsidR="00932E67" w:rsidRPr="00211EC9">
              <w:t>de pescados y mariscos (Bilbao)</w:t>
            </w:r>
          </w:p>
        </w:tc>
        <w:tc>
          <w:tcPr>
            <w:tcW w:w="2296" w:type="dxa"/>
          </w:tcPr>
          <w:p w14:paraId="1909DD6A" w14:textId="733D364D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yperlink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4D7E99" w:rsidRPr="008A1761">
              <w:rPr>
                <w:sz w:val="22"/>
                <w:szCs w:val="22"/>
                <w:lang w:val="pt-PT"/>
              </w:rPr>
              <w:t>998 752 369</w:t>
            </w:r>
          </w:p>
          <w:p w14:paraId="19329BAF" w14:textId="74C06097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CD08CD" w:rsidRPr="00FF4694">
              <w:rPr>
                <w:sz w:val="22"/>
                <w:szCs w:val="22"/>
                <w:lang w:val="pt-PT"/>
              </w:rPr>
              <w:t>jperez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7F09E1" w14:paraId="29DD85BC" w14:textId="5F3A35E4" w:rsidTr="2B387060">
        <w:tc>
          <w:tcPr>
            <w:tcW w:w="2054" w:type="dxa"/>
          </w:tcPr>
          <w:p w14:paraId="6E64E6AB" w14:textId="00E7F19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 xml:space="preserve">José Luis </w:t>
            </w:r>
            <w:proofErr w:type="spellStart"/>
            <w:r w:rsidRPr="00211EC9">
              <w:rPr>
                <w:sz w:val="22"/>
                <w:szCs w:val="22"/>
              </w:rPr>
              <w:t>Mela</w:t>
            </w:r>
            <w:proofErr w:type="spellEnd"/>
          </w:p>
        </w:tc>
        <w:tc>
          <w:tcPr>
            <w:tcW w:w="2025" w:type="dxa"/>
          </w:tcPr>
          <w:p w14:paraId="2FF217EC" w14:textId="764F824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Ministerio de la agricultura, pesca y alimentación</w:t>
            </w:r>
          </w:p>
        </w:tc>
        <w:tc>
          <w:tcPr>
            <w:tcW w:w="2130" w:type="dxa"/>
          </w:tcPr>
          <w:p w14:paraId="758C7E7D" w14:textId="0C0C4C18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del departamento</w:t>
            </w:r>
          </w:p>
        </w:tc>
        <w:tc>
          <w:tcPr>
            <w:tcW w:w="2296" w:type="dxa"/>
          </w:tcPr>
          <w:p w14:paraId="351A068F" w14:textId="291E75C7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yperlink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67</w:t>
            </w:r>
            <w:r w:rsidRPr="00FF4694">
              <w:rPr>
                <w:sz w:val="22"/>
                <w:szCs w:val="22"/>
                <w:lang w:val="pt-PT"/>
              </w:rPr>
              <w:t>1 897 456</w:t>
            </w:r>
          </w:p>
          <w:p w14:paraId="573242F8" w14:textId="6D1BA9BC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jlmela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7F09E1" w14:paraId="3245D6F8" w14:textId="49CBE8A4" w:rsidTr="2B387060">
        <w:tc>
          <w:tcPr>
            <w:tcW w:w="2054" w:type="dxa"/>
          </w:tcPr>
          <w:p w14:paraId="218101CB" w14:textId="587EF3BD" w:rsidR="0064234F" w:rsidRPr="00211EC9" w:rsidRDefault="000141C5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Gobierno de Barcelona</w:t>
            </w:r>
          </w:p>
        </w:tc>
        <w:tc>
          <w:tcPr>
            <w:tcW w:w="2025" w:type="dxa"/>
          </w:tcPr>
          <w:p w14:paraId="6D2E8450" w14:textId="1F9550B5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Departamento de ventas y comercio</w:t>
            </w:r>
          </w:p>
        </w:tc>
        <w:tc>
          <w:tcPr>
            <w:tcW w:w="2130" w:type="dxa"/>
          </w:tcPr>
          <w:p w14:paraId="2C96DA6A" w14:textId="2C8DE9CA" w:rsidR="0064234F" w:rsidRPr="00211EC9" w:rsidRDefault="001C0C0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Patrocinador oficial del proyecto</w:t>
            </w:r>
          </w:p>
        </w:tc>
        <w:tc>
          <w:tcPr>
            <w:tcW w:w="2296" w:type="dxa"/>
          </w:tcPr>
          <w:p w14:paraId="466219FB" w14:textId="503CA063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yperlink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5</w:t>
            </w:r>
            <w:r w:rsidRPr="00FF4694">
              <w:rPr>
                <w:sz w:val="22"/>
                <w:szCs w:val="22"/>
                <w:lang w:val="pt-PT"/>
              </w:rPr>
              <w:t>9</w:t>
            </w:r>
            <w:r w:rsidR="00654FDA" w:rsidRPr="00FF4694">
              <w:rPr>
                <w:sz w:val="22"/>
                <w:szCs w:val="22"/>
                <w:lang w:val="pt-PT"/>
              </w:rPr>
              <w:t>4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786</w:t>
            </w:r>
            <w:r w:rsidRPr="00FF4694">
              <w:rPr>
                <w:sz w:val="22"/>
                <w:szCs w:val="22"/>
                <w:lang w:val="pt-PT"/>
              </w:rPr>
              <w:t> 4</w:t>
            </w:r>
            <w:r w:rsidR="00654FDA" w:rsidRPr="00FF4694">
              <w:rPr>
                <w:sz w:val="22"/>
                <w:szCs w:val="22"/>
                <w:lang w:val="pt-PT"/>
              </w:rPr>
              <w:t>2</w:t>
            </w:r>
            <w:r w:rsidRPr="00FF4694">
              <w:rPr>
                <w:sz w:val="22"/>
                <w:szCs w:val="22"/>
                <w:lang w:val="pt-PT"/>
              </w:rPr>
              <w:t>6</w:t>
            </w:r>
          </w:p>
          <w:p w14:paraId="2EA8B305" w14:textId="078E1F99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barc.venta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7F09E1" w14:paraId="3D91F45D" w14:textId="2EDB5834" w:rsidTr="2B387060">
        <w:tc>
          <w:tcPr>
            <w:tcW w:w="2054" w:type="dxa"/>
          </w:tcPr>
          <w:p w14:paraId="05C5FAFE" w14:textId="6360C2D9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José Manuel García Pérez</w:t>
            </w:r>
          </w:p>
        </w:tc>
        <w:tc>
          <w:tcPr>
            <w:tcW w:w="2025" w:type="dxa"/>
          </w:tcPr>
          <w:p w14:paraId="173AA244" w14:textId="64A337C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Calidad de Software</w:t>
            </w:r>
          </w:p>
        </w:tc>
        <w:tc>
          <w:tcPr>
            <w:tcW w:w="2130" w:type="dxa"/>
          </w:tcPr>
          <w:p w14:paraId="3F6FC2D3" w14:textId="64716530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Administrador de fincas de Madrid</w:t>
            </w:r>
          </w:p>
        </w:tc>
        <w:tc>
          <w:tcPr>
            <w:tcW w:w="2296" w:type="dxa"/>
          </w:tcPr>
          <w:p w14:paraId="7D7671D0" w14:textId="0C293DFA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yperlink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9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 xml:space="preserve">1 </w:t>
            </w:r>
            <w:r w:rsidR="00C90DC4" w:rsidRPr="008A1761">
              <w:rPr>
                <w:sz w:val="22"/>
                <w:szCs w:val="22"/>
                <w:lang w:val="pt-PT"/>
              </w:rPr>
              <w:t>279</w:t>
            </w:r>
            <w:r w:rsidRPr="008A1761">
              <w:rPr>
                <w:sz w:val="22"/>
                <w:szCs w:val="22"/>
                <w:lang w:val="pt-PT"/>
              </w:rPr>
              <w:t> 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>5</w:t>
            </w:r>
            <w:r w:rsidR="00C90DC4" w:rsidRPr="008A1761">
              <w:rPr>
                <w:sz w:val="22"/>
                <w:szCs w:val="22"/>
                <w:lang w:val="pt-PT"/>
              </w:rPr>
              <w:t>2</w:t>
            </w:r>
          </w:p>
          <w:p w14:paraId="2FD38C3F" w14:textId="731F7226" w:rsidR="0064234F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CD08CD" w:rsidRPr="008A1761">
              <w:rPr>
                <w:sz w:val="22"/>
                <w:szCs w:val="22"/>
                <w:lang w:val="pt-PT"/>
              </w:rPr>
              <w:t>josem</w:t>
            </w:r>
            <w:r w:rsidRPr="008A1761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83C67" w:rsidRPr="00687124" w14:paraId="7CED5532" w14:textId="77777777" w:rsidTr="2B387060">
        <w:tc>
          <w:tcPr>
            <w:tcW w:w="2054" w:type="dxa"/>
          </w:tcPr>
          <w:p w14:paraId="7002E0E3" w14:textId="457782E8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11EC9">
              <w:rPr>
                <w:sz w:val="22"/>
                <w:szCs w:val="22"/>
              </w:rPr>
              <w:t>Karencatering</w:t>
            </w:r>
            <w:proofErr w:type="spellEnd"/>
          </w:p>
        </w:tc>
        <w:tc>
          <w:tcPr>
            <w:tcW w:w="2025" w:type="dxa"/>
          </w:tcPr>
          <w:p w14:paraId="397A58FB" w14:textId="25348D5F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</w:t>
            </w:r>
            <w:r w:rsidRPr="00211EC9">
              <w:t>liente del proyecto</w:t>
            </w:r>
          </w:p>
        </w:tc>
        <w:tc>
          <w:tcPr>
            <w:tcW w:w="2130" w:type="dxa"/>
          </w:tcPr>
          <w:p w14:paraId="25B45A0B" w14:textId="287E2F8C" w:rsidR="00683C67" w:rsidRPr="00211EC9" w:rsidRDefault="00683C67" w:rsidP="00286848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Cliente con alto interés que busca una gran cantidad de proveedores locales para la adquisición diaria de productos frescos.</w:t>
            </w:r>
          </w:p>
        </w:tc>
        <w:tc>
          <w:tcPr>
            <w:tcW w:w="2296" w:type="dxa"/>
          </w:tcPr>
          <w:p w14:paraId="0566377D" w14:textId="5F9E5A8C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sz w:val="22"/>
                <w:szCs w:val="22"/>
                <w:lang w:val="pt-PT"/>
              </w:rPr>
              <w:t xml:space="preserve"> (+34) 932 000 884</w:t>
            </w:r>
          </w:p>
          <w:p w14:paraId="5380DDD0" w14:textId="6A1B9648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hyperlink r:id="rId7" w:history="1">
              <w:r w:rsidRPr="008A1761">
                <w:rPr>
                  <w:rStyle w:val="Hyperlink"/>
                  <w:sz w:val="22"/>
                  <w:szCs w:val="22"/>
                  <w:lang w:val="pt-PT"/>
                </w:rPr>
                <w:t>info@karencatering.com</w:t>
              </w:r>
            </w:hyperlink>
          </w:p>
          <w:p w14:paraId="12EF2F11" w14:textId="14BA2ADE" w:rsidR="00683C67" w:rsidRPr="002C08E8" w:rsidRDefault="00683C67" w:rsidP="009E3714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2C08E8">
              <w:rPr>
                <w:b/>
                <w:bCs/>
                <w:sz w:val="22"/>
                <w:szCs w:val="22"/>
                <w:lang w:val="en-US"/>
              </w:rPr>
              <w:t>instagram</w:t>
            </w:r>
            <w:proofErr w:type="spellEnd"/>
            <w:r w:rsidRPr="002C08E8">
              <w:rPr>
                <w:b/>
                <w:bCs/>
                <w:sz w:val="22"/>
                <w:szCs w:val="22"/>
                <w:lang w:val="en-US"/>
              </w:rPr>
              <w:t>:</w:t>
            </w:r>
            <w:r w:rsidRPr="002C08E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08E8">
              <w:rPr>
                <w:sz w:val="22"/>
                <w:szCs w:val="22"/>
                <w:lang w:val="en-US"/>
              </w:rPr>
              <w:t>karencatering</w:t>
            </w:r>
            <w:proofErr w:type="spellEnd"/>
          </w:p>
        </w:tc>
      </w:tr>
      <w:tr w:rsidR="00932E67" w:rsidRPr="00211EC9" w14:paraId="1B0B663C" w14:textId="77777777" w:rsidTr="2B387060">
        <w:tc>
          <w:tcPr>
            <w:tcW w:w="2054" w:type="dxa"/>
          </w:tcPr>
          <w:p w14:paraId="7FC8024D" w14:textId="5131C049" w:rsidR="00932E67" w:rsidRPr="00211EC9" w:rsidRDefault="00932E67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de pequeños comercios</w:t>
            </w:r>
          </w:p>
        </w:tc>
        <w:tc>
          <w:tcPr>
            <w:tcW w:w="2025" w:type="dxa"/>
          </w:tcPr>
          <w:p w14:paraId="370D53B0" w14:textId="6FE0147E" w:rsidR="00932E67" w:rsidRPr="00211EC9" w:rsidRDefault="00932E67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5504967" w14:textId="53D5A597" w:rsidR="00932E67" w:rsidRPr="00211EC9" w:rsidRDefault="00932E67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 xml:space="preserve">Gestores de los pequeños comercios </w:t>
            </w: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lastRenderedPageBreak/>
              <w:t>registrados en la aplicación.</w:t>
            </w:r>
          </w:p>
        </w:tc>
        <w:tc>
          <w:tcPr>
            <w:tcW w:w="2296" w:type="dxa"/>
          </w:tcPr>
          <w:p w14:paraId="441CAC51" w14:textId="735F1375" w:rsidR="00932E67" w:rsidRPr="00211EC9" w:rsidRDefault="00932E67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1A358D6C" w14:textId="77777777" w:rsidTr="2B387060">
        <w:tc>
          <w:tcPr>
            <w:tcW w:w="2054" w:type="dxa"/>
          </w:tcPr>
          <w:p w14:paraId="32FFFCA4" w14:textId="12444CB6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Empresas p</w:t>
            </w:r>
            <w:r w:rsidRPr="00211EC9">
              <w:rPr>
                <w:rStyle w:val="Strong"/>
                <w:rFonts w:cstheme="minorHAnsi"/>
                <w:b w:val="0"/>
                <w:bCs w:val="0"/>
                <w:color w:val="auto"/>
                <w:shd w:val="clear" w:color="auto" w:fill="FFFFFF"/>
              </w:rPr>
              <w:t>roveedoras de productos frescos</w:t>
            </w:r>
          </w:p>
        </w:tc>
        <w:tc>
          <w:tcPr>
            <w:tcW w:w="2025" w:type="dxa"/>
          </w:tcPr>
          <w:p w14:paraId="218BF779" w14:textId="5334D795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1A192E9" w14:textId="06DAA3B2" w:rsidR="002E3582" w:rsidRPr="00211EC9" w:rsidRDefault="002E3582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Gestores de las empresas proveedoras registradas en la aplicación</w:t>
            </w:r>
          </w:p>
        </w:tc>
        <w:tc>
          <w:tcPr>
            <w:tcW w:w="2296" w:type="dxa"/>
          </w:tcPr>
          <w:p w14:paraId="7E8D9FBA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5F9133A" w14:textId="77777777" w:rsidTr="2B387060">
        <w:tc>
          <w:tcPr>
            <w:tcW w:w="2054" w:type="dxa"/>
          </w:tcPr>
          <w:p w14:paraId="0523F076" w14:textId="45BA72C5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P</w:t>
            </w:r>
            <w:r w:rsidRPr="00211EC9">
              <w:rPr>
                <w:rStyle w:val="Strong"/>
                <w:rFonts w:cstheme="minorHAnsi"/>
                <w:b w:val="0"/>
                <w:bCs w:val="0"/>
                <w:color w:val="auto"/>
                <w:shd w:val="clear" w:color="auto" w:fill="FFFFFF"/>
              </w:rPr>
              <w:t>adres de familia de clase media</w:t>
            </w:r>
          </w:p>
        </w:tc>
        <w:tc>
          <w:tcPr>
            <w:tcW w:w="2025" w:type="dxa"/>
          </w:tcPr>
          <w:p w14:paraId="4ECC8501" w14:textId="112C1182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71762AA" w14:textId="48D45FBD" w:rsidR="002E3582" w:rsidRPr="00211EC9" w:rsidRDefault="002E3582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Usuarios que buscan comprar productos frescos a comercios locales.</w:t>
            </w:r>
          </w:p>
        </w:tc>
        <w:tc>
          <w:tcPr>
            <w:tcW w:w="2296" w:type="dxa"/>
          </w:tcPr>
          <w:p w14:paraId="7730CB6D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FAFA11F" w14:textId="77777777" w:rsidTr="2B387060">
        <w:tc>
          <w:tcPr>
            <w:tcW w:w="2054" w:type="dxa"/>
          </w:tcPr>
          <w:p w14:paraId="13A55D67" w14:textId="666AFD54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pertenecientes al sector hostelero</w:t>
            </w:r>
          </w:p>
        </w:tc>
        <w:tc>
          <w:tcPr>
            <w:tcW w:w="2025" w:type="dxa"/>
          </w:tcPr>
          <w:p w14:paraId="49FCF290" w14:textId="4DABF47A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07F2565B" w14:textId="238ECE1F" w:rsidR="002E3582" w:rsidRPr="00211EC9" w:rsidRDefault="002E3582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</w:t>
            </w:r>
            <w:r w:rsidR="00683C67"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que busca comprar productos frescos tanto a comercios como a proveedores locales.</w:t>
            </w:r>
          </w:p>
        </w:tc>
        <w:tc>
          <w:tcPr>
            <w:tcW w:w="2296" w:type="dxa"/>
          </w:tcPr>
          <w:p w14:paraId="76E7A4F1" w14:textId="77777777" w:rsidR="002E3582" w:rsidRPr="00211EC9" w:rsidRDefault="002E3582" w:rsidP="00FF4694">
            <w:pPr>
              <w:pStyle w:val="Default"/>
              <w:ind w:right="1174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032A8564" w14:textId="5393C0A0" w:rsidR="00566304" w:rsidRPr="00211EC9" w:rsidRDefault="00566304" w:rsidP="009E3714">
      <w:pPr>
        <w:pStyle w:val="Default"/>
        <w:rPr>
          <w:sz w:val="22"/>
          <w:szCs w:val="22"/>
        </w:rPr>
      </w:pPr>
    </w:p>
    <w:p w14:paraId="0B0914C7" w14:textId="7F8DD44C" w:rsidR="4BEB4BD3" w:rsidRDefault="009E3714" w:rsidP="2AC1B692">
      <w:pPr>
        <w:pStyle w:val="Heading1"/>
      </w:pPr>
      <w:bookmarkStart w:id="7" w:name="_Toc1110271287"/>
      <w:r>
        <w:t>Requisitos</w:t>
      </w:r>
      <w:bookmarkEnd w:id="7"/>
    </w:p>
    <w:p w14:paraId="21A25133" w14:textId="0270BEF4" w:rsidR="2AC1B692" w:rsidRDefault="2AC1B692" w:rsidP="2AC1B692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755"/>
        <w:gridCol w:w="6739"/>
      </w:tblGrid>
      <w:tr w:rsidR="00131BFC" w:rsidRPr="00211EC9" w14:paraId="242E6408" w14:textId="77777777" w:rsidTr="4BEB4BD3">
        <w:tc>
          <w:tcPr>
            <w:tcW w:w="1755" w:type="dxa"/>
            <w:shd w:val="clear" w:color="auto" w:fill="D9D9D9" w:themeFill="background1" w:themeFillShade="D9"/>
          </w:tcPr>
          <w:p w14:paraId="32278EA8" w14:textId="5E667510" w:rsidR="00131BFC" w:rsidRPr="00211EC9" w:rsidRDefault="00131BFC" w:rsidP="6D52CA41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Requisitos Id</w:t>
            </w:r>
          </w:p>
        </w:tc>
        <w:tc>
          <w:tcPr>
            <w:tcW w:w="6739" w:type="dxa"/>
            <w:shd w:val="clear" w:color="auto" w:fill="D9D9D9" w:themeFill="background1" w:themeFillShade="D9"/>
          </w:tcPr>
          <w:p w14:paraId="32989F92" w14:textId="09E71717" w:rsidR="00131BFC" w:rsidRPr="00211EC9" w:rsidRDefault="00131BFC" w:rsidP="6D52CA41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Descripción a alto nivel</w:t>
            </w:r>
          </w:p>
        </w:tc>
      </w:tr>
      <w:tr w:rsidR="00131BFC" w:rsidRPr="00211EC9" w14:paraId="4AC0DF53" w14:textId="77777777" w:rsidTr="4BEB4BD3">
        <w:tc>
          <w:tcPr>
            <w:tcW w:w="1755" w:type="dxa"/>
          </w:tcPr>
          <w:p w14:paraId="1EB704A7" w14:textId="62699728" w:rsidR="00131BFC" w:rsidRPr="00211EC9" w:rsidRDefault="00131BFC" w:rsidP="6D52CA41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11EC9">
              <w:rPr>
                <w:sz w:val="22"/>
                <w:szCs w:val="22"/>
              </w:rPr>
              <w:t>Req</w:t>
            </w:r>
            <w:proofErr w:type="spellEnd"/>
            <w:r w:rsidRPr="00211EC9">
              <w:rPr>
                <w:sz w:val="22"/>
                <w:szCs w:val="22"/>
              </w:rPr>
              <w:t xml:space="preserve"> </w:t>
            </w:r>
            <w:r w:rsidR="00211EC9">
              <w:rPr>
                <w:sz w:val="22"/>
                <w:szCs w:val="22"/>
              </w:rPr>
              <w:t>–</w:t>
            </w:r>
            <w:r w:rsidRPr="00211EC9">
              <w:rPr>
                <w:sz w:val="22"/>
                <w:szCs w:val="22"/>
              </w:rPr>
              <w:t xml:space="preserve"> 001</w:t>
            </w:r>
            <w:r w:rsidR="00211E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39" w:type="dxa"/>
          </w:tcPr>
          <w:p w14:paraId="6E3A399B" w14:textId="304821FA" w:rsidR="00131BFC" w:rsidRPr="00211EC9" w:rsidRDefault="00131BFC" w:rsidP="6D52CA41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La aplicación será gratuita.</w:t>
            </w:r>
          </w:p>
        </w:tc>
      </w:tr>
      <w:tr w:rsidR="00131BFC" w:rsidRPr="00211EC9" w14:paraId="2E80FC2F" w14:textId="77777777" w:rsidTr="4BEB4BD3">
        <w:tc>
          <w:tcPr>
            <w:tcW w:w="1755" w:type="dxa"/>
          </w:tcPr>
          <w:p w14:paraId="3415CA33" w14:textId="10044CA4" w:rsidR="00131BFC" w:rsidRPr="00211EC9" w:rsidRDefault="00131BFC" w:rsidP="00211EC9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11EC9">
              <w:rPr>
                <w:sz w:val="22"/>
                <w:szCs w:val="22"/>
              </w:rPr>
              <w:t>Req</w:t>
            </w:r>
            <w:proofErr w:type="spellEnd"/>
            <w:r w:rsidRPr="00211EC9">
              <w:rPr>
                <w:sz w:val="22"/>
                <w:szCs w:val="22"/>
              </w:rPr>
              <w:t xml:space="preserve"> </w:t>
            </w:r>
            <w:r w:rsidR="00211EC9">
              <w:rPr>
                <w:sz w:val="22"/>
                <w:szCs w:val="22"/>
              </w:rPr>
              <w:t>–</w:t>
            </w:r>
            <w:r w:rsidRPr="00211EC9">
              <w:rPr>
                <w:sz w:val="22"/>
                <w:szCs w:val="22"/>
              </w:rPr>
              <w:t xml:space="preserve"> 002</w:t>
            </w:r>
            <w:r w:rsidR="00211E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39" w:type="dxa"/>
          </w:tcPr>
          <w:p w14:paraId="42FAE71C" w14:textId="5AB15709" w:rsidR="00131BFC" w:rsidRPr="00211EC9" w:rsidRDefault="00755FB7" w:rsidP="00211EC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Gestión y registro de usuarios.</w:t>
            </w:r>
          </w:p>
        </w:tc>
      </w:tr>
      <w:tr w:rsidR="00131BFC" w:rsidRPr="00211EC9" w14:paraId="6B842882" w14:textId="77777777" w:rsidTr="4BEB4BD3">
        <w:tc>
          <w:tcPr>
            <w:tcW w:w="1755" w:type="dxa"/>
          </w:tcPr>
          <w:p w14:paraId="67D0C9F3" w14:textId="07ADD649" w:rsidR="00131BFC" w:rsidRPr="00211EC9" w:rsidRDefault="00211EC9" w:rsidP="6D52CA4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003 </w:t>
            </w:r>
          </w:p>
        </w:tc>
        <w:tc>
          <w:tcPr>
            <w:tcW w:w="6739" w:type="dxa"/>
          </w:tcPr>
          <w:p w14:paraId="4FE050AF" w14:textId="2947B9DA" w:rsidR="00131BFC" w:rsidRPr="00211EC9" w:rsidRDefault="00211EC9" w:rsidP="6D52CA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Integración de la aplicación con plataformas de pago digital.</w:t>
            </w:r>
          </w:p>
        </w:tc>
      </w:tr>
      <w:tr w:rsidR="00131BFC" w:rsidRPr="00211EC9" w14:paraId="236140DB" w14:textId="77777777" w:rsidTr="4BEB4BD3">
        <w:tc>
          <w:tcPr>
            <w:tcW w:w="1755" w:type="dxa"/>
          </w:tcPr>
          <w:p w14:paraId="22A3A5FD" w14:textId="7374B4A8" w:rsidR="00131BFC" w:rsidRPr="00211EC9" w:rsidRDefault="00211EC9" w:rsidP="6D52CA4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004 </w:t>
            </w:r>
          </w:p>
        </w:tc>
        <w:tc>
          <w:tcPr>
            <w:tcW w:w="6739" w:type="dxa"/>
          </w:tcPr>
          <w:p w14:paraId="7B23B199" w14:textId="1B3DF620" w:rsidR="00131BFC" w:rsidRPr="00211EC9" w:rsidRDefault="00211EC9" w:rsidP="6D52CA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Gestión de envíos por parte de la aplicación.</w:t>
            </w:r>
          </w:p>
        </w:tc>
      </w:tr>
      <w:tr w:rsidR="00211EC9" w:rsidRPr="00211EC9" w14:paraId="10B8708C" w14:textId="77777777" w:rsidTr="4BEB4BD3">
        <w:tc>
          <w:tcPr>
            <w:tcW w:w="1755" w:type="dxa"/>
          </w:tcPr>
          <w:p w14:paraId="293D2AD9" w14:textId="1E94613B" w:rsidR="00211EC9" w:rsidRDefault="00211EC9" w:rsidP="6D52CA4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005 </w:t>
            </w:r>
          </w:p>
        </w:tc>
        <w:tc>
          <w:tcPr>
            <w:tcW w:w="6739" w:type="dxa"/>
          </w:tcPr>
          <w:p w14:paraId="2AA18001" w14:textId="5A60D85A" w:rsidR="00211EC9" w:rsidRPr="00211EC9" w:rsidRDefault="00211EC9" w:rsidP="6D52CA41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ermitir</w:t>
            </w:r>
            <w:r w:rsidRPr="00211EC9">
              <w:rPr>
                <w:sz w:val="22"/>
                <w:szCs w:val="22"/>
              </w:rPr>
              <w:t xml:space="preserve"> diverso</w:t>
            </w:r>
            <w:r>
              <w:rPr>
                <w:sz w:val="22"/>
                <w:szCs w:val="22"/>
              </w:rPr>
              <w:t>s</w:t>
            </w:r>
            <w:r w:rsidRPr="00211EC9">
              <w:rPr>
                <w:sz w:val="22"/>
                <w:szCs w:val="22"/>
              </w:rPr>
              <w:t xml:space="preserve"> tipo</w:t>
            </w:r>
            <w:r>
              <w:rPr>
                <w:sz w:val="22"/>
                <w:szCs w:val="22"/>
              </w:rPr>
              <w:t>s</w:t>
            </w:r>
            <w:r w:rsidRPr="00211EC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 w:rsidRPr="00211EC9">
              <w:rPr>
                <w:sz w:val="22"/>
                <w:szCs w:val="22"/>
              </w:rPr>
              <w:t>e suscripció</w:t>
            </w:r>
            <w:r>
              <w:rPr>
                <w:sz w:val="22"/>
                <w:szCs w:val="22"/>
              </w:rPr>
              <w:t>n.</w:t>
            </w:r>
          </w:p>
        </w:tc>
      </w:tr>
      <w:tr w:rsidR="00211EC9" w:rsidRPr="00211EC9" w14:paraId="388B8715" w14:textId="77777777" w:rsidTr="4BEB4BD3">
        <w:tc>
          <w:tcPr>
            <w:tcW w:w="1755" w:type="dxa"/>
          </w:tcPr>
          <w:p w14:paraId="00A338A1" w14:textId="4B4A93F2" w:rsidR="00211EC9" w:rsidRDefault="00211EC9" w:rsidP="6D52CA4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006</w:t>
            </w:r>
          </w:p>
        </w:tc>
        <w:tc>
          <w:tcPr>
            <w:tcW w:w="6739" w:type="dxa"/>
          </w:tcPr>
          <w:p w14:paraId="10C033AF" w14:textId="066D34B3" w:rsidR="00211EC9" w:rsidRPr="00211EC9" w:rsidRDefault="00211EC9" w:rsidP="6D52CA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Implementación de historiales </w:t>
            </w:r>
            <w:r w:rsidR="00FF4694">
              <w:rPr>
                <w:sz w:val="22"/>
                <w:szCs w:val="22"/>
              </w:rPr>
              <w:t>de usuario</w:t>
            </w:r>
            <w:r>
              <w:rPr>
                <w:sz w:val="22"/>
                <w:szCs w:val="22"/>
              </w:rPr>
              <w:t>.</w:t>
            </w:r>
          </w:p>
        </w:tc>
      </w:tr>
      <w:tr w:rsidR="00211EC9" w:rsidRPr="00211EC9" w14:paraId="361CA2A0" w14:textId="77777777" w:rsidTr="4BEB4BD3">
        <w:tc>
          <w:tcPr>
            <w:tcW w:w="1755" w:type="dxa"/>
          </w:tcPr>
          <w:p w14:paraId="0602159B" w14:textId="29586344" w:rsidR="00211EC9" w:rsidRDefault="00211EC9" w:rsidP="00211EC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007</w:t>
            </w:r>
          </w:p>
        </w:tc>
        <w:tc>
          <w:tcPr>
            <w:tcW w:w="6739" w:type="dxa"/>
          </w:tcPr>
          <w:p w14:paraId="19037E9A" w14:textId="28F9340B" w:rsidR="00211EC9" w:rsidRDefault="00211EC9" w:rsidP="6D52CA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Gestión del </w:t>
            </w:r>
            <w:proofErr w:type="spellStart"/>
            <w:r w:rsidR="003146CC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eedback</w:t>
            </w:r>
            <w:proofErr w:type="spellEnd"/>
            <w:r>
              <w:rPr>
                <w:sz w:val="22"/>
                <w:szCs w:val="22"/>
              </w:rPr>
              <w:t xml:space="preserve"> de los usuarios.</w:t>
            </w:r>
          </w:p>
        </w:tc>
      </w:tr>
      <w:tr w:rsidR="00FF4694" w:rsidRPr="00211EC9" w14:paraId="6361085C" w14:textId="77777777" w:rsidTr="4BEB4BD3">
        <w:tc>
          <w:tcPr>
            <w:tcW w:w="1755" w:type="dxa"/>
          </w:tcPr>
          <w:p w14:paraId="11FE1B35" w14:textId="0F625CD6" w:rsidR="00FF4694" w:rsidRDefault="00FF4694" w:rsidP="00211EC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008</w:t>
            </w:r>
          </w:p>
        </w:tc>
        <w:tc>
          <w:tcPr>
            <w:tcW w:w="6739" w:type="dxa"/>
          </w:tcPr>
          <w:p w14:paraId="5C66809E" w14:textId="6683E6F2" w:rsidR="00FF4694" w:rsidRDefault="00FF4694" w:rsidP="6D52CA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Integración con herramientas de mapeado.</w:t>
            </w:r>
          </w:p>
        </w:tc>
      </w:tr>
      <w:tr w:rsidR="00FF4694" w:rsidRPr="00211EC9" w14:paraId="1EE03C69" w14:textId="77777777" w:rsidTr="4BEB4BD3">
        <w:tc>
          <w:tcPr>
            <w:tcW w:w="1755" w:type="dxa"/>
          </w:tcPr>
          <w:p w14:paraId="46D1A6B4" w14:textId="04FF024F" w:rsidR="00FF4694" w:rsidRDefault="00FF4694" w:rsidP="00211EC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009</w:t>
            </w:r>
          </w:p>
        </w:tc>
        <w:tc>
          <w:tcPr>
            <w:tcW w:w="6739" w:type="dxa"/>
          </w:tcPr>
          <w:p w14:paraId="73F526D9" w14:textId="376AF5C7" w:rsidR="00FF4694" w:rsidRDefault="00FF4694" w:rsidP="6D52CA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Gestión de productos.</w:t>
            </w:r>
          </w:p>
        </w:tc>
      </w:tr>
      <w:tr w:rsidR="00FF4694" w:rsidRPr="00211EC9" w14:paraId="6505C71F" w14:textId="77777777" w:rsidTr="4BEB4BD3">
        <w:tc>
          <w:tcPr>
            <w:tcW w:w="1755" w:type="dxa"/>
          </w:tcPr>
          <w:p w14:paraId="469401A1" w14:textId="126F1EDD" w:rsidR="00FF4694" w:rsidRDefault="00FF4694" w:rsidP="00211EC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010  </w:t>
            </w:r>
          </w:p>
        </w:tc>
        <w:tc>
          <w:tcPr>
            <w:tcW w:w="6739" w:type="dxa"/>
          </w:tcPr>
          <w:p w14:paraId="370F6796" w14:textId="6B3F0E52" w:rsidR="00FF4694" w:rsidRDefault="00FF4694" w:rsidP="6D52CA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Gestión de búsquedas</w:t>
            </w:r>
          </w:p>
        </w:tc>
      </w:tr>
      <w:tr w:rsidR="00FF4694" w:rsidRPr="00211EC9" w14:paraId="1163CDA4" w14:textId="77777777" w:rsidTr="4BEB4BD3">
        <w:tc>
          <w:tcPr>
            <w:tcW w:w="1755" w:type="dxa"/>
          </w:tcPr>
          <w:p w14:paraId="6335E0F1" w14:textId="0BFCB6C8" w:rsidR="00FF4694" w:rsidRDefault="00FF4694" w:rsidP="00211EC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011 </w:t>
            </w:r>
          </w:p>
        </w:tc>
        <w:tc>
          <w:tcPr>
            <w:tcW w:w="6739" w:type="dxa"/>
          </w:tcPr>
          <w:p w14:paraId="250379C9" w14:textId="2CC9278D" w:rsidR="00FF4694" w:rsidRDefault="00FF4694" w:rsidP="6D52CA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amigable e intuitiva.</w:t>
            </w:r>
          </w:p>
        </w:tc>
      </w:tr>
      <w:tr w:rsidR="00FF4694" w:rsidRPr="00211EC9" w14:paraId="21409773" w14:textId="77777777" w:rsidTr="4BEB4BD3">
        <w:tc>
          <w:tcPr>
            <w:tcW w:w="1755" w:type="dxa"/>
          </w:tcPr>
          <w:p w14:paraId="3A14AF3C" w14:textId="180D0BEB" w:rsidR="00FF4694" w:rsidRDefault="00FF4694" w:rsidP="00211EC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012 </w:t>
            </w:r>
          </w:p>
        </w:tc>
        <w:tc>
          <w:tcPr>
            <w:tcW w:w="6739" w:type="dxa"/>
          </w:tcPr>
          <w:p w14:paraId="4693701B" w14:textId="01E9430E" w:rsidR="00FF4694" w:rsidRDefault="00FF4694" w:rsidP="6D52CA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Gestión de negocios.</w:t>
            </w:r>
          </w:p>
        </w:tc>
      </w:tr>
    </w:tbl>
    <w:p w14:paraId="547E018C" w14:textId="3EE14C6C" w:rsidR="6D52CA41" w:rsidRPr="00211EC9" w:rsidRDefault="6D52CA41" w:rsidP="6D52CA41">
      <w:pPr>
        <w:pStyle w:val="Default"/>
        <w:rPr>
          <w:i/>
          <w:iCs/>
          <w:sz w:val="22"/>
          <w:szCs w:val="22"/>
        </w:rPr>
      </w:pPr>
    </w:p>
    <w:p w14:paraId="25BF8574" w14:textId="283F3813" w:rsidR="009E3714" w:rsidRPr="00755FB7" w:rsidRDefault="009E3714" w:rsidP="00755FB7">
      <w:pPr>
        <w:pStyle w:val="Heading1"/>
      </w:pPr>
      <w:bookmarkStart w:id="8" w:name="_Toc1048259892"/>
      <w:r w:rsidRPr="00211EC9">
        <w:t>Descripción de los entregables</w:t>
      </w:r>
      <w:bookmarkEnd w:id="8"/>
    </w:p>
    <w:p w14:paraId="128D8507" w14:textId="3F9674B3" w:rsidR="4BEB4BD3" w:rsidRDefault="4BEB4BD3" w:rsidP="4021092E">
      <w:pPr>
        <w:pStyle w:val="Default"/>
        <w:rPr>
          <w:sz w:val="22"/>
          <w:szCs w:val="22"/>
        </w:rPr>
      </w:pPr>
    </w:p>
    <w:p w14:paraId="5D537D00" w14:textId="75947859" w:rsidR="00535CFE" w:rsidRDefault="00F27AC1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>Aplicación web</w:t>
      </w:r>
      <w:r w:rsidR="00843FD4" w:rsidRPr="00211EC9">
        <w:rPr>
          <w:sz w:val="22"/>
          <w:szCs w:val="22"/>
        </w:rPr>
        <w:t xml:space="preserve"> </w:t>
      </w:r>
      <w:r w:rsidR="00B35DA3" w:rsidRPr="00211EC9">
        <w:rPr>
          <w:sz w:val="22"/>
          <w:szCs w:val="22"/>
        </w:rPr>
        <w:t>para la gestión de pequeños comercios</w:t>
      </w:r>
      <w:r w:rsidR="00A40495" w:rsidRPr="00211EC9">
        <w:rPr>
          <w:sz w:val="22"/>
          <w:szCs w:val="22"/>
        </w:rPr>
        <w:t xml:space="preserve"> que ofrezcan productos alimenticios frescos</w:t>
      </w:r>
      <w:r w:rsidR="4760470F" w:rsidRPr="2AC1B692">
        <w:rPr>
          <w:sz w:val="22"/>
          <w:szCs w:val="22"/>
        </w:rPr>
        <w:t>.</w:t>
      </w:r>
    </w:p>
    <w:p w14:paraId="58CEB662" w14:textId="367D5338" w:rsidR="00755FB7" w:rsidRPr="00211EC9" w:rsidRDefault="00755FB7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Aplicación servidor </w:t>
      </w:r>
      <w:r w:rsidR="00E62D37">
        <w:rPr>
          <w:sz w:val="22"/>
          <w:szCs w:val="22"/>
        </w:rPr>
        <w:t xml:space="preserve">web </w:t>
      </w:r>
      <w:r>
        <w:rPr>
          <w:sz w:val="22"/>
          <w:szCs w:val="22"/>
        </w:rPr>
        <w:t>para la gestión de la información</w:t>
      </w:r>
      <w:r w:rsidR="00E62D37">
        <w:rPr>
          <w:sz w:val="22"/>
          <w:szCs w:val="22"/>
        </w:rPr>
        <w:t xml:space="preserve"> referente a la aplicación</w:t>
      </w:r>
      <w:r w:rsidR="4E04413E" w:rsidRPr="2AC1B692">
        <w:rPr>
          <w:sz w:val="22"/>
          <w:szCs w:val="22"/>
        </w:rPr>
        <w:t>.</w:t>
      </w:r>
    </w:p>
    <w:p w14:paraId="722005F0" w14:textId="7D76384C" w:rsidR="00A40495" w:rsidRDefault="00586963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 xml:space="preserve">Manual de usuario </w:t>
      </w:r>
      <w:r w:rsidR="00F560A9">
        <w:rPr>
          <w:sz w:val="22"/>
          <w:szCs w:val="22"/>
        </w:rPr>
        <w:t>para el uso de la aplicación.</w:t>
      </w:r>
    </w:p>
    <w:p w14:paraId="22F52B89" w14:textId="4FD84019" w:rsidR="00F560A9" w:rsidRPr="00211EC9" w:rsidRDefault="00F560A9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Manual de desarrollador de la aplicación.</w:t>
      </w:r>
    </w:p>
    <w:p w14:paraId="108F25AF" w14:textId="3589C84E" w:rsidR="2AC1B692" w:rsidRPr="001007DF" w:rsidRDefault="00B26A6C" w:rsidP="2AC1B69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>Documentación del diseño de la aplicación</w:t>
      </w:r>
      <w:r w:rsidR="491D9B54" w:rsidRPr="2AC1B692">
        <w:rPr>
          <w:sz w:val="22"/>
          <w:szCs w:val="22"/>
        </w:rPr>
        <w:t>.</w:t>
      </w:r>
    </w:p>
    <w:p w14:paraId="512077C1" w14:textId="259FB2D0" w:rsidR="6D52CA41" w:rsidRPr="00755FB7" w:rsidRDefault="009E3714" w:rsidP="00755FB7">
      <w:pPr>
        <w:pStyle w:val="Heading1"/>
      </w:pPr>
      <w:bookmarkStart w:id="9" w:name="_Toc363314680"/>
      <w:r w:rsidRPr="00211EC9">
        <w:t>Suposiciones</w:t>
      </w:r>
      <w:bookmarkEnd w:id="9"/>
    </w:p>
    <w:p w14:paraId="41968A24" w14:textId="239E8CB8" w:rsidR="4021092E" w:rsidRDefault="4021092E" w:rsidP="4021092E">
      <w:pPr>
        <w:pStyle w:val="Default"/>
        <w:jc w:val="both"/>
        <w:rPr>
          <w:sz w:val="22"/>
          <w:szCs w:val="22"/>
        </w:rPr>
      </w:pPr>
    </w:p>
    <w:p w14:paraId="0832642D" w14:textId="1D34D24F" w:rsidR="2BF11220" w:rsidRDefault="006E6512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Los comercios locales tienden a tener una baja visibilidad para los potenciales clientes, los cuales prefieren apostar por grandes superficies.</w:t>
      </w:r>
    </w:p>
    <w:p w14:paraId="0E74D873" w14:textId="376B66E5" w:rsidR="006E6512" w:rsidRPr="00755FB7" w:rsidRDefault="006E6512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proveedores tienden a tener, de antemano, una base de clientes </w:t>
      </w:r>
      <w:r w:rsidR="008C6AA5">
        <w:rPr>
          <w:sz w:val="22"/>
          <w:szCs w:val="22"/>
        </w:rPr>
        <w:t>fide</w:t>
      </w:r>
      <w:r>
        <w:rPr>
          <w:sz w:val="22"/>
          <w:szCs w:val="22"/>
        </w:rPr>
        <w:t>lizados.</w:t>
      </w:r>
    </w:p>
    <w:p w14:paraId="3A4E2C26" w14:textId="0C2CFB57" w:rsidR="3A66D048" w:rsidRDefault="3A66D048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 w:rsidRPr="00755FB7">
        <w:rPr>
          <w:sz w:val="22"/>
          <w:szCs w:val="22"/>
        </w:rPr>
        <w:lastRenderedPageBreak/>
        <w:t xml:space="preserve">Se tienen ordenadores para el </w:t>
      </w:r>
      <w:r w:rsidR="0B0BB53F" w:rsidRPr="00755FB7">
        <w:rPr>
          <w:sz w:val="22"/>
          <w:szCs w:val="22"/>
        </w:rPr>
        <w:t>desarrollo</w:t>
      </w:r>
      <w:r w:rsidR="008C6AA5">
        <w:rPr>
          <w:sz w:val="22"/>
          <w:szCs w:val="22"/>
        </w:rPr>
        <w:t>.</w:t>
      </w:r>
    </w:p>
    <w:p w14:paraId="34B2E916" w14:textId="5F805B50" w:rsidR="008C6AA5" w:rsidRDefault="008C6AA5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Mayor facilidad de acceso para nuevos clientes gracias a el carácter gratuito de la aplicación.</w:t>
      </w:r>
    </w:p>
    <w:p w14:paraId="3AB18A15" w14:textId="115C0D82" w:rsidR="2AC1B692" w:rsidRPr="001007DF" w:rsidRDefault="008C6AA5" w:rsidP="2AC1B692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 w:rsidRPr="008C6AA5">
        <w:rPr>
          <w:i/>
          <w:iCs/>
          <w:sz w:val="22"/>
          <w:szCs w:val="22"/>
        </w:rPr>
        <w:t>sponsor</w:t>
      </w:r>
      <w:r>
        <w:rPr>
          <w:sz w:val="22"/>
          <w:szCs w:val="22"/>
        </w:rPr>
        <w:t xml:space="preserve"> deberá adquirir los servicios de un servidor dedicado para el correcto funcionamiento de la aplicación.</w:t>
      </w:r>
    </w:p>
    <w:p w14:paraId="7D0AF81D" w14:textId="686929FC" w:rsidR="009E3714" w:rsidRPr="00211EC9" w:rsidRDefault="009E3714" w:rsidP="00D85211">
      <w:pPr>
        <w:pStyle w:val="Heading1"/>
      </w:pPr>
      <w:bookmarkStart w:id="10" w:name="_Toc1129760851"/>
      <w:r w:rsidRPr="00211EC9">
        <w:t>Restricciones</w:t>
      </w:r>
      <w:bookmarkEnd w:id="10"/>
    </w:p>
    <w:p w14:paraId="4C79FDB8" w14:textId="428DE23D" w:rsidR="4021092E" w:rsidRDefault="4021092E" w:rsidP="4021092E">
      <w:pPr>
        <w:pStyle w:val="Default"/>
      </w:pPr>
    </w:p>
    <w:p w14:paraId="28DD759C" w14:textId="3DCF41AC" w:rsidR="009E3714" w:rsidRDefault="005011BB" w:rsidP="0063213D">
      <w:pPr>
        <w:pStyle w:val="Default"/>
        <w:jc w:val="both"/>
        <w:rPr>
          <w:i/>
          <w:iCs/>
          <w:sz w:val="22"/>
          <w:szCs w:val="22"/>
        </w:rPr>
      </w:pPr>
      <w:r w:rsidRPr="2AC1B692">
        <w:rPr>
          <w:sz w:val="22"/>
          <w:szCs w:val="22"/>
        </w:rPr>
        <w:t xml:space="preserve">Se plantea una planificación del proyecto </w:t>
      </w:r>
      <w:r w:rsidR="00C5756A" w:rsidRPr="2AC1B692">
        <w:rPr>
          <w:sz w:val="22"/>
          <w:szCs w:val="22"/>
        </w:rPr>
        <w:t>de dos años divididos en dos fases bien diferenciadas:</w:t>
      </w:r>
    </w:p>
    <w:p w14:paraId="417D76C9" w14:textId="1762C28B" w:rsidR="2AC1B692" w:rsidRDefault="2AC1B692" w:rsidP="0063213D">
      <w:pPr>
        <w:pStyle w:val="Default"/>
        <w:jc w:val="both"/>
        <w:rPr>
          <w:sz w:val="22"/>
          <w:szCs w:val="22"/>
        </w:rPr>
      </w:pPr>
    </w:p>
    <w:p w14:paraId="2263EE88" w14:textId="152D74FD" w:rsidR="00C5756A" w:rsidRPr="00271412" w:rsidRDefault="00C5756A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 w:rsidRPr="00271412">
        <w:rPr>
          <w:b/>
          <w:bCs/>
          <w:sz w:val="22"/>
          <w:szCs w:val="22"/>
        </w:rPr>
        <w:t>Desarrollo</w:t>
      </w:r>
      <w:r w:rsidR="007E110B" w:rsidRPr="00271412">
        <w:rPr>
          <w:b/>
          <w:bCs/>
          <w:sz w:val="22"/>
          <w:szCs w:val="22"/>
        </w:rPr>
        <w:t xml:space="preserve"> del sof</w:t>
      </w:r>
      <w:r w:rsidR="00587449" w:rsidRPr="00271412">
        <w:rPr>
          <w:b/>
          <w:bCs/>
          <w:sz w:val="22"/>
          <w:szCs w:val="22"/>
        </w:rPr>
        <w:t>t</w:t>
      </w:r>
      <w:r w:rsidR="007E110B" w:rsidRPr="00271412">
        <w:rPr>
          <w:b/>
          <w:bCs/>
          <w:sz w:val="22"/>
          <w:szCs w:val="22"/>
        </w:rPr>
        <w:t>ware</w:t>
      </w:r>
      <w:r w:rsidRPr="00271412">
        <w:rPr>
          <w:b/>
          <w:bCs/>
          <w:sz w:val="22"/>
          <w:szCs w:val="22"/>
        </w:rPr>
        <w:t xml:space="preserve"> y puesta en producción de la plataforma</w:t>
      </w:r>
      <w:r w:rsidR="009912F9" w:rsidRPr="00271412">
        <w:rPr>
          <w:b/>
          <w:bCs/>
          <w:sz w:val="22"/>
          <w:szCs w:val="22"/>
        </w:rPr>
        <w:t xml:space="preserve"> (</w:t>
      </w:r>
      <w:r w:rsidR="00DF6126">
        <w:rPr>
          <w:b/>
          <w:bCs/>
          <w:sz w:val="22"/>
          <w:szCs w:val="22"/>
        </w:rPr>
        <w:t>1 año</w:t>
      </w:r>
      <w:r w:rsidR="009912F9" w:rsidRPr="00271412">
        <w:rPr>
          <w:b/>
          <w:bCs/>
          <w:sz w:val="22"/>
          <w:szCs w:val="22"/>
        </w:rPr>
        <w:t>)</w:t>
      </w:r>
    </w:p>
    <w:p w14:paraId="45D4F9A9" w14:textId="48BFFDA3" w:rsidR="00BF3A9E" w:rsidRDefault="00BF3A9E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</w:t>
      </w:r>
      <w:r w:rsidR="003332BD">
        <w:rPr>
          <w:sz w:val="22"/>
          <w:szCs w:val="22"/>
        </w:rPr>
        <w:t xml:space="preserve"> principales</w:t>
      </w:r>
      <w:r w:rsidR="685B3F67" w:rsidRPr="2AC1B692">
        <w:rPr>
          <w:sz w:val="22"/>
          <w:szCs w:val="22"/>
        </w:rPr>
        <w:t>:</w:t>
      </w:r>
    </w:p>
    <w:p w14:paraId="73460EB5" w14:textId="5FF85536" w:rsidR="00B108A8" w:rsidRDefault="00647A59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Desarrollo de la plataforma</w:t>
      </w:r>
      <w:r w:rsidR="5F78BFC3" w:rsidRPr="2AC1B692">
        <w:rPr>
          <w:sz w:val="22"/>
          <w:szCs w:val="22"/>
        </w:rPr>
        <w:t>.</w:t>
      </w:r>
    </w:p>
    <w:p w14:paraId="3DE2AC77" w14:textId="4E893CC4" w:rsidR="00F03A4B" w:rsidRDefault="00CE5832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Uso de un CRM para establecer contacto</w:t>
      </w:r>
      <w:r w:rsidR="00DC39F3">
        <w:rPr>
          <w:sz w:val="22"/>
          <w:szCs w:val="22"/>
        </w:rPr>
        <w:t xml:space="preserve"> con clientes y proveedores interesados en la plataforma centrándonos en la</w:t>
      </w:r>
      <w:r w:rsidR="0005731A">
        <w:rPr>
          <w:sz w:val="22"/>
          <w:szCs w:val="22"/>
        </w:rPr>
        <w:t xml:space="preserve">s principales ciudades de </w:t>
      </w:r>
      <w:r w:rsidR="00480FFA">
        <w:rPr>
          <w:sz w:val="22"/>
          <w:szCs w:val="22"/>
        </w:rPr>
        <w:t xml:space="preserve">Aragón, País Vasco, </w:t>
      </w:r>
      <w:r w:rsidR="00CB2355">
        <w:rPr>
          <w:sz w:val="22"/>
          <w:szCs w:val="22"/>
        </w:rPr>
        <w:t>Castilla-La Mancha</w:t>
      </w:r>
      <w:r w:rsidR="00BA0539">
        <w:rPr>
          <w:sz w:val="22"/>
          <w:szCs w:val="22"/>
        </w:rPr>
        <w:t xml:space="preserve">, Castilla y León, </w:t>
      </w:r>
      <w:r w:rsidR="00AD311B">
        <w:rPr>
          <w:sz w:val="22"/>
          <w:szCs w:val="22"/>
        </w:rPr>
        <w:t>Navarra y Madrid</w:t>
      </w:r>
      <w:r w:rsidR="00F30F67">
        <w:rPr>
          <w:sz w:val="22"/>
          <w:szCs w:val="22"/>
        </w:rPr>
        <w:t>, comunidades con más del 70% de la población consumiendo fruta fresca a diario</w:t>
      </w:r>
      <w:r w:rsidR="00A05902">
        <w:rPr>
          <w:sz w:val="22"/>
          <w:szCs w:val="22"/>
        </w:rPr>
        <w:t xml:space="preserve"> (</w:t>
      </w:r>
      <w:r w:rsidR="6CC676BB" w:rsidRPr="2AC1B692">
        <w:rPr>
          <w:sz w:val="22"/>
          <w:szCs w:val="22"/>
        </w:rPr>
        <w:t>o</w:t>
      </w:r>
      <w:r w:rsidR="00A05902" w:rsidRPr="2AC1B692">
        <w:rPr>
          <w:sz w:val="22"/>
          <w:szCs w:val="22"/>
        </w:rPr>
        <w:t>rdenadas</w:t>
      </w:r>
      <w:r w:rsidR="00A05902">
        <w:rPr>
          <w:sz w:val="22"/>
          <w:szCs w:val="22"/>
        </w:rPr>
        <w:t xml:space="preserve"> de mayor a menor</w:t>
      </w:r>
      <w:r w:rsidR="00A05902" w:rsidRPr="2AC1B692">
        <w:rPr>
          <w:sz w:val="22"/>
          <w:szCs w:val="22"/>
        </w:rPr>
        <w:t>)</w:t>
      </w:r>
      <w:r w:rsidR="78C344AB" w:rsidRPr="2AC1B692">
        <w:rPr>
          <w:sz w:val="22"/>
          <w:szCs w:val="22"/>
        </w:rPr>
        <w:t>.</w:t>
      </w:r>
    </w:p>
    <w:p w14:paraId="7EB934A8" w14:textId="365A6F4B" w:rsidR="003528C5" w:rsidRDefault="003528C5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Desarrollo de una línea base de productos</w:t>
      </w:r>
      <w:r w:rsidR="00E340EC">
        <w:rPr>
          <w:sz w:val="22"/>
          <w:szCs w:val="22"/>
        </w:rPr>
        <w:t xml:space="preserve"> y gestión del ciclo de vida del producto</w:t>
      </w:r>
      <w:r w:rsidR="7F99422A" w:rsidRPr="2AC1B692">
        <w:rPr>
          <w:sz w:val="22"/>
          <w:szCs w:val="22"/>
        </w:rPr>
        <w:t>.</w:t>
      </w:r>
    </w:p>
    <w:p w14:paraId="5082A759" w14:textId="1F27C751" w:rsidR="001E75F5" w:rsidRDefault="001E75F5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Definición del p</w:t>
      </w:r>
      <w:r w:rsidR="00DD6039">
        <w:rPr>
          <w:sz w:val="22"/>
          <w:szCs w:val="22"/>
        </w:rPr>
        <w:t>lan de Marketing</w:t>
      </w:r>
      <w:r w:rsidR="7AC09186" w:rsidRPr="2AC1B692">
        <w:rPr>
          <w:sz w:val="22"/>
          <w:szCs w:val="22"/>
        </w:rPr>
        <w:t>.</w:t>
      </w:r>
    </w:p>
    <w:p w14:paraId="518B8228" w14:textId="2BA4EFCC" w:rsidR="00B27338" w:rsidRPr="00546978" w:rsidRDefault="001E75F5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Definición del </w:t>
      </w:r>
      <w:proofErr w:type="spellStart"/>
      <w:r w:rsidR="00DD6039">
        <w:rPr>
          <w:sz w:val="22"/>
          <w:szCs w:val="22"/>
        </w:rPr>
        <w:t>Branding</w:t>
      </w:r>
      <w:proofErr w:type="spellEnd"/>
      <w:r w:rsidR="7F99422A" w:rsidRPr="2AC1B692">
        <w:rPr>
          <w:sz w:val="22"/>
          <w:szCs w:val="22"/>
        </w:rPr>
        <w:t>.</w:t>
      </w:r>
    </w:p>
    <w:p w14:paraId="7A0C30DA" w14:textId="059B8FAE" w:rsidR="00BF3A9E" w:rsidRDefault="00BF3A9E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Presupuesto</w:t>
      </w:r>
      <w:r w:rsidR="34410D65" w:rsidRPr="2AC1B692">
        <w:rPr>
          <w:sz w:val="22"/>
          <w:szCs w:val="22"/>
        </w:rPr>
        <w:t>:</w:t>
      </w:r>
    </w:p>
    <w:p w14:paraId="49D79C36" w14:textId="06B5EDE6" w:rsidR="00546978" w:rsidRDefault="00546978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Personal: </w:t>
      </w:r>
      <w:r w:rsidR="00AD74C0">
        <w:rPr>
          <w:sz w:val="22"/>
          <w:szCs w:val="22"/>
        </w:rPr>
        <w:t>120</w:t>
      </w:r>
      <w:r w:rsidR="007463C1">
        <w:rPr>
          <w:sz w:val="22"/>
          <w:szCs w:val="22"/>
        </w:rPr>
        <w:t>.000</w:t>
      </w:r>
      <w:r w:rsidR="007463C1" w:rsidRPr="2AC1B692">
        <w:rPr>
          <w:sz w:val="22"/>
          <w:szCs w:val="22"/>
        </w:rPr>
        <w:t>€</w:t>
      </w:r>
      <w:r w:rsidR="35E885C1" w:rsidRPr="2AC1B692">
        <w:rPr>
          <w:sz w:val="22"/>
          <w:szCs w:val="22"/>
        </w:rPr>
        <w:t>.</w:t>
      </w:r>
    </w:p>
    <w:p w14:paraId="3DFBCD0F" w14:textId="03B50BDF" w:rsidR="007463C1" w:rsidRDefault="007463C1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Servicios </w:t>
      </w:r>
      <w:r w:rsidR="00B27338">
        <w:rPr>
          <w:sz w:val="22"/>
          <w:szCs w:val="22"/>
        </w:rPr>
        <w:t>C</w:t>
      </w:r>
      <w:r>
        <w:rPr>
          <w:sz w:val="22"/>
          <w:szCs w:val="22"/>
        </w:rPr>
        <w:t xml:space="preserve">loud: </w:t>
      </w:r>
      <w:r w:rsidR="00B27338">
        <w:rPr>
          <w:sz w:val="22"/>
          <w:szCs w:val="22"/>
        </w:rPr>
        <w:t>1</w:t>
      </w:r>
      <w:r w:rsidR="0051373A">
        <w:rPr>
          <w:sz w:val="22"/>
          <w:szCs w:val="22"/>
        </w:rPr>
        <w:t>.</w:t>
      </w:r>
      <w:r w:rsidR="00B27338">
        <w:rPr>
          <w:sz w:val="22"/>
          <w:szCs w:val="22"/>
        </w:rPr>
        <w:t>000</w:t>
      </w:r>
      <w:r w:rsidR="00B27338" w:rsidRPr="2AC1B692">
        <w:rPr>
          <w:sz w:val="22"/>
          <w:szCs w:val="22"/>
        </w:rPr>
        <w:t>€</w:t>
      </w:r>
      <w:r w:rsidR="1ED7B781" w:rsidRPr="2AC1B692">
        <w:rPr>
          <w:sz w:val="22"/>
          <w:szCs w:val="22"/>
        </w:rPr>
        <w:t>.</w:t>
      </w:r>
    </w:p>
    <w:p w14:paraId="5F452071" w14:textId="70269516" w:rsidR="00271412" w:rsidRPr="002771C2" w:rsidRDefault="00190A35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Marketing y </w:t>
      </w:r>
      <w:proofErr w:type="spellStart"/>
      <w:r>
        <w:rPr>
          <w:sz w:val="22"/>
          <w:szCs w:val="22"/>
        </w:rPr>
        <w:t>Branding</w:t>
      </w:r>
      <w:proofErr w:type="spellEnd"/>
      <w:r>
        <w:rPr>
          <w:sz w:val="22"/>
          <w:szCs w:val="22"/>
        </w:rPr>
        <w:t xml:space="preserve">: </w:t>
      </w:r>
      <w:r w:rsidR="007A6AF9">
        <w:rPr>
          <w:sz w:val="22"/>
          <w:szCs w:val="22"/>
        </w:rPr>
        <w:t>6</w:t>
      </w:r>
      <w:r w:rsidR="0051373A">
        <w:rPr>
          <w:sz w:val="22"/>
          <w:szCs w:val="22"/>
        </w:rPr>
        <w:t>.</w:t>
      </w:r>
      <w:r>
        <w:rPr>
          <w:sz w:val="22"/>
          <w:szCs w:val="22"/>
        </w:rPr>
        <w:t>000</w:t>
      </w:r>
      <w:r w:rsidRPr="2AC1B692">
        <w:rPr>
          <w:sz w:val="22"/>
          <w:szCs w:val="22"/>
        </w:rPr>
        <w:t>€</w:t>
      </w:r>
      <w:r w:rsidR="1ED7B781" w:rsidRPr="2AC1B692">
        <w:rPr>
          <w:sz w:val="22"/>
          <w:szCs w:val="22"/>
        </w:rPr>
        <w:t>.</w:t>
      </w:r>
    </w:p>
    <w:p w14:paraId="0E6C01BF" w14:textId="77777777" w:rsidR="002771C2" w:rsidRPr="00271412" w:rsidRDefault="002771C2" w:rsidP="002771C2">
      <w:pPr>
        <w:pStyle w:val="Default"/>
        <w:ind w:left="1980"/>
        <w:jc w:val="both"/>
        <w:rPr>
          <w:sz w:val="22"/>
          <w:szCs w:val="22"/>
        </w:rPr>
      </w:pPr>
    </w:p>
    <w:p w14:paraId="04F370C8" w14:textId="53398493" w:rsidR="007E110B" w:rsidRPr="00271412" w:rsidRDefault="007E110B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 w:rsidRPr="00271412">
        <w:rPr>
          <w:b/>
          <w:bCs/>
          <w:sz w:val="22"/>
          <w:szCs w:val="22"/>
        </w:rPr>
        <w:t>Inversión en crecimiento y desarrollo de negocio</w:t>
      </w:r>
      <w:r w:rsidR="009912F9" w:rsidRPr="00271412">
        <w:rPr>
          <w:b/>
          <w:bCs/>
          <w:sz w:val="22"/>
          <w:szCs w:val="22"/>
        </w:rPr>
        <w:t xml:space="preserve"> (1 año y medio)</w:t>
      </w:r>
    </w:p>
    <w:p w14:paraId="25A6B86A" w14:textId="1DDA3B0B" w:rsidR="00B108A8" w:rsidRDefault="00B108A8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 principales</w:t>
      </w:r>
      <w:r w:rsidR="3C94D0E5" w:rsidRPr="2AC1B692">
        <w:rPr>
          <w:sz w:val="22"/>
          <w:szCs w:val="22"/>
        </w:rPr>
        <w:t>:</w:t>
      </w:r>
    </w:p>
    <w:p w14:paraId="65AC9709" w14:textId="5747C8FD" w:rsidR="000661DA" w:rsidRDefault="000661D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Lanzamiento</w:t>
      </w:r>
      <w:r w:rsidR="00D148E9">
        <w:rPr>
          <w:sz w:val="22"/>
          <w:szCs w:val="22"/>
        </w:rPr>
        <w:t xml:space="preserve"> de la aplicación</w:t>
      </w:r>
      <w:r w:rsidR="00A05902">
        <w:rPr>
          <w:sz w:val="22"/>
          <w:szCs w:val="22"/>
        </w:rPr>
        <w:t xml:space="preserve"> en las ciudades </w:t>
      </w:r>
      <w:r w:rsidR="00EB4B61">
        <w:rPr>
          <w:sz w:val="22"/>
          <w:szCs w:val="22"/>
        </w:rPr>
        <w:t xml:space="preserve">principales </w:t>
      </w:r>
      <w:r w:rsidR="00A05902">
        <w:rPr>
          <w:sz w:val="22"/>
          <w:szCs w:val="22"/>
        </w:rPr>
        <w:t>de</w:t>
      </w:r>
      <w:r w:rsidR="00EB4B61">
        <w:rPr>
          <w:sz w:val="22"/>
          <w:szCs w:val="22"/>
        </w:rPr>
        <w:t xml:space="preserve"> </w:t>
      </w:r>
      <w:r w:rsidR="00A05902">
        <w:rPr>
          <w:sz w:val="22"/>
          <w:szCs w:val="22"/>
        </w:rPr>
        <w:t>l</w:t>
      </w:r>
      <w:r w:rsidR="00EB4B61">
        <w:rPr>
          <w:sz w:val="22"/>
          <w:szCs w:val="22"/>
        </w:rPr>
        <w:t>as comunidades mencionadas en el</w:t>
      </w:r>
      <w:r w:rsidR="00A05902">
        <w:rPr>
          <w:sz w:val="22"/>
          <w:szCs w:val="22"/>
        </w:rPr>
        <w:t xml:space="preserve"> punto 2 del hito a.</w:t>
      </w:r>
    </w:p>
    <w:p w14:paraId="61CA3590" w14:textId="5FAB8E18" w:rsidR="00271412" w:rsidRPr="00271412" w:rsidRDefault="00271412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Monetización de la plataforma</w:t>
      </w:r>
      <w:r w:rsidR="204410C2" w:rsidRPr="2AC1B692">
        <w:rPr>
          <w:sz w:val="22"/>
          <w:szCs w:val="22"/>
        </w:rPr>
        <w:t>.</w:t>
      </w:r>
    </w:p>
    <w:p w14:paraId="26806CD9" w14:textId="7FF06CF2" w:rsidR="001D2372" w:rsidRDefault="00DC1C7C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Desarrollo de logística propia</w:t>
      </w:r>
      <w:r w:rsidR="204410C2" w:rsidRPr="2AC1B692">
        <w:rPr>
          <w:sz w:val="22"/>
          <w:szCs w:val="22"/>
        </w:rPr>
        <w:t>.</w:t>
      </w:r>
    </w:p>
    <w:p w14:paraId="5C03E8D6" w14:textId="033F44E5" w:rsidR="00B108A8" w:rsidRDefault="00B108A8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Presupuesto</w:t>
      </w:r>
    </w:p>
    <w:p w14:paraId="3DDB5B2C" w14:textId="42A90C3C" w:rsidR="003228BA" w:rsidRDefault="003228B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Personal: 180.000</w:t>
      </w:r>
      <w:r w:rsidRPr="2AC1B692">
        <w:rPr>
          <w:sz w:val="22"/>
          <w:szCs w:val="22"/>
        </w:rPr>
        <w:t>€</w:t>
      </w:r>
      <w:r w:rsidR="30C859DF" w:rsidRPr="2AC1B692">
        <w:rPr>
          <w:sz w:val="22"/>
          <w:szCs w:val="22"/>
        </w:rPr>
        <w:t>.</w:t>
      </w:r>
    </w:p>
    <w:p w14:paraId="7A13B529" w14:textId="0825907B" w:rsidR="0051373A" w:rsidRDefault="0051373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Servicios Cloud: 3.000</w:t>
      </w:r>
      <w:r w:rsidRPr="2AC1B692">
        <w:rPr>
          <w:sz w:val="22"/>
          <w:szCs w:val="22"/>
        </w:rPr>
        <w:t>€</w:t>
      </w:r>
      <w:r w:rsidR="0EAA916D" w:rsidRPr="2AC1B692">
        <w:rPr>
          <w:sz w:val="22"/>
          <w:szCs w:val="22"/>
        </w:rPr>
        <w:t>.</w:t>
      </w:r>
    </w:p>
    <w:p w14:paraId="3B740F87" w14:textId="3A7EC248" w:rsidR="0051373A" w:rsidRDefault="0051373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2B387060">
        <w:rPr>
          <w:sz w:val="22"/>
          <w:szCs w:val="22"/>
        </w:rPr>
        <w:t xml:space="preserve">Marketing y </w:t>
      </w:r>
      <w:proofErr w:type="spellStart"/>
      <w:r w:rsidRPr="2B387060">
        <w:rPr>
          <w:sz w:val="22"/>
          <w:szCs w:val="22"/>
        </w:rPr>
        <w:t>Branding</w:t>
      </w:r>
      <w:proofErr w:type="spellEnd"/>
      <w:r w:rsidRPr="2B387060">
        <w:rPr>
          <w:sz w:val="22"/>
          <w:szCs w:val="22"/>
        </w:rPr>
        <w:t xml:space="preserve">: </w:t>
      </w:r>
      <w:r w:rsidR="007A6AF9" w:rsidRPr="2B387060">
        <w:rPr>
          <w:sz w:val="22"/>
          <w:szCs w:val="22"/>
        </w:rPr>
        <w:t>18.000</w:t>
      </w:r>
      <w:r w:rsidR="007A6AF9" w:rsidRPr="2AC1B692">
        <w:rPr>
          <w:sz w:val="22"/>
          <w:szCs w:val="22"/>
        </w:rPr>
        <w:t>€</w:t>
      </w:r>
      <w:r w:rsidR="7FE5F5E7" w:rsidRPr="2AC1B692">
        <w:rPr>
          <w:sz w:val="22"/>
          <w:szCs w:val="22"/>
        </w:rPr>
        <w:t>.</w:t>
      </w:r>
    </w:p>
    <w:p w14:paraId="00259C22" w14:textId="77777777" w:rsidR="007F450A" w:rsidRDefault="007F450A" w:rsidP="007F450A">
      <w:pPr>
        <w:pStyle w:val="Default"/>
        <w:ind w:left="2160"/>
        <w:jc w:val="both"/>
        <w:rPr>
          <w:sz w:val="22"/>
          <w:szCs w:val="22"/>
        </w:rPr>
      </w:pPr>
    </w:p>
    <w:p w14:paraId="201BF4CE" w14:textId="2CDCAE8E" w:rsidR="00D34082" w:rsidRPr="007F450A" w:rsidRDefault="007F450A" w:rsidP="00AA0CC2">
      <w:pPr>
        <w:pStyle w:val="Default"/>
        <w:numPr>
          <w:ilvl w:val="0"/>
          <w:numId w:val="7"/>
        </w:numPr>
        <w:spacing w:after="240"/>
        <w:jc w:val="both"/>
        <w:rPr>
          <w:b/>
          <w:bCs/>
          <w:sz w:val="22"/>
          <w:szCs w:val="22"/>
        </w:rPr>
      </w:pPr>
      <w:r w:rsidRPr="007F450A">
        <w:rPr>
          <w:b/>
          <w:bCs/>
          <w:sz w:val="22"/>
          <w:szCs w:val="22"/>
        </w:rPr>
        <w:t xml:space="preserve">El testeo y el despliegue de la aplicación debe realizarse con la inclusión de varios negocios en la plataforma, para realizar las pruebas de esta. Dichos negocios han sido acordados y suministrados por el </w:t>
      </w:r>
      <w:r w:rsidRPr="007F450A">
        <w:rPr>
          <w:b/>
          <w:bCs/>
          <w:i/>
          <w:iCs/>
          <w:sz w:val="22"/>
          <w:szCs w:val="22"/>
        </w:rPr>
        <w:t>sponsor</w:t>
      </w:r>
      <w:r w:rsidRPr="007F450A">
        <w:rPr>
          <w:b/>
          <w:bCs/>
          <w:sz w:val="22"/>
          <w:szCs w:val="22"/>
        </w:rPr>
        <w:t>.</w:t>
      </w:r>
    </w:p>
    <w:p w14:paraId="37828E24" w14:textId="61DFEE86" w:rsidR="00DF6126" w:rsidRPr="00AA0CC2" w:rsidRDefault="000104DA" w:rsidP="00AA0CC2">
      <w:pPr>
        <w:pStyle w:val="Default"/>
        <w:numPr>
          <w:ilvl w:val="0"/>
          <w:numId w:val="7"/>
        </w:numPr>
        <w:spacing w:after="240"/>
        <w:jc w:val="both"/>
        <w:rPr>
          <w:b/>
          <w:sz w:val="22"/>
          <w:szCs w:val="22"/>
        </w:rPr>
      </w:pPr>
      <w:r w:rsidRPr="000104DA">
        <w:rPr>
          <w:b/>
          <w:bCs/>
          <w:sz w:val="22"/>
          <w:szCs w:val="22"/>
        </w:rPr>
        <w:t xml:space="preserve">Quedará </w:t>
      </w:r>
      <w:r w:rsidR="00961A58">
        <w:rPr>
          <w:b/>
          <w:bCs/>
          <w:sz w:val="22"/>
          <w:szCs w:val="22"/>
        </w:rPr>
        <w:t xml:space="preserve">prohibido la subcontratación de empresas externas ajenas a </w:t>
      </w:r>
      <w:r w:rsidR="00B37BA7">
        <w:rPr>
          <w:b/>
          <w:bCs/>
          <w:sz w:val="22"/>
          <w:szCs w:val="22"/>
        </w:rPr>
        <w:t xml:space="preserve">la empresa de desarrollo del proyecto. </w:t>
      </w:r>
    </w:p>
    <w:p w14:paraId="56A109AA" w14:textId="6EFD3A9C" w:rsidR="003A0CE6" w:rsidRDefault="00467792" w:rsidP="00971D06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 empresa desarrolladora </w:t>
      </w:r>
      <w:r w:rsidR="000B6295">
        <w:rPr>
          <w:b/>
          <w:bCs/>
          <w:sz w:val="22"/>
          <w:szCs w:val="22"/>
        </w:rPr>
        <w:t xml:space="preserve">deberá </w:t>
      </w:r>
      <w:r w:rsidR="0013588C">
        <w:rPr>
          <w:b/>
          <w:bCs/>
          <w:sz w:val="22"/>
          <w:szCs w:val="22"/>
        </w:rPr>
        <w:t xml:space="preserve">realizar la entrega </w:t>
      </w:r>
      <w:r w:rsidR="002D50FF">
        <w:rPr>
          <w:b/>
          <w:bCs/>
          <w:sz w:val="22"/>
          <w:szCs w:val="22"/>
        </w:rPr>
        <w:t xml:space="preserve">del proyecto </w:t>
      </w:r>
      <w:r w:rsidR="00AC3942">
        <w:rPr>
          <w:b/>
          <w:bCs/>
          <w:sz w:val="22"/>
          <w:szCs w:val="22"/>
        </w:rPr>
        <w:t xml:space="preserve">con un tiempo máximo de </w:t>
      </w:r>
      <w:r w:rsidR="001D12C1">
        <w:rPr>
          <w:b/>
          <w:bCs/>
          <w:sz w:val="22"/>
          <w:szCs w:val="22"/>
        </w:rPr>
        <w:t xml:space="preserve">30 días </w:t>
      </w:r>
      <w:r w:rsidR="004F0380">
        <w:rPr>
          <w:b/>
          <w:bCs/>
          <w:sz w:val="22"/>
          <w:szCs w:val="22"/>
        </w:rPr>
        <w:t>después de la fecha de vencimiento del proceso de desarrollo</w:t>
      </w:r>
      <w:r w:rsidR="003A0CE6">
        <w:rPr>
          <w:b/>
          <w:bCs/>
          <w:sz w:val="22"/>
          <w:szCs w:val="22"/>
        </w:rPr>
        <w:t>.</w:t>
      </w:r>
    </w:p>
    <w:p w14:paraId="7AFC9D77" w14:textId="77777777" w:rsidR="003A0CE6" w:rsidRDefault="003A0CE6" w:rsidP="00C06001">
      <w:pPr>
        <w:rPr>
          <w:b/>
          <w:bCs/>
        </w:rPr>
      </w:pPr>
    </w:p>
    <w:p w14:paraId="11A7640D" w14:textId="6B52DEB9" w:rsidR="2AC1B692" w:rsidRPr="001007DF" w:rsidRDefault="000D32DD" w:rsidP="2AC1B692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En el caso de no poder ajustarse a los plazos de desarrollo </w:t>
      </w:r>
      <w:r w:rsidR="00C06001">
        <w:rPr>
          <w:b/>
          <w:bCs/>
          <w:sz w:val="22"/>
          <w:szCs w:val="22"/>
        </w:rPr>
        <w:t>establecidos en</w:t>
      </w:r>
      <w:r>
        <w:rPr>
          <w:b/>
          <w:bCs/>
          <w:sz w:val="22"/>
          <w:szCs w:val="22"/>
        </w:rPr>
        <w:t xml:space="preserve"> </w:t>
      </w:r>
      <w:r w:rsidR="00C06001">
        <w:rPr>
          <w:b/>
          <w:bCs/>
          <w:sz w:val="22"/>
          <w:szCs w:val="22"/>
        </w:rPr>
        <w:t xml:space="preserve">la empresa desarrolladora deberá ponerse en contacto con el </w:t>
      </w:r>
      <w:r w:rsidR="00C06001" w:rsidRPr="00B43864">
        <w:rPr>
          <w:b/>
          <w:bCs/>
          <w:i/>
          <w:iCs/>
          <w:sz w:val="22"/>
          <w:szCs w:val="22"/>
        </w:rPr>
        <w:t>sponsor</w:t>
      </w:r>
      <w:r w:rsidR="00C06001">
        <w:rPr>
          <w:b/>
          <w:bCs/>
          <w:sz w:val="22"/>
          <w:szCs w:val="22"/>
        </w:rPr>
        <w:t xml:space="preserve"> con al menos 30 días de antelación</w:t>
      </w:r>
      <w:r w:rsidR="000B6295">
        <w:rPr>
          <w:b/>
          <w:bCs/>
          <w:sz w:val="22"/>
          <w:szCs w:val="22"/>
        </w:rPr>
        <w:t xml:space="preserve"> </w:t>
      </w:r>
    </w:p>
    <w:p w14:paraId="52F5ABED" w14:textId="4029F2D3" w:rsidR="009E3714" w:rsidRPr="00851077" w:rsidRDefault="009E3714" w:rsidP="00851077">
      <w:pPr>
        <w:pStyle w:val="Heading1"/>
      </w:pPr>
      <w:bookmarkStart w:id="11" w:name="_Toc29994063"/>
      <w:r>
        <w:t xml:space="preserve">Objetivos medibles </w:t>
      </w:r>
      <w:bookmarkEnd w:id="11"/>
    </w:p>
    <w:p w14:paraId="7145062C" w14:textId="4029F2D3" w:rsidR="00547779" w:rsidRDefault="00547779" w:rsidP="00BF27D7">
      <w:pPr>
        <w:pStyle w:val="Default"/>
        <w:jc w:val="both"/>
      </w:pPr>
    </w:p>
    <w:p w14:paraId="6904B326" w14:textId="7B48F625" w:rsidR="00663D86" w:rsidRPr="00271412" w:rsidRDefault="007B2475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medibles respecto al d</w:t>
      </w:r>
      <w:r w:rsidR="00663D86" w:rsidRPr="00271412">
        <w:rPr>
          <w:b/>
          <w:bCs/>
          <w:sz w:val="22"/>
          <w:szCs w:val="22"/>
        </w:rPr>
        <w:t>esarrollo del software y puesta en producción de la plataforma (</w:t>
      </w:r>
      <w:r w:rsidR="00591CF1">
        <w:rPr>
          <w:b/>
          <w:bCs/>
          <w:sz w:val="22"/>
          <w:szCs w:val="22"/>
        </w:rPr>
        <w:t>1 año</w:t>
      </w:r>
      <w:r w:rsidR="00663D86" w:rsidRPr="00271412">
        <w:rPr>
          <w:b/>
          <w:bCs/>
          <w:sz w:val="22"/>
          <w:szCs w:val="22"/>
        </w:rPr>
        <w:t>)</w:t>
      </w:r>
      <w:r w:rsidR="007462CA">
        <w:rPr>
          <w:b/>
          <w:bCs/>
          <w:sz w:val="22"/>
          <w:szCs w:val="22"/>
        </w:rPr>
        <w:t>:</w:t>
      </w:r>
    </w:p>
    <w:p w14:paraId="2E0D7694" w14:textId="7256AD00" w:rsidR="00663D86" w:rsidRDefault="00B10085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Conseguir una usabilidad aceptada por la mayoría del público objetivo y baja latencia en la respuesta a peticiones en la plataforma</w:t>
      </w:r>
      <w:r w:rsidR="56203907" w:rsidRPr="2AC1B692">
        <w:rPr>
          <w:sz w:val="22"/>
          <w:szCs w:val="22"/>
        </w:rPr>
        <w:t>.</w:t>
      </w:r>
    </w:p>
    <w:p w14:paraId="558AC755" w14:textId="6E031377" w:rsidR="00663D86" w:rsidRDefault="00DC1603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Conseguir una proporción 80/20 </w:t>
      </w:r>
      <w:r w:rsidR="00CC6D78">
        <w:rPr>
          <w:sz w:val="22"/>
          <w:szCs w:val="22"/>
        </w:rPr>
        <w:t>de clientes y proveedores</w:t>
      </w:r>
      <w:r w:rsidR="00200615">
        <w:rPr>
          <w:sz w:val="22"/>
          <w:szCs w:val="22"/>
        </w:rPr>
        <w:t xml:space="preserve"> con un volumen</w:t>
      </w:r>
      <w:r w:rsidR="00CC6D78">
        <w:rPr>
          <w:sz w:val="22"/>
          <w:szCs w:val="22"/>
        </w:rPr>
        <w:t xml:space="preserve"> suficiente para costear los gastos asociados al mantenimiento de la plataforma.</w:t>
      </w:r>
    </w:p>
    <w:p w14:paraId="480DF13A" w14:textId="51C386D2" w:rsidR="00663D86" w:rsidRDefault="00BF4BA1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Poder cubrir los productos de temporada manteniendo relaciones</w:t>
      </w:r>
      <w:r w:rsidR="00F66DE1">
        <w:rPr>
          <w:sz w:val="22"/>
          <w:szCs w:val="22"/>
        </w:rPr>
        <w:t xml:space="preserve"> estrechas</w:t>
      </w:r>
      <w:r>
        <w:rPr>
          <w:sz w:val="22"/>
          <w:szCs w:val="22"/>
        </w:rPr>
        <w:t xml:space="preserve"> </w:t>
      </w:r>
      <w:r w:rsidR="00F66DE1">
        <w:rPr>
          <w:sz w:val="22"/>
          <w:szCs w:val="22"/>
        </w:rPr>
        <w:t>con proveedores que cubran este sector.</w:t>
      </w:r>
    </w:p>
    <w:p w14:paraId="0692D54A" w14:textId="4C0AF026" w:rsidR="00DF6F8B" w:rsidRDefault="00DF6F8B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Conseguir unos objetivos de conversiones adecuados</w:t>
      </w:r>
      <w:r w:rsidR="00ED6E91">
        <w:rPr>
          <w:sz w:val="22"/>
          <w:szCs w:val="22"/>
        </w:rPr>
        <w:t xml:space="preserve"> suficientes para minimizar </w:t>
      </w:r>
      <w:r w:rsidR="00A240F5">
        <w:rPr>
          <w:sz w:val="22"/>
          <w:szCs w:val="22"/>
        </w:rPr>
        <w:t xml:space="preserve">el </w:t>
      </w:r>
      <w:r w:rsidR="00ED6E91">
        <w:rPr>
          <w:sz w:val="22"/>
          <w:szCs w:val="22"/>
        </w:rPr>
        <w:t xml:space="preserve">impacto </w:t>
      </w:r>
      <w:r w:rsidR="00A240F5">
        <w:rPr>
          <w:sz w:val="22"/>
          <w:szCs w:val="22"/>
        </w:rPr>
        <w:t xml:space="preserve">en el cliente </w:t>
      </w:r>
      <w:r w:rsidR="00ED6E91">
        <w:rPr>
          <w:sz w:val="22"/>
          <w:szCs w:val="22"/>
        </w:rPr>
        <w:t xml:space="preserve">de la </w:t>
      </w:r>
      <w:r w:rsidR="00A240F5">
        <w:rPr>
          <w:sz w:val="22"/>
          <w:szCs w:val="22"/>
        </w:rPr>
        <w:t>logística</w:t>
      </w:r>
      <w:r w:rsidR="50B9D774" w:rsidRPr="2AC1B692">
        <w:rPr>
          <w:sz w:val="22"/>
          <w:szCs w:val="22"/>
        </w:rPr>
        <w:t>.</w:t>
      </w:r>
    </w:p>
    <w:p w14:paraId="66F8B2ED" w14:textId="202D2989" w:rsidR="00663D86" w:rsidRPr="00BF27D7" w:rsidRDefault="00A13493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Branding</w:t>
      </w:r>
      <w:proofErr w:type="spellEnd"/>
      <w:r>
        <w:rPr>
          <w:sz w:val="22"/>
          <w:szCs w:val="22"/>
        </w:rPr>
        <w:t xml:space="preserve"> en </w:t>
      </w:r>
      <w:r w:rsidR="004C6EA5">
        <w:rPr>
          <w:sz w:val="22"/>
          <w:szCs w:val="22"/>
        </w:rPr>
        <w:t xml:space="preserve">el envase del producto y en la </w:t>
      </w:r>
      <w:r w:rsidR="00D166A7">
        <w:rPr>
          <w:sz w:val="22"/>
          <w:szCs w:val="22"/>
        </w:rPr>
        <w:t>logística</w:t>
      </w:r>
      <w:r w:rsidR="004C6EA5">
        <w:rPr>
          <w:sz w:val="22"/>
          <w:szCs w:val="22"/>
        </w:rPr>
        <w:t>.</w:t>
      </w:r>
    </w:p>
    <w:p w14:paraId="172BFC7C" w14:textId="77777777" w:rsidR="00BF27D7" w:rsidRPr="000A1BD9" w:rsidRDefault="00BF27D7" w:rsidP="00BF27D7">
      <w:pPr>
        <w:pStyle w:val="Default"/>
        <w:ind w:left="348"/>
        <w:jc w:val="both"/>
        <w:rPr>
          <w:sz w:val="22"/>
          <w:szCs w:val="22"/>
        </w:rPr>
      </w:pPr>
    </w:p>
    <w:p w14:paraId="6DF52083" w14:textId="0600409E" w:rsidR="00663D86" w:rsidRPr="00271412" w:rsidRDefault="009167A3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medibles respecto a la i</w:t>
      </w:r>
      <w:r w:rsidR="00663D86" w:rsidRPr="00271412">
        <w:rPr>
          <w:b/>
          <w:bCs/>
          <w:sz w:val="22"/>
          <w:szCs w:val="22"/>
        </w:rPr>
        <w:t>nversión en crecimiento y desarrollo de negocio (1 año y medio)</w:t>
      </w:r>
      <w:r>
        <w:rPr>
          <w:b/>
          <w:bCs/>
          <w:sz w:val="22"/>
          <w:szCs w:val="22"/>
        </w:rPr>
        <w:t>:</w:t>
      </w:r>
    </w:p>
    <w:p w14:paraId="785BA498" w14:textId="4510496A" w:rsidR="00663D86" w:rsidRDefault="00C2078C" w:rsidP="00BF27D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Estar presentes en al menos una ciudad por cada comunidad autónoma</w:t>
      </w:r>
      <w:r w:rsidR="000562DD">
        <w:rPr>
          <w:sz w:val="22"/>
          <w:szCs w:val="22"/>
        </w:rPr>
        <w:t xml:space="preserve"> mencionadas en el punto 1-ii</w:t>
      </w:r>
      <w:r w:rsidR="2A095875" w:rsidRPr="2AC1B692">
        <w:rPr>
          <w:sz w:val="22"/>
          <w:szCs w:val="22"/>
        </w:rPr>
        <w:t>.</w:t>
      </w:r>
    </w:p>
    <w:p w14:paraId="6EC6659C" w14:textId="57EB8D41" w:rsidR="00663D86" w:rsidRPr="00271412" w:rsidRDefault="004F68E0" w:rsidP="00BF27D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Conseguir que el cliente no pague por los </w:t>
      </w:r>
      <w:r w:rsidR="000A1BD9">
        <w:rPr>
          <w:sz w:val="22"/>
          <w:szCs w:val="22"/>
        </w:rPr>
        <w:t>envío</w:t>
      </w:r>
      <w:r w:rsidR="00547779">
        <w:rPr>
          <w:sz w:val="22"/>
          <w:szCs w:val="22"/>
        </w:rPr>
        <w:t>s</w:t>
      </w:r>
      <w:r w:rsidR="2A095875" w:rsidRPr="2AC1B692">
        <w:rPr>
          <w:sz w:val="22"/>
          <w:szCs w:val="22"/>
        </w:rPr>
        <w:t>.</w:t>
      </w:r>
    </w:p>
    <w:p w14:paraId="35D17D2A" w14:textId="2A563608" w:rsidR="009E3714" w:rsidRPr="000A1BD9" w:rsidRDefault="004F68E0" w:rsidP="00BF27D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Tener un almacén propio por cada ciudad</w:t>
      </w:r>
      <w:r w:rsidR="001719C6">
        <w:rPr>
          <w:sz w:val="22"/>
          <w:szCs w:val="22"/>
        </w:rPr>
        <w:t xml:space="preserve"> con una cantidad de usuarios registrados equivalente al 2% de los habitantes censados en dicha ciudad.</w:t>
      </w:r>
    </w:p>
    <w:p w14:paraId="1892A2D5" w14:textId="3444F712" w:rsidR="2AC1B692" w:rsidRDefault="2AC1B692" w:rsidP="2AC1B692">
      <w:pPr>
        <w:pStyle w:val="Default"/>
        <w:rPr>
          <w:sz w:val="22"/>
          <w:szCs w:val="22"/>
        </w:rPr>
      </w:pPr>
    </w:p>
    <w:p w14:paraId="0AFEDA15" w14:textId="0040A87F" w:rsidR="2AC1B692" w:rsidRPr="00226E9C" w:rsidRDefault="009E3714" w:rsidP="00226E9C">
      <w:pPr>
        <w:pStyle w:val="Heading1"/>
        <w:spacing w:before="0" w:after="240"/>
      </w:pPr>
      <w:bookmarkStart w:id="12" w:name="_Toc844555018"/>
      <w:r w:rsidRPr="00211EC9">
        <w:t>Requisitos de aprobación</w:t>
      </w:r>
      <w:bookmarkEnd w:id="12"/>
    </w:p>
    <w:p w14:paraId="579D3FAC" w14:textId="2BAE8599" w:rsidR="006B2AB3" w:rsidRPr="00226E9C" w:rsidRDefault="006B2AB3" w:rsidP="00906133">
      <w:pPr>
        <w:jc w:val="both"/>
      </w:pPr>
      <w:r>
        <w:t xml:space="preserve">La planificación general del proyecto debe ser aprobada en partes iguales por el Comité de Dirección y el </w:t>
      </w:r>
      <w:r>
        <w:rPr>
          <w:i/>
          <w:iCs/>
        </w:rPr>
        <w:t>sponsor</w:t>
      </w:r>
      <w:r>
        <w:t xml:space="preserve">, dando fe de ello la persona a cargo del puesto de </w:t>
      </w:r>
      <w:r w:rsidR="003146CC">
        <w:t>jefe</w:t>
      </w:r>
      <w:r>
        <w:t xml:space="preserve"> de Proyecto.</w:t>
      </w:r>
    </w:p>
    <w:p w14:paraId="6E74F5DC" w14:textId="20EF9F9B" w:rsidR="006B2AB3" w:rsidRDefault="006B2AB3" w:rsidP="00906133">
      <w:pPr>
        <w:jc w:val="both"/>
      </w:pPr>
      <w:r w:rsidRPr="2AC1B692">
        <w:rPr>
          <w:rFonts w:eastAsiaTheme="minorEastAsia"/>
        </w:rPr>
        <w:t xml:space="preserve">Las acciones llevadas a cabo para gestionar el rumbo del proyecto </w:t>
      </w:r>
      <w:r w:rsidR="00BA635A" w:rsidRPr="2AC1B692">
        <w:rPr>
          <w:rFonts w:eastAsiaTheme="minorEastAsia"/>
        </w:rPr>
        <w:t>deberán</w:t>
      </w:r>
      <w:r w:rsidRPr="2AC1B692">
        <w:rPr>
          <w:rFonts w:eastAsiaTheme="minorEastAsia"/>
        </w:rPr>
        <w:t xml:space="preserve"> </w:t>
      </w:r>
      <w:r w:rsidR="0D663A9B" w:rsidRPr="2AC1B692">
        <w:rPr>
          <w:rFonts w:eastAsiaTheme="minorEastAsia"/>
        </w:rPr>
        <w:t>s</w:t>
      </w:r>
      <w:r w:rsidR="449DE819" w:rsidRPr="2AC1B692">
        <w:rPr>
          <w:rFonts w:eastAsiaTheme="minorEastAsia"/>
        </w:rPr>
        <w:t>e</w:t>
      </w:r>
      <w:r w:rsidR="0D663A9B" w:rsidRPr="2AC1B692">
        <w:rPr>
          <w:rFonts w:eastAsiaTheme="minorEastAsia"/>
        </w:rPr>
        <w:t>r</w:t>
      </w:r>
      <w:r w:rsidRPr="2AC1B692">
        <w:rPr>
          <w:rFonts w:eastAsiaTheme="minorEastAsia"/>
        </w:rPr>
        <w:t xml:space="preserve"> aprobadas por el jefe de proyecto. En </w:t>
      </w:r>
      <w:r w:rsidR="40F9AB86" w:rsidRPr="2AC1B692">
        <w:rPr>
          <w:rFonts w:eastAsiaTheme="minorEastAsia"/>
        </w:rPr>
        <w:t>cuanto a</w:t>
      </w:r>
      <w:r w:rsidRPr="2AC1B692">
        <w:rPr>
          <w:rFonts w:eastAsiaTheme="minorEastAsia"/>
        </w:rPr>
        <w:t xml:space="preserve"> modificar la asignación de recursos</w:t>
      </w:r>
      <w:r w:rsidR="0261E65C" w:rsidRPr="2AC1B692">
        <w:rPr>
          <w:rFonts w:eastAsiaTheme="minorEastAsia"/>
        </w:rPr>
        <w:t xml:space="preserve">, </w:t>
      </w:r>
      <w:r w:rsidR="0261E65C" w:rsidRPr="5156BE7D">
        <w:rPr>
          <w:rFonts w:eastAsiaTheme="minorEastAsia"/>
        </w:rPr>
        <w:t>éstos</w:t>
      </w:r>
      <w:r w:rsidRPr="5156BE7D">
        <w:rPr>
          <w:rFonts w:eastAsiaTheme="minorEastAsia"/>
        </w:rPr>
        <w:t xml:space="preserve"> d</w:t>
      </w:r>
      <w:r>
        <w:t>eberán pasar por el Comité de Dirección.</w:t>
      </w:r>
    </w:p>
    <w:p w14:paraId="7203A1FF" w14:textId="67062081" w:rsidR="006B2AB3" w:rsidRDefault="006B2AB3" w:rsidP="00906133">
      <w:pPr>
        <w:jc w:val="both"/>
      </w:pPr>
      <w:r>
        <w:t xml:space="preserve">En el caso de que se apruebe algún requisito que afecte directa o indirectamente a la cantidad de recursos acordados por el </w:t>
      </w:r>
      <w:r>
        <w:rPr>
          <w:i/>
          <w:iCs/>
        </w:rPr>
        <w:t>sponsor</w:t>
      </w:r>
      <w:r>
        <w:t xml:space="preserve">, </w:t>
      </w:r>
      <w:r w:rsidR="7C7F8219" w:rsidRPr="06EF0B91">
        <w:t>é</w:t>
      </w:r>
      <w:r w:rsidR="0D663A9B" w:rsidRPr="06EF0B91">
        <w:t>ste</w:t>
      </w:r>
      <w:r>
        <w:t xml:space="preserve"> deberá de ser aprobado por ambas partes.</w:t>
      </w:r>
    </w:p>
    <w:p w14:paraId="28B7B676" w14:textId="10B26D09" w:rsidR="001127D4" w:rsidRDefault="006B2AB3" w:rsidP="00367689">
      <w:pPr>
        <w:spacing w:line="360" w:lineRule="auto"/>
        <w:jc w:val="both"/>
      </w:pPr>
      <w:r>
        <w:t xml:space="preserve">La </w:t>
      </w:r>
      <w:r w:rsidR="00BA635A">
        <w:t>gestión de cada una de las áreas a</w:t>
      </w:r>
      <w:r>
        <w:t xml:space="preserve"> bajo nivel del desarrollo del proyecto deberá ser </w:t>
      </w:r>
      <w:r w:rsidR="00BA635A">
        <w:t>aprobada</w:t>
      </w:r>
      <w:r>
        <w:t xml:space="preserve"> por los diferentes jefes </w:t>
      </w:r>
      <w:r w:rsidR="00BA635A">
        <w:t>d</w:t>
      </w:r>
      <w:r>
        <w:t xml:space="preserve">e equipo </w:t>
      </w:r>
      <w:r w:rsidR="00BA635A">
        <w:t>que se encuentren a cargo del área en cuestión.</w:t>
      </w:r>
    </w:p>
    <w:p w14:paraId="63931C49" w14:textId="1AF502E9" w:rsidR="2AC1B692" w:rsidRPr="00226E9C" w:rsidRDefault="009E3714" w:rsidP="00226E9C">
      <w:pPr>
        <w:pStyle w:val="Heading1"/>
        <w:spacing w:before="0" w:after="240" w:line="360" w:lineRule="auto"/>
      </w:pPr>
      <w:bookmarkStart w:id="13" w:name="_Toc1690237377"/>
      <w:r>
        <w:t xml:space="preserve">Riesgos y oportunidades </w:t>
      </w:r>
      <w:bookmarkEnd w:id="13"/>
    </w:p>
    <w:p w14:paraId="4154DA33" w14:textId="1968A617" w:rsidR="1DD78397" w:rsidRPr="00DC6E40" w:rsidRDefault="17C0A447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2AC1B692">
        <w:t xml:space="preserve">Los negocios y tiendas </w:t>
      </w:r>
      <w:r w:rsidR="1706C92C" w:rsidRPr="2AC1B692">
        <w:t>pueden falsear</w:t>
      </w:r>
      <w:r w:rsidRPr="2AC1B692">
        <w:t xml:space="preserve"> las fotos o estado de sus productos, </w:t>
      </w:r>
      <w:r w:rsidR="5D383141" w:rsidRPr="2AC1B692">
        <w:t>generando</w:t>
      </w:r>
      <w:r w:rsidR="771316DF" w:rsidRPr="2AC1B692">
        <w:t xml:space="preserve"> una desconfianza por parte del usuario y una impresión negativa de la aplicación.</w:t>
      </w:r>
    </w:p>
    <w:p w14:paraId="659D1ED4" w14:textId="0F32253B" w:rsidR="645A99DC" w:rsidRPr="00DC6E40" w:rsidRDefault="3A757369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2AC1B692">
        <w:t>Necesaria la colaboración de tiendas locales para ofrecer un producto lo suficientemente variado para los usuarios</w:t>
      </w:r>
      <w:r w:rsidR="39F6BE99" w:rsidRPr="2AC1B692">
        <w:t xml:space="preserve"> y</w:t>
      </w:r>
      <w:r w:rsidR="271EA87F" w:rsidRPr="2AC1B692">
        <w:t xml:space="preserve"> es posible que algunos negocios se muestren reticentes al cambio o la oportunidad que se les presenta</w:t>
      </w:r>
      <w:r w:rsidR="393588CE" w:rsidRPr="2AC1B692">
        <w:t>.</w:t>
      </w:r>
    </w:p>
    <w:p w14:paraId="3E91EB2C" w14:textId="77ECEFDB" w:rsidR="510FCF50" w:rsidRPr="006E40B2" w:rsidRDefault="6DDF25CB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2AC1B692">
        <w:lastRenderedPageBreak/>
        <w:t xml:space="preserve">Existe la posibilidad que la ciudadanía no reciba la aplicación </w:t>
      </w:r>
      <w:r w:rsidR="2C840AFD" w:rsidRPr="2AC1B692">
        <w:t>con buenos ojos y sigan optando por grandes supermercados.</w:t>
      </w:r>
    </w:p>
    <w:p w14:paraId="7879E1D1" w14:textId="7B0189CE" w:rsidR="006E40B2" w:rsidRPr="008B0A9E" w:rsidRDefault="00F745BD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 xml:space="preserve">El proyecto </w:t>
      </w:r>
      <w:r w:rsidRPr="00316D59">
        <w:t>es</w:t>
      </w:r>
      <w:r>
        <w:t xml:space="preserve"> público, lo que </w:t>
      </w:r>
      <w:r w:rsidR="004879E8">
        <w:t xml:space="preserve">puede llevar a parte de la </w:t>
      </w:r>
      <w:r w:rsidR="00590502">
        <w:t xml:space="preserve">sociedad </w:t>
      </w:r>
      <w:r w:rsidR="005C033D">
        <w:t>a estar en contra de</w:t>
      </w:r>
      <w:r w:rsidR="00AB5983">
        <w:t xml:space="preserve"> algún aspecto </w:t>
      </w:r>
      <w:r w:rsidR="006A7985">
        <w:t>de este</w:t>
      </w:r>
      <w:r w:rsidR="00AB5983">
        <w:t xml:space="preserve">. Deberemos realizar el desarrollo de la forma más neutral </w:t>
      </w:r>
      <w:r w:rsidR="00EA5626">
        <w:t xml:space="preserve">posible </w:t>
      </w:r>
      <w:r w:rsidR="00A65606">
        <w:t>s</w:t>
      </w:r>
      <w:r w:rsidR="00EA5626">
        <w:t>obre las diferentes temáticas sociales</w:t>
      </w:r>
      <w:r w:rsidR="006A7985">
        <w:t xml:space="preserve"> con alta sensibilid</w:t>
      </w:r>
      <w:r w:rsidR="00590502">
        <w:t>ad entre la población.</w:t>
      </w:r>
    </w:p>
    <w:p w14:paraId="75132A7A" w14:textId="46C6EB39" w:rsidR="008B0A9E" w:rsidRPr="00DC6E40" w:rsidRDefault="008B0A9E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 xml:space="preserve">Los pequeños negocios locales tienen a tener relaciones entre ellos, lo cual puede brindar la oportunidad de aumentar la expansión </w:t>
      </w:r>
      <w:r w:rsidR="00EA6C96">
        <w:t>de la aplicación.</w:t>
      </w:r>
    </w:p>
    <w:p w14:paraId="5215AA66" w14:textId="6D70D55B" w:rsidR="009E3714" w:rsidRDefault="009E3714" w:rsidP="00D85211">
      <w:pPr>
        <w:pStyle w:val="Heading1"/>
      </w:pPr>
      <w:bookmarkStart w:id="14" w:name="_Toc64581954"/>
      <w:r w:rsidRPr="00211EC9">
        <w:t xml:space="preserve">Firma de sponsors que autorizan este proyecto: </w:t>
      </w:r>
      <w:r w:rsidR="002E3582" w:rsidRPr="00211EC9">
        <w:t>Ayuntamiento de Barcelona</w:t>
      </w:r>
      <w:bookmarkEnd w:id="14"/>
    </w:p>
    <w:p w14:paraId="2FCC50E7" w14:textId="77777777" w:rsidR="003C05CA" w:rsidRDefault="003C05CA" w:rsidP="003C05CA"/>
    <w:p w14:paraId="114000AF" w14:textId="77777777" w:rsidR="003C05CA" w:rsidRDefault="003C05CA" w:rsidP="003C05CA"/>
    <w:p w14:paraId="0B6174BC" w14:textId="77777777" w:rsidR="003C05CA" w:rsidRDefault="003C05CA" w:rsidP="003C05CA"/>
    <w:p w14:paraId="77120270" w14:textId="77777777" w:rsidR="003C05CA" w:rsidRDefault="003C05CA" w:rsidP="001E27F6">
      <w:pPr>
        <w:jc w:val="center"/>
      </w:pPr>
    </w:p>
    <w:p w14:paraId="765200DF" w14:textId="05A10213" w:rsidR="003C05CA" w:rsidRDefault="003C05CA" w:rsidP="00977167">
      <w:pPr>
        <w:spacing w:after="0"/>
        <w:jc w:val="center"/>
      </w:pPr>
      <w:r>
        <w:t xml:space="preserve">Pdo. </w:t>
      </w:r>
      <w:r w:rsidR="002B5963" w:rsidRPr="002B5963">
        <w:t xml:space="preserve">Montserrat </w:t>
      </w:r>
      <w:proofErr w:type="spellStart"/>
      <w:r w:rsidR="002B5963" w:rsidRPr="002B5963">
        <w:t>Ballarín</w:t>
      </w:r>
      <w:proofErr w:type="spellEnd"/>
      <w:r w:rsidR="002B5963" w:rsidRPr="002B5963">
        <w:t xml:space="preserve"> </w:t>
      </w:r>
      <w:proofErr w:type="spellStart"/>
      <w:r w:rsidR="002B5963" w:rsidRPr="002B5963">
        <w:t>Espuña</w:t>
      </w:r>
      <w:proofErr w:type="spellEnd"/>
    </w:p>
    <w:p w14:paraId="22795698" w14:textId="4779B42F" w:rsidR="002B5963" w:rsidRDefault="002B5963" w:rsidP="00977167">
      <w:pPr>
        <w:spacing w:after="0"/>
        <w:jc w:val="center"/>
      </w:pPr>
      <w:r>
        <w:t xml:space="preserve">Concejal </w:t>
      </w:r>
      <w:r w:rsidR="00000D11" w:rsidRPr="00000D11">
        <w:t>de Comercio, Mercados, Consumo, Régimen Interno y Hacienda.</w:t>
      </w:r>
    </w:p>
    <w:p w14:paraId="2B2F799C" w14:textId="545C0242" w:rsidR="00000D11" w:rsidRPr="003C05CA" w:rsidRDefault="00000D11" w:rsidP="00977167">
      <w:pPr>
        <w:spacing w:after="0"/>
        <w:jc w:val="center"/>
      </w:pPr>
      <w:r>
        <w:t>Ayuntamiento de Barcelona</w:t>
      </w:r>
    </w:p>
    <w:sectPr w:rsidR="00000D11" w:rsidRPr="003C05CA" w:rsidSect="00317B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243"/>
    <w:multiLevelType w:val="hybridMultilevel"/>
    <w:tmpl w:val="EB129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2066"/>
    <w:multiLevelType w:val="hybridMultilevel"/>
    <w:tmpl w:val="E766D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50D"/>
    <w:multiLevelType w:val="hybridMultilevel"/>
    <w:tmpl w:val="8F728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263F"/>
    <w:multiLevelType w:val="multilevel"/>
    <w:tmpl w:val="06649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4" w15:restartNumberingAfterBreak="0">
    <w:nsid w:val="0F0439A0"/>
    <w:multiLevelType w:val="hybridMultilevel"/>
    <w:tmpl w:val="CAA25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17355"/>
    <w:multiLevelType w:val="hybridMultilevel"/>
    <w:tmpl w:val="D9CE73B0"/>
    <w:lvl w:ilvl="0" w:tplc="A6A20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F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81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08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40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45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8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D2FC4"/>
    <w:multiLevelType w:val="hybridMultilevel"/>
    <w:tmpl w:val="8F727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F48F3"/>
    <w:multiLevelType w:val="hybridMultilevel"/>
    <w:tmpl w:val="B8C277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FF6FB"/>
    <w:multiLevelType w:val="hybridMultilevel"/>
    <w:tmpl w:val="00202578"/>
    <w:lvl w:ilvl="0" w:tplc="EF8EC9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1A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4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63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4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E9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AD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8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551A"/>
    <w:multiLevelType w:val="hybridMultilevel"/>
    <w:tmpl w:val="24FA01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3C47B4"/>
    <w:multiLevelType w:val="hybridMultilevel"/>
    <w:tmpl w:val="19F06E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E97CBF"/>
    <w:multiLevelType w:val="hybridMultilevel"/>
    <w:tmpl w:val="E856C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138A9"/>
    <w:multiLevelType w:val="hybridMultilevel"/>
    <w:tmpl w:val="E766D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14"/>
    <w:rsid w:val="00000D11"/>
    <w:rsid w:val="000055CC"/>
    <w:rsid w:val="00005ABF"/>
    <w:rsid w:val="000060F6"/>
    <w:rsid w:val="000104DA"/>
    <w:rsid w:val="00010AE7"/>
    <w:rsid w:val="000141C5"/>
    <w:rsid w:val="00021D4F"/>
    <w:rsid w:val="000335C0"/>
    <w:rsid w:val="000531DE"/>
    <w:rsid w:val="000562DD"/>
    <w:rsid w:val="0005731A"/>
    <w:rsid w:val="000626F9"/>
    <w:rsid w:val="000661DA"/>
    <w:rsid w:val="00067938"/>
    <w:rsid w:val="000706A8"/>
    <w:rsid w:val="00074427"/>
    <w:rsid w:val="00087F6A"/>
    <w:rsid w:val="00091AD7"/>
    <w:rsid w:val="000926A1"/>
    <w:rsid w:val="000960D2"/>
    <w:rsid w:val="000A113D"/>
    <w:rsid w:val="000A1BD9"/>
    <w:rsid w:val="000B6295"/>
    <w:rsid w:val="000D32DD"/>
    <w:rsid w:val="000D5F4A"/>
    <w:rsid w:val="000D7ECA"/>
    <w:rsid w:val="000E4E78"/>
    <w:rsid w:val="000E5F3C"/>
    <w:rsid w:val="000F23F6"/>
    <w:rsid w:val="001007DF"/>
    <w:rsid w:val="0010103E"/>
    <w:rsid w:val="001044A2"/>
    <w:rsid w:val="00107D06"/>
    <w:rsid w:val="001127D4"/>
    <w:rsid w:val="00131BFC"/>
    <w:rsid w:val="0013245F"/>
    <w:rsid w:val="0013588C"/>
    <w:rsid w:val="0015723B"/>
    <w:rsid w:val="001642D5"/>
    <w:rsid w:val="0016551C"/>
    <w:rsid w:val="001719C6"/>
    <w:rsid w:val="001761A2"/>
    <w:rsid w:val="00185EC4"/>
    <w:rsid w:val="00190A35"/>
    <w:rsid w:val="0019245E"/>
    <w:rsid w:val="00192D36"/>
    <w:rsid w:val="00193692"/>
    <w:rsid w:val="001C0C0F"/>
    <w:rsid w:val="001C36B8"/>
    <w:rsid w:val="001C5070"/>
    <w:rsid w:val="001D12C1"/>
    <w:rsid w:val="001D2372"/>
    <w:rsid w:val="001E27F6"/>
    <w:rsid w:val="001E75F5"/>
    <w:rsid w:val="001E7912"/>
    <w:rsid w:val="001F118F"/>
    <w:rsid w:val="00200615"/>
    <w:rsid w:val="00202EF4"/>
    <w:rsid w:val="00211EC9"/>
    <w:rsid w:val="00216BC8"/>
    <w:rsid w:val="00226E9C"/>
    <w:rsid w:val="00256227"/>
    <w:rsid w:val="002612DE"/>
    <w:rsid w:val="00266E69"/>
    <w:rsid w:val="00271412"/>
    <w:rsid w:val="0027607B"/>
    <w:rsid w:val="002771C2"/>
    <w:rsid w:val="002830E8"/>
    <w:rsid w:val="00283A14"/>
    <w:rsid w:val="00286038"/>
    <w:rsid w:val="00286848"/>
    <w:rsid w:val="002901D1"/>
    <w:rsid w:val="00292547"/>
    <w:rsid w:val="00296564"/>
    <w:rsid w:val="002A273C"/>
    <w:rsid w:val="002B2347"/>
    <w:rsid w:val="002B3A16"/>
    <w:rsid w:val="002B5963"/>
    <w:rsid w:val="002B7CA1"/>
    <w:rsid w:val="002C08E8"/>
    <w:rsid w:val="002D50FF"/>
    <w:rsid w:val="002E3582"/>
    <w:rsid w:val="002E36F2"/>
    <w:rsid w:val="002F4D42"/>
    <w:rsid w:val="0031084F"/>
    <w:rsid w:val="00314329"/>
    <w:rsid w:val="003146CC"/>
    <w:rsid w:val="0031549B"/>
    <w:rsid w:val="00316D59"/>
    <w:rsid w:val="00317B85"/>
    <w:rsid w:val="00320899"/>
    <w:rsid w:val="003228BA"/>
    <w:rsid w:val="00324580"/>
    <w:rsid w:val="00326435"/>
    <w:rsid w:val="00326BC2"/>
    <w:rsid w:val="003332BD"/>
    <w:rsid w:val="0034096F"/>
    <w:rsid w:val="003507D4"/>
    <w:rsid w:val="00352049"/>
    <w:rsid w:val="003528C5"/>
    <w:rsid w:val="003544AF"/>
    <w:rsid w:val="00356A0C"/>
    <w:rsid w:val="00367689"/>
    <w:rsid w:val="00374319"/>
    <w:rsid w:val="003858ED"/>
    <w:rsid w:val="003976F6"/>
    <w:rsid w:val="003A0CE6"/>
    <w:rsid w:val="003A2B45"/>
    <w:rsid w:val="003B0738"/>
    <w:rsid w:val="003C05CA"/>
    <w:rsid w:val="003D2EA9"/>
    <w:rsid w:val="003F7557"/>
    <w:rsid w:val="0040476E"/>
    <w:rsid w:val="00431A42"/>
    <w:rsid w:val="0045002E"/>
    <w:rsid w:val="00467792"/>
    <w:rsid w:val="0047203C"/>
    <w:rsid w:val="0047256B"/>
    <w:rsid w:val="0047299B"/>
    <w:rsid w:val="00480FFA"/>
    <w:rsid w:val="004819D4"/>
    <w:rsid w:val="00481F70"/>
    <w:rsid w:val="004879E8"/>
    <w:rsid w:val="00490A08"/>
    <w:rsid w:val="00492211"/>
    <w:rsid w:val="00494EB9"/>
    <w:rsid w:val="004A30F4"/>
    <w:rsid w:val="004A7527"/>
    <w:rsid w:val="004B6B08"/>
    <w:rsid w:val="004C6EA5"/>
    <w:rsid w:val="004D1C46"/>
    <w:rsid w:val="004D32CE"/>
    <w:rsid w:val="004D6D11"/>
    <w:rsid w:val="004D7890"/>
    <w:rsid w:val="004D7E99"/>
    <w:rsid w:val="004E5305"/>
    <w:rsid w:val="004F0380"/>
    <w:rsid w:val="004F68E0"/>
    <w:rsid w:val="005011BB"/>
    <w:rsid w:val="00511DB1"/>
    <w:rsid w:val="0051373A"/>
    <w:rsid w:val="00524BCF"/>
    <w:rsid w:val="00535CFE"/>
    <w:rsid w:val="0054351E"/>
    <w:rsid w:val="00546978"/>
    <w:rsid w:val="00547779"/>
    <w:rsid w:val="00554358"/>
    <w:rsid w:val="00563C3B"/>
    <w:rsid w:val="00566304"/>
    <w:rsid w:val="005746D6"/>
    <w:rsid w:val="005779D4"/>
    <w:rsid w:val="005812FA"/>
    <w:rsid w:val="00586963"/>
    <w:rsid w:val="00587449"/>
    <w:rsid w:val="00590502"/>
    <w:rsid w:val="00591CF1"/>
    <w:rsid w:val="0059496E"/>
    <w:rsid w:val="00596D1A"/>
    <w:rsid w:val="005C033D"/>
    <w:rsid w:val="005C4446"/>
    <w:rsid w:val="005C63F2"/>
    <w:rsid w:val="005D695E"/>
    <w:rsid w:val="005E0973"/>
    <w:rsid w:val="005E201A"/>
    <w:rsid w:val="005E2D2D"/>
    <w:rsid w:val="005E7156"/>
    <w:rsid w:val="005F1AB6"/>
    <w:rsid w:val="00601DA3"/>
    <w:rsid w:val="00603655"/>
    <w:rsid w:val="006167FA"/>
    <w:rsid w:val="00626A93"/>
    <w:rsid w:val="0063213D"/>
    <w:rsid w:val="0064234F"/>
    <w:rsid w:val="00647A59"/>
    <w:rsid w:val="00654FDA"/>
    <w:rsid w:val="00663379"/>
    <w:rsid w:val="00663D86"/>
    <w:rsid w:val="0066631D"/>
    <w:rsid w:val="0068030F"/>
    <w:rsid w:val="00683C67"/>
    <w:rsid w:val="00687124"/>
    <w:rsid w:val="0069489A"/>
    <w:rsid w:val="006A437E"/>
    <w:rsid w:val="006A5610"/>
    <w:rsid w:val="006A7985"/>
    <w:rsid w:val="006B2AB3"/>
    <w:rsid w:val="006B5ECA"/>
    <w:rsid w:val="006C17A6"/>
    <w:rsid w:val="006C54DA"/>
    <w:rsid w:val="006D50D4"/>
    <w:rsid w:val="006D7602"/>
    <w:rsid w:val="006E40B2"/>
    <w:rsid w:val="006E6512"/>
    <w:rsid w:val="006F3CB1"/>
    <w:rsid w:val="0070313F"/>
    <w:rsid w:val="00721845"/>
    <w:rsid w:val="00722176"/>
    <w:rsid w:val="00727DF3"/>
    <w:rsid w:val="007360DB"/>
    <w:rsid w:val="007462CA"/>
    <w:rsid w:val="007463C1"/>
    <w:rsid w:val="00746833"/>
    <w:rsid w:val="007528FD"/>
    <w:rsid w:val="00755FB7"/>
    <w:rsid w:val="00792D4E"/>
    <w:rsid w:val="007A2B1D"/>
    <w:rsid w:val="007A482F"/>
    <w:rsid w:val="007A6AF9"/>
    <w:rsid w:val="007B2475"/>
    <w:rsid w:val="007D1BFA"/>
    <w:rsid w:val="007D6F6D"/>
    <w:rsid w:val="007E110B"/>
    <w:rsid w:val="007E47E8"/>
    <w:rsid w:val="007E549A"/>
    <w:rsid w:val="007F09E1"/>
    <w:rsid w:val="007F242B"/>
    <w:rsid w:val="007F450A"/>
    <w:rsid w:val="008204D4"/>
    <w:rsid w:val="0083505D"/>
    <w:rsid w:val="00843FD4"/>
    <w:rsid w:val="00851077"/>
    <w:rsid w:val="00855BA1"/>
    <w:rsid w:val="0087757D"/>
    <w:rsid w:val="0087AE1A"/>
    <w:rsid w:val="008934AF"/>
    <w:rsid w:val="008964A8"/>
    <w:rsid w:val="008A1761"/>
    <w:rsid w:val="008B0A9E"/>
    <w:rsid w:val="008C14D2"/>
    <w:rsid w:val="008C6AA5"/>
    <w:rsid w:val="008E62B0"/>
    <w:rsid w:val="008E6CC9"/>
    <w:rsid w:val="008F15E8"/>
    <w:rsid w:val="008F1847"/>
    <w:rsid w:val="00900954"/>
    <w:rsid w:val="00901466"/>
    <w:rsid w:val="009017B1"/>
    <w:rsid w:val="00906133"/>
    <w:rsid w:val="00913434"/>
    <w:rsid w:val="00914E53"/>
    <w:rsid w:val="009167A3"/>
    <w:rsid w:val="00932E67"/>
    <w:rsid w:val="00942623"/>
    <w:rsid w:val="00950889"/>
    <w:rsid w:val="009602F2"/>
    <w:rsid w:val="009608AE"/>
    <w:rsid w:val="009612C7"/>
    <w:rsid w:val="00961A58"/>
    <w:rsid w:val="00971D06"/>
    <w:rsid w:val="0097319A"/>
    <w:rsid w:val="009764A3"/>
    <w:rsid w:val="00977167"/>
    <w:rsid w:val="009772ED"/>
    <w:rsid w:val="00983E85"/>
    <w:rsid w:val="009912F9"/>
    <w:rsid w:val="009B2E7B"/>
    <w:rsid w:val="009D37BF"/>
    <w:rsid w:val="009D5811"/>
    <w:rsid w:val="009E3714"/>
    <w:rsid w:val="009F1984"/>
    <w:rsid w:val="00A046CD"/>
    <w:rsid w:val="00A05902"/>
    <w:rsid w:val="00A13493"/>
    <w:rsid w:val="00A15556"/>
    <w:rsid w:val="00A16B72"/>
    <w:rsid w:val="00A20DD6"/>
    <w:rsid w:val="00A240F5"/>
    <w:rsid w:val="00A321C7"/>
    <w:rsid w:val="00A40495"/>
    <w:rsid w:val="00A43C02"/>
    <w:rsid w:val="00A50C32"/>
    <w:rsid w:val="00A65606"/>
    <w:rsid w:val="00A73EAE"/>
    <w:rsid w:val="00A85E63"/>
    <w:rsid w:val="00A87812"/>
    <w:rsid w:val="00AA09DD"/>
    <w:rsid w:val="00AA0CC2"/>
    <w:rsid w:val="00AA3195"/>
    <w:rsid w:val="00AB5983"/>
    <w:rsid w:val="00AC041B"/>
    <w:rsid w:val="00AC2F7E"/>
    <w:rsid w:val="00AC3942"/>
    <w:rsid w:val="00AD311B"/>
    <w:rsid w:val="00AD74C0"/>
    <w:rsid w:val="00AF58C0"/>
    <w:rsid w:val="00B072A3"/>
    <w:rsid w:val="00B076C7"/>
    <w:rsid w:val="00B10085"/>
    <w:rsid w:val="00B108A8"/>
    <w:rsid w:val="00B16878"/>
    <w:rsid w:val="00B236AC"/>
    <w:rsid w:val="00B26A6C"/>
    <w:rsid w:val="00B27338"/>
    <w:rsid w:val="00B35DA3"/>
    <w:rsid w:val="00B35F4C"/>
    <w:rsid w:val="00B37BA7"/>
    <w:rsid w:val="00B43864"/>
    <w:rsid w:val="00B445E5"/>
    <w:rsid w:val="00B55CA5"/>
    <w:rsid w:val="00B842DA"/>
    <w:rsid w:val="00B95A98"/>
    <w:rsid w:val="00BA0539"/>
    <w:rsid w:val="00BA635A"/>
    <w:rsid w:val="00BB1DC4"/>
    <w:rsid w:val="00BB78D8"/>
    <w:rsid w:val="00BD33BA"/>
    <w:rsid w:val="00BE01DA"/>
    <w:rsid w:val="00BF27D7"/>
    <w:rsid w:val="00BF3A9E"/>
    <w:rsid w:val="00BF4869"/>
    <w:rsid w:val="00BF4BA1"/>
    <w:rsid w:val="00C06001"/>
    <w:rsid w:val="00C2078C"/>
    <w:rsid w:val="00C22165"/>
    <w:rsid w:val="00C37EFB"/>
    <w:rsid w:val="00C42ADD"/>
    <w:rsid w:val="00C43421"/>
    <w:rsid w:val="00C4366D"/>
    <w:rsid w:val="00C54107"/>
    <w:rsid w:val="00C5756A"/>
    <w:rsid w:val="00C717E4"/>
    <w:rsid w:val="00C90DC4"/>
    <w:rsid w:val="00C931F1"/>
    <w:rsid w:val="00C96700"/>
    <w:rsid w:val="00CA489A"/>
    <w:rsid w:val="00CA5AB5"/>
    <w:rsid w:val="00CB1B31"/>
    <w:rsid w:val="00CB2355"/>
    <w:rsid w:val="00CB3E02"/>
    <w:rsid w:val="00CC05DD"/>
    <w:rsid w:val="00CC6D78"/>
    <w:rsid w:val="00CD06AC"/>
    <w:rsid w:val="00CD08CD"/>
    <w:rsid w:val="00CD326A"/>
    <w:rsid w:val="00CE2EDA"/>
    <w:rsid w:val="00CE3D21"/>
    <w:rsid w:val="00CE5832"/>
    <w:rsid w:val="00CF5040"/>
    <w:rsid w:val="00D0352C"/>
    <w:rsid w:val="00D07CD0"/>
    <w:rsid w:val="00D148E9"/>
    <w:rsid w:val="00D166A7"/>
    <w:rsid w:val="00D22178"/>
    <w:rsid w:val="00D30E05"/>
    <w:rsid w:val="00D34082"/>
    <w:rsid w:val="00D41F62"/>
    <w:rsid w:val="00D46C3E"/>
    <w:rsid w:val="00D702A2"/>
    <w:rsid w:val="00D8263D"/>
    <w:rsid w:val="00D85211"/>
    <w:rsid w:val="00DC1603"/>
    <w:rsid w:val="00DC1C7C"/>
    <w:rsid w:val="00DC39F3"/>
    <w:rsid w:val="00DC44F1"/>
    <w:rsid w:val="00DC45CF"/>
    <w:rsid w:val="00DC6BA5"/>
    <w:rsid w:val="00DC6E40"/>
    <w:rsid w:val="00DD6039"/>
    <w:rsid w:val="00DE0D17"/>
    <w:rsid w:val="00DE3DAD"/>
    <w:rsid w:val="00DF4D7E"/>
    <w:rsid w:val="00DF6126"/>
    <w:rsid w:val="00DF6F8B"/>
    <w:rsid w:val="00DF7F93"/>
    <w:rsid w:val="00E134A7"/>
    <w:rsid w:val="00E31793"/>
    <w:rsid w:val="00E340EC"/>
    <w:rsid w:val="00E357DE"/>
    <w:rsid w:val="00E51BD0"/>
    <w:rsid w:val="00E62098"/>
    <w:rsid w:val="00E62D37"/>
    <w:rsid w:val="00E64699"/>
    <w:rsid w:val="00E75A3F"/>
    <w:rsid w:val="00E9416A"/>
    <w:rsid w:val="00E94DDC"/>
    <w:rsid w:val="00EA1D69"/>
    <w:rsid w:val="00EA5626"/>
    <w:rsid w:val="00EA6C96"/>
    <w:rsid w:val="00EB1EB3"/>
    <w:rsid w:val="00EB4B61"/>
    <w:rsid w:val="00EC6970"/>
    <w:rsid w:val="00ED6E91"/>
    <w:rsid w:val="00EE354E"/>
    <w:rsid w:val="00EF7305"/>
    <w:rsid w:val="00EF76F7"/>
    <w:rsid w:val="00EF79DA"/>
    <w:rsid w:val="00F03A4B"/>
    <w:rsid w:val="00F15469"/>
    <w:rsid w:val="00F16BD1"/>
    <w:rsid w:val="00F23EFC"/>
    <w:rsid w:val="00F27AC1"/>
    <w:rsid w:val="00F30F67"/>
    <w:rsid w:val="00F3180A"/>
    <w:rsid w:val="00F368D8"/>
    <w:rsid w:val="00F40246"/>
    <w:rsid w:val="00F43DDC"/>
    <w:rsid w:val="00F50EB2"/>
    <w:rsid w:val="00F560A9"/>
    <w:rsid w:val="00F57670"/>
    <w:rsid w:val="00F65C64"/>
    <w:rsid w:val="00F661DA"/>
    <w:rsid w:val="00F66DE1"/>
    <w:rsid w:val="00F67525"/>
    <w:rsid w:val="00F72113"/>
    <w:rsid w:val="00F745BD"/>
    <w:rsid w:val="00F765D8"/>
    <w:rsid w:val="00F76ECF"/>
    <w:rsid w:val="00F8407C"/>
    <w:rsid w:val="00F85C54"/>
    <w:rsid w:val="00F87BC0"/>
    <w:rsid w:val="00F91031"/>
    <w:rsid w:val="00FD1AB4"/>
    <w:rsid w:val="00FF4694"/>
    <w:rsid w:val="01B7C86C"/>
    <w:rsid w:val="01EB88C2"/>
    <w:rsid w:val="02002830"/>
    <w:rsid w:val="021A2F10"/>
    <w:rsid w:val="0261E65C"/>
    <w:rsid w:val="026A7721"/>
    <w:rsid w:val="02AF2705"/>
    <w:rsid w:val="04100DD7"/>
    <w:rsid w:val="0437172E"/>
    <w:rsid w:val="05A217E3"/>
    <w:rsid w:val="05D32478"/>
    <w:rsid w:val="0697C2E9"/>
    <w:rsid w:val="06EF0B91"/>
    <w:rsid w:val="07637B7E"/>
    <w:rsid w:val="0799947B"/>
    <w:rsid w:val="07A15D0C"/>
    <w:rsid w:val="0803DD01"/>
    <w:rsid w:val="088ADBF2"/>
    <w:rsid w:val="0A5C60A9"/>
    <w:rsid w:val="0A7D7E77"/>
    <w:rsid w:val="0A8594ED"/>
    <w:rsid w:val="0B0BB53F"/>
    <w:rsid w:val="0B36BED1"/>
    <w:rsid w:val="0B615E73"/>
    <w:rsid w:val="0BD2069E"/>
    <w:rsid w:val="0D663A9B"/>
    <w:rsid w:val="0D7C90F0"/>
    <w:rsid w:val="0EAA916D"/>
    <w:rsid w:val="0EC31CDA"/>
    <w:rsid w:val="0F9EF5CA"/>
    <w:rsid w:val="0FCB5F28"/>
    <w:rsid w:val="10E948DC"/>
    <w:rsid w:val="11672F89"/>
    <w:rsid w:val="142737FA"/>
    <w:rsid w:val="1661FD72"/>
    <w:rsid w:val="1706C92C"/>
    <w:rsid w:val="17A97F34"/>
    <w:rsid w:val="17C0A447"/>
    <w:rsid w:val="17C8E0A2"/>
    <w:rsid w:val="17DBB952"/>
    <w:rsid w:val="185FB339"/>
    <w:rsid w:val="1A514179"/>
    <w:rsid w:val="1B8BDAA0"/>
    <w:rsid w:val="1BA472BB"/>
    <w:rsid w:val="1C3A14B5"/>
    <w:rsid w:val="1CECA8B7"/>
    <w:rsid w:val="1D27AB01"/>
    <w:rsid w:val="1D33245C"/>
    <w:rsid w:val="1DD78397"/>
    <w:rsid w:val="1DEDED34"/>
    <w:rsid w:val="1E4DA017"/>
    <w:rsid w:val="1ED7B781"/>
    <w:rsid w:val="1FE97078"/>
    <w:rsid w:val="204410C2"/>
    <w:rsid w:val="21569A8B"/>
    <w:rsid w:val="234C07EA"/>
    <w:rsid w:val="248E3B4D"/>
    <w:rsid w:val="262A0BAE"/>
    <w:rsid w:val="269A9DFF"/>
    <w:rsid w:val="271EA87F"/>
    <w:rsid w:val="272E323F"/>
    <w:rsid w:val="27C1618C"/>
    <w:rsid w:val="285DB12E"/>
    <w:rsid w:val="287051F5"/>
    <w:rsid w:val="28B16A68"/>
    <w:rsid w:val="29F9C32C"/>
    <w:rsid w:val="2A095875"/>
    <w:rsid w:val="2A9095C3"/>
    <w:rsid w:val="2AB48ACE"/>
    <w:rsid w:val="2AC1B692"/>
    <w:rsid w:val="2B387060"/>
    <w:rsid w:val="2B639E0C"/>
    <w:rsid w:val="2BF11220"/>
    <w:rsid w:val="2BF81ADC"/>
    <w:rsid w:val="2C51F95E"/>
    <w:rsid w:val="2C840AFD"/>
    <w:rsid w:val="2D4DF287"/>
    <w:rsid w:val="2DC048FF"/>
    <w:rsid w:val="2EB7297A"/>
    <w:rsid w:val="30346BC4"/>
    <w:rsid w:val="30C859DF"/>
    <w:rsid w:val="324BF878"/>
    <w:rsid w:val="33B4FDD5"/>
    <w:rsid w:val="34410D65"/>
    <w:rsid w:val="34AC4C9D"/>
    <w:rsid w:val="34C65D1A"/>
    <w:rsid w:val="34E32DF4"/>
    <w:rsid w:val="357330E0"/>
    <w:rsid w:val="35E302AE"/>
    <w:rsid w:val="35E885C1"/>
    <w:rsid w:val="36C9EA85"/>
    <w:rsid w:val="36EC9E97"/>
    <w:rsid w:val="3722B794"/>
    <w:rsid w:val="37459EF8"/>
    <w:rsid w:val="37B09AAB"/>
    <w:rsid w:val="37C413BE"/>
    <w:rsid w:val="38B54C6F"/>
    <w:rsid w:val="393588CE"/>
    <w:rsid w:val="39F6BE99"/>
    <w:rsid w:val="3A66D048"/>
    <w:rsid w:val="3A757369"/>
    <w:rsid w:val="3A97A8CA"/>
    <w:rsid w:val="3AC4CA18"/>
    <w:rsid w:val="3AD1592F"/>
    <w:rsid w:val="3AF04263"/>
    <w:rsid w:val="3BA5492E"/>
    <w:rsid w:val="3BC00FBA"/>
    <w:rsid w:val="3C94D0E5"/>
    <w:rsid w:val="3E47D199"/>
    <w:rsid w:val="3FDFABD9"/>
    <w:rsid w:val="40013D40"/>
    <w:rsid w:val="4021092E"/>
    <w:rsid w:val="40F9AB86"/>
    <w:rsid w:val="41409AB3"/>
    <w:rsid w:val="41BD5CCD"/>
    <w:rsid w:val="448028FB"/>
    <w:rsid w:val="449DE819"/>
    <w:rsid w:val="4583E2A0"/>
    <w:rsid w:val="4738DB5E"/>
    <w:rsid w:val="4760470F"/>
    <w:rsid w:val="47ADB200"/>
    <w:rsid w:val="47E8D652"/>
    <w:rsid w:val="48FCE560"/>
    <w:rsid w:val="491D9B54"/>
    <w:rsid w:val="4937D773"/>
    <w:rsid w:val="4979799E"/>
    <w:rsid w:val="4A1F9C97"/>
    <w:rsid w:val="4A707C20"/>
    <w:rsid w:val="4AE77CF9"/>
    <w:rsid w:val="4BEB4BD3"/>
    <w:rsid w:val="4C152D6C"/>
    <w:rsid w:val="4C3E9D98"/>
    <w:rsid w:val="4E04413E"/>
    <w:rsid w:val="4E7881B2"/>
    <w:rsid w:val="4EA59EDC"/>
    <w:rsid w:val="4F6F4F38"/>
    <w:rsid w:val="5075B5BE"/>
    <w:rsid w:val="50B9D774"/>
    <w:rsid w:val="510FCF50"/>
    <w:rsid w:val="5156BE7D"/>
    <w:rsid w:val="54F1F8FC"/>
    <w:rsid w:val="55B32EC7"/>
    <w:rsid w:val="56203907"/>
    <w:rsid w:val="5735D6CB"/>
    <w:rsid w:val="57ED6F03"/>
    <w:rsid w:val="5841C306"/>
    <w:rsid w:val="5880C7A3"/>
    <w:rsid w:val="5958533C"/>
    <w:rsid w:val="59FD5760"/>
    <w:rsid w:val="5B819319"/>
    <w:rsid w:val="5C13C8D2"/>
    <w:rsid w:val="5C1F3E85"/>
    <w:rsid w:val="5C97FAF4"/>
    <w:rsid w:val="5D383141"/>
    <w:rsid w:val="5EF7F6AD"/>
    <w:rsid w:val="5F78BFC3"/>
    <w:rsid w:val="5FFF7924"/>
    <w:rsid w:val="60A7BB0F"/>
    <w:rsid w:val="610B5F5F"/>
    <w:rsid w:val="6120321D"/>
    <w:rsid w:val="61AB475F"/>
    <w:rsid w:val="645A99DC"/>
    <w:rsid w:val="647FA4E3"/>
    <w:rsid w:val="6482E9AD"/>
    <w:rsid w:val="64AC708F"/>
    <w:rsid w:val="65FFA859"/>
    <w:rsid w:val="67030892"/>
    <w:rsid w:val="677C21BC"/>
    <w:rsid w:val="683F8447"/>
    <w:rsid w:val="685B3F67"/>
    <w:rsid w:val="686E63D6"/>
    <w:rsid w:val="687F623A"/>
    <w:rsid w:val="689ED8F3"/>
    <w:rsid w:val="69BFFC5A"/>
    <w:rsid w:val="6A54FB1D"/>
    <w:rsid w:val="6B7F4BD0"/>
    <w:rsid w:val="6B83B224"/>
    <w:rsid w:val="6CC676BB"/>
    <w:rsid w:val="6CF7C54D"/>
    <w:rsid w:val="6D52CA41"/>
    <w:rsid w:val="6D921D0A"/>
    <w:rsid w:val="6DDF25CB"/>
    <w:rsid w:val="6E9EEA56"/>
    <w:rsid w:val="6EC47CFD"/>
    <w:rsid w:val="6F260F19"/>
    <w:rsid w:val="70C9BDCC"/>
    <w:rsid w:val="71C60777"/>
    <w:rsid w:val="71D564F7"/>
    <w:rsid w:val="732055CF"/>
    <w:rsid w:val="73F7D27C"/>
    <w:rsid w:val="74015E8E"/>
    <w:rsid w:val="7445BC2F"/>
    <w:rsid w:val="7533BE81"/>
    <w:rsid w:val="7614DE82"/>
    <w:rsid w:val="7657F691"/>
    <w:rsid w:val="771316DF"/>
    <w:rsid w:val="7842530E"/>
    <w:rsid w:val="78A22CC8"/>
    <w:rsid w:val="78C344AB"/>
    <w:rsid w:val="798F9753"/>
    <w:rsid w:val="79952794"/>
    <w:rsid w:val="7A099C8B"/>
    <w:rsid w:val="7A6DD5D9"/>
    <w:rsid w:val="7A70A012"/>
    <w:rsid w:val="7AC09186"/>
    <w:rsid w:val="7AF1656C"/>
    <w:rsid w:val="7B103C81"/>
    <w:rsid w:val="7B7C473D"/>
    <w:rsid w:val="7BA30005"/>
    <w:rsid w:val="7BAC58E9"/>
    <w:rsid w:val="7C7F8219"/>
    <w:rsid w:val="7CBC1640"/>
    <w:rsid w:val="7CBFD228"/>
    <w:rsid w:val="7D7512A5"/>
    <w:rsid w:val="7D9A047E"/>
    <w:rsid w:val="7EEE19BB"/>
    <w:rsid w:val="7F7191F5"/>
    <w:rsid w:val="7F99422A"/>
    <w:rsid w:val="7FE5F5E7"/>
    <w:rsid w:val="7FE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EDD9"/>
  <w15:chartTrackingRefBased/>
  <w15:docId w15:val="{B64D89B9-B8DC-4BE0-9139-B389A065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72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7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17B85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317B85"/>
    <w:rPr>
      <w:rFonts w:eastAsiaTheme="minorEastAsia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85211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D85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2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C14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3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26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2E6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5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1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1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10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info@karencater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1010A8-00CC-48F5-9CD5-4150FD41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1965</Words>
  <Characters>10611</Characters>
  <Application>Microsoft Office Word</Application>
  <DocSecurity>0</DocSecurity>
  <Lines>88</Lines>
  <Paragraphs>25</Paragraphs>
  <ScaleCrop>false</ScaleCrop>
  <Company/>
  <LinksUpToDate>false</LinksUpToDate>
  <CharactersWithSpaces>12551</CharactersWithSpaces>
  <SharedDoc>false</SharedDoc>
  <HLinks>
    <vt:vector size="90" baseType="variant">
      <vt:variant>
        <vt:i4>6488149</vt:i4>
      </vt:variant>
      <vt:variant>
        <vt:i4>87</vt:i4>
      </vt:variant>
      <vt:variant>
        <vt:i4>0</vt:i4>
      </vt:variant>
      <vt:variant>
        <vt:i4>5</vt:i4>
      </vt:variant>
      <vt:variant>
        <vt:lpwstr>mailto:info@karencatering.com</vt:lpwstr>
      </vt:variant>
      <vt:variant>
        <vt:lpwstr/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_Toc64581954</vt:lpwstr>
      </vt:variant>
      <vt:variant>
        <vt:i4>2490378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_Toc1690237377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_Toc844555018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_Toc29994063</vt:lpwstr>
      </vt:variant>
      <vt:variant>
        <vt:i4>2097153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_Toc1129760851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_Toc363314680</vt:lpwstr>
      </vt:variant>
      <vt:variant>
        <vt:i4>2097159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_Toc1048259892</vt:lpwstr>
      </vt:variant>
      <vt:variant>
        <vt:i4>2359307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_Toc1110271287</vt:lpwstr>
      </vt:variant>
      <vt:variant>
        <vt:i4>2097157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_Toc1393669726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_Toc466110280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_Toc497450468</vt:lpwstr>
      </vt:variant>
      <vt:variant>
        <vt:i4>2424845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_Toc1806129947</vt:lpwstr>
      </vt:variant>
      <vt:variant>
        <vt:i4>3014667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_Toc1368719221</vt:lpwstr>
      </vt:variant>
      <vt:variant>
        <vt:i4>2097154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_Toc1319483257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</dc:title>
  <dc:subject>La cesta verde</dc:subject>
  <dc:creator>Mario Alonso Núñez Jose Eduardo Raimundo FernandoAlejandro Leal CastañoJaime NegrilloBogdan Gabriel Voicila</dc:creator>
  <cp:keywords/>
  <dc:description/>
  <cp:lastModifiedBy>José Eduardo Raimundo Fernando</cp:lastModifiedBy>
  <cp:revision>336</cp:revision>
  <cp:lastPrinted>2022-10-07T18:10:00Z</cp:lastPrinted>
  <dcterms:created xsi:type="dcterms:W3CDTF">2022-10-02T09:47:00Z</dcterms:created>
  <dcterms:modified xsi:type="dcterms:W3CDTF">2022-10-19T14:37:00Z</dcterms:modified>
</cp:coreProperties>
</file>