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D88" w:rsidRDefault="000B221A">
      <w:pPr>
        <w:spacing w:before="0" w:after="200" w:line="276" w:lineRule="auto"/>
        <w:jc w:val="left"/>
      </w:pPr>
      <w:r w:rsidRPr="000B221A">
        <w:rPr>
          <w:noProof/>
        </w:rPr>
        <w:drawing>
          <wp:anchor distT="0" distB="0" distL="114300" distR="114300" simplePos="0" relativeHeight="251664384" behindDoc="0" locked="0" layoutInCell="1" allowOverlap="1" wp14:anchorId="6F0D21EE" wp14:editId="65DB9980">
            <wp:simplePos x="0" y="0"/>
            <wp:positionH relativeFrom="page">
              <wp:align>right</wp:align>
            </wp:positionH>
            <wp:positionV relativeFrom="paragraph">
              <wp:posOffset>6494145</wp:posOffset>
            </wp:positionV>
            <wp:extent cx="5440680" cy="3288030"/>
            <wp:effectExtent l="0" t="0" r="7620" b="7620"/>
            <wp:wrapNone/>
            <wp:docPr id="31" name="Imagen 2" descr="iccar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carenacolor"/>
                    <pic:cNvPicPr>
                      <a:picLocks noChangeAspect="1" noChangeArrowheads="1"/>
                    </pic:cNvPicPr>
                  </pic:nvPicPr>
                  <pic:blipFill>
                    <a:blip r:embed="rId9">
                      <a:lum bright="20000"/>
                      <a:extLst>
                        <a:ext uri="{28A0092B-C50C-407E-A947-70E740481C1C}">
                          <a14:useLocalDpi xmlns:a14="http://schemas.microsoft.com/office/drawing/2010/main" val="0"/>
                        </a:ext>
                      </a:extLst>
                    </a:blip>
                    <a:srcRect/>
                    <a:stretch>
                      <a:fillRect/>
                    </a:stretch>
                  </pic:blipFill>
                  <pic:spPr bwMode="auto">
                    <a:xfrm>
                      <a:off x="0" y="0"/>
                      <a:ext cx="5440680" cy="328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21A">
        <w:rPr>
          <w:noProof/>
        </w:rPr>
        <mc:AlternateContent>
          <mc:Choice Requires="wps">
            <w:drawing>
              <wp:anchor distT="0" distB="0" distL="114300" distR="114300" simplePos="0" relativeHeight="251663360" behindDoc="0" locked="0" layoutInCell="1" allowOverlap="1" wp14:anchorId="08B51083" wp14:editId="254722E5">
                <wp:simplePos x="0" y="0"/>
                <wp:positionH relativeFrom="page">
                  <wp:align>right</wp:align>
                </wp:positionH>
                <wp:positionV relativeFrom="paragraph">
                  <wp:posOffset>3564890</wp:posOffset>
                </wp:positionV>
                <wp:extent cx="2600325" cy="6210300"/>
                <wp:effectExtent l="0" t="0" r="9525" b="0"/>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6210300"/>
                        </a:xfrm>
                        <a:prstGeom prst="rect">
                          <a:avLst/>
                        </a:prstGeom>
                        <a:solidFill>
                          <a:srgbClr val="991E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D7781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53.55pt;margin-top:280.7pt;width:204.75pt;height:489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" fillcolor="#991e0a" stroked="f">
                <v:textbox>
                  <w:txbxContent>
                    <w:p w:rsidR="00FE0E43" w:rsidRDefault="00FE0E43" w:rsidP="00D77813">
                      <w:pPr>
                        <w:jc w:val="center"/>
                      </w:pPr>
                    </w:p>
                  </w:txbxContent>
                </v:textbox>
                <w10:wrap anchorx="page"/>
              </v:rect>
            </w:pict>
          </mc:Fallback>
        </mc:AlternateContent>
      </w:r>
      <w:r w:rsidRPr="000B221A">
        <w:rPr>
          <w:noProof/>
        </w:rPr>
        <mc:AlternateContent>
          <mc:Choice Requires="wps">
            <w:drawing>
              <wp:anchor distT="0" distB="0" distL="114300" distR="114300" simplePos="0" relativeHeight="251659264" behindDoc="0" locked="0" layoutInCell="1" allowOverlap="1" wp14:anchorId="35127299" wp14:editId="1FC33565">
                <wp:simplePos x="0" y="0"/>
                <wp:positionH relativeFrom="column">
                  <wp:posOffset>1507490</wp:posOffset>
                </wp:positionH>
                <wp:positionV relativeFrom="paragraph">
                  <wp:posOffset>-895350</wp:posOffset>
                </wp:positionV>
                <wp:extent cx="2360930" cy="5553075"/>
                <wp:effectExtent l="0" t="0" r="1270" b="9525"/>
                <wp:wrapNone/>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55530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D7781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18.7pt;margin-top:-70.5pt;width:185.9pt;height:4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" fillcolor="#f2f2f2" stroked="f">
                <v:textbox>
                  <w:txbxContent>
                    <w:p w:rsidR="00FE0E43" w:rsidRDefault="00FE0E43" w:rsidP="00D77813">
                      <w:pPr>
                        <w:jc w:val="center"/>
                      </w:pPr>
                    </w:p>
                  </w:txbxContent>
                </v:textbox>
              </v:rect>
            </w:pict>
          </mc:Fallback>
        </mc:AlternateContent>
      </w:r>
      <w:r w:rsidRPr="000B221A">
        <w:rPr>
          <w:noProof/>
        </w:rPr>
        <mc:AlternateContent>
          <mc:Choice Requires="wps">
            <w:drawing>
              <wp:anchor distT="0" distB="0" distL="114300" distR="114300" simplePos="0" relativeHeight="251660288" behindDoc="0" locked="0" layoutInCell="1" allowOverlap="1" wp14:anchorId="1EE4270E" wp14:editId="31BB02E1">
                <wp:simplePos x="0" y="0"/>
                <wp:positionH relativeFrom="page">
                  <wp:align>right</wp:align>
                </wp:positionH>
                <wp:positionV relativeFrom="paragraph">
                  <wp:posOffset>-904240</wp:posOffset>
                </wp:positionV>
                <wp:extent cx="2600325" cy="8067675"/>
                <wp:effectExtent l="0" t="0" r="9525" b="952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67675"/>
                        </a:xfrm>
                        <a:prstGeom prst="rect">
                          <a:avLst/>
                        </a:prstGeom>
                        <a:solidFill>
                          <a:srgbClr val="E8E8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D7781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53.55pt;margin-top:-71.2pt;width:204.75pt;height:635.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" fillcolor="#e8e8e8" stroked="f">
                <v:textbox>
                  <w:txbxContent>
                    <w:p w:rsidR="00FE0E43" w:rsidRDefault="00FE0E43" w:rsidP="00D77813">
                      <w:pPr>
                        <w:jc w:val="center"/>
                      </w:pPr>
                    </w:p>
                  </w:txbxContent>
                </v:textbox>
                <w10:wrap anchorx="page"/>
              </v:rect>
            </w:pict>
          </mc:Fallback>
        </mc:AlternateContent>
      </w:r>
      <w:r w:rsidRPr="000B221A">
        <w:rPr>
          <w:noProof/>
        </w:rPr>
        <w:drawing>
          <wp:anchor distT="0" distB="0" distL="114300" distR="114300" simplePos="0" relativeHeight="251666432" behindDoc="0" locked="0" layoutInCell="1" allowOverlap="1" wp14:anchorId="6E6A2D74" wp14:editId="7A5EB26C">
            <wp:simplePos x="0" y="0"/>
            <wp:positionH relativeFrom="column">
              <wp:posOffset>-33655</wp:posOffset>
            </wp:positionH>
            <wp:positionV relativeFrom="paragraph">
              <wp:posOffset>-412750</wp:posOffset>
            </wp:positionV>
            <wp:extent cx="5403215" cy="1128395"/>
            <wp:effectExtent l="0" t="0" r="6985" b="0"/>
            <wp:wrapNone/>
            <wp:docPr id="32" name="Imagen 32" descr="CAMTO_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MTO_I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1128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221A">
        <w:rPr>
          <w:noProof/>
        </w:rPr>
        <mc:AlternateContent>
          <mc:Choice Requires="wps">
            <w:drawing>
              <wp:anchor distT="0" distB="0" distL="114300" distR="114300" simplePos="0" relativeHeight="251665408" behindDoc="0" locked="0" layoutInCell="1" allowOverlap="1" wp14:anchorId="1DEFE008" wp14:editId="1672640E">
                <wp:simplePos x="0" y="0"/>
                <wp:positionH relativeFrom="column">
                  <wp:posOffset>-1114425</wp:posOffset>
                </wp:positionH>
                <wp:positionV relativeFrom="paragraph">
                  <wp:posOffset>3371215</wp:posOffset>
                </wp:positionV>
                <wp:extent cx="7578090" cy="2063750"/>
                <wp:effectExtent l="0" t="0" r="381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090" cy="206375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0B221A">
                            <w:pPr>
                              <w:pStyle w:val="Ttulo"/>
                              <w:spacing w:before="0" w:after="0" w:line="276" w:lineRule="auto"/>
                              <w:rPr>
                                <w:color w:val="FFFFFF"/>
                              </w:rPr>
                            </w:pPr>
                          </w:p>
                          <w:p w:rsidR="00FE0E43" w:rsidRDefault="00FE0E43" w:rsidP="000B221A">
                            <w:pPr>
                              <w:pStyle w:val="Ttulo"/>
                              <w:spacing w:before="0" w:after="0" w:line="276" w:lineRule="auto"/>
                              <w:rPr>
                                <w:rFonts w:asciiTheme="minorHAnsi" w:hAnsiTheme="minorHAnsi" w:cstheme="minorHAnsi"/>
                                <w:color w:val="FFFFFF"/>
                              </w:rPr>
                            </w:pPr>
                            <w:r>
                              <w:rPr>
                                <w:rFonts w:asciiTheme="minorHAnsi" w:hAnsiTheme="minorHAnsi" w:cstheme="minorHAnsi"/>
                                <w:color w:val="FFFFFF"/>
                              </w:rPr>
                              <w:t>Barómetro</w:t>
                            </w:r>
                            <w:r w:rsidRPr="00F11FEE">
                              <w:rPr>
                                <w:rFonts w:asciiTheme="minorHAnsi" w:hAnsiTheme="minorHAnsi" w:cstheme="minorHAnsi"/>
                                <w:color w:val="FFFFFF"/>
                              </w:rPr>
                              <w:t xml:space="preserve"> CAMTO</w:t>
                            </w:r>
                            <w:r>
                              <w:rPr>
                                <w:rFonts w:asciiTheme="minorHAnsi" w:hAnsiTheme="minorHAnsi" w:cstheme="minorHAnsi"/>
                                <w:color w:val="FFFFFF"/>
                              </w:rPr>
                              <w:t xml:space="preserve"> 2018</w:t>
                            </w:r>
                          </w:p>
                          <w:p w:rsidR="003D7024" w:rsidRDefault="003D7024" w:rsidP="000B221A">
                            <w:pPr>
                              <w:pStyle w:val="Ttulo"/>
                              <w:spacing w:before="0" w:after="0" w:line="276" w:lineRule="auto"/>
                              <w:rPr>
                                <w:rFonts w:asciiTheme="minorHAnsi" w:hAnsiTheme="minorHAnsi" w:cstheme="minorHAnsi"/>
                                <w:color w:val="FFFFFF"/>
                              </w:rPr>
                            </w:pPr>
                          </w:p>
                          <w:p w:rsidR="003D7024" w:rsidRPr="00F11FEE" w:rsidRDefault="003D7024" w:rsidP="000B221A">
                            <w:pPr>
                              <w:pStyle w:val="Ttulo"/>
                              <w:spacing w:before="0" w:after="0" w:line="276" w:lineRule="auto"/>
                              <w:rPr>
                                <w:rFonts w:asciiTheme="minorHAnsi" w:hAnsiTheme="minorHAnsi" w:cstheme="minorHAnsi"/>
                                <w:color w:val="FFFFFF"/>
                                <w:sz w:val="40"/>
                                <w:szCs w:val="40"/>
                              </w:rPr>
                            </w:pPr>
                          </w:p>
                          <w:p w:rsidR="00FE0E43" w:rsidRDefault="00FE0E43" w:rsidP="000B22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87.75pt;margin-top:265.45pt;width:596.7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4peiAIAABAFAAAOAAAAZHJzL2Uyb0RvYy54bWysVG2PEyEQ/m7ifyB87+3LbV920+3lr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" fillcolor="#404040" stroked="f">
                <v:textbox>
                  <w:txbxContent>
                    <w:p w:rsidR="00FE0E43" w:rsidRDefault="00FE0E43" w:rsidP="000B221A">
                      <w:pPr>
                        <w:pStyle w:val="Ttulo"/>
                        <w:spacing w:before="0" w:after="0" w:line="276" w:lineRule="auto"/>
                        <w:rPr>
                          <w:color w:val="FFFFFF"/>
                        </w:rPr>
                      </w:pPr>
                    </w:p>
                    <w:p w:rsidR="00FE0E43" w:rsidRDefault="00FE0E43" w:rsidP="000B221A">
                      <w:pPr>
                        <w:pStyle w:val="Ttulo"/>
                        <w:spacing w:before="0" w:after="0" w:line="276" w:lineRule="auto"/>
                        <w:rPr>
                          <w:rFonts w:asciiTheme="minorHAnsi" w:hAnsiTheme="minorHAnsi" w:cstheme="minorHAnsi"/>
                          <w:color w:val="FFFFFF"/>
                        </w:rPr>
                      </w:pPr>
                      <w:r>
                        <w:rPr>
                          <w:rFonts w:asciiTheme="minorHAnsi" w:hAnsiTheme="minorHAnsi" w:cstheme="minorHAnsi"/>
                          <w:color w:val="FFFFFF"/>
                        </w:rPr>
                        <w:t>Barómetro</w:t>
                      </w:r>
                      <w:r w:rsidRPr="00F11FEE">
                        <w:rPr>
                          <w:rFonts w:asciiTheme="minorHAnsi" w:hAnsiTheme="minorHAnsi" w:cstheme="minorHAnsi"/>
                          <w:color w:val="FFFFFF"/>
                        </w:rPr>
                        <w:t xml:space="preserve"> CAMTO</w:t>
                      </w:r>
                      <w:r>
                        <w:rPr>
                          <w:rFonts w:asciiTheme="minorHAnsi" w:hAnsiTheme="minorHAnsi" w:cstheme="minorHAnsi"/>
                          <w:color w:val="FFFFFF"/>
                        </w:rPr>
                        <w:t xml:space="preserve"> 2018</w:t>
                      </w:r>
                    </w:p>
                    <w:p w:rsidR="003D7024" w:rsidRDefault="003D7024" w:rsidP="000B221A">
                      <w:pPr>
                        <w:pStyle w:val="Ttulo"/>
                        <w:spacing w:before="0" w:after="0" w:line="276" w:lineRule="auto"/>
                        <w:rPr>
                          <w:rFonts w:asciiTheme="minorHAnsi" w:hAnsiTheme="minorHAnsi" w:cstheme="minorHAnsi"/>
                          <w:color w:val="FFFFFF"/>
                        </w:rPr>
                      </w:pPr>
                    </w:p>
                    <w:p w:rsidR="003D7024" w:rsidRPr="00F11FEE" w:rsidRDefault="003D7024" w:rsidP="000B221A">
                      <w:pPr>
                        <w:pStyle w:val="Ttulo"/>
                        <w:spacing w:before="0" w:after="0" w:line="276" w:lineRule="auto"/>
                        <w:rPr>
                          <w:rFonts w:asciiTheme="minorHAnsi" w:hAnsiTheme="minorHAnsi" w:cstheme="minorHAnsi"/>
                          <w:color w:val="FFFFFF"/>
                          <w:sz w:val="40"/>
                          <w:szCs w:val="40"/>
                        </w:rPr>
                      </w:pPr>
                    </w:p>
                    <w:p w:rsidR="00FE0E43" w:rsidRDefault="00FE0E43" w:rsidP="000B221A"/>
                  </w:txbxContent>
                </v:textbox>
              </v:rect>
            </w:pict>
          </mc:Fallback>
        </mc:AlternateContent>
      </w:r>
      <w:r w:rsidRPr="000B221A">
        <w:rPr>
          <w:noProof/>
        </w:rPr>
        <mc:AlternateContent>
          <mc:Choice Requires="wps">
            <w:drawing>
              <wp:anchor distT="0" distB="0" distL="114300" distR="114300" simplePos="0" relativeHeight="251662336" behindDoc="0" locked="0" layoutInCell="1" allowOverlap="1" wp14:anchorId="3D753C10" wp14:editId="558DF685">
                <wp:simplePos x="0" y="0"/>
                <wp:positionH relativeFrom="column">
                  <wp:posOffset>-1114425</wp:posOffset>
                </wp:positionH>
                <wp:positionV relativeFrom="paragraph">
                  <wp:posOffset>5434330</wp:posOffset>
                </wp:positionV>
                <wp:extent cx="2600325" cy="4400550"/>
                <wp:effectExtent l="0" t="0" r="9525"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4400550"/>
                        </a:xfrm>
                        <a:prstGeom prst="rect">
                          <a:avLst/>
                        </a:prstGeom>
                        <a:solidFill>
                          <a:srgbClr val="DE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D7781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87.75pt;margin-top:427.9pt;width:204.7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" fillcolor="#de0000" stroked="f">
                <v:textbox>
                  <w:txbxContent>
                    <w:p w:rsidR="00FE0E43" w:rsidRDefault="00FE0E43" w:rsidP="00D77813">
                      <w:pPr>
                        <w:jc w:val="center"/>
                      </w:pPr>
                    </w:p>
                  </w:txbxContent>
                </v:textbox>
              </v:rect>
            </w:pict>
          </mc:Fallback>
        </mc:AlternateContent>
      </w:r>
      <w:r w:rsidRPr="000B221A">
        <w:rPr>
          <w:noProof/>
        </w:rPr>
        <mc:AlternateContent>
          <mc:Choice Requires="wps">
            <w:drawing>
              <wp:anchor distT="0" distB="0" distL="114300" distR="114300" simplePos="0" relativeHeight="251661312" behindDoc="0" locked="0" layoutInCell="1" allowOverlap="1" wp14:anchorId="42373BCF" wp14:editId="5BFE58D4">
                <wp:simplePos x="0" y="0"/>
                <wp:positionH relativeFrom="column">
                  <wp:posOffset>1447800</wp:posOffset>
                </wp:positionH>
                <wp:positionV relativeFrom="paragraph">
                  <wp:posOffset>3422015</wp:posOffset>
                </wp:positionV>
                <wp:extent cx="2495550" cy="6410325"/>
                <wp:effectExtent l="0" t="0" r="0" b="952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64103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E43" w:rsidRDefault="00FE0E43" w:rsidP="00D7781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margin-left:114pt;margin-top:269.45pt;width:196.5pt;height:50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" fillcolor="#c00000" stroked="f">
                <v:textbox>
                  <w:txbxContent>
                    <w:p w:rsidR="00FE0E43" w:rsidRDefault="00FE0E43" w:rsidP="00D77813">
                      <w:pPr>
                        <w:jc w:val="center"/>
                      </w:pPr>
                    </w:p>
                  </w:txbxContent>
                </v:textbox>
              </v:rect>
            </w:pict>
          </mc:Fallback>
        </mc:AlternateContent>
      </w:r>
      <w:r w:rsidR="00C77D88">
        <w:br w:type="page"/>
      </w:r>
    </w:p>
    <w:p w:rsidR="00C77D88" w:rsidRDefault="0052448C" w:rsidP="00F11FEE">
      <w:pPr>
        <w:pStyle w:val="Ttulo1"/>
        <w:rPr>
          <w:rFonts w:asciiTheme="minorHAnsi" w:hAnsiTheme="minorHAnsi" w:cstheme="minorHAnsi"/>
          <w:b/>
          <w:color w:val="632423" w:themeColor="accent2" w:themeShade="80"/>
        </w:rPr>
      </w:pPr>
      <w:r>
        <w:rPr>
          <w:rFonts w:asciiTheme="minorHAnsi" w:hAnsiTheme="minorHAnsi" w:cstheme="minorHAnsi"/>
          <w:b/>
          <w:color w:val="632423" w:themeColor="accent2" w:themeShade="80"/>
        </w:rPr>
        <w:lastRenderedPageBreak/>
        <w:t>Introducción</w:t>
      </w:r>
    </w:p>
    <w:p w:rsidR="00D77813" w:rsidRDefault="00D77813" w:rsidP="00C13B0C">
      <w:r>
        <w:t>El CAMTO, Centro Avanzado para el Desarrollo de Métricas de Talento Organizacional, es un foro de intercambio  y generación de conocimiento para el desarrollo de métricas estándar que permitan apreciar las capacidades de las organizaciones en función de su Capital Humano</w:t>
      </w:r>
      <w:r w:rsidRPr="00C13B0C">
        <w:t>.</w:t>
      </w:r>
      <w:r>
        <w:t xml:space="preserve"> En el CAMTO, impulsado por el Instituto de Ingeniería del Conocimiento, confluyen actores institucionales</w:t>
      </w:r>
      <w:r w:rsidR="00895C99">
        <w:t>,</w:t>
      </w:r>
      <w:r>
        <w:t xml:space="preserve"> con organizaciones líderes en sus diferentes sectores, y especialistas consultores  expertos en diferentes ámbitos de conocimiento.</w:t>
      </w:r>
    </w:p>
    <w:p w:rsidR="00C13B0C" w:rsidRDefault="00895C99" w:rsidP="00C13B0C">
      <w:r>
        <w:t xml:space="preserve">El Barómetro del </w:t>
      </w:r>
      <w:r w:rsidR="00C13B0C">
        <w:t xml:space="preserve">CAMTO </w:t>
      </w:r>
      <w:r>
        <w:t xml:space="preserve">se desarrolla con </w:t>
      </w:r>
      <w:r w:rsidR="00C13B0C">
        <w:t xml:space="preserve">el objetivo de realizar una fotografía </w:t>
      </w:r>
      <w:r w:rsidR="00C13B0C" w:rsidRPr="00C13B0C">
        <w:t xml:space="preserve">de la realidad de las organizaciones </w:t>
      </w:r>
      <w:r w:rsidR="00C13B0C">
        <w:t>b</w:t>
      </w:r>
      <w:r w:rsidR="00C13B0C" w:rsidRPr="00C13B0C">
        <w:t>a</w:t>
      </w:r>
      <w:r w:rsidR="00C13B0C">
        <w:t xml:space="preserve">jo el prisma de </w:t>
      </w:r>
      <w:r w:rsidR="00D77813">
        <w:t xml:space="preserve">sus </w:t>
      </w:r>
      <w:r w:rsidR="00C13B0C">
        <w:t>capacidades para generar valor a partir de</w:t>
      </w:r>
      <w:r w:rsidR="00D77813">
        <w:t>l</w:t>
      </w:r>
      <w:r w:rsidR="00C13B0C">
        <w:t xml:space="preserve"> Capital Humano</w:t>
      </w:r>
      <w:r w:rsidR="00D77813">
        <w:t xml:space="preserve">. En </w:t>
      </w:r>
      <w:r w:rsidR="00C13B0C">
        <w:t>un contexto de trabajo dominado por organizaciones cada vez más intensivas en conocimiento</w:t>
      </w:r>
      <w:r w:rsidR="00D77813">
        <w:t xml:space="preserve">, este parece ser un aspecto determinante de </w:t>
      </w:r>
      <w:r>
        <w:t>su</w:t>
      </w:r>
      <w:r w:rsidR="00D77813">
        <w:t xml:space="preserve"> capacidad competitiva.</w:t>
      </w:r>
    </w:p>
    <w:p w:rsidR="00307B0C" w:rsidRDefault="00895C99" w:rsidP="00C13B0C">
      <w:r>
        <w:t xml:space="preserve">El Barómetro </w:t>
      </w:r>
      <w:r w:rsidR="00307B0C">
        <w:t xml:space="preserve">pretende establecerse como un observatorio anual </w:t>
      </w:r>
      <w:r w:rsidR="00D77813">
        <w:t xml:space="preserve">para </w:t>
      </w:r>
      <w:r w:rsidR="00307B0C">
        <w:t xml:space="preserve">pulsar el estado y evolución de nuestras organizaciones en las siete dimensiones de contenido que configuran el modelo de valor añadido con base en capital humano desarrollado desde el CAMTO. </w:t>
      </w:r>
      <w:r w:rsidR="00FE0E43">
        <w:t>La encuesta que está a punto de comenzar forma parte de este barómetro y tiene como objetivo pulsar la percepción que los profesionales de Recursos Humanos y las áreas cercanas a su actividad tienen respecto de las capacidades de su organización en función de su Capital Humano.</w:t>
      </w:r>
    </w:p>
    <w:p w:rsidR="00307B0C" w:rsidRPr="00C13B0C" w:rsidRDefault="00D53CE4" w:rsidP="00D53CE4">
      <w:pPr>
        <w:jc w:val="center"/>
      </w:pPr>
      <w:r w:rsidRPr="00D53CE4">
        <w:rPr>
          <w:noProof/>
        </w:rPr>
        <w:drawing>
          <wp:inline distT="0" distB="0" distL="0" distR="0" wp14:anchorId="4FD44366" wp14:editId="1D2A8F67">
            <wp:extent cx="4733185" cy="24840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1641" cy="2488447"/>
                    </a:xfrm>
                    <a:prstGeom prst="rect">
                      <a:avLst/>
                    </a:prstGeom>
                    <a:noFill/>
                    <a:ln>
                      <a:noFill/>
                    </a:ln>
                  </pic:spPr>
                </pic:pic>
              </a:graphicData>
            </a:graphic>
          </wp:inline>
        </w:drawing>
      </w:r>
    </w:p>
    <w:p w:rsidR="00C13B0C" w:rsidRDefault="00C13B0C" w:rsidP="00C13B0C">
      <w:pPr>
        <w:pStyle w:val="Ttulo1"/>
        <w:rPr>
          <w:rFonts w:asciiTheme="minorHAnsi" w:hAnsiTheme="minorHAnsi" w:cstheme="minorHAnsi"/>
          <w:b/>
          <w:color w:val="632423" w:themeColor="accent2" w:themeShade="80"/>
        </w:rPr>
      </w:pPr>
      <w:r>
        <w:rPr>
          <w:rFonts w:asciiTheme="minorHAnsi" w:hAnsiTheme="minorHAnsi" w:cstheme="minorHAnsi"/>
          <w:b/>
          <w:color w:val="632423" w:themeColor="accent2" w:themeShade="80"/>
        </w:rPr>
        <w:t>Agradecimientos</w:t>
      </w:r>
    </w:p>
    <w:p w:rsidR="00D53CE4" w:rsidRPr="00D53CE4" w:rsidRDefault="00D53CE4" w:rsidP="00895C99">
      <w:r>
        <w:t>Queremos agradecerle de antemano la participación en esta encuesta</w:t>
      </w:r>
      <w:r w:rsidR="00FE0E43">
        <w:t>. C</w:t>
      </w:r>
      <w:r>
        <w:t>omo agradecimiento a su participación obtendrá</w:t>
      </w:r>
      <w:r w:rsidR="00895C99">
        <w:t xml:space="preserve"> e</w:t>
      </w:r>
      <w:r>
        <w:t xml:space="preserve">l </w:t>
      </w:r>
      <w:r w:rsidR="00895C99">
        <w:t xml:space="preserve">Informe Global de Resultados del Barómetro que se publicará </w:t>
      </w:r>
      <w:r w:rsidR="00FE0E43">
        <w:t>y difundirá a</w:t>
      </w:r>
      <w:r w:rsidR="0042508F">
        <w:t xml:space="preserve"> finales de 2018</w:t>
      </w:r>
      <w:r w:rsidR="00FE0E43">
        <w:t xml:space="preserve"> (para ello deberá dejarnos una dirección de email –al final de la encuesta- para poder enviárselo). </w:t>
      </w:r>
    </w:p>
    <w:p w:rsidR="00C13B0C" w:rsidRDefault="00C13B0C" w:rsidP="00C13B0C">
      <w:pPr>
        <w:pStyle w:val="Ttulo1"/>
        <w:rPr>
          <w:rFonts w:asciiTheme="minorHAnsi" w:hAnsiTheme="minorHAnsi" w:cstheme="minorHAnsi"/>
          <w:b/>
          <w:color w:val="632423" w:themeColor="accent2" w:themeShade="80"/>
        </w:rPr>
      </w:pPr>
      <w:r>
        <w:rPr>
          <w:rFonts w:asciiTheme="minorHAnsi" w:hAnsiTheme="minorHAnsi" w:cstheme="minorHAnsi"/>
          <w:b/>
          <w:color w:val="632423" w:themeColor="accent2" w:themeShade="80"/>
        </w:rPr>
        <w:t>I</w:t>
      </w:r>
      <w:r w:rsidRPr="00085DB3">
        <w:rPr>
          <w:rFonts w:asciiTheme="minorHAnsi" w:hAnsiTheme="minorHAnsi" w:cstheme="minorHAnsi"/>
          <w:b/>
          <w:color w:val="632423" w:themeColor="accent2" w:themeShade="80"/>
        </w:rPr>
        <w:t>nstrucciones</w:t>
      </w:r>
    </w:p>
    <w:p w:rsidR="00FE0E43" w:rsidRDefault="00FE0E43" w:rsidP="00FE0E43">
      <w:r>
        <w:t>A continuación encontrará un conjunto de cuestiones relativas a su perfil, a los datos básicos que permiten caracterizar su organización y las características fundamentales de su fuerza de trabajo</w:t>
      </w:r>
      <w:r w:rsidR="009C16A3">
        <w:t xml:space="preserve">. A continuación le presentaremos un conjunto de </w:t>
      </w:r>
      <w:r>
        <w:t xml:space="preserve">preguntas referidas a la percepción que tiene acerca de cómo de efectiva es su organización en la gestión de las diferentes dimensiones que componen el Talento Organizacional de una compañía. Por favor responda cada cuestión de la forma más precisa que pueda. Le recordamos que con cualquier duda que le pueda surgir puede ponerse en contacto con nosotros en la siguiente dirección de </w:t>
      </w:r>
      <w:proofErr w:type="spellStart"/>
      <w:r>
        <w:t>e.mail</w:t>
      </w:r>
      <w:proofErr w:type="spellEnd"/>
      <w:r>
        <w:t xml:space="preserve">: </w:t>
      </w:r>
      <w:hyperlink r:id="rId12" w:history="1">
        <w:r w:rsidRPr="009B2B75">
          <w:rPr>
            <w:rStyle w:val="Hipervnculo"/>
          </w:rPr>
          <w:t>david.aguado@iic.uam.es</w:t>
        </w:r>
      </w:hyperlink>
    </w:p>
    <w:p w:rsidR="00FE0E43" w:rsidRPr="00D53CE4" w:rsidRDefault="00FE0E43" w:rsidP="00FE0E43">
      <w:r>
        <w:t xml:space="preserve">La duración de </w:t>
      </w:r>
      <w:r w:rsidR="009C16A3">
        <w:t xml:space="preserve">la </w:t>
      </w:r>
      <w:r>
        <w:t xml:space="preserve">encuesta es de alrededor de </w:t>
      </w:r>
      <w:r w:rsidRPr="002F2166">
        <w:t xml:space="preserve">20’. </w:t>
      </w:r>
    </w:p>
    <w:p w:rsidR="00C77D88" w:rsidRDefault="00C77D88" w:rsidP="00F242C4">
      <w:r>
        <w:br w:type="page"/>
      </w:r>
    </w:p>
    <w:p w:rsidR="008F0E14" w:rsidRPr="006145DD" w:rsidRDefault="008F0E14" w:rsidP="008F0E14">
      <w:pPr>
        <w:pStyle w:val="Ttulo1"/>
      </w:pPr>
      <w:r w:rsidRPr="006145DD">
        <w:lastRenderedPageBreak/>
        <w:t>Perfil del entrevistado</w:t>
      </w:r>
      <w:r w:rsidR="00FE0E43" w:rsidRPr="006145DD">
        <w:t xml:space="preserve"> y de la organización</w:t>
      </w:r>
      <w:r w:rsidRPr="006145DD">
        <w:t xml:space="preserve">: </w:t>
      </w:r>
    </w:p>
    <w:p w:rsidR="008F0E14" w:rsidRDefault="00895C99" w:rsidP="00C460EB">
      <w:r>
        <w:t xml:space="preserve">Por favor señale quien cumplimenta </w:t>
      </w:r>
      <w:r w:rsidR="00FE0E43">
        <w:t>la encuesta</w:t>
      </w:r>
      <w:r>
        <w:t>. E</w:t>
      </w:r>
      <w:r w:rsidR="008F0E14">
        <w:t>stos datos se utilizarán para el análisis pero siempre de manera agregada y confidencial</w:t>
      </w:r>
      <w:r w:rsidR="00C460EB">
        <w:t>:</w:t>
      </w:r>
    </w:p>
    <w:tbl>
      <w:tblPr>
        <w:tblStyle w:val="Tablaconcuadrcula"/>
        <w:tblW w:w="0" w:type="auto"/>
        <w:tblLook w:val="04A0" w:firstRow="1" w:lastRow="0" w:firstColumn="1" w:lastColumn="0" w:noHBand="0" w:noVBand="1"/>
      </w:tblPr>
      <w:tblGrid>
        <w:gridCol w:w="1850"/>
        <w:gridCol w:w="6870"/>
      </w:tblGrid>
      <w:tr w:rsidR="00FE0E43" w:rsidTr="00FE0E43">
        <w:tc>
          <w:tcPr>
            <w:tcW w:w="1850" w:type="dxa"/>
          </w:tcPr>
          <w:p w:rsidR="00FE0E43" w:rsidRDefault="00FE0E43" w:rsidP="00C460EB">
            <w:r>
              <w:t>PUESTO</w:t>
            </w:r>
          </w:p>
        </w:tc>
        <w:tc>
          <w:tcPr>
            <w:tcW w:w="6870" w:type="dxa"/>
          </w:tcPr>
          <w:p w:rsidR="00FE0E43" w:rsidRDefault="00FE0E43" w:rsidP="00C460EB"/>
        </w:tc>
      </w:tr>
      <w:tr w:rsidR="00FE0E43" w:rsidTr="00FE0E43">
        <w:tc>
          <w:tcPr>
            <w:tcW w:w="1850" w:type="dxa"/>
          </w:tcPr>
          <w:p w:rsidR="00FE0E43" w:rsidRDefault="00FE0E43" w:rsidP="00C460EB">
            <w:r>
              <w:t>DEPARTAMENTO</w:t>
            </w:r>
          </w:p>
        </w:tc>
        <w:tc>
          <w:tcPr>
            <w:tcW w:w="6870" w:type="dxa"/>
          </w:tcPr>
          <w:p w:rsidR="00FE0E43" w:rsidRDefault="00FE0E43" w:rsidP="00C460EB"/>
        </w:tc>
      </w:tr>
      <w:tr w:rsidR="00FE0E43" w:rsidTr="00FE0E43">
        <w:tc>
          <w:tcPr>
            <w:tcW w:w="1850" w:type="dxa"/>
          </w:tcPr>
          <w:p w:rsidR="00FE0E43" w:rsidRDefault="00FE0E43" w:rsidP="00C460EB">
            <w:r>
              <w:t>AÑOS en la ORGANIZACIÓN</w:t>
            </w:r>
          </w:p>
        </w:tc>
        <w:tc>
          <w:tcPr>
            <w:tcW w:w="6870" w:type="dxa"/>
          </w:tcPr>
          <w:p w:rsidR="00FE0E43" w:rsidRDefault="00FE0E43" w:rsidP="00C460EB"/>
        </w:tc>
      </w:tr>
      <w:tr w:rsidR="00FE0E43" w:rsidTr="00FE0E43">
        <w:tc>
          <w:tcPr>
            <w:tcW w:w="1850" w:type="dxa"/>
          </w:tcPr>
          <w:p w:rsidR="00FE0E43" w:rsidRDefault="00FE0E43" w:rsidP="00C460EB">
            <w:r>
              <w:t>SECTOR de la ORGANIZACIÓN</w:t>
            </w:r>
          </w:p>
        </w:tc>
        <w:tc>
          <w:tcPr>
            <w:tcW w:w="6870" w:type="dxa"/>
          </w:tcPr>
          <w:p w:rsidR="00FE0E43" w:rsidRPr="00802EC0"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Petróleo y Energía</w:t>
            </w:r>
          </w:p>
          <w:p w:rsidR="00FE0E43" w:rsidRPr="00802EC0"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Materiales Básicos, Industria y Construcción</w:t>
            </w:r>
          </w:p>
          <w:p w:rsidR="00FE0E43" w:rsidRPr="00802EC0"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Bienes de Consumo</w:t>
            </w:r>
          </w:p>
          <w:p w:rsidR="00FE0E43" w:rsidRPr="00802EC0"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Servicios de Consumo</w:t>
            </w:r>
          </w:p>
          <w:p w:rsidR="00FE0E43" w:rsidRPr="00802EC0"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Servicios Financieros e Inmobiliarios</w:t>
            </w:r>
          </w:p>
          <w:p w:rsidR="00FE0E43" w:rsidRDefault="00FE0E43" w:rsidP="00FE0E43">
            <w:pPr>
              <w:pStyle w:val="Prrafodelista"/>
              <w:numPr>
                <w:ilvl w:val="0"/>
                <w:numId w:val="18"/>
              </w:numPr>
              <w:rPr>
                <w:rFonts w:asciiTheme="minorHAnsi" w:hAnsiTheme="minorHAnsi" w:cstheme="minorHAnsi"/>
              </w:rPr>
            </w:pPr>
            <w:r w:rsidRPr="00802EC0">
              <w:rPr>
                <w:rFonts w:asciiTheme="minorHAnsi" w:hAnsiTheme="minorHAnsi" w:cstheme="minorHAnsi"/>
              </w:rPr>
              <w:t>Tecnología y Telecomunicaciones</w:t>
            </w:r>
          </w:p>
          <w:p w:rsidR="00FE0E43" w:rsidRPr="00FE0E43" w:rsidRDefault="00FE0E43" w:rsidP="00C460EB">
            <w:pPr>
              <w:pStyle w:val="Prrafodelista"/>
              <w:numPr>
                <w:ilvl w:val="0"/>
                <w:numId w:val="18"/>
              </w:numPr>
              <w:rPr>
                <w:rFonts w:asciiTheme="minorHAnsi" w:hAnsiTheme="minorHAnsi" w:cstheme="minorHAnsi"/>
              </w:rPr>
            </w:pPr>
            <w:r>
              <w:rPr>
                <w:rFonts w:asciiTheme="minorHAnsi" w:hAnsiTheme="minorHAnsi" w:cstheme="minorHAnsi"/>
              </w:rPr>
              <w:t>Salud y Servicios Sociales</w:t>
            </w:r>
          </w:p>
        </w:tc>
      </w:tr>
      <w:tr w:rsidR="00FE0E43" w:rsidTr="00FE0E43">
        <w:tc>
          <w:tcPr>
            <w:tcW w:w="1850" w:type="dxa"/>
          </w:tcPr>
          <w:p w:rsidR="00FE0E43" w:rsidRDefault="00FE0E43" w:rsidP="00FE0E43">
            <w:r>
              <w:t>ÁMBITO de ACTUACIÓN</w:t>
            </w:r>
          </w:p>
        </w:tc>
        <w:tc>
          <w:tcPr>
            <w:tcW w:w="6870" w:type="dxa"/>
          </w:tcPr>
          <w:p w:rsidR="00FE0E43" w:rsidRPr="00802EC0" w:rsidRDefault="00FE0E43" w:rsidP="00FE0E43">
            <w:pPr>
              <w:pStyle w:val="Prrafodelista"/>
              <w:numPr>
                <w:ilvl w:val="0"/>
                <w:numId w:val="19"/>
              </w:numPr>
              <w:rPr>
                <w:rFonts w:asciiTheme="minorHAnsi" w:hAnsiTheme="minorHAnsi" w:cstheme="minorHAnsi"/>
              </w:rPr>
            </w:pPr>
            <w:r w:rsidRPr="00802EC0">
              <w:rPr>
                <w:rFonts w:asciiTheme="minorHAnsi" w:hAnsiTheme="minorHAnsi" w:cstheme="minorHAnsi"/>
              </w:rPr>
              <w:t>Local</w:t>
            </w:r>
          </w:p>
          <w:p w:rsidR="00FE0E43" w:rsidRPr="00802EC0" w:rsidRDefault="00FE0E43" w:rsidP="00FE0E43">
            <w:pPr>
              <w:pStyle w:val="Prrafodelista"/>
              <w:numPr>
                <w:ilvl w:val="0"/>
                <w:numId w:val="19"/>
              </w:numPr>
              <w:rPr>
                <w:rFonts w:asciiTheme="minorHAnsi" w:hAnsiTheme="minorHAnsi" w:cstheme="minorHAnsi"/>
              </w:rPr>
            </w:pPr>
            <w:r w:rsidRPr="00802EC0">
              <w:rPr>
                <w:rFonts w:asciiTheme="minorHAnsi" w:hAnsiTheme="minorHAnsi" w:cstheme="minorHAnsi"/>
              </w:rPr>
              <w:t>Nacional</w:t>
            </w:r>
          </w:p>
          <w:p w:rsidR="00FE0E43" w:rsidRPr="00802EC0" w:rsidRDefault="00FE0E43" w:rsidP="00FE0E43">
            <w:pPr>
              <w:pStyle w:val="Prrafodelista"/>
              <w:numPr>
                <w:ilvl w:val="0"/>
                <w:numId w:val="19"/>
              </w:numPr>
              <w:rPr>
                <w:rFonts w:asciiTheme="minorHAnsi" w:hAnsiTheme="minorHAnsi" w:cstheme="minorHAnsi"/>
              </w:rPr>
            </w:pPr>
            <w:r w:rsidRPr="00802EC0">
              <w:rPr>
                <w:rFonts w:asciiTheme="minorHAnsi" w:hAnsiTheme="minorHAnsi" w:cstheme="minorHAnsi"/>
              </w:rPr>
              <w:t>Internacional</w:t>
            </w:r>
          </w:p>
          <w:p w:rsidR="00FE0E43" w:rsidRPr="00FE0E43" w:rsidRDefault="00FE0E43" w:rsidP="00C460EB">
            <w:pPr>
              <w:pStyle w:val="Prrafodelista"/>
              <w:numPr>
                <w:ilvl w:val="0"/>
                <w:numId w:val="19"/>
              </w:numPr>
              <w:rPr>
                <w:rFonts w:asciiTheme="minorHAnsi" w:hAnsiTheme="minorHAnsi" w:cstheme="minorHAnsi"/>
              </w:rPr>
            </w:pPr>
            <w:r w:rsidRPr="00802EC0">
              <w:rPr>
                <w:rFonts w:asciiTheme="minorHAnsi" w:hAnsiTheme="minorHAnsi" w:cstheme="minorHAnsi"/>
              </w:rPr>
              <w:t>Multinacional/Global</w:t>
            </w:r>
          </w:p>
        </w:tc>
      </w:tr>
      <w:tr w:rsidR="00FE0E43" w:rsidTr="00FE0E43">
        <w:tc>
          <w:tcPr>
            <w:tcW w:w="1850" w:type="dxa"/>
          </w:tcPr>
          <w:p w:rsidR="00FE0E43" w:rsidRDefault="00FE0E43" w:rsidP="0020244B">
            <w:r>
              <w:t>FACTURACIÓN 201</w:t>
            </w:r>
            <w:r w:rsidR="0020244B">
              <w:t>7 (en Millones de Euros)</w:t>
            </w:r>
          </w:p>
        </w:tc>
        <w:tc>
          <w:tcPr>
            <w:tcW w:w="6870" w:type="dxa"/>
          </w:tcPr>
          <w:p w:rsidR="00FE0E43" w:rsidRDefault="00FE0E43" w:rsidP="00FE0E43"/>
        </w:tc>
      </w:tr>
      <w:tr w:rsidR="00FE0E43" w:rsidTr="00FE0E43">
        <w:tc>
          <w:tcPr>
            <w:tcW w:w="1850" w:type="dxa"/>
          </w:tcPr>
          <w:p w:rsidR="00FE0E43" w:rsidRDefault="006145DD" w:rsidP="0020244B">
            <w:r>
              <w:t>EBITDA 201</w:t>
            </w:r>
            <w:r w:rsidR="0020244B">
              <w:t xml:space="preserve">7 </w:t>
            </w:r>
            <w:r w:rsidR="0020244B">
              <w:t>(en Millones de Euros)</w:t>
            </w:r>
          </w:p>
        </w:tc>
        <w:tc>
          <w:tcPr>
            <w:tcW w:w="6870" w:type="dxa"/>
          </w:tcPr>
          <w:p w:rsidR="00FE0E43" w:rsidRDefault="00FE0E43" w:rsidP="00FE0E43"/>
        </w:tc>
      </w:tr>
    </w:tbl>
    <w:p w:rsidR="006145DD" w:rsidRDefault="006145DD" w:rsidP="006145DD">
      <w:pPr>
        <w:pStyle w:val="Ttulo1"/>
      </w:pPr>
      <w:r>
        <w:t xml:space="preserve">Efectividad de la </w:t>
      </w:r>
      <w:r w:rsidRPr="00A95BC7">
        <w:t>Organización</w:t>
      </w:r>
      <w:r>
        <w:t xml:space="preserve"> para abordar  su mercado:</w:t>
      </w:r>
    </w:p>
    <w:p w:rsidR="006145DD" w:rsidRPr="008F0E14" w:rsidRDefault="006145DD" w:rsidP="006145DD">
      <w:pPr>
        <w:rPr>
          <w:rFonts w:asciiTheme="minorHAnsi" w:hAnsiTheme="minorHAnsi" w:cstheme="minorHAnsi"/>
        </w:rPr>
      </w:pPr>
      <w:r>
        <w:rPr>
          <w:rFonts w:asciiTheme="minorHAnsi" w:hAnsiTheme="minorHAnsi" w:cstheme="minorHAnsi"/>
        </w:rPr>
        <w:t xml:space="preserve">En los siguientes aspectos que te presentamos a continuación </w:t>
      </w:r>
      <w:r w:rsidRPr="006145DD">
        <w:rPr>
          <w:rFonts w:asciiTheme="minorHAnsi" w:hAnsiTheme="minorHAnsi" w:cstheme="minorHAnsi"/>
          <w:b/>
          <w:sz w:val="24"/>
          <w:szCs w:val="24"/>
        </w:rPr>
        <w:t>¿Qué percepción tienes sobre tu compañía?</w:t>
      </w:r>
      <w:r>
        <w:rPr>
          <w:rFonts w:asciiTheme="minorHAnsi" w:hAnsiTheme="minorHAnsi" w:cstheme="minorHAnsi"/>
        </w:rPr>
        <w:t xml:space="preserve"> Marca en la escala del 1  al 7 donde 1 es mucho peor que nuestros competidores y 7 mucho mejor que nuestros competidores</w:t>
      </w:r>
    </w:p>
    <w:tbl>
      <w:tblPr>
        <w:tblW w:w="8735" w:type="dxa"/>
        <w:jc w:val="center"/>
        <w:tblCellMar>
          <w:left w:w="70" w:type="dxa"/>
          <w:right w:w="70" w:type="dxa"/>
        </w:tblCellMar>
        <w:tblLook w:val="04A0" w:firstRow="1" w:lastRow="0" w:firstColumn="1" w:lastColumn="0" w:noHBand="0" w:noVBand="1"/>
      </w:tblPr>
      <w:tblGrid>
        <w:gridCol w:w="4859"/>
        <w:gridCol w:w="803"/>
        <w:gridCol w:w="454"/>
        <w:gridCol w:w="454"/>
        <w:gridCol w:w="454"/>
        <w:gridCol w:w="454"/>
        <w:gridCol w:w="454"/>
        <w:gridCol w:w="803"/>
      </w:tblGrid>
      <w:tr w:rsidR="006145DD" w:rsidRPr="004E0DFB" w:rsidTr="006145DD">
        <w:trPr>
          <w:trHeight w:val="553"/>
          <w:jc w:val="center"/>
        </w:trPr>
        <w:tc>
          <w:tcPr>
            <w:tcW w:w="4859" w:type="dxa"/>
            <w:tcBorders>
              <w:bottom w:val="single" w:sz="4" w:space="0" w:color="auto"/>
              <w:right w:val="single" w:sz="4" w:space="0" w:color="auto"/>
            </w:tcBorders>
            <w:shd w:val="clear" w:color="auto" w:fill="auto"/>
            <w:vAlign w:val="center"/>
          </w:tcPr>
          <w:p w:rsidR="006145DD" w:rsidRPr="00A95BC7" w:rsidRDefault="006145DD" w:rsidP="002C354B">
            <w:pPr>
              <w:spacing w:before="0" w:after="0"/>
              <w:jc w:val="left"/>
              <w:rPr>
                <w:rFonts w:ascii="Calibri" w:hAnsi="Calibri" w:cs="Calibri"/>
                <w:b/>
                <w:color w:val="000000"/>
              </w:rPr>
            </w:pP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Pr="004E0DFB" w:rsidRDefault="006145DD" w:rsidP="006145DD">
            <w:pPr>
              <w:spacing w:before="0" w:after="0"/>
              <w:jc w:val="center"/>
              <w:rPr>
                <w:rFonts w:ascii="Calibri" w:hAnsi="Calibri" w:cs="Calibri"/>
                <w:color w:val="000000"/>
              </w:rPr>
            </w:pPr>
            <w:r>
              <w:rPr>
                <w:rFonts w:ascii="Calibri" w:hAnsi="Calibri" w:cs="Calibri"/>
                <w:color w:val="000000"/>
              </w:rPr>
              <w:t>MUCHO PEOR</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MUCHO MEJOR</w:t>
            </w:r>
          </w:p>
        </w:tc>
      </w:tr>
      <w:tr w:rsidR="006145DD" w:rsidRPr="004E0DFB" w:rsidTr="00CA4C4E">
        <w:trPr>
          <w:trHeight w:val="458"/>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 xml:space="preserve">Mejoras en la satisfacción del consumidor </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7</w:t>
            </w:r>
          </w:p>
        </w:tc>
      </w:tr>
      <w:tr w:rsidR="006145DD" w:rsidRPr="004E0DFB" w:rsidTr="00CA4C4E">
        <w:trPr>
          <w:trHeight w:val="408"/>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Retención de clientes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7</w:t>
            </w:r>
          </w:p>
        </w:tc>
      </w:tr>
      <w:tr w:rsidR="006145DD" w:rsidRPr="004E0DFB" w:rsidTr="00CA4C4E">
        <w:trPr>
          <w:trHeight w:val="385"/>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Mejoras en la comunicación con los consumidores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Pr>
                <w:rFonts w:ascii="Calibri" w:hAnsi="Calibri" w:cs="Calibri"/>
                <w:color w:val="000000"/>
              </w:rPr>
              <w:t>7</w:t>
            </w:r>
          </w:p>
        </w:tc>
      </w:tr>
      <w:tr w:rsidR="006145DD" w:rsidRPr="004E0DFB" w:rsidTr="006145DD">
        <w:trPr>
          <w:trHeight w:val="553"/>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1D1AD7" w:rsidRDefault="006145DD" w:rsidP="002C354B">
            <w:pPr>
              <w:spacing w:before="0" w:after="0"/>
              <w:jc w:val="left"/>
              <w:rPr>
                <w:rFonts w:ascii="Calibri" w:hAnsi="Calibri" w:cs="Calibri"/>
                <w:color w:val="000000"/>
              </w:rPr>
            </w:pPr>
            <w:r w:rsidRPr="00A95BC7">
              <w:rPr>
                <w:rFonts w:ascii="Calibri" w:hAnsi="Calibri" w:cs="Calibri"/>
                <w:b/>
                <w:color w:val="000000"/>
              </w:rPr>
              <w:t>Reducción en el número de quejas o reclamaciones de los clientes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6145DD" w:rsidRPr="004E0DFB" w:rsidTr="006145DD">
        <w:trPr>
          <w:trHeight w:val="553"/>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Mejoras en la gama de productos y servicios ofrecidas a nuestros consumidores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6145DD" w:rsidRPr="004E0DFB" w:rsidTr="006145DD">
        <w:trPr>
          <w:trHeight w:val="553"/>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Capacidad de ajustarse a los patrones de comportamiento de los consumidores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6145DD" w:rsidRPr="004E0DFB" w:rsidTr="00CA4C4E">
        <w:trPr>
          <w:trHeight w:val="402"/>
          <w:jc w:val="center"/>
        </w:trPr>
        <w:tc>
          <w:tcPr>
            <w:tcW w:w="485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CA4C4E" w:rsidRDefault="006145DD" w:rsidP="002C354B">
            <w:pPr>
              <w:spacing w:before="0" w:after="0"/>
              <w:jc w:val="left"/>
              <w:rPr>
                <w:rFonts w:ascii="Calibri" w:hAnsi="Calibri" w:cs="Calibri"/>
                <w:b/>
                <w:color w:val="000000"/>
              </w:rPr>
            </w:pPr>
            <w:r w:rsidRPr="00A95BC7">
              <w:rPr>
                <w:rFonts w:ascii="Calibri" w:hAnsi="Calibri" w:cs="Calibri"/>
                <w:b/>
                <w:color w:val="000000"/>
              </w:rPr>
              <w:t>Acercamiento rápido a los consumidores</w:t>
            </w:r>
          </w:p>
        </w:tc>
        <w:tc>
          <w:tcPr>
            <w:tcW w:w="80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45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80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bl>
    <w:p w:rsidR="009C16A3" w:rsidRDefault="009C16A3" w:rsidP="009C16A3">
      <w:pPr>
        <w:pStyle w:val="Ttulo1"/>
      </w:pPr>
      <w:r>
        <w:lastRenderedPageBreak/>
        <w:t>Características de la Fuerza de Trabajo</w:t>
      </w:r>
    </w:p>
    <w:p w:rsidR="009C16A3" w:rsidRDefault="009C16A3" w:rsidP="009C16A3">
      <w:r>
        <w:t>Por favor cumplimente los siguientes datos</w:t>
      </w:r>
      <w:r w:rsidR="00343A51">
        <w:t xml:space="preserve"> (todos ellos hacen referencia al año 2017)</w:t>
      </w:r>
      <w:r>
        <w:t xml:space="preserve">. </w:t>
      </w:r>
    </w:p>
    <w:tbl>
      <w:tblPr>
        <w:tblStyle w:val="Tablaconcuadrcula"/>
        <w:tblW w:w="8755" w:type="dxa"/>
        <w:tblLook w:val="04A0" w:firstRow="1" w:lastRow="0" w:firstColumn="1" w:lastColumn="0" w:noHBand="0" w:noVBand="1"/>
      </w:tblPr>
      <w:tblGrid>
        <w:gridCol w:w="7054"/>
        <w:gridCol w:w="1701"/>
      </w:tblGrid>
      <w:tr w:rsidR="009C16A3" w:rsidRPr="00A95BC7" w:rsidTr="00CA4C4E">
        <w:trPr>
          <w:trHeight w:val="189"/>
        </w:trPr>
        <w:tc>
          <w:tcPr>
            <w:tcW w:w="7054" w:type="dxa"/>
          </w:tcPr>
          <w:p w:rsidR="009C16A3" w:rsidRPr="00A95BC7" w:rsidRDefault="009C16A3" w:rsidP="00B119FA">
            <w:pPr>
              <w:rPr>
                <w:rFonts w:asciiTheme="minorHAnsi" w:hAnsiTheme="minorHAnsi" w:cstheme="minorHAnsi"/>
              </w:rPr>
            </w:pPr>
          </w:p>
        </w:tc>
        <w:tc>
          <w:tcPr>
            <w:tcW w:w="1701" w:type="dxa"/>
          </w:tcPr>
          <w:p w:rsidR="009C16A3" w:rsidRPr="00A95BC7" w:rsidRDefault="009C16A3" w:rsidP="00B119FA">
            <w:pPr>
              <w:rPr>
                <w:rFonts w:asciiTheme="minorHAnsi" w:hAnsiTheme="minorHAnsi" w:cstheme="minorHAnsi"/>
              </w:rPr>
            </w:pPr>
            <w:r w:rsidRPr="00A95BC7">
              <w:rPr>
                <w:rFonts w:asciiTheme="minorHAnsi" w:hAnsiTheme="minorHAnsi" w:cstheme="minorHAnsi"/>
              </w:rPr>
              <w:t>Valor</w:t>
            </w:r>
          </w:p>
        </w:tc>
      </w:tr>
      <w:tr w:rsidR="009C16A3" w:rsidRPr="00A95BC7" w:rsidTr="00343A51">
        <w:tc>
          <w:tcPr>
            <w:tcW w:w="7054" w:type="dxa"/>
          </w:tcPr>
          <w:p w:rsidR="009C16A3" w:rsidRPr="00A95BC7" w:rsidRDefault="009C16A3" w:rsidP="00343A51">
            <w:pPr>
              <w:rPr>
                <w:rFonts w:asciiTheme="minorHAnsi" w:hAnsiTheme="minorHAnsi" w:cstheme="minorHAnsi"/>
              </w:rPr>
            </w:pPr>
            <w:r w:rsidRPr="00A95BC7">
              <w:rPr>
                <w:rFonts w:asciiTheme="minorHAnsi" w:hAnsiTheme="minorHAnsi" w:cstheme="minorHAnsi"/>
              </w:rPr>
              <w:t>Número de empleados al comienzo del año</w:t>
            </w:r>
            <w:r w:rsidR="0085106C">
              <w:rPr>
                <w:rFonts w:asciiTheme="minorHAnsi" w:hAnsiTheme="minorHAnsi" w:cstheme="minorHAnsi"/>
              </w:rPr>
              <w:t xml:space="preserve"> (2017)</w:t>
            </w:r>
          </w:p>
        </w:tc>
        <w:tc>
          <w:tcPr>
            <w:tcW w:w="1701" w:type="dxa"/>
          </w:tcPr>
          <w:p w:rsidR="009C16A3" w:rsidRPr="00A95BC7" w:rsidRDefault="009C16A3" w:rsidP="00B119FA">
            <w:pPr>
              <w:rPr>
                <w:rFonts w:asciiTheme="minorHAnsi" w:hAnsiTheme="minorHAnsi" w:cstheme="minorHAnsi"/>
              </w:rPr>
            </w:pPr>
          </w:p>
        </w:tc>
      </w:tr>
      <w:tr w:rsidR="009C16A3" w:rsidRPr="00A95BC7" w:rsidTr="00343A51">
        <w:tc>
          <w:tcPr>
            <w:tcW w:w="7054" w:type="dxa"/>
          </w:tcPr>
          <w:p w:rsidR="009C16A3" w:rsidRPr="00A95BC7" w:rsidRDefault="009C16A3" w:rsidP="00343A51">
            <w:pPr>
              <w:rPr>
                <w:rFonts w:asciiTheme="minorHAnsi" w:hAnsiTheme="minorHAnsi" w:cstheme="minorHAnsi"/>
              </w:rPr>
            </w:pPr>
            <w:r w:rsidRPr="00A95BC7">
              <w:rPr>
                <w:rFonts w:asciiTheme="minorHAnsi" w:hAnsiTheme="minorHAnsi" w:cstheme="minorHAnsi"/>
              </w:rPr>
              <w:t>Número de empleados al final del año</w:t>
            </w:r>
            <w:r w:rsidR="0085106C">
              <w:rPr>
                <w:rFonts w:asciiTheme="minorHAnsi" w:hAnsiTheme="minorHAnsi" w:cstheme="minorHAnsi"/>
              </w:rPr>
              <w:t xml:space="preserve"> (2017)</w:t>
            </w:r>
          </w:p>
        </w:tc>
        <w:tc>
          <w:tcPr>
            <w:tcW w:w="1701" w:type="dxa"/>
          </w:tcPr>
          <w:p w:rsidR="009C16A3" w:rsidRPr="00A95BC7" w:rsidRDefault="009C16A3" w:rsidP="00B119FA">
            <w:pPr>
              <w:rPr>
                <w:rFonts w:asciiTheme="minorHAnsi" w:hAnsiTheme="minorHAnsi" w:cstheme="minorHAnsi"/>
              </w:rPr>
            </w:pPr>
          </w:p>
        </w:tc>
      </w:tr>
      <w:tr w:rsidR="00343A51" w:rsidRPr="00A95BC7" w:rsidTr="00343A51">
        <w:tc>
          <w:tcPr>
            <w:tcW w:w="7054" w:type="dxa"/>
          </w:tcPr>
          <w:p w:rsidR="00343A51" w:rsidRPr="00A95BC7" w:rsidRDefault="00CA4C4E" w:rsidP="0085106C">
            <w:pPr>
              <w:rPr>
                <w:rFonts w:asciiTheme="minorHAnsi" w:hAnsiTheme="minorHAnsi" w:cstheme="minorHAnsi"/>
              </w:rPr>
            </w:pPr>
            <w:r>
              <w:rPr>
                <w:rFonts w:asciiTheme="minorHAnsi" w:hAnsiTheme="minorHAnsi" w:cstheme="minorHAnsi"/>
              </w:rPr>
              <w:t>Coste de Personal</w:t>
            </w:r>
            <w:r w:rsidR="00343A51">
              <w:rPr>
                <w:rFonts w:asciiTheme="minorHAnsi" w:hAnsiTheme="minorHAnsi" w:cstheme="minorHAnsi"/>
              </w:rPr>
              <w:t xml:space="preserve"> (</w:t>
            </w:r>
            <w:r w:rsidR="0085106C">
              <w:rPr>
                <w:rFonts w:asciiTheme="minorHAnsi" w:hAnsiTheme="minorHAnsi" w:cstheme="minorHAnsi"/>
              </w:rPr>
              <w:t>2017</w:t>
            </w:r>
            <w:r w:rsidR="00343A51">
              <w:rPr>
                <w:rFonts w:asciiTheme="minorHAnsi" w:hAnsiTheme="minorHAnsi" w:cstheme="minorHAnsi"/>
              </w:rPr>
              <w:t>)</w:t>
            </w:r>
            <w:r w:rsidR="0020244B">
              <w:rPr>
                <w:rFonts w:asciiTheme="minorHAnsi" w:hAnsiTheme="minorHAnsi" w:cstheme="minorHAnsi"/>
              </w:rPr>
              <w:t xml:space="preserve"> (En millones de euros)</w:t>
            </w:r>
          </w:p>
        </w:tc>
        <w:tc>
          <w:tcPr>
            <w:tcW w:w="1701" w:type="dxa"/>
          </w:tcPr>
          <w:p w:rsidR="00343A51" w:rsidRPr="00A95BC7" w:rsidRDefault="00343A51" w:rsidP="00B119FA">
            <w:pPr>
              <w:rPr>
                <w:rFonts w:asciiTheme="minorHAnsi" w:hAnsiTheme="minorHAnsi" w:cstheme="minorHAnsi"/>
              </w:rPr>
            </w:pPr>
          </w:p>
        </w:tc>
      </w:tr>
      <w:tr w:rsidR="00343A51" w:rsidRPr="00A95BC7" w:rsidTr="00343A51">
        <w:tc>
          <w:tcPr>
            <w:tcW w:w="7054" w:type="dxa"/>
          </w:tcPr>
          <w:p w:rsidR="00343A51" w:rsidRPr="00A95BC7" w:rsidRDefault="00343A51" w:rsidP="009C16A3">
            <w:pPr>
              <w:rPr>
                <w:rFonts w:asciiTheme="minorHAnsi" w:hAnsiTheme="minorHAnsi" w:cstheme="minorHAnsi"/>
              </w:rPr>
            </w:pPr>
            <w:r>
              <w:rPr>
                <w:rFonts w:asciiTheme="minorHAnsi" w:hAnsiTheme="minorHAnsi" w:cstheme="minorHAnsi"/>
              </w:rPr>
              <w:t xml:space="preserve">% de Jubilaciones en el año </w:t>
            </w:r>
            <w:r w:rsidR="0085106C">
              <w:rPr>
                <w:rFonts w:asciiTheme="minorHAnsi" w:hAnsiTheme="minorHAnsi" w:cstheme="minorHAnsi"/>
              </w:rPr>
              <w:t xml:space="preserve">(2017) </w:t>
            </w:r>
            <w:r>
              <w:rPr>
                <w:rFonts w:asciiTheme="minorHAnsi" w:hAnsiTheme="minorHAnsi" w:cstheme="minorHAnsi"/>
              </w:rPr>
              <w:t>(sobre número de empleados a comienzo año)</w:t>
            </w:r>
          </w:p>
        </w:tc>
        <w:tc>
          <w:tcPr>
            <w:tcW w:w="1701" w:type="dxa"/>
          </w:tcPr>
          <w:p w:rsidR="00343A51" w:rsidRPr="00A95BC7" w:rsidRDefault="00343A51" w:rsidP="00B119FA">
            <w:pPr>
              <w:rPr>
                <w:rFonts w:asciiTheme="minorHAnsi" w:hAnsiTheme="minorHAnsi" w:cstheme="minorHAnsi"/>
              </w:rPr>
            </w:pPr>
          </w:p>
        </w:tc>
      </w:tr>
      <w:tr w:rsidR="00343A51" w:rsidRPr="00A95BC7" w:rsidTr="00343A51">
        <w:tc>
          <w:tcPr>
            <w:tcW w:w="7054" w:type="dxa"/>
          </w:tcPr>
          <w:p w:rsidR="00343A51" w:rsidRPr="00A95BC7" w:rsidRDefault="00343A51" w:rsidP="009C16A3">
            <w:pPr>
              <w:rPr>
                <w:rFonts w:asciiTheme="minorHAnsi" w:hAnsiTheme="minorHAnsi" w:cstheme="minorHAnsi"/>
              </w:rPr>
            </w:pPr>
            <w:r>
              <w:rPr>
                <w:rFonts w:asciiTheme="minorHAnsi" w:hAnsiTheme="minorHAnsi" w:cstheme="minorHAnsi"/>
              </w:rPr>
              <w:t xml:space="preserve">% de Despidos </w:t>
            </w:r>
            <w:r w:rsidR="0085106C">
              <w:rPr>
                <w:rFonts w:asciiTheme="minorHAnsi" w:hAnsiTheme="minorHAnsi" w:cstheme="minorHAnsi"/>
              </w:rPr>
              <w:t xml:space="preserve">(2017) </w:t>
            </w:r>
            <w:r>
              <w:rPr>
                <w:rFonts w:asciiTheme="minorHAnsi" w:hAnsiTheme="minorHAnsi" w:cstheme="minorHAnsi"/>
              </w:rPr>
              <w:t>(sobre número de empleados a comienzo año)</w:t>
            </w:r>
          </w:p>
        </w:tc>
        <w:tc>
          <w:tcPr>
            <w:tcW w:w="1701" w:type="dxa"/>
          </w:tcPr>
          <w:p w:rsidR="00343A51" w:rsidRPr="00A95BC7" w:rsidRDefault="00343A51" w:rsidP="00B119FA">
            <w:pPr>
              <w:rPr>
                <w:rFonts w:asciiTheme="minorHAnsi" w:hAnsiTheme="minorHAnsi" w:cstheme="minorHAnsi"/>
              </w:rPr>
            </w:pPr>
          </w:p>
        </w:tc>
      </w:tr>
      <w:tr w:rsidR="00343A51" w:rsidRPr="00A95BC7" w:rsidTr="00343A51">
        <w:tc>
          <w:tcPr>
            <w:tcW w:w="7054" w:type="dxa"/>
          </w:tcPr>
          <w:p w:rsidR="00343A51" w:rsidRDefault="00343A51" w:rsidP="009C16A3">
            <w:pPr>
              <w:rPr>
                <w:rFonts w:asciiTheme="minorHAnsi" w:hAnsiTheme="minorHAnsi" w:cstheme="minorHAnsi"/>
              </w:rPr>
            </w:pPr>
            <w:r>
              <w:rPr>
                <w:rFonts w:asciiTheme="minorHAnsi" w:hAnsiTheme="minorHAnsi" w:cstheme="minorHAnsi"/>
              </w:rPr>
              <w:t xml:space="preserve">% de Finalizaciones de contrato </w:t>
            </w:r>
            <w:r w:rsidR="0085106C">
              <w:rPr>
                <w:rFonts w:asciiTheme="minorHAnsi" w:hAnsiTheme="minorHAnsi" w:cstheme="minorHAnsi"/>
              </w:rPr>
              <w:t xml:space="preserve">(2017) </w:t>
            </w:r>
            <w:r>
              <w:rPr>
                <w:rFonts w:asciiTheme="minorHAnsi" w:hAnsiTheme="minorHAnsi" w:cstheme="minorHAnsi"/>
              </w:rPr>
              <w:t>(sin contar jubilaciones) (sobre número de empleados a comienzo año)</w:t>
            </w:r>
          </w:p>
        </w:tc>
        <w:tc>
          <w:tcPr>
            <w:tcW w:w="1701" w:type="dxa"/>
          </w:tcPr>
          <w:p w:rsidR="00343A51" w:rsidRPr="00A95BC7" w:rsidRDefault="00343A51" w:rsidP="00B119FA">
            <w:pPr>
              <w:rPr>
                <w:rFonts w:asciiTheme="minorHAnsi" w:hAnsiTheme="minorHAnsi" w:cstheme="minorHAnsi"/>
              </w:rPr>
            </w:pPr>
          </w:p>
        </w:tc>
      </w:tr>
      <w:tr w:rsidR="00343A51" w:rsidRPr="00A95BC7" w:rsidTr="00985A98">
        <w:tc>
          <w:tcPr>
            <w:tcW w:w="7054" w:type="dxa"/>
          </w:tcPr>
          <w:p w:rsidR="00343A51" w:rsidRPr="00A95BC7" w:rsidRDefault="00343A51" w:rsidP="00985A98">
            <w:pPr>
              <w:rPr>
                <w:rFonts w:asciiTheme="minorHAnsi" w:hAnsiTheme="minorHAnsi" w:cstheme="minorHAnsi"/>
              </w:rPr>
            </w:pPr>
            <w:r>
              <w:rPr>
                <w:rFonts w:asciiTheme="minorHAnsi" w:hAnsiTheme="minorHAnsi" w:cstheme="minorHAnsi"/>
              </w:rPr>
              <w:t xml:space="preserve">% Rotación </w:t>
            </w:r>
            <w:r w:rsidR="0085106C">
              <w:rPr>
                <w:rFonts w:asciiTheme="minorHAnsi" w:hAnsiTheme="minorHAnsi" w:cstheme="minorHAnsi"/>
              </w:rPr>
              <w:t xml:space="preserve">(2017) </w:t>
            </w:r>
            <w:r>
              <w:rPr>
                <w:rFonts w:asciiTheme="minorHAnsi" w:hAnsiTheme="minorHAnsi" w:cstheme="minorHAnsi"/>
              </w:rPr>
              <w:t>(sobre número de empleados a comienzo año)</w:t>
            </w:r>
          </w:p>
        </w:tc>
        <w:tc>
          <w:tcPr>
            <w:tcW w:w="1701" w:type="dxa"/>
          </w:tcPr>
          <w:p w:rsidR="00343A51" w:rsidRPr="00A95BC7" w:rsidRDefault="00343A51" w:rsidP="00985A98">
            <w:pPr>
              <w:rPr>
                <w:rFonts w:asciiTheme="minorHAnsi" w:hAnsiTheme="minorHAnsi" w:cstheme="minorHAnsi"/>
              </w:rPr>
            </w:pPr>
          </w:p>
        </w:tc>
      </w:tr>
      <w:tr w:rsidR="00343A51" w:rsidRPr="00A95BC7" w:rsidTr="00343A51">
        <w:tc>
          <w:tcPr>
            <w:tcW w:w="7054" w:type="dxa"/>
          </w:tcPr>
          <w:p w:rsidR="00343A51" w:rsidRDefault="00343A51" w:rsidP="00343A51">
            <w:pPr>
              <w:rPr>
                <w:rFonts w:asciiTheme="minorHAnsi" w:hAnsiTheme="minorHAnsi" w:cstheme="minorHAnsi"/>
              </w:rPr>
            </w:pPr>
            <w:r>
              <w:rPr>
                <w:rFonts w:asciiTheme="minorHAnsi" w:hAnsiTheme="minorHAnsi" w:cstheme="minorHAnsi"/>
              </w:rPr>
              <w:t xml:space="preserve">% Contratados FIJOS </w:t>
            </w:r>
            <w:r w:rsidR="0085106C">
              <w:rPr>
                <w:rFonts w:asciiTheme="minorHAnsi" w:hAnsiTheme="minorHAnsi" w:cstheme="minorHAnsi"/>
              </w:rPr>
              <w:t xml:space="preserve">(2017) </w:t>
            </w:r>
            <w:r>
              <w:rPr>
                <w:rFonts w:asciiTheme="minorHAnsi" w:hAnsiTheme="minorHAnsi" w:cstheme="minorHAnsi"/>
              </w:rPr>
              <w:t>(sobre número de empleados a comienzo año)</w:t>
            </w:r>
          </w:p>
        </w:tc>
        <w:tc>
          <w:tcPr>
            <w:tcW w:w="1701" w:type="dxa"/>
          </w:tcPr>
          <w:p w:rsidR="00343A51" w:rsidRPr="00A95BC7" w:rsidRDefault="00343A51" w:rsidP="00B119FA">
            <w:pPr>
              <w:rPr>
                <w:rFonts w:asciiTheme="minorHAnsi" w:hAnsiTheme="minorHAnsi" w:cstheme="minorHAnsi"/>
              </w:rPr>
            </w:pPr>
          </w:p>
        </w:tc>
      </w:tr>
      <w:tr w:rsidR="00343A51" w:rsidRPr="00A95BC7" w:rsidTr="00343A51">
        <w:tc>
          <w:tcPr>
            <w:tcW w:w="7054" w:type="dxa"/>
          </w:tcPr>
          <w:p w:rsidR="00343A51" w:rsidRDefault="00343A51" w:rsidP="0085106C">
            <w:pPr>
              <w:rPr>
                <w:rFonts w:asciiTheme="minorHAnsi" w:hAnsiTheme="minorHAnsi" w:cstheme="minorHAnsi"/>
              </w:rPr>
            </w:pPr>
            <w:r>
              <w:rPr>
                <w:rFonts w:asciiTheme="minorHAnsi" w:hAnsiTheme="minorHAnsi" w:cstheme="minorHAnsi"/>
              </w:rPr>
              <w:t xml:space="preserve">% Mujeres en </w:t>
            </w:r>
            <w:r w:rsidR="0085106C">
              <w:rPr>
                <w:rFonts w:asciiTheme="minorHAnsi" w:hAnsiTheme="minorHAnsi" w:cstheme="minorHAnsi"/>
              </w:rPr>
              <w:t>plantilla (2017)</w:t>
            </w:r>
            <w:r>
              <w:rPr>
                <w:rFonts w:asciiTheme="minorHAnsi" w:hAnsiTheme="minorHAnsi" w:cstheme="minorHAnsi"/>
              </w:rPr>
              <w:t xml:space="preserve"> (sobre número de empleados a comienzo año)</w:t>
            </w:r>
          </w:p>
        </w:tc>
        <w:tc>
          <w:tcPr>
            <w:tcW w:w="1701" w:type="dxa"/>
          </w:tcPr>
          <w:p w:rsidR="00343A51" w:rsidRPr="00A95BC7" w:rsidRDefault="00343A51" w:rsidP="00B119FA">
            <w:pPr>
              <w:rPr>
                <w:rFonts w:asciiTheme="minorHAnsi" w:hAnsiTheme="minorHAnsi" w:cstheme="minorHAnsi"/>
              </w:rPr>
            </w:pPr>
          </w:p>
        </w:tc>
      </w:tr>
      <w:tr w:rsidR="00CA4C4E" w:rsidRPr="00A95BC7" w:rsidTr="00343A51">
        <w:tc>
          <w:tcPr>
            <w:tcW w:w="7054" w:type="dxa"/>
          </w:tcPr>
          <w:p w:rsidR="00CA4C4E" w:rsidRDefault="00CA4C4E" w:rsidP="00343A51">
            <w:pPr>
              <w:rPr>
                <w:rFonts w:asciiTheme="minorHAnsi" w:hAnsiTheme="minorHAnsi" w:cstheme="minorHAnsi"/>
              </w:rPr>
            </w:pPr>
            <w:r>
              <w:rPr>
                <w:rFonts w:asciiTheme="minorHAnsi" w:hAnsiTheme="minorHAnsi" w:cstheme="minorHAnsi"/>
              </w:rPr>
              <w:t xml:space="preserve">Absentismo: estimación de horas perdidas a lo largo del año </w:t>
            </w:r>
            <w:r w:rsidR="0085106C">
              <w:rPr>
                <w:rFonts w:asciiTheme="minorHAnsi" w:hAnsiTheme="minorHAnsi" w:cstheme="minorHAnsi"/>
              </w:rPr>
              <w:t xml:space="preserve">(2017) </w:t>
            </w:r>
            <w:r>
              <w:rPr>
                <w:rFonts w:asciiTheme="minorHAnsi" w:hAnsiTheme="minorHAnsi" w:cstheme="minorHAnsi"/>
              </w:rPr>
              <w:t>por ausencia del puesto de trabajo.</w:t>
            </w:r>
          </w:p>
        </w:tc>
        <w:tc>
          <w:tcPr>
            <w:tcW w:w="1701" w:type="dxa"/>
          </w:tcPr>
          <w:p w:rsidR="00CA4C4E" w:rsidRPr="00A95BC7" w:rsidRDefault="00CA4C4E" w:rsidP="00B119FA">
            <w:pPr>
              <w:rPr>
                <w:rFonts w:asciiTheme="minorHAnsi" w:hAnsiTheme="minorHAnsi" w:cstheme="minorHAnsi"/>
              </w:rPr>
            </w:pPr>
          </w:p>
        </w:tc>
      </w:tr>
    </w:tbl>
    <w:p w:rsidR="009C16A3" w:rsidRDefault="009C16A3" w:rsidP="009C16A3"/>
    <w:p w:rsidR="009C16A3" w:rsidRDefault="009C16A3" w:rsidP="009C16A3">
      <w:r>
        <w:t>Señale el porcentaje aproximado que cada grupo de edad representa para su organización en el año 2017</w:t>
      </w:r>
    </w:p>
    <w:tbl>
      <w:tblPr>
        <w:tblStyle w:val="Tablaconcuadrcula"/>
        <w:tblW w:w="0" w:type="auto"/>
        <w:tblLayout w:type="fixed"/>
        <w:tblLook w:val="04A0" w:firstRow="1" w:lastRow="0" w:firstColumn="1" w:lastColumn="0" w:noHBand="0" w:noVBand="1"/>
      </w:tblPr>
      <w:tblGrid>
        <w:gridCol w:w="1101"/>
        <w:gridCol w:w="1080"/>
        <w:gridCol w:w="1080"/>
        <w:gridCol w:w="1080"/>
        <w:gridCol w:w="1101"/>
        <w:gridCol w:w="1081"/>
        <w:gridCol w:w="1081"/>
        <w:gridCol w:w="1101"/>
      </w:tblGrid>
      <w:tr w:rsidR="009C16A3" w:rsidRPr="001D1AD7" w:rsidTr="009C16A3">
        <w:tc>
          <w:tcPr>
            <w:tcW w:w="1101" w:type="dxa"/>
          </w:tcPr>
          <w:p w:rsidR="009C16A3" w:rsidRPr="001D1AD7" w:rsidRDefault="009C16A3" w:rsidP="00B119FA">
            <w:pPr>
              <w:rPr>
                <w:rFonts w:asciiTheme="minorHAnsi" w:hAnsiTheme="minorHAnsi" w:cstheme="minorHAnsi"/>
              </w:rPr>
            </w:pPr>
            <w:r>
              <w:rPr>
                <w:rFonts w:asciiTheme="minorHAnsi" w:hAnsiTheme="minorHAnsi" w:cstheme="minorHAnsi"/>
              </w:rPr>
              <w:t>Grupo de Edad</w:t>
            </w:r>
          </w:p>
        </w:tc>
        <w:tc>
          <w:tcPr>
            <w:tcW w:w="1080" w:type="dxa"/>
          </w:tcPr>
          <w:p w:rsidR="009C16A3" w:rsidRPr="001D1AD7" w:rsidRDefault="009C16A3" w:rsidP="00B119FA">
            <w:pPr>
              <w:jc w:val="center"/>
              <w:rPr>
                <w:rFonts w:asciiTheme="minorHAnsi" w:hAnsiTheme="minorHAnsi" w:cstheme="minorHAnsi"/>
              </w:rPr>
            </w:pPr>
            <w:r w:rsidRPr="001D1AD7">
              <w:rPr>
                <w:rFonts w:asciiTheme="minorHAnsi" w:hAnsiTheme="minorHAnsi" w:cstheme="minorHAnsi"/>
              </w:rPr>
              <w:t>1</w:t>
            </w:r>
          </w:p>
          <w:p w:rsidR="009C16A3" w:rsidRPr="00375BE4" w:rsidRDefault="009C16A3" w:rsidP="00B119FA">
            <w:pPr>
              <w:jc w:val="center"/>
              <w:rPr>
                <w:rFonts w:asciiTheme="minorHAnsi" w:hAnsiTheme="minorHAnsi" w:cstheme="minorHAnsi"/>
                <w:i/>
              </w:rPr>
            </w:pPr>
            <w:r w:rsidRPr="00375BE4">
              <w:rPr>
                <w:rFonts w:asciiTheme="minorHAnsi" w:hAnsiTheme="minorHAnsi" w:cstheme="minorHAnsi"/>
                <w:i/>
              </w:rPr>
              <w:t>20% empleados o menos</w:t>
            </w:r>
          </w:p>
        </w:tc>
        <w:tc>
          <w:tcPr>
            <w:tcW w:w="1080" w:type="dxa"/>
          </w:tcPr>
          <w:p w:rsidR="009C16A3" w:rsidRDefault="009C16A3" w:rsidP="00B119FA">
            <w:pPr>
              <w:jc w:val="center"/>
              <w:rPr>
                <w:rFonts w:asciiTheme="minorHAnsi" w:hAnsiTheme="minorHAnsi" w:cstheme="minorHAnsi"/>
              </w:rPr>
            </w:pPr>
            <w:r w:rsidRPr="001D1AD7">
              <w:rPr>
                <w:rFonts w:asciiTheme="minorHAnsi" w:hAnsiTheme="minorHAnsi" w:cstheme="minorHAnsi"/>
              </w:rPr>
              <w:t>2</w:t>
            </w:r>
          </w:p>
          <w:p w:rsidR="009C16A3" w:rsidRPr="001D1AD7" w:rsidRDefault="009C16A3" w:rsidP="00B119FA">
            <w:pPr>
              <w:jc w:val="center"/>
              <w:rPr>
                <w:rFonts w:asciiTheme="minorHAnsi" w:hAnsiTheme="minorHAnsi" w:cstheme="minorHAnsi"/>
              </w:rPr>
            </w:pPr>
            <w:r>
              <w:rPr>
                <w:rFonts w:asciiTheme="minorHAnsi" w:hAnsiTheme="minorHAnsi" w:cstheme="minorHAnsi"/>
              </w:rPr>
              <w:t>20-30%</w:t>
            </w:r>
          </w:p>
        </w:tc>
        <w:tc>
          <w:tcPr>
            <w:tcW w:w="1080" w:type="dxa"/>
          </w:tcPr>
          <w:p w:rsidR="009C16A3" w:rsidRDefault="009C16A3" w:rsidP="00B119FA">
            <w:pPr>
              <w:jc w:val="center"/>
              <w:rPr>
                <w:rFonts w:asciiTheme="minorHAnsi" w:hAnsiTheme="minorHAnsi" w:cstheme="minorHAnsi"/>
              </w:rPr>
            </w:pPr>
            <w:r w:rsidRPr="001D1AD7">
              <w:rPr>
                <w:rFonts w:asciiTheme="minorHAnsi" w:hAnsiTheme="minorHAnsi" w:cstheme="minorHAnsi"/>
              </w:rPr>
              <w:t>3</w:t>
            </w:r>
          </w:p>
          <w:p w:rsidR="009C16A3" w:rsidRPr="001D1AD7" w:rsidRDefault="009C16A3" w:rsidP="00B119FA">
            <w:pPr>
              <w:jc w:val="center"/>
              <w:rPr>
                <w:rFonts w:asciiTheme="minorHAnsi" w:hAnsiTheme="minorHAnsi" w:cstheme="minorHAnsi"/>
              </w:rPr>
            </w:pPr>
            <w:r>
              <w:rPr>
                <w:rFonts w:asciiTheme="minorHAnsi" w:hAnsiTheme="minorHAnsi" w:cstheme="minorHAnsi"/>
              </w:rPr>
              <w:t>30-40%</w:t>
            </w:r>
          </w:p>
        </w:tc>
        <w:tc>
          <w:tcPr>
            <w:tcW w:w="1101" w:type="dxa"/>
          </w:tcPr>
          <w:p w:rsidR="009C16A3" w:rsidRPr="001D1AD7" w:rsidRDefault="009C16A3" w:rsidP="00B119FA">
            <w:pPr>
              <w:jc w:val="center"/>
              <w:rPr>
                <w:rFonts w:asciiTheme="minorHAnsi" w:hAnsiTheme="minorHAnsi" w:cstheme="minorHAnsi"/>
              </w:rPr>
            </w:pPr>
            <w:r w:rsidRPr="001D1AD7">
              <w:rPr>
                <w:rFonts w:asciiTheme="minorHAnsi" w:hAnsiTheme="minorHAnsi" w:cstheme="minorHAnsi"/>
              </w:rPr>
              <w:t>4</w:t>
            </w:r>
          </w:p>
          <w:p w:rsidR="009C16A3" w:rsidRPr="00375BE4" w:rsidRDefault="009C16A3" w:rsidP="00B119FA">
            <w:pPr>
              <w:jc w:val="center"/>
              <w:rPr>
                <w:rFonts w:asciiTheme="minorHAnsi" w:hAnsiTheme="minorHAnsi" w:cstheme="minorHAnsi"/>
                <w:i/>
              </w:rPr>
            </w:pPr>
            <w:r>
              <w:rPr>
                <w:rFonts w:asciiTheme="minorHAnsi" w:hAnsiTheme="minorHAnsi" w:cstheme="minorHAnsi"/>
                <w:i/>
              </w:rPr>
              <w:t>40- 6</w:t>
            </w:r>
            <w:r w:rsidRPr="00375BE4">
              <w:rPr>
                <w:rFonts w:asciiTheme="minorHAnsi" w:hAnsiTheme="minorHAnsi" w:cstheme="minorHAnsi"/>
                <w:i/>
              </w:rPr>
              <w:t>0% de empleados</w:t>
            </w:r>
          </w:p>
        </w:tc>
        <w:tc>
          <w:tcPr>
            <w:tcW w:w="1081" w:type="dxa"/>
          </w:tcPr>
          <w:p w:rsidR="009C16A3" w:rsidRDefault="009C16A3" w:rsidP="00B119FA">
            <w:pPr>
              <w:jc w:val="center"/>
              <w:rPr>
                <w:rFonts w:asciiTheme="minorHAnsi" w:hAnsiTheme="minorHAnsi" w:cstheme="minorHAnsi"/>
              </w:rPr>
            </w:pPr>
            <w:r w:rsidRPr="001D1AD7">
              <w:rPr>
                <w:rFonts w:asciiTheme="minorHAnsi" w:hAnsiTheme="minorHAnsi" w:cstheme="minorHAnsi"/>
              </w:rPr>
              <w:t>5</w:t>
            </w:r>
          </w:p>
          <w:p w:rsidR="009C16A3" w:rsidRPr="001D1AD7" w:rsidRDefault="009C16A3" w:rsidP="00B119FA">
            <w:pPr>
              <w:jc w:val="center"/>
              <w:rPr>
                <w:rFonts w:asciiTheme="minorHAnsi" w:hAnsiTheme="minorHAnsi" w:cstheme="minorHAnsi"/>
              </w:rPr>
            </w:pPr>
            <w:r>
              <w:rPr>
                <w:rFonts w:asciiTheme="minorHAnsi" w:hAnsiTheme="minorHAnsi" w:cstheme="minorHAnsi"/>
              </w:rPr>
              <w:t>60-70%</w:t>
            </w:r>
          </w:p>
        </w:tc>
        <w:tc>
          <w:tcPr>
            <w:tcW w:w="1081" w:type="dxa"/>
          </w:tcPr>
          <w:p w:rsidR="009C16A3" w:rsidRDefault="009C16A3" w:rsidP="00B119FA">
            <w:pPr>
              <w:jc w:val="center"/>
              <w:rPr>
                <w:rFonts w:asciiTheme="minorHAnsi" w:hAnsiTheme="minorHAnsi" w:cstheme="minorHAnsi"/>
              </w:rPr>
            </w:pPr>
            <w:r w:rsidRPr="001D1AD7">
              <w:rPr>
                <w:rFonts w:asciiTheme="minorHAnsi" w:hAnsiTheme="minorHAnsi" w:cstheme="minorHAnsi"/>
              </w:rPr>
              <w:t>6</w:t>
            </w:r>
          </w:p>
          <w:p w:rsidR="009C16A3" w:rsidRPr="001D1AD7" w:rsidRDefault="009C16A3" w:rsidP="00B119FA">
            <w:pPr>
              <w:jc w:val="center"/>
              <w:rPr>
                <w:rFonts w:asciiTheme="minorHAnsi" w:hAnsiTheme="minorHAnsi" w:cstheme="minorHAnsi"/>
              </w:rPr>
            </w:pPr>
            <w:r>
              <w:rPr>
                <w:rFonts w:asciiTheme="minorHAnsi" w:hAnsiTheme="minorHAnsi" w:cstheme="minorHAnsi"/>
              </w:rPr>
              <w:t>70-80%</w:t>
            </w:r>
          </w:p>
        </w:tc>
        <w:tc>
          <w:tcPr>
            <w:tcW w:w="1101" w:type="dxa"/>
          </w:tcPr>
          <w:p w:rsidR="009C16A3" w:rsidRPr="001D1AD7" w:rsidRDefault="009C16A3" w:rsidP="00B119FA">
            <w:pPr>
              <w:jc w:val="center"/>
              <w:rPr>
                <w:rFonts w:asciiTheme="minorHAnsi" w:hAnsiTheme="minorHAnsi" w:cstheme="minorHAnsi"/>
              </w:rPr>
            </w:pPr>
            <w:r w:rsidRPr="001D1AD7">
              <w:rPr>
                <w:rFonts w:asciiTheme="minorHAnsi" w:hAnsiTheme="minorHAnsi" w:cstheme="minorHAnsi"/>
              </w:rPr>
              <w:t>7</w:t>
            </w:r>
          </w:p>
          <w:p w:rsidR="009C16A3" w:rsidRPr="00375BE4" w:rsidRDefault="009C16A3" w:rsidP="00B119FA">
            <w:pPr>
              <w:jc w:val="center"/>
              <w:rPr>
                <w:rFonts w:asciiTheme="minorHAnsi" w:hAnsiTheme="minorHAnsi" w:cstheme="minorHAnsi"/>
                <w:i/>
              </w:rPr>
            </w:pPr>
            <w:r>
              <w:rPr>
                <w:rFonts w:asciiTheme="minorHAnsi" w:hAnsiTheme="minorHAnsi" w:cstheme="minorHAnsi"/>
                <w:i/>
              </w:rPr>
              <w:t>8</w:t>
            </w:r>
            <w:r w:rsidRPr="00375BE4">
              <w:rPr>
                <w:rFonts w:asciiTheme="minorHAnsi" w:hAnsiTheme="minorHAnsi" w:cstheme="minorHAnsi"/>
                <w:i/>
              </w:rPr>
              <w:t>0%</w:t>
            </w:r>
            <w:r>
              <w:rPr>
                <w:rFonts w:asciiTheme="minorHAnsi" w:hAnsiTheme="minorHAnsi" w:cstheme="minorHAnsi"/>
                <w:i/>
              </w:rPr>
              <w:t xml:space="preserve"> de empleados o más</w:t>
            </w:r>
          </w:p>
        </w:tc>
      </w:tr>
      <w:tr w:rsidR="009C16A3" w:rsidRPr="001D1AD7" w:rsidTr="009C16A3">
        <w:tc>
          <w:tcPr>
            <w:tcW w:w="1101" w:type="dxa"/>
          </w:tcPr>
          <w:p w:rsidR="009C16A3" w:rsidRPr="001D1AD7" w:rsidRDefault="009C16A3" w:rsidP="00B119FA">
            <w:pPr>
              <w:rPr>
                <w:rFonts w:asciiTheme="minorHAnsi" w:hAnsiTheme="minorHAnsi" w:cstheme="minorHAnsi"/>
              </w:rPr>
            </w:pPr>
            <w:r w:rsidRPr="001D1AD7">
              <w:rPr>
                <w:rFonts w:asciiTheme="minorHAnsi" w:hAnsiTheme="minorHAnsi" w:cstheme="minorHAnsi"/>
              </w:rPr>
              <w:t>&lt;25</w:t>
            </w:r>
            <w:r>
              <w:rPr>
                <w:rFonts w:asciiTheme="minorHAnsi" w:hAnsiTheme="minorHAnsi" w:cstheme="minorHAnsi"/>
              </w:rPr>
              <w:t xml:space="preserve"> Años</w:t>
            </w: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r>
      <w:tr w:rsidR="009C16A3" w:rsidRPr="001D1AD7" w:rsidTr="009C16A3">
        <w:tc>
          <w:tcPr>
            <w:tcW w:w="1101" w:type="dxa"/>
          </w:tcPr>
          <w:p w:rsidR="009C16A3" w:rsidRPr="001D1AD7" w:rsidRDefault="009C16A3" w:rsidP="00B119FA">
            <w:pPr>
              <w:rPr>
                <w:rFonts w:asciiTheme="minorHAnsi" w:hAnsiTheme="minorHAnsi" w:cstheme="minorHAnsi"/>
              </w:rPr>
            </w:pPr>
            <w:r w:rsidRPr="001D1AD7">
              <w:rPr>
                <w:rFonts w:asciiTheme="minorHAnsi" w:hAnsiTheme="minorHAnsi" w:cstheme="minorHAnsi"/>
              </w:rPr>
              <w:t>25-35</w:t>
            </w:r>
            <w:r>
              <w:rPr>
                <w:rFonts w:asciiTheme="minorHAnsi" w:hAnsiTheme="minorHAnsi" w:cstheme="minorHAnsi"/>
              </w:rPr>
              <w:t xml:space="preserve"> Años</w:t>
            </w: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r>
      <w:tr w:rsidR="009C16A3" w:rsidRPr="001D1AD7" w:rsidTr="009C16A3">
        <w:tc>
          <w:tcPr>
            <w:tcW w:w="1101" w:type="dxa"/>
          </w:tcPr>
          <w:p w:rsidR="009C16A3" w:rsidRPr="001D1AD7" w:rsidRDefault="009C16A3" w:rsidP="009C16A3">
            <w:pPr>
              <w:rPr>
                <w:rFonts w:asciiTheme="minorHAnsi" w:hAnsiTheme="minorHAnsi" w:cstheme="minorHAnsi"/>
              </w:rPr>
            </w:pPr>
            <w:r w:rsidRPr="001D1AD7">
              <w:rPr>
                <w:rFonts w:asciiTheme="minorHAnsi" w:hAnsiTheme="minorHAnsi" w:cstheme="minorHAnsi"/>
              </w:rPr>
              <w:t>36-4</w:t>
            </w:r>
            <w:r>
              <w:rPr>
                <w:rFonts w:asciiTheme="minorHAnsi" w:hAnsiTheme="minorHAnsi" w:cstheme="minorHAnsi"/>
              </w:rPr>
              <w:t>5 Años</w:t>
            </w: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r>
      <w:tr w:rsidR="009C16A3" w:rsidRPr="001D1AD7" w:rsidTr="009C16A3">
        <w:tc>
          <w:tcPr>
            <w:tcW w:w="1101" w:type="dxa"/>
          </w:tcPr>
          <w:p w:rsidR="009C16A3" w:rsidRPr="001D1AD7" w:rsidRDefault="009C16A3" w:rsidP="00B119FA">
            <w:pPr>
              <w:rPr>
                <w:rFonts w:asciiTheme="minorHAnsi" w:hAnsiTheme="minorHAnsi" w:cstheme="minorHAnsi"/>
              </w:rPr>
            </w:pPr>
            <w:r w:rsidRPr="001D1AD7">
              <w:rPr>
                <w:rFonts w:asciiTheme="minorHAnsi" w:hAnsiTheme="minorHAnsi" w:cstheme="minorHAnsi"/>
              </w:rPr>
              <w:t>46-55</w:t>
            </w:r>
            <w:r>
              <w:rPr>
                <w:rFonts w:asciiTheme="minorHAnsi" w:hAnsiTheme="minorHAnsi" w:cstheme="minorHAnsi"/>
              </w:rPr>
              <w:t xml:space="preserve"> Años</w:t>
            </w: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r>
      <w:tr w:rsidR="009C16A3" w:rsidRPr="001D1AD7" w:rsidTr="009C16A3">
        <w:tc>
          <w:tcPr>
            <w:tcW w:w="1101" w:type="dxa"/>
          </w:tcPr>
          <w:p w:rsidR="009C16A3" w:rsidRPr="001D1AD7" w:rsidRDefault="009C16A3" w:rsidP="00B119FA">
            <w:pPr>
              <w:rPr>
                <w:rFonts w:asciiTheme="minorHAnsi" w:hAnsiTheme="minorHAnsi" w:cstheme="minorHAnsi"/>
              </w:rPr>
            </w:pPr>
            <w:r w:rsidRPr="001D1AD7">
              <w:rPr>
                <w:rFonts w:asciiTheme="minorHAnsi" w:hAnsiTheme="minorHAnsi" w:cstheme="minorHAnsi"/>
              </w:rPr>
              <w:t>&gt;55</w:t>
            </w:r>
            <w:r>
              <w:rPr>
                <w:rFonts w:asciiTheme="minorHAnsi" w:hAnsiTheme="minorHAnsi" w:cstheme="minorHAnsi"/>
              </w:rPr>
              <w:t xml:space="preserve"> Años</w:t>
            </w: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080"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081" w:type="dxa"/>
          </w:tcPr>
          <w:p w:rsidR="009C16A3" w:rsidRPr="001D1AD7" w:rsidRDefault="009C16A3" w:rsidP="00B119FA">
            <w:pPr>
              <w:rPr>
                <w:rFonts w:asciiTheme="minorHAnsi" w:hAnsiTheme="minorHAnsi" w:cstheme="minorHAnsi"/>
              </w:rPr>
            </w:pPr>
          </w:p>
        </w:tc>
        <w:tc>
          <w:tcPr>
            <w:tcW w:w="1101" w:type="dxa"/>
          </w:tcPr>
          <w:p w:rsidR="009C16A3" w:rsidRPr="001D1AD7" w:rsidRDefault="009C16A3" w:rsidP="00B119FA">
            <w:pPr>
              <w:rPr>
                <w:rFonts w:asciiTheme="minorHAnsi" w:hAnsiTheme="minorHAnsi" w:cstheme="minorHAnsi"/>
              </w:rPr>
            </w:pPr>
          </w:p>
        </w:tc>
      </w:tr>
    </w:tbl>
    <w:p w:rsidR="009C16A3" w:rsidRDefault="009C16A3" w:rsidP="009C16A3"/>
    <w:p w:rsidR="009C16A3" w:rsidRDefault="009C16A3">
      <w:pPr>
        <w:spacing w:before="0" w:after="200" w:line="276" w:lineRule="auto"/>
        <w:jc w:val="left"/>
      </w:pPr>
      <w:r>
        <w:br w:type="page"/>
      </w:r>
    </w:p>
    <w:p w:rsidR="006145DD" w:rsidRDefault="006145DD" w:rsidP="006145DD">
      <w:pPr>
        <w:pStyle w:val="Ttulo1"/>
      </w:pPr>
      <w:r w:rsidRPr="006145DD">
        <w:lastRenderedPageBreak/>
        <w:t>Ef</w:t>
      </w:r>
      <w:r>
        <w:t xml:space="preserve">ectividad </w:t>
      </w:r>
      <w:r w:rsidRPr="006145DD">
        <w:t>de la Organización para el desarrollo de su Talento Organizacional</w:t>
      </w:r>
    </w:p>
    <w:p w:rsidR="00F70741" w:rsidRPr="00F70741" w:rsidRDefault="00F70741" w:rsidP="00F70741">
      <w:pPr>
        <w:pStyle w:val="Ttulo2"/>
      </w:pPr>
      <w:r>
        <w:t>Visión general</w:t>
      </w:r>
    </w:p>
    <w:p w:rsidR="006145DD" w:rsidRDefault="006145DD" w:rsidP="006145DD">
      <w:pPr>
        <w:rPr>
          <w:rFonts w:asciiTheme="minorHAnsi" w:hAnsiTheme="minorHAnsi" w:cstheme="minorHAnsi"/>
        </w:rPr>
      </w:pPr>
      <w:r>
        <w:t xml:space="preserve">A continuación te pedimos que nos indiques según tu opinión el grado en el que tu organización se muestra eficiente en cada uno de los ejes del Talento Organizacional. </w:t>
      </w:r>
      <w:r>
        <w:rPr>
          <w:rFonts w:asciiTheme="minorHAnsi" w:hAnsiTheme="minorHAnsi" w:cstheme="minorHAnsi"/>
        </w:rPr>
        <w:t xml:space="preserve">Marca en la escala del 1  al 7 donde 1 es </w:t>
      </w:r>
      <w:r w:rsidR="00F70741">
        <w:rPr>
          <w:rFonts w:asciiTheme="minorHAnsi" w:hAnsiTheme="minorHAnsi" w:cstheme="minorHAnsi"/>
        </w:rPr>
        <w:t xml:space="preserve">“somos muy deficitarios en esta cuestión” </w:t>
      </w:r>
      <w:r>
        <w:rPr>
          <w:rFonts w:asciiTheme="minorHAnsi" w:hAnsiTheme="minorHAnsi" w:cstheme="minorHAnsi"/>
        </w:rPr>
        <w:t xml:space="preserve">y 7 </w:t>
      </w:r>
      <w:r w:rsidR="00F70741">
        <w:rPr>
          <w:rFonts w:asciiTheme="minorHAnsi" w:hAnsiTheme="minorHAnsi" w:cstheme="minorHAnsi"/>
        </w:rPr>
        <w:t xml:space="preserve">es “somos excelentes en esta cuestión”. </w:t>
      </w:r>
    </w:p>
    <w:p w:rsidR="00CA4C4E" w:rsidRDefault="00CA4C4E" w:rsidP="006145DD">
      <w:r>
        <w:rPr>
          <w:rFonts w:asciiTheme="minorHAnsi" w:hAnsiTheme="minorHAnsi" w:cstheme="minorHAnsi"/>
        </w:rPr>
        <w:t>Recuerde: 1. MUY DEFICITARIO --- 7. EXCELENCIA.</w:t>
      </w:r>
    </w:p>
    <w:tbl>
      <w:tblPr>
        <w:tblW w:w="8735" w:type="dxa"/>
        <w:jc w:val="center"/>
        <w:tblCellMar>
          <w:left w:w="70" w:type="dxa"/>
          <w:right w:w="70" w:type="dxa"/>
        </w:tblCellMar>
        <w:tblLook w:val="04A0" w:firstRow="1" w:lastRow="0" w:firstColumn="1" w:lastColumn="0" w:noHBand="0" w:noVBand="1"/>
      </w:tblPr>
      <w:tblGrid>
        <w:gridCol w:w="6779"/>
        <w:gridCol w:w="283"/>
        <w:gridCol w:w="284"/>
        <w:gridCol w:w="283"/>
        <w:gridCol w:w="284"/>
        <w:gridCol w:w="283"/>
        <w:gridCol w:w="284"/>
        <w:gridCol w:w="255"/>
      </w:tblGrid>
      <w:tr w:rsidR="00CA4C4E" w:rsidRPr="004E0DFB" w:rsidTr="00CA4C4E">
        <w:trPr>
          <w:trHeight w:val="553"/>
          <w:jc w:val="center"/>
        </w:trPr>
        <w:tc>
          <w:tcPr>
            <w:tcW w:w="6779" w:type="dxa"/>
            <w:tcBorders>
              <w:bottom w:val="single" w:sz="4" w:space="0" w:color="auto"/>
              <w:right w:val="single" w:sz="4" w:space="0" w:color="auto"/>
            </w:tcBorders>
            <w:shd w:val="clear" w:color="auto" w:fill="auto"/>
            <w:vAlign w:val="center"/>
          </w:tcPr>
          <w:p w:rsidR="006145DD" w:rsidRPr="00A95BC7" w:rsidRDefault="00CA4C4E" w:rsidP="002C354B">
            <w:pPr>
              <w:spacing w:before="0" w:after="0"/>
              <w:jc w:val="left"/>
              <w:rPr>
                <w:rFonts w:ascii="Calibri" w:hAnsi="Calibri" w:cs="Calibri"/>
                <w:b/>
                <w:color w:val="000000"/>
              </w:rPr>
            </w:pPr>
            <w:r>
              <w:t>En general, mi organización</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5DD" w:rsidRDefault="006145DD" w:rsidP="006145DD">
            <w:r w:rsidRPr="008A1107">
              <w:rPr>
                <w:b/>
              </w:rPr>
              <w:t>Goza de una buena salud para enfrentar el contexto en el que opera</w:t>
            </w:r>
            <w:r w:rsidRPr="00CB65CE">
              <w:t>.</w:t>
            </w:r>
          </w:p>
          <w:p w:rsidR="006145DD" w:rsidRPr="006604A4" w:rsidRDefault="006145DD" w:rsidP="006145DD">
            <w:pPr>
              <w:spacing w:before="0" w:after="0"/>
              <w:jc w:val="left"/>
              <w:rPr>
                <w:rFonts w:ascii="Calibri" w:hAnsi="Calibri" w:cs="Calibri"/>
                <w:color w:val="000000"/>
              </w:rPr>
            </w:pPr>
            <w:r>
              <w:rPr>
                <w:rFonts w:asciiTheme="minorHAnsi" w:hAnsiTheme="minorHAnsi" w:cstheme="minorHAnsi"/>
              </w:rPr>
              <w:t>La Salud de la Organización expresa la capacidad de la organización para generar un entorno de trabajo saludable en el que los empleados puedan involucrarse de forma segura en el mejor desempeño de sus tareas. Ello implica el desarrollo de un clima potenciador de la seguridad y la salud y puede examinarse a través de un conjunto de resultados organizacionales relacionados con el comportamiento directo de los empleados y sus percepciones (como son las ausencias, las bajas por enfermedad, la satisfacción, etc.)</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1</w:t>
            </w:r>
          </w:p>
        </w:tc>
        <w:tc>
          <w:tcPr>
            <w:tcW w:w="28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hideMark/>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7</w:t>
            </w: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8A1107" w:rsidRDefault="006145DD" w:rsidP="006145DD">
            <w:pPr>
              <w:rPr>
                <w:b/>
              </w:rPr>
            </w:pPr>
            <w:r w:rsidRPr="008A1107">
              <w:rPr>
                <w:b/>
              </w:rPr>
              <w:t xml:space="preserve">Muestra una buena capacidad para adaptarse </w:t>
            </w:r>
            <w:r w:rsidR="00F70741">
              <w:rPr>
                <w:b/>
              </w:rPr>
              <w:t>e influir sobre el</w:t>
            </w:r>
            <w:r w:rsidRPr="008A1107">
              <w:rPr>
                <w:b/>
              </w:rPr>
              <w:t xml:space="preserve"> contexto en el que opera. </w:t>
            </w:r>
          </w:p>
          <w:p w:rsidR="006145DD" w:rsidRPr="006604A4" w:rsidRDefault="006145DD" w:rsidP="00F70741">
            <w:pPr>
              <w:spacing w:before="0" w:after="0"/>
              <w:jc w:val="left"/>
              <w:rPr>
                <w:rFonts w:ascii="Calibri" w:hAnsi="Calibri" w:cs="Calibri"/>
                <w:color w:val="000000"/>
              </w:rPr>
            </w:pPr>
            <w:r w:rsidRPr="00C43B67">
              <w:rPr>
                <w:rFonts w:asciiTheme="minorHAnsi" w:hAnsiTheme="minorHAnsi" w:cstheme="minorHAnsi"/>
              </w:rPr>
              <w:t xml:space="preserve">La Capacidad de Adaptación </w:t>
            </w:r>
            <w:r w:rsidR="00F70741">
              <w:rPr>
                <w:rFonts w:asciiTheme="minorHAnsi" w:hAnsiTheme="minorHAnsi" w:cstheme="minorHAnsi"/>
              </w:rPr>
              <w:t xml:space="preserve">e Influencia </w:t>
            </w:r>
            <w:r w:rsidRPr="00C43B67">
              <w:rPr>
                <w:rFonts w:asciiTheme="minorHAnsi" w:hAnsiTheme="minorHAnsi" w:cstheme="minorHAnsi"/>
              </w:rPr>
              <w:t xml:space="preserve">de una compañía </w:t>
            </w:r>
            <w:r>
              <w:rPr>
                <w:rFonts w:asciiTheme="minorHAnsi" w:hAnsiTheme="minorHAnsi" w:cstheme="minorHAnsi"/>
              </w:rPr>
              <w:t xml:space="preserve">se entiende </w:t>
            </w:r>
            <w:r w:rsidRPr="00C43B67">
              <w:rPr>
                <w:rFonts w:asciiTheme="minorHAnsi" w:hAnsiTheme="minorHAnsi" w:cstheme="minorHAnsi"/>
              </w:rPr>
              <w:t>como la habilidad de ésta para cambiarse a sí misma y modificar sus acciones con el fin de responder a cambios producidos en el entorno</w:t>
            </w:r>
            <w:r w:rsidR="00F70741">
              <w:rPr>
                <w:rFonts w:asciiTheme="minorHAnsi" w:hAnsiTheme="minorHAnsi" w:cstheme="minorHAnsi"/>
              </w:rPr>
              <w:t xml:space="preserve">; y, yendo más allá, influir en el contexto en el que opera. </w:t>
            </w:r>
            <w:r>
              <w:rPr>
                <w:rFonts w:asciiTheme="minorHAnsi" w:hAnsiTheme="minorHAnsi" w:cstheme="minorHAnsi"/>
              </w:rPr>
              <w:t xml:space="preserve">Está relacionada con la capacidad organizacional para utilizar de manera flexible las personas y horas de trabajo contratadas, los espacios de trabajo, el grado en el que los empleados poseen capacidades maleables para desarrollar diferentes trabajos, </w:t>
            </w:r>
            <w:r w:rsidR="00F70741">
              <w:rPr>
                <w:rFonts w:asciiTheme="minorHAnsi" w:hAnsiTheme="minorHAnsi" w:cstheme="minorHAnsi"/>
              </w:rPr>
              <w:t xml:space="preserve">su capacidad de </w:t>
            </w:r>
            <w:proofErr w:type="spellStart"/>
            <w:r w:rsidR="00F70741">
              <w:rPr>
                <w:rFonts w:asciiTheme="minorHAnsi" w:hAnsiTheme="minorHAnsi" w:cstheme="minorHAnsi"/>
              </w:rPr>
              <w:t>intra</w:t>
            </w:r>
            <w:proofErr w:type="spellEnd"/>
            <w:r w:rsidR="00F70741">
              <w:rPr>
                <w:rFonts w:asciiTheme="minorHAnsi" w:hAnsiTheme="minorHAnsi" w:cstheme="minorHAnsi"/>
              </w:rPr>
              <w:t>-emprendimiento e innovación, etc.</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1</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Pr="004E0DFB" w:rsidRDefault="006145DD" w:rsidP="002C354B">
            <w:pPr>
              <w:spacing w:before="0" w:after="0"/>
              <w:jc w:val="center"/>
              <w:rPr>
                <w:rFonts w:ascii="Calibri" w:hAnsi="Calibri" w:cs="Calibri"/>
                <w:color w:val="000000"/>
              </w:rPr>
            </w:pPr>
            <w:r w:rsidRPr="004E0DFB">
              <w:rPr>
                <w:rFonts w:ascii="Calibri" w:hAnsi="Calibri" w:cs="Calibri"/>
                <w:color w:val="000000"/>
              </w:rPr>
              <w:t>7</w:t>
            </w: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D90031" w:rsidRDefault="006145DD" w:rsidP="006145DD">
            <w:pPr>
              <w:rPr>
                <w:b/>
              </w:rPr>
            </w:pPr>
            <w:r w:rsidRPr="00D90031">
              <w:rPr>
                <w:b/>
              </w:rPr>
              <w:t>Proporciona una buena experiencia empleado.</w:t>
            </w:r>
          </w:p>
          <w:p w:rsidR="006145DD" w:rsidRPr="001D1AD7" w:rsidRDefault="006145DD" w:rsidP="006145DD">
            <w:pPr>
              <w:spacing w:before="0" w:after="0"/>
              <w:jc w:val="left"/>
              <w:rPr>
                <w:rFonts w:ascii="Calibri" w:hAnsi="Calibri" w:cs="Calibri"/>
                <w:color w:val="000000"/>
              </w:rPr>
            </w:pPr>
            <w:r w:rsidRPr="00C43B67">
              <w:rPr>
                <w:rFonts w:asciiTheme="minorHAnsi" w:hAnsiTheme="minorHAnsi" w:cstheme="minorHAnsi"/>
              </w:rPr>
              <w:t xml:space="preserve">La </w:t>
            </w:r>
            <w:r>
              <w:rPr>
                <w:rFonts w:asciiTheme="minorHAnsi" w:hAnsiTheme="minorHAnsi" w:cstheme="minorHAnsi"/>
              </w:rPr>
              <w:t xml:space="preserve">Experiencia Empleado </w:t>
            </w:r>
            <w:r w:rsidRPr="00C43B67">
              <w:rPr>
                <w:rFonts w:asciiTheme="minorHAnsi" w:hAnsiTheme="minorHAnsi" w:cstheme="minorHAnsi"/>
              </w:rPr>
              <w:t xml:space="preserve">de una compañía </w:t>
            </w:r>
            <w:r>
              <w:rPr>
                <w:rFonts w:asciiTheme="minorHAnsi" w:hAnsiTheme="minorHAnsi" w:cstheme="minorHAnsi"/>
              </w:rPr>
              <w:t>hace referencia a las percepciones que tienen los empleados respecto de lo que la compañía les ofrece. Está determinado por el ajuste que existe entre la propuesta de valor de la organización (en términos de procesos RH, de cultura y de forma de trabajo) y las necesidades de los empleados.</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D90031" w:rsidRDefault="006145DD" w:rsidP="006145DD">
            <w:pPr>
              <w:rPr>
                <w:b/>
              </w:rPr>
            </w:pPr>
            <w:r w:rsidRPr="00D90031">
              <w:rPr>
                <w:b/>
              </w:rPr>
              <w:t xml:space="preserve">Muestra una buena capacidad </w:t>
            </w:r>
            <w:r>
              <w:rPr>
                <w:b/>
              </w:rPr>
              <w:t xml:space="preserve">para </w:t>
            </w:r>
            <w:r w:rsidRPr="00D90031">
              <w:rPr>
                <w:b/>
              </w:rPr>
              <w:t xml:space="preserve">obtener valor a partir de la gestión que realiza de sus equipos de trabajo. </w:t>
            </w:r>
          </w:p>
          <w:p w:rsidR="006145DD" w:rsidRPr="001D1AD7" w:rsidRDefault="006145DD" w:rsidP="006145DD">
            <w:pPr>
              <w:spacing w:before="0" w:after="0"/>
              <w:jc w:val="left"/>
              <w:rPr>
                <w:rFonts w:ascii="Calibri" w:hAnsi="Calibri" w:cs="Calibri"/>
                <w:color w:val="000000"/>
              </w:rPr>
            </w:pPr>
            <w:r w:rsidRPr="00D90031">
              <w:rPr>
                <w:rFonts w:asciiTheme="minorHAnsi" w:hAnsiTheme="minorHAnsi" w:cstheme="minorHAnsi"/>
              </w:rPr>
              <w:t>La dimensión equipos de trabajo hace referencia a la forma en la que la compañía utiliza los equipos como forma básica de organización del trabajo. En ella se tienen en cuenta cómo es el soporte que ofrece la organización a los equipos, qué tipo de trabajo en equipo se desarrolla y cómo se orientan los procesos RH para optimizar la dinámica de trabajo basada en equipos.</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D90031" w:rsidRDefault="006145DD" w:rsidP="006145DD">
            <w:pPr>
              <w:rPr>
                <w:b/>
              </w:rPr>
            </w:pPr>
            <w:r w:rsidRPr="00D90031">
              <w:rPr>
                <w:b/>
              </w:rPr>
              <w:t>Tiene un buen equipo de líderes.</w:t>
            </w:r>
          </w:p>
          <w:p w:rsidR="006145DD" w:rsidRPr="001D1AD7" w:rsidRDefault="006145DD" w:rsidP="006145DD">
            <w:pPr>
              <w:spacing w:before="0" w:after="0"/>
              <w:jc w:val="left"/>
              <w:rPr>
                <w:rFonts w:ascii="Calibri" w:hAnsi="Calibri" w:cs="Calibri"/>
                <w:color w:val="000000"/>
              </w:rPr>
            </w:pPr>
            <w:r w:rsidRPr="00D90031">
              <w:rPr>
                <w:rFonts w:asciiTheme="minorHAnsi" w:hAnsiTheme="minorHAnsi" w:cstheme="minorHAnsi"/>
              </w:rPr>
              <w:t>La dimensión liderazgo expresa las capacidades que tiene la organización en función del nivel de liderazgo de sus managers y de las prácticas empleadas por la compañía para su desarrollo efectivo.</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1</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r w:rsidR="00CA4C4E" w:rsidRPr="004E0DFB" w:rsidTr="00CA4C4E">
        <w:trPr>
          <w:trHeight w:val="553"/>
          <w:jc w:val="center"/>
        </w:trPr>
        <w:tc>
          <w:tcPr>
            <w:tcW w:w="6779" w:type="dxa"/>
            <w:tcBorders>
              <w:top w:val="single" w:sz="4" w:space="0" w:color="auto"/>
              <w:left w:val="single" w:sz="4" w:space="0" w:color="auto"/>
              <w:bottom w:val="single" w:sz="4" w:space="0" w:color="auto"/>
              <w:right w:val="single" w:sz="4" w:space="0" w:color="auto"/>
            </w:tcBorders>
            <w:shd w:val="clear" w:color="auto" w:fill="auto"/>
            <w:vAlign w:val="center"/>
          </w:tcPr>
          <w:p w:rsidR="006145DD" w:rsidRPr="00D90031" w:rsidRDefault="006145DD" w:rsidP="006145DD">
            <w:pPr>
              <w:rPr>
                <w:b/>
              </w:rPr>
            </w:pPr>
            <w:r w:rsidRPr="00D90031">
              <w:rPr>
                <w:b/>
              </w:rPr>
              <w:t>Tiene una alta capacidad de competir gracias al tipo de empleados que tiene.</w:t>
            </w:r>
          </w:p>
          <w:p w:rsidR="006145DD" w:rsidRPr="00375BE4" w:rsidRDefault="006145DD" w:rsidP="006145DD">
            <w:pPr>
              <w:spacing w:before="0" w:after="0"/>
              <w:jc w:val="left"/>
              <w:rPr>
                <w:rFonts w:ascii="Calibri" w:hAnsi="Calibri" w:cs="Calibri"/>
                <w:color w:val="000000"/>
              </w:rPr>
            </w:pPr>
            <w:r w:rsidRPr="00D90031">
              <w:rPr>
                <w:rFonts w:asciiTheme="minorHAnsi" w:hAnsiTheme="minorHAnsi" w:cstheme="minorHAnsi"/>
              </w:rPr>
              <w:lastRenderedPageBreak/>
              <w:t xml:space="preserve">La dimensión Valor Empleado expresa el grado en el que la compañía tiene capacidades para enfrentarse a su entorno gracias al grado de involucración de sus empleados, a su contribución efectiva a la organización y a su ventaja por la utilización de recursos </w:t>
            </w:r>
            <w:r>
              <w:rPr>
                <w:rFonts w:asciiTheme="minorHAnsi" w:hAnsiTheme="minorHAnsi" w:cstheme="minorHAnsi"/>
              </w:rPr>
              <w:t xml:space="preserve">de conocimiento y experiencia </w:t>
            </w:r>
            <w:r w:rsidRPr="00D90031">
              <w:rPr>
                <w:rFonts w:asciiTheme="minorHAnsi" w:hAnsiTheme="minorHAnsi" w:cstheme="minorHAnsi"/>
              </w:rPr>
              <w:t>únicos y difícilmente reproducibles.</w:t>
            </w:r>
          </w:p>
        </w:tc>
        <w:tc>
          <w:tcPr>
            <w:tcW w:w="283" w:type="dxa"/>
            <w:tcBorders>
              <w:top w:val="single" w:sz="8" w:space="0" w:color="C00000"/>
              <w:left w:val="single" w:sz="4" w:space="0" w:color="auto"/>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lastRenderedPageBreak/>
              <w:t>1</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2</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3</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4</w:t>
            </w:r>
          </w:p>
        </w:tc>
        <w:tc>
          <w:tcPr>
            <w:tcW w:w="283"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5</w:t>
            </w:r>
          </w:p>
        </w:tc>
        <w:tc>
          <w:tcPr>
            <w:tcW w:w="284"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6</w:t>
            </w:r>
          </w:p>
        </w:tc>
        <w:tc>
          <w:tcPr>
            <w:tcW w:w="255" w:type="dxa"/>
            <w:tcBorders>
              <w:top w:val="single" w:sz="8" w:space="0" w:color="C00000"/>
              <w:left w:val="nil"/>
              <w:bottom w:val="single" w:sz="8" w:space="0" w:color="C00000"/>
              <w:right w:val="single" w:sz="8" w:space="0" w:color="C00000"/>
            </w:tcBorders>
            <w:shd w:val="clear" w:color="auto" w:fill="auto"/>
            <w:noWrap/>
            <w:vAlign w:val="center"/>
          </w:tcPr>
          <w:p w:rsidR="006145DD" w:rsidRDefault="006145DD" w:rsidP="002C354B">
            <w:pPr>
              <w:spacing w:before="0" w:after="0"/>
              <w:jc w:val="center"/>
              <w:rPr>
                <w:rFonts w:ascii="Calibri" w:hAnsi="Calibri" w:cs="Calibri"/>
                <w:color w:val="000000"/>
              </w:rPr>
            </w:pPr>
            <w:r>
              <w:rPr>
                <w:rFonts w:ascii="Calibri" w:hAnsi="Calibri" w:cs="Calibri"/>
                <w:color w:val="000000"/>
              </w:rPr>
              <w:t>7</w:t>
            </w:r>
          </w:p>
        </w:tc>
      </w:tr>
    </w:tbl>
    <w:p w:rsidR="009C16A3" w:rsidRDefault="009C16A3" w:rsidP="009C16A3"/>
    <w:p w:rsidR="009C16A3" w:rsidRDefault="009C16A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145DD" w:rsidRDefault="00F70741" w:rsidP="00FB6B0D">
      <w:pPr>
        <w:pStyle w:val="Ttulo2"/>
      </w:pPr>
      <w:r>
        <w:lastRenderedPageBreak/>
        <w:t>Visión Específica</w:t>
      </w:r>
    </w:p>
    <w:p w:rsidR="00714106" w:rsidRDefault="00714106" w:rsidP="00714106">
      <w:r>
        <w:t xml:space="preserve">A continuación te pedimos que nos indiques según tu opinión el grado en el que tu organización se muestra eficiente en la gestión de diferentes elementos críticos relacionados con el Talento Organizacional. </w:t>
      </w:r>
      <w:r>
        <w:rPr>
          <w:rFonts w:asciiTheme="minorHAnsi" w:hAnsiTheme="minorHAnsi" w:cstheme="minorHAnsi"/>
        </w:rPr>
        <w:t xml:space="preserve">Marca en la escala del 1 al 7 donde 1 es “somos muy deficitarios en esta cuestión” y 7 es “somos excelentes en esta cuestión”. </w:t>
      </w:r>
    </w:p>
    <w:p w:rsidR="00CA4C4E" w:rsidRDefault="00CA4C4E" w:rsidP="00CA4C4E">
      <w:r>
        <w:rPr>
          <w:rFonts w:asciiTheme="minorHAnsi" w:hAnsiTheme="minorHAnsi" w:cstheme="minorHAnsi"/>
        </w:rPr>
        <w:t>Recuerde: 1. MUY DEFICITARIO --- 7. EXCELENCIA.</w:t>
      </w:r>
    </w:p>
    <w:p w:rsidR="00544DB4" w:rsidRDefault="00544DB4" w:rsidP="00544DB4">
      <w:pPr>
        <w:rPr>
          <w:rFonts w:asciiTheme="minorHAnsi" w:hAnsiTheme="minorHAnsi" w:cstheme="minorHAnsi"/>
        </w:rPr>
      </w:pPr>
    </w:p>
    <w:tbl>
      <w:tblPr>
        <w:tblW w:w="866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78"/>
        <w:gridCol w:w="255"/>
        <w:gridCol w:w="255"/>
        <w:gridCol w:w="340"/>
        <w:gridCol w:w="284"/>
        <w:gridCol w:w="283"/>
        <w:gridCol w:w="284"/>
        <w:gridCol w:w="283"/>
      </w:tblGrid>
      <w:tr w:rsidR="00544DB4" w:rsidRPr="00544DB4" w:rsidTr="00544DB4">
        <w:trPr>
          <w:trHeight w:val="300"/>
        </w:trPr>
        <w:tc>
          <w:tcPr>
            <w:tcW w:w="6678" w:type="dxa"/>
            <w:shd w:val="clear" w:color="auto" w:fill="auto"/>
            <w:noWrap/>
            <w:vAlign w:val="bottom"/>
          </w:tcPr>
          <w:p w:rsidR="00544DB4" w:rsidRPr="00544DB4" w:rsidRDefault="00544DB4" w:rsidP="00544DB4">
            <w:pPr>
              <w:spacing w:before="0" w:after="0"/>
              <w:jc w:val="left"/>
              <w:rPr>
                <w:rFonts w:ascii="Calibri" w:hAnsi="Calibri" w:cs="Calibri"/>
                <w:b/>
                <w:color w:val="000000"/>
              </w:rPr>
            </w:pPr>
          </w:p>
        </w:tc>
        <w:tc>
          <w:tcPr>
            <w:tcW w:w="255"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1</w:t>
            </w:r>
          </w:p>
        </w:tc>
        <w:tc>
          <w:tcPr>
            <w:tcW w:w="255"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2</w:t>
            </w:r>
          </w:p>
        </w:tc>
        <w:tc>
          <w:tcPr>
            <w:tcW w:w="340"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3</w:t>
            </w:r>
          </w:p>
        </w:tc>
        <w:tc>
          <w:tcPr>
            <w:tcW w:w="284"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4</w:t>
            </w:r>
          </w:p>
        </w:tc>
        <w:tc>
          <w:tcPr>
            <w:tcW w:w="283"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5</w:t>
            </w:r>
          </w:p>
        </w:tc>
        <w:tc>
          <w:tcPr>
            <w:tcW w:w="284"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6</w:t>
            </w:r>
          </w:p>
        </w:tc>
        <w:tc>
          <w:tcPr>
            <w:tcW w:w="283" w:type="dxa"/>
            <w:vAlign w:val="center"/>
          </w:tcPr>
          <w:p w:rsidR="00544DB4" w:rsidRDefault="00544DB4" w:rsidP="00985A98">
            <w:pPr>
              <w:spacing w:before="0" w:after="0"/>
              <w:jc w:val="center"/>
              <w:rPr>
                <w:rFonts w:ascii="Calibri" w:hAnsi="Calibri" w:cs="Calibri"/>
                <w:color w:val="000000"/>
              </w:rPr>
            </w:pPr>
            <w:r>
              <w:rPr>
                <w:rFonts w:ascii="Calibri" w:hAnsi="Calibri" w:cs="Calibri"/>
                <w:color w:val="000000"/>
              </w:rPr>
              <w:t>7</w:t>
            </w: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Capacidad de aprendizaje de la Organización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Relacionado con las habilidades de la organización para que sus empleados estén empoderados, capten y compartan sus conocimientos y aprendizajes, y se fomente el aprendizaje continuo de los empleados.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Cultura Organizacional Favorecedora de la Conexión con el Entorno</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Relacionado con el grado en el que la organización es permeable a las ideas, conocimientos, y tendencias que provienen del exterior y es capaz de incorporarlos a sus formas de hacer.</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 xml:space="preserve">Grado de </w:t>
            </w:r>
            <w:r w:rsidR="00544DB4" w:rsidRPr="00544DB4">
              <w:rPr>
                <w:rFonts w:ascii="Calibri" w:hAnsi="Calibri" w:cs="Calibri"/>
                <w:b/>
                <w:color w:val="000000"/>
              </w:rPr>
              <w:t xml:space="preserve">Digitalización </w:t>
            </w:r>
            <w:r>
              <w:rPr>
                <w:rFonts w:ascii="Calibri" w:hAnsi="Calibri" w:cs="Calibri"/>
                <w:b/>
                <w:color w:val="000000"/>
              </w:rPr>
              <w:t>de la Organización</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 xml:space="preserve">Señala el grado en el que la organización dispone de buenas capacidades relacionadas con la utilización de Sistemas de Información de Recursos Humanos, estrategias dirigidas al desarrollo de contextos de análisis Data </w:t>
            </w:r>
            <w:proofErr w:type="spellStart"/>
            <w:r w:rsidRPr="00544DB4">
              <w:rPr>
                <w:rFonts w:ascii="Calibri" w:hAnsi="Calibri" w:cs="Calibri"/>
                <w:color w:val="000000"/>
              </w:rPr>
              <w:t>Driven</w:t>
            </w:r>
            <w:proofErr w:type="spellEnd"/>
            <w:r w:rsidRPr="00544DB4">
              <w:rPr>
                <w:rFonts w:ascii="Calibri" w:hAnsi="Calibri" w:cs="Calibri"/>
                <w:color w:val="000000"/>
              </w:rPr>
              <w:t>, digitalización de los puestos de trabajo, y competencias digitales poseídas por los empleados.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Flexibilidad del equipo humano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Referido al grado en el que el equipo directivo de la organización es diverso y los empleados maleables y flexibles funcionalmente.</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Flexibilidad en la toma de decisiones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Señala el grado en el que la organización está poco formalizada y centralizada y se facilita tanto la toma de decisiones ágiles como la toma de información de abajo-arriba para nutrir la estrategia.</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Flexibilidad estructural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 refiere al grado en el que la organización tiene flexibilidad para adaptar las horas de trabajo de los empleados, su dedicación, y su lugar de trabajo, a las necesidades del mercado.</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Capacidad para Innovar</w:t>
            </w:r>
            <w:r w:rsidR="00544DB4" w:rsidRPr="00544DB4">
              <w:rPr>
                <w:rFonts w:ascii="Calibri" w:hAnsi="Calibri" w:cs="Calibri"/>
                <w:b/>
                <w:color w:val="000000"/>
              </w:rPr>
              <w:t xml:space="preserve">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 xml:space="preserve">Se refiere al grado en el que la organización consigue innovar y mantiene una cultura favorecedora de la innovación y del </w:t>
            </w:r>
            <w:proofErr w:type="spellStart"/>
            <w:r w:rsidRPr="00544DB4">
              <w:rPr>
                <w:rFonts w:ascii="Calibri" w:hAnsi="Calibri" w:cs="Calibri"/>
                <w:color w:val="000000"/>
              </w:rPr>
              <w:t>intra</w:t>
            </w:r>
            <w:proofErr w:type="spellEnd"/>
            <w:r w:rsidRPr="00544DB4">
              <w:rPr>
                <w:rFonts w:ascii="Calibri" w:hAnsi="Calibri" w:cs="Calibri"/>
                <w:color w:val="000000"/>
              </w:rPr>
              <w:t>-emprendimiento.</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Calidad de la Inversión en Desarrollar Equipos de Trabajo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Hace referencia al grado en el que la organización desarrolla acciones y procesos de recursos humanos especialmente dirigidos a seleccionar, formar, retribuir, etc., teniendo en cuenta el desarrollo profesional desde una perspectiva de equipo de trabajo y no exclusivamente individual.</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Facilitación del trabajo de los Equipos</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Hace referencia al grado en el que en la organización hay diferentes tipos de equipos de trabajo adecuados a los diferentes objetivos de la organización (equipos estables, de proyecto, etc.) Y al grado en el que las tareas a desarrollar tienen una fuerte interdependencia (para maximizar el valor añadido de los equipos de trabajo).</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Capacidad de Autogestión de los Equipos de Trabajo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Señala el grado en el que los equipos de trabajo pueden desarrollar su trabajo de manera autónoma en la organización, están empoderados para ello y tienen claramente definidos los objetivos a conseguir.</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Resultados de los Equipos de Trabajo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lastRenderedPageBreak/>
              <w:t xml:space="preserve">Señala el grado en el que los equipos de trabajo tienen un buen desempeño como equipo, generan </w:t>
            </w:r>
            <w:proofErr w:type="spellStart"/>
            <w:r w:rsidRPr="00544DB4">
              <w:rPr>
                <w:rFonts w:ascii="Calibri" w:hAnsi="Calibri" w:cs="Calibri"/>
                <w:color w:val="000000"/>
              </w:rPr>
              <w:t>engagement</w:t>
            </w:r>
            <w:proofErr w:type="spellEnd"/>
            <w:r w:rsidRPr="00544DB4">
              <w:rPr>
                <w:rFonts w:ascii="Calibri" w:hAnsi="Calibri" w:cs="Calibri"/>
                <w:color w:val="000000"/>
              </w:rPr>
              <w:t xml:space="preserve"> en los miembros y controlan el absentismo y la rotación. Y, en último término, sus miembros perciben que son equipos eficaces.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lastRenderedPageBreak/>
              <w:t xml:space="preserve">Calidad de las </w:t>
            </w:r>
            <w:r w:rsidR="00544DB4" w:rsidRPr="00544DB4">
              <w:rPr>
                <w:rFonts w:ascii="Calibri" w:hAnsi="Calibri" w:cs="Calibri"/>
                <w:b/>
                <w:color w:val="000000"/>
              </w:rPr>
              <w:t xml:space="preserve">Condiciones de Trabajo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Señala el grado en el que los empleados desarrollan su trabajo en un contexto saludable respecto de las cargas y tiempos de trabajo, y las condiciones físicas en las que se desarrolla la actividad.</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Salud General de los Empleados</w:t>
            </w:r>
          </w:p>
          <w:p w:rsidR="00544DB4" w:rsidRPr="00544DB4" w:rsidRDefault="00F52369" w:rsidP="00544DB4">
            <w:pPr>
              <w:spacing w:before="0" w:after="0"/>
              <w:jc w:val="left"/>
              <w:rPr>
                <w:rFonts w:ascii="Calibri" w:hAnsi="Calibri" w:cs="Calibri"/>
                <w:color w:val="000000"/>
              </w:rPr>
            </w:pPr>
            <w:r w:rsidRPr="00F52369">
              <w:rPr>
                <w:rFonts w:ascii="Calibri" w:hAnsi="Calibri" w:cs="Calibri"/>
                <w:color w:val="000000"/>
              </w:rPr>
              <w:t>Se refiere al grado en el que los empleados de la organización NO sufren daños como consecuencia del trabajo (ya sean estos de carácter físico o psicosocial) y mantienen por tanto un adecuado nivel de bienestar personal y profesional</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 xml:space="preserve">Calidad de la Experiencia Empleado en su </w:t>
            </w:r>
            <w:r w:rsidR="00544DB4" w:rsidRPr="00544DB4">
              <w:rPr>
                <w:rFonts w:ascii="Calibri" w:hAnsi="Calibri" w:cs="Calibri"/>
                <w:b/>
                <w:color w:val="000000"/>
              </w:rPr>
              <w:t xml:space="preserve">Interacción con la organización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 refiere al grado en el que los empleados se sienten satisfechos con los diferentes procesos en los que interactúan con la organización (los procesos de recursos humanos, la escucha de sus intereses, la calidad de la comunicación interna, los valores y la cultura organizacional).</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 xml:space="preserve">Calidad de la Experiencia Empleado en su </w:t>
            </w:r>
            <w:r w:rsidR="00544DB4" w:rsidRPr="00544DB4">
              <w:rPr>
                <w:rFonts w:ascii="Calibri" w:hAnsi="Calibri" w:cs="Calibri"/>
                <w:b/>
                <w:color w:val="000000"/>
              </w:rPr>
              <w:t xml:space="preserve">Interacción con </w:t>
            </w:r>
            <w:r>
              <w:rPr>
                <w:rFonts w:ascii="Calibri" w:hAnsi="Calibri" w:cs="Calibri"/>
                <w:b/>
                <w:color w:val="000000"/>
              </w:rPr>
              <w:t>su Puesto de Trabajo</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 refiere al grado en el que las características de las tareas a desarrollar, las metodologías y procedimientos empleados, y la autonomía y supervisión recibida son valorados positivamente por los trabajadores.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 xml:space="preserve">Calidad de la Experiencia Empleado en su </w:t>
            </w:r>
            <w:r w:rsidR="00544DB4" w:rsidRPr="00544DB4">
              <w:rPr>
                <w:rFonts w:ascii="Calibri" w:hAnsi="Calibri" w:cs="Calibri"/>
                <w:b/>
                <w:color w:val="000000"/>
              </w:rPr>
              <w:t xml:space="preserve">Interacción con </w:t>
            </w:r>
            <w:r>
              <w:rPr>
                <w:rFonts w:ascii="Calibri" w:hAnsi="Calibri" w:cs="Calibri"/>
                <w:b/>
                <w:color w:val="000000"/>
              </w:rPr>
              <w:t>las Personas de la Organización</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Señala el grado en el que los empleados están satisfechos con la calidad de sus interacciones personales y el apoyo social que se proporciona por el resto de compañeros.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Impacto del Liderazgo Organizacional en la Experiencia Empleado</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 refiere al grado en el que los empleados valoran positivamente la calidad de sus directivos y managers así como la reputación de la organización.</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 xml:space="preserve">Calidad de la </w:t>
            </w:r>
            <w:r w:rsidR="00544DB4" w:rsidRPr="00544DB4">
              <w:rPr>
                <w:rFonts w:ascii="Calibri" w:hAnsi="Calibri" w:cs="Calibri"/>
                <w:b/>
                <w:color w:val="000000"/>
              </w:rPr>
              <w:t xml:space="preserve">Inversión en salud </w:t>
            </w:r>
          </w:p>
          <w:p w:rsidR="00544DB4" w:rsidRPr="00544DB4" w:rsidRDefault="00544DB4" w:rsidP="001C7FA9">
            <w:pPr>
              <w:spacing w:before="0" w:after="0"/>
              <w:jc w:val="left"/>
              <w:rPr>
                <w:rFonts w:ascii="Calibri" w:hAnsi="Calibri" w:cs="Calibri"/>
                <w:color w:val="000000"/>
              </w:rPr>
            </w:pPr>
            <w:r w:rsidRPr="00544DB4">
              <w:rPr>
                <w:rFonts w:ascii="Calibri" w:hAnsi="Calibri" w:cs="Calibri"/>
                <w:color w:val="000000"/>
              </w:rPr>
              <w:t>Se refiere al grado en el que la organización desarrolla acciones y dedica recursos para la mejora de la salud de sus empleados.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1C7FA9" w:rsidRPr="00544DB4" w:rsidTr="00544DB4">
        <w:trPr>
          <w:trHeight w:val="300"/>
        </w:trPr>
        <w:tc>
          <w:tcPr>
            <w:tcW w:w="6678" w:type="dxa"/>
            <w:shd w:val="clear" w:color="auto" w:fill="auto"/>
            <w:noWrap/>
            <w:vAlign w:val="bottom"/>
          </w:tcPr>
          <w:p w:rsidR="001C7FA9" w:rsidRPr="00544DB4" w:rsidRDefault="00F52369" w:rsidP="001C7FA9">
            <w:pPr>
              <w:spacing w:before="0" w:after="0"/>
              <w:jc w:val="left"/>
              <w:rPr>
                <w:rFonts w:ascii="Calibri" w:hAnsi="Calibri" w:cs="Calibri"/>
                <w:b/>
                <w:color w:val="000000"/>
              </w:rPr>
            </w:pPr>
            <w:r>
              <w:rPr>
                <w:rFonts w:ascii="Calibri" w:hAnsi="Calibri" w:cs="Calibri"/>
                <w:b/>
                <w:color w:val="000000"/>
              </w:rPr>
              <w:t xml:space="preserve">Calidad de la </w:t>
            </w:r>
            <w:r w:rsidR="001C7FA9" w:rsidRPr="00544DB4">
              <w:rPr>
                <w:rFonts w:ascii="Calibri" w:hAnsi="Calibri" w:cs="Calibri"/>
                <w:b/>
                <w:color w:val="000000"/>
              </w:rPr>
              <w:t xml:space="preserve">Inversión en </w:t>
            </w:r>
            <w:r w:rsidR="001C7FA9">
              <w:rPr>
                <w:rFonts w:ascii="Calibri" w:hAnsi="Calibri" w:cs="Calibri"/>
                <w:b/>
                <w:color w:val="000000"/>
              </w:rPr>
              <w:t>experiencia empleado</w:t>
            </w:r>
            <w:r w:rsidR="001C7FA9" w:rsidRPr="00544DB4">
              <w:rPr>
                <w:rFonts w:ascii="Calibri" w:hAnsi="Calibri" w:cs="Calibri"/>
                <w:b/>
                <w:color w:val="000000"/>
              </w:rPr>
              <w:t xml:space="preserve"> </w:t>
            </w:r>
          </w:p>
          <w:p w:rsidR="001C7FA9" w:rsidRPr="00544DB4" w:rsidRDefault="001C7FA9" w:rsidP="001C7FA9">
            <w:pPr>
              <w:spacing w:before="0" w:after="0"/>
              <w:jc w:val="left"/>
              <w:rPr>
                <w:rFonts w:ascii="Calibri" w:hAnsi="Calibri" w:cs="Calibri"/>
                <w:b/>
                <w:color w:val="000000"/>
              </w:rPr>
            </w:pPr>
            <w:r w:rsidRPr="00544DB4">
              <w:rPr>
                <w:rFonts w:ascii="Calibri" w:hAnsi="Calibri" w:cs="Calibri"/>
                <w:color w:val="000000"/>
              </w:rPr>
              <w:t xml:space="preserve">Se refiere al grado en el que la organización desarrolla acciones y dedica recursos para la mejora de la </w:t>
            </w:r>
            <w:r>
              <w:rPr>
                <w:rFonts w:ascii="Calibri" w:hAnsi="Calibri" w:cs="Calibri"/>
                <w:color w:val="000000"/>
              </w:rPr>
              <w:t>experiencia-empleado de sus trabajadores</w:t>
            </w:r>
            <w:r w:rsidRPr="00544DB4">
              <w:rPr>
                <w:rFonts w:ascii="Calibri" w:hAnsi="Calibri" w:cs="Calibri"/>
                <w:color w:val="000000"/>
              </w:rPr>
              <w:t>.</w:t>
            </w:r>
          </w:p>
        </w:tc>
        <w:tc>
          <w:tcPr>
            <w:tcW w:w="255" w:type="dxa"/>
            <w:vAlign w:val="center"/>
          </w:tcPr>
          <w:p w:rsidR="001C7FA9" w:rsidRDefault="001C7FA9" w:rsidP="00985A98">
            <w:pPr>
              <w:spacing w:before="0" w:after="0"/>
              <w:jc w:val="center"/>
              <w:rPr>
                <w:rFonts w:ascii="Calibri" w:hAnsi="Calibri" w:cs="Calibri"/>
                <w:color w:val="000000"/>
              </w:rPr>
            </w:pPr>
          </w:p>
        </w:tc>
        <w:tc>
          <w:tcPr>
            <w:tcW w:w="255" w:type="dxa"/>
            <w:vAlign w:val="center"/>
          </w:tcPr>
          <w:p w:rsidR="001C7FA9" w:rsidRDefault="001C7FA9" w:rsidP="00985A98">
            <w:pPr>
              <w:spacing w:before="0" w:after="0"/>
              <w:jc w:val="center"/>
              <w:rPr>
                <w:rFonts w:ascii="Calibri" w:hAnsi="Calibri" w:cs="Calibri"/>
                <w:color w:val="000000"/>
              </w:rPr>
            </w:pPr>
          </w:p>
        </w:tc>
        <w:tc>
          <w:tcPr>
            <w:tcW w:w="340" w:type="dxa"/>
            <w:vAlign w:val="center"/>
          </w:tcPr>
          <w:p w:rsidR="001C7FA9" w:rsidRDefault="001C7FA9" w:rsidP="00985A98">
            <w:pPr>
              <w:spacing w:before="0" w:after="0"/>
              <w:jc w:val="center"/>
              <w:rPr>
                <w:rFonts w:ascii="Calibri" w:hAnsi="Calibri" w:cs="Calibri"/>
                <w:color w:val="000000"/>
              </w:rPr>
            </w:pPr>
          </w:p>
        </w:tc>
        <w:tc>
          <w:tcPr>
            <w:tcW w:w="284" w:type="dxa"/>
            <w:vAlign w:val="center"/>
          </w:tcPr>
          <w:p w:rsidR="001C7FA9" w:rsidRDefault="001C7FA9" w:rsidP="00985A98">
            <w:pPr>
              <w:spacing w:before="0" w:after="0"/>
              <w:jc w:val="center"/>
              <w:rPr>
                <w:rFonts w:ascii="Calibri" w:hAnsi="Calibri" w:cs="Calibri"/>
                <w:color w:val="000000"/>
              </w:rPr>
            </w:pPr>
          </w:p>
        </w:tc>
        <w:tc>
          <w:tcPr>
            <w:tcW w:w="283" w:type="dxa"/>
            <w:vAlign w:val="center"/>
          </w:tcPr>
          <w:p w:rsidR="001C7FA9" w:rsidRDefault="001C7FA9" w:rsidP="00985A98">
            <w:pPr>
              <w:spacing w:before="0" w:after="0"/>
              <w:jc w:val="center"/>
              <w:rPr>
                <w:rFonts w:ascii="Calibri" w:hAnsi="Calibri" w:cs="Calibri"/>
                <w:color w:val="000000"/>
              </w:rPr>
            </w:pPr>
          </w:p>
        </w:tc>
        <w:tc>
          <w:tcPr>
            <w:tcW w:w="284" w:type="dxa"/>
            <w:vAlign w:val="center"/>
          </w:tcPr>
          <w:p w:rsidR="001C7FA9" w:rsidRDefault="001C7FA9" w:rsidP="00985A98">
            <w:pPr>
              <w:spacing w:before="0" w:after="0"/>
              <w:jc w:val="center"/>
              <w:rPr>
                <w:rFonts w:ascii="Calibri" w:hAnsi="Calibri" w:cs="Calibri"/>
                <w:color w:val="000000"/>
              </w:rPr>
            </w:pPr>
          </w:p>
        </w:tc>
        <w:tc>
          <w:tcPr>
            <w:tcW w:w="283" w:type="dxa"/>
            <w:vAlign w:val="center"/>
          </w:tcPr>
          <w:p w:rsidR="001C7FA9" w:rsidRDefault="001C7FA9"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Actitudes de los Empleados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 xml:space="preserve">Grado en el que los empleados muestran unas actitudes (satisfacción con la organización, compromiso, o </w:t>
            </w:r>
            <w:proofErr w:type="spellStart"/>
            <w:r w:rsidRPr="00544DB4">
              <w:rPr>
                <w:rFonts w:ascii="Calibri" w:hAnsi="Calibri" w:cs="Calibri"/>
                <w:color w:val="000000"/>
              </w:rPr>
              <w:t>engagement</w:t>
            </w:r>
            <w:proofErr w:type="spellEnd"/>
            <w:r w:rsidRPr="00544DB4">
              <w:rPr>
                <w:rFonts w:ascii="Calibri" w:hAnsi="Calibri" w:cs="Calibri"/>
                <w:color w:val="000000"/>
              </w:rPr>
              <w:t>) que apoyan firmemente el desarrollo de la organización.</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Características de los Empleados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Grado en el que las características que tienen los empleados en cuanto a conocimientos, formación, experiencia, habilidades para aprender, son sobresalientes y un valor diferencial para la organización.</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Consecuciones de los Empleados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Grado en el que los empleados contribuyen sobresalientemente a los resultados de la organización a través de sus comportamientos (ya sea con lo que generan, con su desempeño técnico o con su contribución transversal al clima de la organización).</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t xml:space="preserve">Calidad de la Inversión en Desarrollar el Liderazgo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Se refiere al grado en el que la organización dedica recursos económicos y desarrolla programas de calidad para la adquisición de capacidades de liderazgo en los diferentes niveles organizativos.</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F52369" w:rsidP="00544DB4">
            <w:pPr>
              <w:spacing w:before="0" w:after="0"/>
              <w:jc w:val="left"/>
              <w:rPr>
                <w:rFonts w:ascii="Calibri" w:hAnsi="Calibri" w:cs="Calibri"/>
                <w:b/>
                <w:color w:val="000000"/>
              </w:rPr>
            </w:pPr>
            <w:r>
              <w:rPr>
                <w:rFonts w:ascii="Calibri" w:hAnsi="Calibri" w:cs="Calibri"/>
                <w:b/>
                <w:color w:val="000000"/>
              </w:rPr>
              <w:t>Calidad del L</w:t>
            </w:r>
            <w:r w:rsidR="00544DB4" w:rsidRPr="00544DB4">
              <w:rPr>
                <w:rFonts w:ascii="Calibri" w:hAnsi="Calibri" w:cs="Calibri"/>
                <w:b/>
                <w:color w:val="000000"/>
              </w:rPr>
              <w:t xml:space="preserve">iderazgo desarrollado </w:t>
            </w:r>
            <w:r>
              <w:rPr>
                <w:rFonts w:ascii="Calibri" w:hAnsi="Calibri" w:cs="Calibri"/>
                <w:b/>
                <w:color w:val="000000"/>
              </w:rPr>
              <w:t>por directivos y managers de la organización</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lastRenderedPageBreak/>
              <w:t>Se refiere al grado en el que los directivos y los managers de la organización desarrollan un liderazgo efectivo para la movilización e involucración de la fuerza de trabajo (a través de las personas y los equipos) de forma que ello impacte en los resultados de la organización.</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r w:rsidR="00544DB4" w:rsidRPr="00544DB4" w:rsidTr="00544DB4">
        <w:trPr>
          <w:trHeight w:val="300"/>
        </w:trPr>
        <w:tc>
          <w:tcPr>
            <w:tcW w:w="6678" w:type="dxa"/>
            <w:shd w:val="clear" w:color="auto" w:fill="auto"/>
            <w:noWrap/>
            <w:vAlign w:val="bottom"/>
            <w:hideMark/>
          </w:tcPr>
          <w:p w:rsidR="00544DB4" w:rsidRPr="00544DB4" w:rsidRDefault="00544DB4" w:rsidP="00544DB4">
            <w:pPr>
              <w:spacing w:before="0" w:after="0"/>
              <w:jc w:val="left"/>
              <w:rPr>
                <w:rFonts w:ascii="Calibri" w:hAnsi="Calibri" w:cs="Calibri"/>
                <w:b/>
                <w:color w:val="000000"/>
              </w:rPr>
            </w:pPr>
            <w:r w:rsidRPr="00544DB4">
              <w:rPr>
                <w:rFonts w:ascii="Calibri" w:hAnsi="Calibri" w:cs="Calibri"/>
                <w:b/>
                <w:color w:val="000000"/>
              </w:rPr>
              <w:lastRenderedPageBreak/>
              <w:t xml:space="preserve">Impacto del Liderazgo en la Organización </w:t>
            </w:r>
          </w:p>
          <w:p w:rsidR="00544DB4" w:rsidRPr="00544DB4" w:rsidRDefault="00544DB4" w:rsidP="00544DB4">
            <w:pPr>
              <w:spacing w:before="0" w:after="0"/>
              <w:jc w:val="left"/>
              <w:rPr>
                <w:rFonts w:ascii="Calibri" w:hAnsi="Calibri" w:cs="Calibri"/>
                <w:color w:val="000000"/>
              </w:rPr>
            </w:pPr>
            <w:r w:rsidRPr="00544DB4">
              <w:rPr>
                <w:rFonts w:ascii="Calibri" w:hAnsi="Calibri" w:cs="Calibri"/>
                <w:color w:val="000000"/>
              </w:rPr>
              <w:t>Hace referencia al impacto que el liderazgo desarrollado por la organización impacta en la reputación de ésta, en la satisfacción de los clientes y en el rendimiento de los equipos de trabajo</w:t>
            </w:r>
          </w:p>
        </w:tc>
        <w:tc>
          <w:tcPr>
            <w:tcW w:w="255" w:type="dxa"/>
            <w:vAlign w:val="center"/>
          </w:tcPr>
          <w:p w:rsidR="00544DB4" w:rsidRDefault="00544DB4" w:rsidP="00985A98">
            <w:pPr>
              <w:spacing w:before="0" w:after="0"/>
              <w:jc w:val="center"/>
              <w:rPr>
                <w:rFonts w:ascii="Calibri" w:hAnsi="Calibri" w:cs="Calibri"/>
                <w:color w:val="000000"/>
              </w:rPr>
            </w:pPr>
          </w:p>
        </w:tc>
        <w:tc>
          <w:tcPr>
            <w:tcW w:w="255" w:type="dxa"/>
            <w:vAlign w:val="center"/>
          </w:tcPr>
          <w:p w:rsidR="00544DB4" w:rsidRDefault="00544DB4" w:rsidP="00985A98">
            <w:pPr>
              <w:spacing w:before="0" w:after="0"/>
              <w:jc w:val="center"/>
              <w:rPr>
                <w:rFonts w:ascii="Calibri" w:hAnsi="Calibri" w:cs="Calibri"/>
                <w:color w:val="000000"/>
              </w:rPr>
            </w:pPr>
          </w:p>
        </w:tc>
        <w:tc>
          <w:tcPr>
            <w:tcW w:w="340"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c>
          <w:tcPr>
            <w:tcW w:w="284" w:type="dxa"/>
            <w:vAlign w:val="center"/>
          </w:tcPr>
          <w:p w:rsidR="00544DB4" w:rsidRDefault="00544DB4" w:rsidP="00985A98">
            <w:pPr>
              <w:spacing w:before="0" w:after="0"/>
              <w:jc w:val="center"/>
              <w:rPr>
                <w:rFonts w:ascii="Calibri" w:hAnsi="Calibri" w:cs="Calibri"/>
                <w:color w:val="000000"/>
              </w:rPr>
            </w:pPr>
          </w:p>
        </w:tc>
        <w:tc>
          <w:tcPr>
            <w:tcW w:w="283" w:type="dxa"/>
            <w:vAlign w:val="center"/>
          </w:tcPr>
          <w:p w:rsidR="00544DB4" w:rsidRDefault="00544DB4" w:rsidP="00985A98">
            <w:pPr>
              <w:spacing w:before="0" w:after="0"/>
              <w:jc w:val="center"/>
              <w:rPr>
                <w:rFonts w:ascii="Calibri" w:hAnsi="Calibri" w:cs="Calibri"/>
                <w:color w:val="000000"/>
              </w:rPr>
            </w:pPr>
          </w:p>
        </w:tc>
      </w:tr>
    </w:tbl>
    <w:p w:rsidR="00544DB4" w:rsidRPr="00A95BC7" w:rsidRDefault="00544DB4" w:rsidP="00544DB4">
      <w:pPr>
        <w:rPr>
          <w:rFonts w:asciiTheme="minorHAnsi" w:hAnsiTheme="minorHAnsi" w:cstheme="minorHAnsi"/>
        </w:rPr>
      </w:pPr>
      <w:bookmarkStart w:id="0" w:name="_GoBack"/>
      <w:bookmarkEnd w:id="0"/>
    </w:p>
    <w:sectPr w:rsidR="00544DB4" w:rsidRPr="00A95BC7" w:rsidSect="000B221A">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33" w:rsidRDefault="00683F33" w:rsidP="000B221A">
      <w:pPr>
        <w:spacing w:before="0" w:after="0"/>
      </w:pPr>
      <w:r>
        <w:separator/>
      </w:r>
    </w:p>
  </w:endnote>
  <w:endnote w:type="continuationSeparator" w:id="0">
    <w:p w:rsidR="00683F33" w:rsidRDefault="00683F33" w:rsidP="000B22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33" w:rsidRDefault="00683F33" w:rsidP="000B221A">
      <w:pPr>
        <w:spacing w:before="0" w:after="0"/>
      </w:pPr>
      <w:r>
        <w:separator/>
      </w:r>
    </w:p>
  </w:footnote>
  <w:footnote w:type="continuationSeparator" w:id="0">
    <w:p w:rsidR="00683F33" w:rsidRDefault="00683F33" w:rsidP="000B22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43" w:rsidRDefault="00FE0E43">
    <w:pPr>
      <w:pStyle w:val="Encabezado"/>
    </w:pPr>
    <w:r>
      <w:rPr>
        <w:noProof/>
      </w:rPr>
      <w:drawing>
        <wp:inline distT="0" distB="0" distL="0" distR="0" wp14:anchorId="496D7CCA" wp14:editId="0859332B">
          <wp:extent cx="1800225" cy="628650"/>
          <wp:effectExtent l="0" t="0" r="0" b="0"/>
          <wp:docPr id="29" name="Imagen 29" descr="CAMT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MT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inline>
      </w:drawing>
    </w:r>
  </w:p>
  <w:p w:rsidR="00FE0E43" w:rsidRDefault="00FE0E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0FAA"/>
    <w:multiLevelType w:val="hybridMultilevel"/>
    <w:tmpl w:val="63563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6C14A6"/>
    <w:multiLevelType w:val="hybridMultilevel"/>
    <w:tmpl w:val="AE5202A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3901F28"/>
    <w:multiLevelType w:val="hybridMultilevel"/>
    <w:tmpl w:val="959865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8A3649"/>
    <w:multiLevelType w:val="hybridMultilevel"/>
    <w:tmpl w:val="B9C09D92"/>
    <w:lvl w:ilvl="0" w:tplc="8EF60CBE">
      <w:start w:val="1"/>
      <w:numFmt w:val="bullet"/>
      <w:lvlText w:val=""/>
      <w:lvlJc w:val="left"/>
      <w:pPr>
        <w:tabs>
          <w:tab w:val="num" w:pos="720"/>
        </w:tabs>
        <w:ind w:left="720" w:hanging="360"/>
      </w:pPr>
      <w:rPr>
        <w:rFonts w:ascii="Wingdings" w:hAnsi="Wingdings" w:hint="default"/>
      </w:rPr>
    </w:lvl>
    <w:lvl w:ilvl="1" w:tplc="28BE6514" w:tentative="1">
      <w:start w:val="1"/>
      <w:numFmt w:val="bullet"/>
      <w:lvlText w:val=""/>
      <w:lvlJc w:val="left"/>
      <w:pPr>
        <w:tabs>
          <w:tab w:val="num" w:pos="1440"/>
        </w:tabs>
        <w:ind w:left="1440" w:hanging="360"/>
      </w:pPr>
      <w:rPr>
        <w:rFonts w:ascii="Wingdings" w:hAnsi="Wingdings" w:hint="default"/>
      </w:rPr>
    </w:lvl>
    <w:lvl w:ilvl="2" w:tplc="4C76B1D0" w:tentative="1">
      <w:start w:val="1"/>
      <w:numFmt w:val="bullet"/>
      <w:lvlText w:val=""/>
      <w:lvlJc w:val="left"/>
      <w:pPr>
        <w:tabs>
          <w:tab w:val="num" w:pos="2160"/>
        </w:tabs>
        <w:ind w:left="2160" w:hanging="360"/>
      </w:pPr>
      <w:rPr>
        <w:rFonts w:ascii="Wingdings" w:hAnsi="Wingdings" w:hint="default"/>
      </w:rPr>
    </w:lvl>
    <w:lvl w:ilvl="3" w:tplc="F818533C" w:tentative="1">
      <w:start w:val="1"/>
      <w:numFmt w:val="bullet"/>
      <w:lvlText w:val=""/>
      <w:lvlJc w:val="left"/>
      <w:pPr>
        <w:tabs>
          <w:tab w:val="num" w:pos="2880"/>
        </w:tabs>
        <w:ind w:left="2880" w:hanging="360"/>
      </w:pPr>
      <w:rPr>
        <w:rFonts w:ascii="Wingdings" w:hAnsi="Wingdings" w:hint="default"/>
      </w:rPr>
    </w:lvl>
    <w:lvl w:ilvl="4" w:tplc="AAFC1F5E" w:tentative="1">
      <w:start w:val="1"/>
      <w:numFmt w:val="bullet"/>
      <w:lvlText w:val=""/>
      <w:lvlJc w:val="left"/>
      <w:pPr>
        <w:tabs>
          <w:tab w:val="num" w:pos="3600"/>
        </w:tabs>
        <w:ind w:left="3600" w:hanging="360"/>
      </w:pPr>
      <w:rPr>
        <w:rFonts w:ascii="Wingdings" w:hAnsi="Wingdings" w:hint="default"/>
      </w:rPr>
    </w:lvl>
    <w:lvl w:ilvl="5" w:tplc="9DF2E6F8" w:tentative="1">
      <w:start w:val="1"/>
      <w:numFmt w:val="bullet"/>
      <w:lvlText w:val=""/>
      <w:lvlJc w:val="left"/>
      <w:pPr>
        <w:tabs>
          <w:tab w:val="num" w:pos="4320"/>
        </w:tabs>
        <w:ind w:left="4320" w:hanging="360"/>
      </w:pPr>
      <w:rPr>
        <w:rFonts w:ascii="Wingdings" w:hAnsi="Wingdings" w:hint="default"/>
      </w:rPr>
    </w:lvl>
    <w:lvl w:ilvl="6" w:tplc="6294497A" w:tentative="1">
      <w:start w:val="1"/>
      <w:numFmt w:val="bullet"/>
      <w:lvlText w:val=""/>
      <w:lvlJc w:val="left"/>
      <w:pPr>
        <w:tabs>
          <w:tab w:val="num" w:pos="5040"/>
        </w:tabs>
        <w:ind w:left="5040" w:hanging="360"/>
      </w:pPr>
      <w:rPr>
        <w:rFonts w:ascii="Wingdings" w:hAnsi="Wingdings" w:hint="default"/>
      </w:rPr>
    </w:lvl>
    <w:lvl w:ilvl="7" w:tplc="6414E9B4" w:tentative="1">
      <w:start w:val="1"/>
      <w:numFmt w:val="bullet"/>
      <w:lvlText w:val=""/>
      <w:lvlJc w:val="left"/>
      <w:pPr>
        <w:tabs>
          <w:tab w:val="num" w:pos="5760"/>
        </w:tabs>
        <w:ind w:left="5760" w:hanging="360"/>
      </w:pPr>
      <w:rPr>
        <w:rFonts w:ascii="Wingdings" w:hAnsi="Wingdings" w:hint="default"/>
      </w:rPr>
    </w:lvl>
    <w:lvl w:ilvl="8" w:tplc="258E0504" w:tentative="1">
      <w:start w:val="1"/>
      <w:numFmt w:val="bullet"/>
      <w:lvlText w:val=""/>
      <w:lvlJc w:val="left"/>
      <w:pPr>
        <w:tabs>
          <w:tab w:val="num" w:pos="6480"/>
        </w:tabs>
        <w:ind w:left="6480" w:hanging="360"/>
      </w:pPr>
      <w:rPr>
        <w:rFonts w:ascii="Wingdings" w:hAnsi="Wingdings" w:hint="default"/>
      </w:rPr>
    </w:lvl>
  </w:abstractNum>
  <w:abstractNum w:abstractNumId="4">
    <w:nsid w:val="1C7E387D"/>
    <w:multiLevelType w:val="hybridMultilevel"/>
    <w:tmpl w:val="A888F95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nsid w:val="1C9B18D8"/>
    <w:multiLevelType w:val="hybridMultilevel"/>
    <w:tmpl w:val="DC7C1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2F30ADF"/>
    <w:multiLevelType w:val="hybridMultilevel"/>
    <w:tmpl w:val="9CE443D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30A84700"/>
    <w:multiLevelType w:val="hybridMultilevel"/>
    <w:tmpl w:val="E230EE18"/>
    <w:lvl w:ilvl="0" w:tplc="E0F48E8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D03516"/>
    <w:multiLevelType w:val="hybridMultilevel"/>
    <w:tmpl w:val="A2700D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8D4CC1"/>
    <w:multiLevelType w:val="hybridMultilevel"/>
    <w:tmpl w:val="A1DE3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B80FEB"/>
    <w:multiLevelType w:val="hybridMultilevel"/>
    <w:tmpl w:val="BF6AF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4270D8"/>
    <w:multiLevelType w:val="hybridMultilevel"/>
    <w:tmpl w:val="409ABF54"/>
    <w:lvl w:ilvl="0" w:tplc="209EAB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19033D"/>
    <w:multiLevelType w:val="hybridMultilevel"/>
    <w:tmpl w:val="E9D06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AB2D96"/>
    <w:multiLevelType w:val="hybridMultilevel"/>
    <w:tmpl w:val="FD983A3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14C6F04"/>
    <w:multiLevelType w:val="hybridMultilevel"/>
    <w:tmpl w:val="C7B28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2344171"/>
    <w:multiLevelType w:val="hybridMultilevel"/>
    <w:tmpl w:val="C16CD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FBA036A"/>
    <w:multiLevelType w:val="hybridMultilevel"/>
    <w:tmpl w:val="528C5AD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nsid w:val="75767FB7"/>
    <w:multiLevelType w:val="hybridMultilevel"/>
    <w:tmpl w:val="B0BC8BC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5940F4F"/>
    <w:multiLevelType w:val="hybridMultilevel"/>
    <w:tmpl w:val="E302866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10"/>
  </w:num>
  <w:num w:numId="5">
    <w:abstractNumId w:val="0"/>
  </w:num>
  <w:num w:numId="6">
    <w:abstractNumId w:val="16"/>
  </w:num>
  <w:num w:numId="7">
    <w:abstractNumId w:val="1"/>
  </w:num>
  <w:num w:numId="8">
    <w:abstractNumId w:val="6"/>
  </w:num>
  <w:num w:numId="9">
    <w:abstractNumId w:val="18"/>
  </w:num>
  <w:num w:numId="10">
    <w:abstractNumId w:val="17"/>
  </w:num>
  <w:num w:numId="11">
    <w:abstractNumId w:val="13"/>
  </w:num>
  <w:num w:numId="12">
    <w:abstractNumId w:val="3"/>
  </w:num>
  <w:num w:numId="13">
    <w:abstractNumId w:val="4"/>
  </w:num>
  <w:num w:numId="14">
    <w:abstractNumId w:val="5"/>
  </w:num>
  <w:num w:numId="15">
    <w:abstractNumId w:val="7"/>
  </w:num>
  <w:num w:numId="16">
    <w:abstractNumId w:val="11"/>
  </w:num>
  <w:num w:numId="17">
    <w:abstractNumId w:val="9"/>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88"/>
    <w:rsid w:val="00000198"/>
    <w:rsid w:val="0000086E"/>
    <w:rsid w:val="00001A20"/>
    <w:rsid w:val="00001B73"/>
    <w:rsid w:val="000021AF"/>
    <w:rsid w:val="00002967"/>
    <w:rsid w:val="00003C55"/>
    <w:rsid w:val="00004364"/>
    <w:rsid w:val="00005323"/>
    <w:rsid w:val="00005882"/>
    <w:rsid w:val="00005D9D"/>
    <w:rsid w:val="000075C4"/>
    <w:rsid w:val="00007800"/>
    <w:rsid w:val="00007E00"/>
    <w:rsid w:val="000107DB"/>
    <w:rsid w:val="00010E56"/>
    <w:rsid w:val="000114AF"/>
    <w:rsid w:val="000118A5"/>
    <w:rsid w:val="000126A9"/>
    <w:rsid w:val="00012CC5"/>
    <w:rsid w:val="000132AB"/>
    <w:rsid w:val="0001413A"/>
    <w:rsid w:val="000146E0"/>
    <w:rsid w:val="000147A5"/>
    <w:rsid w:val="00015170"/>
    <w:rsid w:val="00016606"/>
    <w:rsid w:val="0001750B"/>
    <w:rsid w:val="000177CC"/>
    <w:rsid w:val="000179D1"/>
    <w:rsid w:val="00017C33"/>
    <w:rsid w:val="000220A7"/>
    <w:rsid w:val="00024B52"/>
    <w:rsid w:val="000261BD"/>
    <w:rsid w:val="00026854"/>
    <w:rsid w:val="00030826"/>
    <w:rsid w:val="00030F34"/>
    <w:rsid w:val="00031244"/>
    <w:rsid w:val="0003153E"/>
    <w:rsid w:val="00031713"/>
    <w:rsid w:val="00031D51"/>
    <w:rsid w:val="0003250A"/>
    <w:rsid w:val="0003253D"/>
    <w:rsid w:val="00032FAE"/>
    <w:rsid w:val="00033497"/>
    <w:rsid w:val="00033AED"/>
    <w:rsid w:val="00033EB5"/>
    <w:rsid w:val="000341E8"/>
    <w:rsid w:val="00034D45"/>
    <w:rsid w:val="0003561F"/>
    <w:rsid w:val="0003678C"/>
    <w:rsid w:val="00036A4C"/>
    <w:rsid w:val="000424C6"/>
    <w:rsid w:val="00042B7D"/>
    <w:rsid w:val="00044CEE"/>
    <w:rsid w:val="0005059C"/>
    <w:rsid w:val="000516EF"/>
    <w:rsid w:val="00052511"/>
    <w:rsid w:val="000534C0"/>
    <w:rsid w:val="00054315"/>
    <w:rsid w:val="00054631"/>
    <w:rsid w:val="000552EE"/>
    <w:rsid w:val="000563AA"/>
    <w:rsid w:val="00057838"/>
    <w:rsid w:val="000604FC"/>
    <w:rsid w:val="00060FBB"/>
    <w:rsid w:val="0006142C"/>
    <w:rsid w:val="000625EA"/>
    <w:rsid w:val="00064009"/>
    <w:rsid w:val="00064894"/>
    <w:rsid w:val="00067B52"/>
    <w:rsid w:val="00067DA6"/>
    <w:rsid w:val="00067F02"/>
    <w:rsid w:val="000713CB"/>
    <w:rsid w:val="00072E34"/>
    <w:rsid w:val="00072FDE"/>
    <w:rsid w:val="0007369B"/>
    <w:rsid w:val="00073E76"/>
    <w:rsid w:val="00074395"/>
    <w:rsid w:val="000754D5"/>
    <w:rsid w:val="000763A1"/>
    <w:rsid w:val="000800BB"/>
    <w:rsid w:val="00080622"/>
    <w:rsid w:val="0008090D"/>
    <w:rsid w:val="000818F2"/>
    <w:rsid w:val="00082292"/>
    <w:rsid w:val="000836FA"/>
    <w:rsid w:val="0008527D"/>
    <w:rsid w:val="00085DB3"/>
    <w:rsid w:val="00086D71"/>
    <w:rsid w:val="00087747"/>
    <w:rsid w:val="0009292E"/>
    <w:rsid w:val="00095C6A"/>
    <w:rsid w:val="00096BF7"/>
    <w:rsid w:val="00097074"/>
    <w:rsid w:val="000A086B"/>
    <w:rsid w:val="000A11D9"/>
    <w:rsid w:val="000A1873"/>
    <w:rsid w:val="000A534F"/>
    <w:rsid w:val="000A5F5B"/>
    <w:rsid w:val="000B0167"/>
    <w:rsid w:val="000B1CC9"/>
    <w:rsid w:val="000B221A"/>
    <w:rsid w:val="000C0090"/>
    <w:rsid w:val="000C00BC"/>
    <w:rsid w:val="000C0411"/>
    <w:rsid w:val="000C2B86"/>
    <w:rsid w:val="000C3049"/>
    <w:rsid w:val="000C4B5D"/>
    <w:rsid w:val="000C59CC"/>
    <w:rsid w:val="000C604D"/>
    <w:rsid w:val="000C68DA"/>
    <w:rsid w:val="000C6FA7"/>
    <w:rsid w:val="000C781E"/>
    <w:rsid w:val="000C7D8B"/>
    <w:rsid w:val="000D07B4"/>
    <w:rsid w:val="000D11CE"/>
    <w:rsid w:val="000D121D"/>
    <w:rsid w:val="000D1A01"/>
    <w:rsid w:val="000D1FFF"/>
    <w:rsid w:val="000D2ACC"/>
    <w:rsid w:val="000D46C5"/>
    <w:rsid w:val="000D629F"/>
    <w:rsid w:val="000D6EB7"/>
    <w:rsid w:val="000D78DD"/>
    <w:rsid w:val="000D78F2"/>
    <w:rsid w:val="000E0984"/>
    <w:rsid w:val="000E0C0B"/>
    <w:rsid w:val="000E0CCA"/>
    <w:rsid w:val="000E1884"/>
    <w:rsid w:val="000E2B8D"/>
    <w:rsid w:val="000E455B"/>
    <w:rsid w:val="000E470C"/>
    <w:rsid w:val="000E47BC"/>
    <w:rsid w:val="000E5269"/>
    <w:rsid w:val="000E63C2"/>
    <w:rsid w:val="000E674F"/>
    <w:rsid w:val="000E6886"/>
    <w:rsid w:val="000E6B03"/>
    <w:rsid w:val="000F3853"/>
    <w:rsid w:val="000F5509"/>
    <w:rsid w:val="000F56DD"/>
    <w:rsid w:val="000F598A"/>
    <w:rsid w:val="000F67C0"/>
    <w:rsid w:val="000F6DA4"/>
    <w:rsid w:val="000F7ECA"/>
    <w:rsid w:val="00101013"/>
    <w:rsid w:val="001017B8"/>
    <w:rsid w:val="00101880"/>
    <w:rsid w:val="00101966"/>
    <w:rsid w:val="00102976"/>
    <w:rsid w:val="001029A2"/>
    <w:rsid w:val="00105683"/>
    <w:rsid w:val="00106441"/>
    <w:rsid w:val="00106BE3"/>
    <w:rsid w:val="00106D63"/>
    <w:rsid w:val="00106DB5"/>
    <w:rsid w:val="00106DF2"/>
    <w:rsid w:val="00107761"/>
    <w:rsid w:val="00107B97"/>
    <w:rsid w:val="001104D7"/>
    <w:rsid w:val="0011133B"/>
    <w:rsid w:val="00111845"/>
    <w:rsid w:val="001119FE"/>
    <w:rsid w:val="00112140"/>
    <w:rsid w:val="00112F80"/>
    <w:rsid w:val="0011710D"/>
    <w:rsid w:val="00117BE2"/>
    <w:rsid w:val="00122CF7"/>
    <w:rsid w:val="00122DDA"/>
    <w:rsid w:val="00124BFD"/>
    <w:rsid w:val="00126B0E"/>
    <w:rsid w:val="00126BD5"/>
    <w:rsid w:val="00126DF3"/>
    <w:rsid w:val="001302E4"/>
    <w:rsid w:val="00130C54"/>
    <w:rsid w:val="00131753"/>
    <w:rsid w:val="00131EC5"/>
    <w:rsid w:val="0013340B"/>
    <w:rsid w:val="001345CA"/>
    <w:rsid w:val="00134AAB"/>
    <w:rsid w:val="00134BBA"/>
    <w:rsid w:val="0013669D"/>
    <w:rsid w:val="0013692A"/>
    <w:rsid w:val="00137739"/>
    <w:rsid w:val="00137F85"/>
    <w:rsid w:val="0014049A"/>
    <w:rsid w:val="001414BE"/>
    <w:rsid w:val="001427D4"/>
    <w:rsid w:val="00142BDE"/>
    <w:rsid w:val="00142C8E"/>
    <w:rsid w:val="00143838"/>
    <w:rsid w:val="00143CEA"/>
    <w:rsid w:val="00144C74"/>
    <w:rsid w:val="00144FA9"/>
    <w:rsid w:val="00146548"/>
    <w:rsid w:val="0014688D"/>
    <w:rsid w:val="00147417"/>
    <w:rsid w:val="00147B84"/>
    <w:rsid w:val="001503B7"/>
    <w:rsid w:val="00151059"/>
    <w:rsid w:val="00151F30"/>
    <w:rsid w:val="0015292D"/>
    <w:rsid w:val="0015340E"/>
    <w:rsid w:val="0015395A"/>
    <w:rsid w:val="0015684A"/>
    <w:rsid w:val="00157676"/>
    <w:rsid w:val="00157A78"/>
    <w:rsid w:val="00157FB8"/>
    <w:rsid w:val="00160D15"/>
    <w:rsid w:val="00162937"/>
    <w:rsid w:val="00164319"/>
    <w:rsid w:val="001643BE"/>
    <w:rsid w:val="001643E6"/>
    <w:rsid w:val="00164963"/>
    <w:rsid w:val="0016532E"/>
    <w:rsid w:val="00165732"/>
    <w:rsid w:val="001674DB"/>
    <w:rsid w:val="001678DB"/>
    <w:rsid w:val="0017012A"/>
    <w:rsid w:val="00170431"/>
    <w:rsid w:val="00170611"/>
    <w:rsid w:val="001735EB"/>
    <w:rsid w:val="00174169"/>
    <w:rsid w:val="001764A0"/>
    <w:rsid w:val="00176942"/>
    <w:rsid w:val="00176E7A"/>
    <w:rsid w:val="0017721F"/>
    <w:rsid w:val="0017789A"/>
    <w:rsid w:val="00180065"/>
    <w:rsid w:val="00180967"/>
    <w:rsid w:val="0018140F"/>
    <w:rsid w:val="00182BB3"/>
    <w:rsid w:val="00182E09"/>
    <w:rsid w:val="0018345F"/>
    <w:rsid w:val="001836E3"/>
    <w:rsid w:val="00183C8C"/>
    <w:rsid w:val="0018458A"/>
    <w:rsid w:val="0018572C"/>
    <w:rsid w:val="001863EE"/>
    <w:rsid w:val="0018722B"/>
    <w:rsid w:val="001902AC"/>
    <w:rsid w:val="00191109"/>
    <w:rsid w:val="001916A3"/>
    <w:rsid w:val="00191A90"/>
    <w:rsid w:val="00192797"/>
    <w:rsid w:val="0019439E"/>
    <w:rsid w:val="0019483C"/>
    <w:rsid w:val="00194D6D"/>
    <w:rsid w:val="001950C4"/>
    <w:rsid w:val="00195F2A"/>
    <w:rsid w:val="0019620B"/>
    <w:rsid w:val="0019629A"/>
    <w:rsid w:val="001967F7"/>
    <w:rsid w:val="001978A4"/>
    <w:rsid w:val="00197A1F"/>
    <w:rsid w:val="00197E55"/>
    <w:rsid w:val="001A080D"/>
    <w:rsid w:val="001A0EC4"/>
    <w:rsid w:val="001A109A"/>
    <w:rsid w:val="001A1DD8"/>
    <w:rsid w:val="001A2056"/>
    <w:rsid w:val="001A2244"/>
    <w:rsid w:val="001A3279"/>
    <w:rsid w:val="001A475E"/>
    <w:rsid w:val="001A4F98"/>
    <w:rsid w:val="001A6850"/>
    <w:rsid w:val="001A701A"/>
    <w:rsid w:val="001A7ED7"/>
    <w:rsid w:val="001B0027"/>
    <w:rsid w:val="001B0F4A"/>
    <w:rsid w:val="001B1156"/>
    <w:rsid w:val="001B3027"/>
    <w:rsid w:val="001B34DC"/>
    <w:rsid w:val="001B3F52"/>
    <w:rsid w:val="001B4E4A"/>
    <w:rsid w:val="001B6661"/>
    <w:rsid w:val="001B6FF0"/>
    <w:rsid w:val="001C18DA"/>
    <w:rsid w:val="001C2209"/>
    <w:rsid w:val="001C4821"/>
    <w:rsid w:val="001C5DEC"/>
    <w:rsid w:val="001C60D8"/>
    <w:rsid w:val="001C6BC7"/>
    <w:rsid w:val="001C7FA9"/>
    <w:rsid w:val="001D1AD7"/>
    <w:rsid w:val="001D2120"/>
    <w:rsid w:val="001D2122"/>
    <w:rsid w:val="001D25D7"/>
    <w:rsid w:val="001D3A18"/>
    <w:rsid w:val="001D3A43"/>
    <w:rsid w:val="001D3AE8"/>
    <w:rsid w:val="001D3F93"/>
    <w:rsid w:val="001D4230"/>
    <w:rsid w:val="001D52EA"/>
    <w:rsid w:val="001D54CF"/>
    <w:rsid w:val="001D5FF3"/>
    <w:rsid w:val="001D6EC8"/>
    <w:rsid w:val="001E032F"/>
    <w:rsid w:val="001E1B5E"/>
    <w:rsid w:val="001E1E7F"/>
    <w:rsid w:val="001E22F5"/>
    <w:rsid w:val="001E29E6"/>
    <w:rsid w:val="001E2C0C"/>
    <w:rsid w:val="001E3862"/>
    <w:rsid w:val="001E4FA0"/>
    <w:rsid w:val="001E55DB"/>
    <w:rsid w:val="001E63F4"/>
    <w:rsid w:val="001E655C"/>
    <w:rsid w:val="001E6DCE"/>
    <w:rsid w:val="001E79D4"/>
    <w:rsid w:val="001F085C"/>
    <w:rsid w:val="001F1130"/>
    <w:rsid w:val="001F531D"/>
    <w:rsid w:val="001F59CF"/>
    <w:rsid w:val="001F5F59"/>
    <w:rsid w:val="001F62E8"/>
    <w:rsid w:val="001F6DF1"/>
    <w:rsid w:val="001F719F"/>
    <w:rsid w:val="001F75CE"/>
    <w:rsid w:val="001F7778"/>
    <w:rsid w:val="00200852"/>
    <w:rsid w:val="00200BEC"/>
    <w:rsid w:val="00201F2C"/>
    <w:rsid w:val="0020244B"/>
    <w:rsid w:val="00203F5E"/>
    <w:rsid w:val="00206B30"/>
    <w:rsid w:val="00206FAE"/>
    <w:rsid w:val="0020714D"/>
    <w:rsid w:val="00207C0C"/>
    <w:rsid w:val="00210A40"/>
    <w:rsid w:val="0021192D"/>
    <w:rsid w:val="00211ABB"/>
    <w:rsid w:val="00212291"/>
    <w:rsid w:val="0021378D"/>
    <w:rsid w:val="00214265"/>
    <w:rsid w:val="00214393"/>
    <w:rsid w:val="00215657"/>
    <w:rsid w:val="00215E3F"/>
    <w:rsid w:val="00217403"/>
    <w:rsid w:val="002176EC"/>
    <w:rsid w:val="00217DEF"/>
    <w:rsid w:val="00220120"/>
    <w:rsid w:val="00221BBD"/>
    <w:rsid w:val="00222D90"/>
    <w:rsid w:val="00223675"/>
    <w:rsid w:val="0022385A"/>
    <w:rsid w:val="00223F60"/>
    <w:rsid w:val="002241E2"/>
    <w:rsid w:val="00224E40"/>
    <w:rsid w:val="00224FE0"/>
    <w:rsid w:val="0022652A"/>
    <w:rsid w:val="00226577"/>
    <w:rsid w:val="00226A85"/>
    <w:rsid w:val="0022748F"/>
    <w:rsid w:val="00227575"/>
    <w:rsid w:val="002307E6"/>
    <w:rsid w:val="00232367"/>
    <w:rsid w:val="00232859"/>
    <w:rsid w:val="002328C6"/>
    <w:rsid w:val="00234534"/>
    <w:rsid w:val="002353F3"/>
    <w:rsid w:val="00235D46"/>
    <w:rsid w:val="0023603E"/>
    <w:rsid w:val="00236F81"/>
    <w:rsid w:val="0023773B"/>
    <w:rsid w:val="002379FC"/>
    <w:rsid w:val="002406A8"/>
    <w:rsid w:val="0024109A"/>
    <w:rsid w:val="00241115"/>
    <w:rsid w:val="00241BA9"/>
    <w:rsid w:val="00242FE8"/>
    <w:rsid w:val="00243D59"/>
    <w:rsid w:val="00244D1E"/>
    <w:rsid w:val="002462D0"/>
    <w:rsid w:val="00246393"/>
    <w:rsid w:val="00246B59"/>
    <w:rsid w:val="00247F1D"/>
    <w:rsid w:val="0025156D"/>
    <w:rsid w:val="00253B6D"/>
    <w:rsid w:val="00253BEF"/>
    <w:rsid w:val="00254398"/>
    <w:rsid w:val="00254F07"/>
    <w:rsid w:val="0025557E"/>
    <w:rsid w:val="00255DF0"/>
    <w:rsid w:val="002560DE"/>
    <w:rsid w:val="00256793"/>
    <w:rsid w:val="00257755"/>
    <w:rsid w:val="00257E0B"/>
    <w:rsid w:val="00260C67"/>
    <w:rsid w:val="00261138"/>
    <w:rsid w:val="002625B8"/>
    <w:rsid w:val="002648AC"/>
    <w:rsid w:val="0026512B"/>
    <w:rsid w:val="002657B1"/>
    <w:rsid w:val="00265AD2"/>
    <w:rsid w:val="002662B2"/>
    <w:rsid w:val="00266805"/>
    <w:rsid w:val="00267D25"/>
    <w:rsid w:val="00270D57"/>
    <w:rsid w:val="0027104C"/>
    <w:rsid w:val="002728DC"/>
    <w:rsid w:val="00272E07"/>
    <w:rsid w:val="00274081"/>
    <w:rsid w:val="00274207"/>
    <w:rsid w:val="002748AB"/>
    <w:rsid w:val="00274CBD"/>
    <w:rsid w:val="00276BF4"/>
    <w:rsid w:val="00276CA2"/>
    <w:rsid w:val="002774BC"/>
    <w:rsid w:val="0028048A"/>
    <w:rsid w:val="00281676"/>
    <w:rsid w:val="00283959"/>
    <w:rsid w:val="00283D76"/>
    <w:rsid w:val="00283EFB"/>
    <w:rsid w:val="00285931"/>
    <w:rsid w:val="00285D54"/>
    <w:rsid w:val="00285F89"/>
    <w:rsid w:val="00286528"/>
    <w:rsid w:val="00291A99"/>
    <w:rsid w:val="00291F0D"/>
    <w:rsid w:val="0029275E"/>
    <w:rsid w:val="00293273"/>
    <w:rsid w:val="00294AE1"/>
    <w:rsid w:val="0029589F"/>
    <w:rsid w:val="00295B58"/>
    <w:rsid w:val="00296F67"/>
    <w:rsid w:val="002A109F"/>
    <w:rsid w:val="002A46AA"/>
    <w:rsid w:val="002A4774"/>
    <w:rsid w:val="002A54C9"/>
    <w:rsid w:val="002A5DAC"/>
    <w:rsid w:val="002A6E1B"/>
    <w:rsid w:val="002A70C0"/>
    <w:rsid w:val="002B2585"/>
    <w:rsid w:val="002B3202"/>
    <w:rsid w:val="002B515E"/>
    <w:rsid w:val="002B595E"/>
    <w:rsid w:val="002B67CA"/>
    <w:rsid w:val="002B67E2"/>
    <w:rsid w:val="002B71E5"/>
    <w:rsid w:val="002C03AC"/>
    <w:rsid w:val="002C0545"/>
    <w:rsid w:val="002C25FF"/>
    <w:rsid w:val="002C3165"/>
    <w:rsid w:val="002C316E"/>
    <w:rsid w:val="002C384A"/>
    <w:rsid w:val="002C38F8"/>
    <w:rsid w:val="002C3B77"/>
    <w:rsid w:val="002C3BEE"/>
    <w:rsid w:val="002C3DA9"/>
    <w:rsid w:val="002C6801"/>
    <w:rsid w:val="002C6C33"/>
    <w:rsid w:val="002D0C99"/>
    <w:rsid w:val="002D264D"/>
    <w:rsid w:val="002D2A43"/>
    <w:rsid w:val="002D32C7"/>
    <w:rsid w:val="002D39DA"/>
    <w:rsid w:val="002D601A"/>
    <w:rsid w:val="002D6443"/>
    <w:rsid w:val="002D6EE9"/>
    <w:rsid w:val="002D7DCE"/>
    <w:rsid w:val="002E061F"/>
    <w:rsid w:val="002E0F4A"/>
    <w:rsid w:val="002E10FD"/>
    <w:rsid w:val="002E1957"/>
    <w:rsid w:val="002E19FE"/>
    <w:rsid w:val="002E1A7C"/>
    <w:rsid w:val="002E1F0C"/>
    <w:rsid w:val="002E292D"/>
    <w:rsid w:val="002E30E5"/>
    <w:rsid w:val="002E3C10"/>
    <w:rsid w:val="002E4D65"/>
    <w:rsid w:val="002E5C14"/>
    <w:rsid w:val="002E6BD4"/>
    <w:rsid w:val="002E73A2"/>
    <w:rsid w:val="002E7C1D"/>
    <w:rsid w:val="002F1B9B"/>
    <w:rsid w:val="002F2166"/>
    <w:rsid w:val="002F2F5F"/>
    <w:rsid w:val="002F36B2"/>
    <w:rsid w:val="002F39E8"/>
    <w:rsid w:val="002F3F97"/>
    <w:rsid w:val="002F4422"/>
    <w:rsid w:val="002F4B16"/>
    <w:rsid w:val="002F4B44"/>
    <w:rsid w:val="002F5048"/>
    <w:rsid w:val="002F549A"/>
    <w:rsid w:val="002F5F5E"/>
    <w:rsid w:val="002F625C"/>
    <w:rsid w:val="002F68C5"/>
    <w:rsid w:val="00300D37"/>
    <w:rsid w:val="003017DF"/>
    <w:rsid w:val="003038D5"/>
    <w:rsid w:val="00304460"/>
    <w:rsid w:val="00305B6B"/>
    <w:rsid w:val="00305F8C"/>
    <w:rsid w:val="0030657A"/>
    <w:rsid w:val="003067C0"/>
    <w:rsid w:val="0030706D"/>
    <w:rsid w:val="00307B0C"/>
    <w:rsid w:val="00307D5D"/>
    <w:rsid w:val="0031161A"/>
    <w:rsid w:val="00312704"/>
    <w:rsid w:val="0031275B"/>
    <w:rsid w:val="00313319"/>
    <w:rsid w:val="003139E6"/>
    <w:rsid w:val="00313D4E"/>
    <w:rsid w:val="00314AE6"/>
    <w:rsid w:val="00314E69"/>
    <w:rsid w:val="00315869"/>
    <w:rsid w:val="00317494"/>
    <w:rsid w:val="00317D46"/>
    <w:rsid w:val="00320007"/>
    <w:rsid w:val="00320384"/>
    <w:rsid w:val="003217E9"/>
    <w:rsid w:val="0032192C"/>
    <w:rsid w:val="00323791"/>
    <w:rsid w:val="00324C43"/>
    <w:rsid w:val="00325D6C"/>
    <w:rsid w:val="00327A50"/>
    <w:rsid w:val="00327C74"/>
    <w:rsid w:val="00330DE2"/>
    <w:rsid w:val="003315EE"/>
    <w:rsid w:val="0033172C"/>
    <w:rsid w:val="00331C00"/>
    <w:rsid w:val="00332683"/>
    <w:rsid w:val="00332BC9"/>
    <w:rsid w:val="00333645"/>
    <w:rsid w:val="00333DB1"/>
    <w:rsid w:val="00334636"/>
    <w:rsid w:val="003368CE"/>
    <w:rsid w:val="00337888"/>
    <w:rsid w:val="003379A1"/>
    <w:rsid w:val="00342C33"/>
    <w:rsid w:val="00343A51"/>
    <w:rsid w:val="00344186"/>
    <w:rsid w:val="003442A0"/>
    <w:rsid w:val="003442B3"/>
    <w:rsid w:val="00344E04"/>
    <w:rsid w:val="00344EB3"/>
    <w:rsid w:val="0034508A"/>
    <w:rsid w:val="003467BC"/>
    <w:rsid w:val="00347684"/>
    <w:rsid w:val="00350A07"/>
    <w:rsid w:val="003512B3"/>
    <w:rsid w:val="00352050"/>
    <w:rsid w:val="00352729"/>
    <w:rsid w:val="003535BD"/>
    <w:rsid w:val="00354380"/>
    <w:rsid w:val="003569D9"/>
    <w:rsid w:val="00356F1E"/>
    <w:rsid w:val="003570E5"/>
    <w:rsid w:val="00357721"/>
    <w:rsid w:val="00357D36"/>
    <w:rsid w:val="00361A42"/>
    <w:rsid w:val="00362060"/>
    <w:rsid w:val="00362AD7"/>
    <w:rsid w:val="00363C40"/>
    <w:rsid w:val="00363DC2"/>
    <w:rsid w:val="003641B0"/>
    <w:rsid w:val="003642BA"/>
    <w:rsid w:val="003643BE"/>
    <w:rsid w:val="003646E8"/>
    <w:rsid w:val="00364C9E"/>
    <w:rsid w:val="00365BB4"/>
    <w:rsid w:val="00366104"/>
    <w:rsid w:val="00367940"/>
    <w:rsid w:val="00367B8D"/>
    <w:rsid w:val="00370560"/>
    <w:rsid w:val="00370A9A"/>
    <w:rsid w:val="00371191"/>
    <w:rsid w:val="00372976"/>
    <w:rsid w:val="00372EB0"/>
    <w:rsid w:val="003731D5"/>
    <w:rsid w:val="003739C0"/>
    <w:rsid w:val="00374379"/>
    <w:rsid w:val="003757AC"/>
    <w:rsid w:val="00375BE4"/>
    <w:rsid w:val="00375D5F"/>
    <w:rsid w:val="0037706B"/>
    <w:rsid w:val="003770FF"/>
    <w:rsid w:val="00377184"/>
    <w:rsid w:val="00377B3C"/>
    <w:rsid w:val="0038165B"/>
    <w:rsid w:val="00381DFA"/>
    <w:rsid w:val="00382084"/>
    <w:rsid w:val="003833A9"/>
    <w:rsid w:val="00385E26"/>
    <w:rsid w:val="00385FCB"/>
    <w:rsid w:val="003900AC"/>
    <w:rsid w:val="0039277F"/>
    <w:rsid w:val="00393F3B"/>
    <w:rsid w:val="00396263"/>
    <w:rsid w:val="00396A58"/>
    <w:rsid w:val="003977FA"/>
    <w:rsid w:val="003A0028"/>
    <w:rsid w:val="003A0738"/>
    <w:rsid w:val="003A2C62"/>
    <w:rsid w:val="003A4EEF"/>
    <w:rsid w:val="003A5DBD"/>
    <w:rsid w:val="003A6E07"/>
    <w:rsid w:val="003B1885"/>
    <w:rsid w:val="003B2E8B"/>
    <w:rsid w:val="003B31CB"/>
    <w:rsid w:val="003B339A"/>
    <w:rsid w:val="003B38B3"/>
    <w:rsid w:val="003B5609"/>
    <w:rsid w:val="003B6625"/>
    <w:rsid w:val="003C0914"/>
    <w:rsid w:val="003C0D44"/>
    <w:rsid w:val="003C0FEF"/>
    <w:rsid w:val="003C17FF"/>
    <w:rsid w:val="003C2620"/>
    <w:rsid w:val="003C2812"/>
    <w:rsid w:val="003C5098"/>
    <w:rsid w:val="003C57A2"/>
    <w:rsid w:val="003C5E8E"/>
    <w:rsid w:val="003C6EAC"/>
    <w:rsid w:val="003C7686"/>
    <w:rsid w:val="003C76F3"/>
    <w:rsid w:val="003C7B03"/>
    <w:rsid w:val="003C7EA3"/>
    <w:rsid w:val="003D1371"/>
    <w:rsid w:val="003D1FE5"/>
    <w:rsid w:val="003D382E"/>
    <w:rsid w:val="003D3EE2"/>
    <w:rsid w:val="003D4D84"/>
    <w:rsid w:val="003D5724"/>
    <w:rsid w:val="003D5F4A"/>
    <w:rsid w:val="003D7024"/>
    <w:rsid w:val="003D71B7"/>
    <w:rsid w:val="003E0EA2"/>
    <w:rsid w:val="003E0EC8"/>
    <w:rsid w:val="003E1A16"/>
    <w:rsid w:val="003E1FA6"/>
    <w:rsid w:val="003E2A62"/>
    <w:rsid w:val="003E2A92"/>
    <w:rsid w:val="003E2EA4"/>
    <w:rsid w:val="003E3901"/>
    <w:rsid w:val="003E4228"/>
    <w:rsid w:val="003E56E5"/>
    <w:rsid w:val="003E5EC5"/>
    <w:rsid w:val="003E6B3D"/>
    <w:rsid w:val="003F0106"/>
    <w:rsid w:val="003F0B24"/>
    <w:rsid w:val="003F116F"/>
    <w:rsid w:val="003F13A4"/>
    <w:rsid w:val="003F2FE9"/>
    <w:rsid w:val="003F4E81"/>
    <w:rsid w:val="003F67B7"/>
    <w:rsid w:val="003F73E6"/>
    <w:rsid w:val="003F7549"/>
    <w:rsid w:val="003F7762"/>
    <w:rsid w:val="0040121F"/>
    <w:rsid w:val="004015C7"/>
    <w:rsid w:val="0040165E"/>
    <w:rsid w:val="0040167D"/>
    <w:rsid w:val="004029B8"/>
    <w:rsid w:val="00402D9A"/>
    <w:rsid w:val="00402FD9"/>
    <w:rsid w:val="004040F7"/>
    <w:rsid w:val="004044E4"/>
    <w:rsid w:val="00404FED"/>
    <w:rsid w:val="004055A4"/>
    <w:rsid w:val="00406122"/>
    <w:rsid w:val="00406236"/>
    <w:rsid w:val="004069AC"/>
    <w:rsid w:val="00406E6E"/>
    <w:rsid w:val="00412795"/>
    <w:rsid w:val="00413E3E"/>
    <w:rsid w:val="004145BB"/>
    <w:rsid w:val="00417698"/>
    <w:rsid w:val="00420984"/>
    <w:rsid w:val="004210A2"/>
    <w:rsid w:val="0042114A"/>
    <w:rsid w:val="00422571"/>
    <w:rsid w:val="00423075"/>
    <w:rsid w:val="004232CE"/>
    <w:rsid w:val="00423635"/>
    <w:rsid w:val="00424D4C"/>
    <w:rsid w:val="0042508F"/>
    <w:rsid w:val="0042639A"/>
    <w:rsid w:val="00427A84"/>
    <w:rsid w:val="00430848"/>
    <w:rsid w:val="00430CB0"/>
    <w:rsid w:val="00431A6A"/>
    <w:rsid w:val="00431D65"/>
    <w:rsid w:val="00432037"/>
    <w:rsid w:val="0043236A"/>
    <w:rsid w:val="00432925"/>
    <w:rsid w:val="00432FE9"/>
    <w:rsid w:val="00433680"/>
    <w:rsid w:val="004349B8"/>
    <w:rsid w:val="00435D5D"/>
    <w:rsid w:val="0043730D"/>
    <w:rsid w:val="00437388"/>
    <w:rsid w:val="004379C7"/>
    <w:rsid w:val="004409BF"/>
    <w:rsid w:val="0044253F"/>
    <w:rsid w:val="00442CB5"/>
    <w:rsid w:val="004452FD"/>
    <w:rsid w:val="00446AB1"/>
    <w:rsid w:val="00446BC4"/>
    <w:rsid w:val="004471D2"/>
    <w:rsid w:val="004513A5"/>
    <w:rsid w:val="00451708"/>
    <w:rsid w:val="004530AC"/>
    <w:rsid w:val="00453298"/>
    <w:rsid w:val="0045476A"/>
    <w:rsid w:val="0045518F"/>
    <w:rsid w:val="0045561A"/>
    <w:rsid w:val="0045578F"/>
    <w:rsid w:val="00455BF3"/>
    <w:rsid w:val="00456A63"/>
    <w:rsid w:val="0045725E"/>
    <w:rsid w:val="00460CF2"/>
    <w:rsid w:val="0046222A"/>
    <w:rsid w:val="00464436"/>
    <w:rsid w:val="00466324"/>
    <w:rsid w:val="004664D6"/>
    <w:rsid w:val="004675E9"/>
    <w:rsid w:val="0047037B"/>
    <w:rsid w:val="0047048C"/>
    <w:rsid w:val="004709C3"/>
    <w:rsid w:val="00471DD4"/>
    <w:rsid w:val="004720E3"/>
    <w:rsid w:val="00472267"/>
    <w:rsid w:val="00472DEE"/>
    <w:rsid w:val="00473405"/>
    <w:rsid w:val="0047454E"/>
    <w:rsid w:val="00476316"/>
    <w:rsid w:val="00477111"/>
    <w:rsid w:val="0047748A"/>
    <w:rsid w:val="0047772C"/>
    <w:rsid w:val="0047782F"/>
    <w:rsid w:val="004801D4"/>
    <w:rsid w:val="00482F33"/>
    <w:rsid w:val="004850A7"/>
    <w:rsid w:val="00487206"/>
    <w:rsid w:val="00487EFD"/>
    <w:rsid w:val="00490A19"/>
    <w:rsid w:val="0049115D"/>
    <w:rsid w:val="00493ECC"/>
    <w:rsid w:val="0049550E"/>
    <w:rsid w:val="00496022"/>
    <w:rsid w:val="00496369"/>
    <w:rsid w:val="00496BF9"/>
    <w:rsid w:val="00497106"/>
    <w:rsid w:val="004A123C"/>
    <w:rsid w:val="004A1281"/>
    <w:rsid w:val="004A1598"/>
    <w:rsid w:val="004A1F7C"/>
    <w:rsid w:val="004A25E1"/>
    <w:rsid w:val="004A2A01"/>
    <w:rsid w:val="004A4669"/>
    <w:rsid w:val="004A4FBA"/>
    <w:rsid w:val="004A576E"/>
    <w:rsid w:val="004A6B93"/>
    <w:rsid w:val="004A7E81"/>
    <w:rsid w:val="004B0220"/>
    <w:rsid w:val="004B049C"/>
    <w:rsid w:val="004B06F6"/>
    <w:rsid w:val="004B07E0"/>
    <w:rsid w:val="004B158D"/>
    <w:rsid w:val="004B28B7"/>
    <w:rsid w:val="004B2A05"/>
    <w:rsid w:val="004B2C05"/>
    <w:rsid w:val="004B48AA"/>
    <w:rsid w:val="004B48F1"/>
    <w:rsid w:val="004B5A7A"/>
    <w:rsid w:val="004B60E8"/>
    <w:rsid w:val="004B6675"/>
    <w:rsid w:val="004B67D9"/>
    <w:rsid w:val="004B6F05"/>
    <w:rsid w:val="004C0B5A"/>
    <w:rsid w:val="004C1023"/>
    <w:rsid w:val="004C2A64"/>
    <w:rsid w:val="004C3351"/>
    <w:rsid w:val="004C3A64"/>
    <w:rsid w:val="004C4FFB"/>
    <w:rsid w:val="004C6BAB"/>
    <w:rsid w:val="004C7102"/>
    <w:rsid w:val="004C770D"/>
    <w:rsid w:val="004C7C28"/>
    <w:rsid w:val="004C7F87"/>
    <w:rsid w:val="004D09C6"/>
    <w:rsid w:val="004D0BD8"/>
    <w:rsid w:val="004D0C1B"/>
    <w:rsid w:val="004D1090"/>
    <w:rsid w:val="004D19FA"/>
    <w:rsid w:val="004D2917"/>
    <w:rsid w:val="004D2D1F"/>
    <w:rsid w:val="004D30DD"/>
    <w:rsid w:val="004D33CD"/>
    <w:rsid w:val="004D3EE1"/>
    <w:rsid w:val="004D6352"/>
    <w:rsid w:val="004D6EC6"/>
    <w:rsid w:val="004D7A8A"/>
    <w:rsid w:val="004D7B19"/>
    <w:rsid w:val="004E0776"/>
    <w:rsid w:val="004E0AE1"/>
    <w:rsid w:val="004E0DFB"/>
    <w:rsid w:val="004E16F1"/>
    <w:rsid w:val="004E1749"/>
    <w:rsid w:val="004E1A59"/>
    <w:rsid w:val="004E2193"/>
    <w:rsid w:val="004E2334"/>
    <w:rsid w:val="004E2730"/>
    <w:rsid w:val="004E2EAF"/>
    <w:rsid w:val="004E30FF"/>
    <w:rsid w:val="004E313C"/>
    <w:rsid w:val="004E4523"/>
    <w:rsid w:val="004E5683"/>
    <w:rsid w:val="004E7DE0"/>
    <w:rsid w:val="004F000A"/>
    <w:rsid w:val="004F2924"/>
    <w:rsid w:val="004F2C3A"/>
    <w:rsid w:val="004F3377"/>
    <w:rsid w:val="004F3973"/>
    <w:rsid w:val="004F3F58"/>
    <w:rsid w:val="004F4077"/>
    <w:rsid w:val="004F42A1"/>
    <w:rsid w:val="004F48B9"/>
    <w:rsid w:val="004F5477"/>
    <w:rsid w:val="004F566C"/>
    <w:rsid w:val="004F5CCB"/>
    <w:rsid w:val="00500DC0"/>
    <w:rsid w:val="005016DA"/>
    <w:rsid w:val="00501911"/>
    <w:rsid w:val="005030BC"/>
    <w:rsid w:val="005069AA"/>
    <w:rsid w:val="00506CDA"/>
    <w:rsid w:val="00512A22"/>
    <w:rsid w:val="00512DA9"/>
    <w:rsid w:val="005156E0"/>
    <w:rsid w:val="0051770D"/>
    <w:rsid w:val="0051795B"/>
    <w:rsid w:val="00520759"/>
    <w:rsid w:val="00521759"/>
    <w:rsid w:val="00521C12"/>
    <w:rsid w:val="00522540"/>
    <w:rsid w:val="00523012"/>
    <w:rsid w:val="00523557"/>
    <w:rsid w:val="00523D2F"/>
    <w:rsid w:val="00524368"/>
    <w:rsid w:val="0052448C"/>
    <w:rsid w:val="00525F08"/>
    <w:rsid w:val="005301A6"/>
    <w:rsid w:val="00530F97"/>
    <w:rsid w:val="00531250"/>
    <w:rsid w:val="00531A4E"/>
    <w:rsid w:val="00532830"/>
    <w:rsid w:val="005329FC"/>
    <w:rsid w:val="00532B2E"/>
    <w:rsid w:val="00533731"/>
    <w:rsid w:val="0053395E"/>
    <w:rsid w:val="00534634"/>
    <w:rsid w:val="00535020"/>
    <w:rsid w:val="00535480"/>
    <w:rsid w:val="00535B8E"/>
    <w:rsid w:val="005363C5"/>
    <w:rsid w:val="00536552"/>
    <w:rsid w:val="0053776B"/>
    <w:rsid w:val="00542593"/>
    <w:rsid w:val="00543FA2"/>
    <w:rsid w:val="005449DF"/>
    <w:rsid w:val="00544DB4"/>
    <w:rsid w:val="005455AA"/>
    <w:rsid w:val="00546DB4"/>
    <w:rsid w:val="005474C2"/>
    <w:rsid w:val="005477C6"/>
    <w:rsid w:val="00550856"/>
    <w:rsid w:val="00552F0A"/>
    <w:rsid w:val="0055351A"/>
    <w:rsid w:val="00555BD6"/>
    <w:rsid w:val="0055630D"/>
    <w:rsid w:val="005567CC"/>
    <w:rsid w:val="00556966"/>
    <w:rsid w:val="00557309"/>
    <w:rsid w:val="00557586"/>
    <w:rsid w:val="00560188"/>
    <w:rsid w:val="0056035D"/>
    <w:rsid w:val="00560C6F"/>
    <w:rsid w:val="00561312"/>
    <w:rsid w:val="005621A5"/>
    <w:rsid w:val="00563C4D"/>
    <w:rsid w:val="005644FB"/>
    <w:rsid w:val="0056465F"/>
    <w:rsid w:val="005656A8"/>
    <w:rsid w:val="005658EB"/>
    <w:rsid w:val="005670A1"/>
    <w:rsid w:val="005701F4"/>
    <w:rsid w:val="00570E09"/>
    <w:rsid w:val="0057126B"/>
    <w:rsid w:val="0057138A"/>
    <w:rsid w:val="00572CCE"/>
    <w:rsid w:val="00573EC9"/>
    <w:rsid w:val="0057519C"/>
    <w:rsid w:val="00576141"/>
    <w:rsid w:val="00576275"/>
    <w:rsid w:val="00577FAA"/>
    <w:rsid w:val="00581E2D"/>
    <w:rsid w:val="0058227D"/>
    <w:rsid w:val="005826F9"/>
    <w:rsid w:val="00583C09"/>
    <w:rsid w:val="00583D39"/>
    <w:rsid w:val="00583E1A"/>
    <w:rsid w:val="00584143"/>
    <w:rsid w:val="0058517A"/>
    <w:rsid w:val="0058774E"/>
    <w:rsid w:val="0059124E"/>
    <w:rsid w:val="0059317D"/>
    <w:rsid w:val="00593944"/>
    <w:rsid w:val="00593C75"/>
    <w:rsid w:val="0059571D"/>
    <w:rsid w:val="00595ADE"/>
    <w:rsid w:val="00596EE0"/>
    <w:rsid w:val="0059744F"/>
    <w:rsid w:val="00597740"/>
    <w:rsid w:val="005979F9"/>
    <w:rsid w:val="00597A93"/>
    <w:rsid w:val="005A0812"/>
    <w:rsid w:val="005A097D"/>
    <w:rsid w:val="005A18D5"/>
    <w:rsid w:val="005A2229"/>
    <w:rsid w:val="005A2880"/>
    <w:rsid w:val="005A4605"/>
    <w:rsid w:val="005A4969"/>
    <w:rsid w:val="005A4AC7"/>
    <w:rsid w:val="005A56BA"/>
    <w:rsid w:val="005A6AA0"/>
    <w:rsid w:val="005A71B3"/>
    <w:rsid w:val="005A75E5"/>
    <w:rsid w:val="005B0720"/>
    <w:rsid w:val="005B2801"/>
    <w:rsid w:val="005B2E7E"/>
    <w:rsid w:val="005B2F9C"/>
    <w:rsid w:val="005B5591"/>
    <w:rsid w:val="005B622B"/>
    <w:rsid w:val="005B6B9B"/>
    <w:rsid w:val="005B7B7F"/>
    <w:rsid w:val="005C0D5A"/>
    <w:rsid w:val="005C1532"/>
    <w:rsid w:val="005C2276"/>
    <w:rsid w:val="005C29CA"/>
    <w:rsid w:val="005C2BC0"/>
    <w:rsid w:val="005C6B21"/>
    <w:rsid w:val="005C7BAA"/>
    <w:rsid w:val="005D01ED"/>
    <w:rsid w:val="005D0650"/>
    <w:rsid w:val="005D1C11"/>
    <w:rsid w:val="005D205A"/>
    <w:rsid w:val="005D355B"/>
    <w:rsid w:val="005D36A7"/>
    <w:rsid w:val="005D3BBE"/>
    <w:rsid w:val="005D4606"/>
    <w:rsid w:val="005D69F1"/>
    <w:rsid w:val="005D7465"/>
    <w:rsid w:val="005D7716"/>
    <w:rsid w:val="005D7D41"/>
    <w:rsid w:val="005E0111"/>
    <w:rsid w:val="005E0BE6"/>
    <w:rsid w:val="005E0F4F"/>
    <w:rsid w:val="005E1587"/>
    <w:rsid w:val="005E1750"/>
    <w:rsid w:val="005E2488"/>
    <w:rsid w:val="005E25DD"/>
    <w:rsid w:val="005E268A"/>
    <w:rsid w:val="005E3A7D"/>
    <w:rsid w:val="005E3EE0"/>
    <w:rsid w:val="005E3FB6"/>
    <w:rsid w:val="005E461A"/>
    <w:rsid w:val="005E48F8"/>
    <w:rsid w:val="005E49CB"/>
    <w:rsid w:val="005E4EFD"/>
    <w:rsid w:val="005E508C"/>
    <w:rsid w:val="005E5A4B"/>
    <w:rsid w:val="005E64E0"/>
    <w:rsid w:val="005E6678"/>
    <w:rsid w:val="005E70C5"/>
    <w:rsid w:val="005E7586"/>
    <w:rsid w:val="005E7A3E"/>
    <w:rsid w:val="005F05EE"/>
    <w:rsid w:val="005F0A41"/>
    <w:rsid w:val="005F1731"/>
    <w:rsid w:val="005F2A03"/>
    <w:rsid w:val="005F3134"/>
    <w:rsid w:val="005F3B17"/>
    <w:rsid w:val="005F3D81"/>
    <w:rsid w:val="005F4385"/>
    <w:rsid w:val="005F4BCD"/>
    <w:rsid w:val="005F4CEB"/>
    <w:rsid w:val="005F6F88"/>
    <w:rsid w:val="005F7422"/>
    <w:rsid w:val="005F7A72"/>
    <w:rsid w:val="005F7F5B"/>
    <w:rsid w:val="006001C3"/>
    <w:rsid w:val="00600530"/>
    <w:rsid w:val="00600615"/>
    <w:rsid w:val="00600E94"/>
    <w:rsid w:val="0060102F"/>
    <w:rsid w:val="00601A35"/>
    <w:rsid w:val="00602EFB"/>
    <w:rsid w:val="00604E7F"/>
    <w:rsid w:val="00605349"/>
    <w:rsid w:val="00605545"/>
    <w:rsid w:val="006055F5"/>
    <w:rsid w:val="0060757B"/>
    <w:rsid w:val="00607E7E"/>
    <w:rsid w:val="00611282"/>
    <w:rsid w:val="00611611"/>
    <w:rsid w:val="006116D5"/>
    <w:rsid w:val="006117FC"/>
    <w:rsid w:val="00611BF0"/>
    <w:rsid w:val="00612125"/>
    <w:rsid w:val="006123B2"/>
    <w:rsid w:val="00613C2F"/>
    <w:rsid w:val="00613EC5"/>
    <w:rsid w:val="006145DD"/>
    <w:rsid w:val="00614654"/>
    <w:rsid w:val="00614750"/>
    <w:rsid w:val="00614D46"/>
    <w:rsid w:val="006154EA"/>
    <w:rsid w:val="0061593C"/>
    <w:rsid w:val="00615B9C"/>
    <w:rsid w:val="006209B2"/>
    <w:rsid w:val="006218B4"/>
    <w:rsid w:val="006221AD"/>
    <w:rsid w:val="00622D2D"/>
    <w:rsid w:val="00623EAA"/>
    <w:rsid w:val="00624CD5"/>
    <w:rsid w:val="006264F4"/>
    <w:rsid w:val="0062777A"/>
    <w:rsid w:val="006277A7"/>
    <w:rsid w:val="0062789B"/>
    <w:rsid w:val="00631450"/>
    <w:rsid w:val="00631B78"/>
    <w:rsid w:val="00631BFC"/>
    <w:rsid w:val="006324F8"/>
    <w:rsid w:val="0063278C"/>
    <w:rsid w:val="00632ED5"/>
    <w:rsid w:val="006333A9"/>
    <w:rsid w:val="00634CE0"/>
    <w:rsid w:val="00634D64"/>
    <w:rsid w:val="00636BBF"/>
    <w:rsid w:val="006373AF"/>
    <w:rsid w:val="00637469"/>
    <w:rsid w:val="00637C62"/>
    <w:rsid w:val="00640D6B"/>
    <w:rsid w:val="00640FB8"/>
    <w:rsid w:val="00641558"/>
    <w:rsid w:val="0064191D"/>
    <w:rsid w:val="006420CC"/>
    <w:rsid w:val="00643042"/>
    <w:rsid w:val="006432F1"/>
    <w:rsid w:val="00646D1A"/>
    <w:rsid w:val="00646F45"/>
    <w:rsid w:val="0064737C"/>
    <w:rsid w:val="0065037A"/>
    <w:rsid w:val="00653D74"/>
    <w:rsid w:val="00655329"/>
    <w:rsid w:val="0065532C"/>
    <w:rsid w:val="00655363"/>
    <w:rsid w:val="00655EF9"/>
    <w:rsid w:val="00655FC7"/>
    <w:rsid w:val="00656B9C"/>
    <w:rsid w:val="0065759D"/>
    <w:rsid w:val="00660449"/>
    <w:rsid w:val="006604A4"/>
    <w:rsid w:val="006606DD"/>
    <w:rsid w:val="00662455"/>
    <w:rsid w:val="00662D86"/>
    <w:rsid w:val="00663A05"/>
    <w:rsid w:val="00664571"/>
    <w:rsid w:val="0066473C"/>
    <w:rsid w:val="00664A0B"/>
    <w:rsid w:val="00665674"/>
    <w:rsid w:val="006658E5"/>
    <w:rsid w:val="0066627B"/>
    <w:rsid w:val="006663F4"/>
    <w:rsid w:val="006703E8"/>
    <w:rsid w:val="006704DE"/>
    <w:rsid w:val="00671CBE"/>
    <w:rsid w:val="00671F50"/>
    <w:rsid w:val="006721AD"/>
    <w:rsid w:val="00673E7F"/>
    <w:rsid w:val="00673FB1"/>
    <w:rsid w:val="0067488D"/>
    <w:rsid w:val="00674B37"/>
    <w:rsid w:val="00676150"/>
    <w:rsid w:val="00676695"/>
    <w:rsid w:val="00677713"/>
    <w:rsid w:val="006800BE"/>
    <w:rsid w:val="006803D5"/>
    <w:rsid w:val="006812AC"/>
    <w:rsid w:val="00682791"/>
    <w:rsid w:val="006828FD"/>
    <w:rsid w:val="006838A6"/>
    <w:rsid w:val="006839CA"/>
    <w:rsid w:val="00683F33"/>
    <w:rsid w:val="00684123"/>
    <w:rsid w:val="00685B81"/>
    <w:rsid w:val="006870F5"/>
    <w:rsid w:val="00692B2C"/>
    <w:rsid w:val="00692EE6"/>
    <w:rsid w:val="00694DB8"/>
    <w:rsid w:val="00696399"/>
    <w:rsid w:val="00697335"/>
    <w:rsid w:val="006A01E0"/>
    <w:rsid w:val="006A0247"/>
    <w:rsid w:val="006A02B6"/>
    <w:rsid w:val="006A0CC5"/>
    <w:rsid w:val="006A18C2"/>
    <w:rsid w:val="006A251C"/>
    <w:rsid w:val="006A2DFE"/>
    <w:rsid w:val="006A361A"/>
    <w:rsid w:val="006A3C08"/>
    <w:rsid w:val="006A5EFC"/>
    <w:rsid w:val="006A665A"/>
    <w:rsid w:val="006A73A4"/>
    <w:rsid w:val="006B12A2"/>
    <w:rsid w:val="006B2450"/>
    <w:rsid w:val="006B2E30"/>
    <w:rsid w:val="006B391F"/>
    <w:rsid w:val="006B4D90"/>
    <w:rsid w:val="006B526F"/>
    <w:rsid w:val="006B5ECC"/>
    <w:rsid w:val="006B6657"/>
    <w:rsid w:val="006B7450"/>
    <w:rsid w:val="006B7947"/>
    <w:rsid w:val="006B7E35"/>
    <w:rsid w:val="006C064C"/>
    <w:rsid w:val="006C0752"/>
    <w:rsid w:val="006C08E3"/>
    <w:rsid w:val="006C1A8E"/>
    <w:rsid w:val="006C2515"/>
    <w:rsid w:val="006C3520"/>
    <w:rsid w:val="006C3F7B"/>
    <w:rsid w:val="006C496E"/>
    <w:rsid w:val="006C72CE"/>
    <w:rsid w:val="006D0163"/>
    <w:rsid w:val="006D1F9C"/>
    <w:rsid w:val="006D3332"/>
    <w:rsid w:val="006D4464"/>
    <w:rsid w:val="006D4CBB"/>
    <w:rsid w:val="006D5923"/>
    <w:rsid w:val="006D5F30"/>
    <w:rsid w:val="006D60CD"/>
    <w:rsid w:val="006D6789"/>
    <w:rsid w:val="006D698A"/>
    <w:rsid w:val="006E0529"/>
    <w:rsid w:val="006E05A4"/>
    <w:rsid w:val="006E1848"/>
    <w:rsid w:val="006E2F26"/>
    <w:rsid w:val="006E514D"/>
    <w:rsid w:val="006E52A9"/>
    <w:rsid w:val="006E6A73"/>
    <w:rsid w:val="006E6C68"/>
    <w:rsid w:val="006E6DAC"/>
    <w:rsid w:val="006E7065"/>
    <w:rsid w:val="006F078F"/>
    <w:rsid w:val="006F28EB"/>
    <w:rsid w:val="006F2A10"/>
    <w:rsid w:val="006F3428"/>
    <w:rsid w:val="006F3801"/>
    <w:rsid w:val="006F3978"/>
    <w:rsid w:val="006F3BA2"/>
    <w:rsid w:val="006F5368"/>
    <w:rsid w:val="006F5CC6"/>
    <w:rsid w:val="006F6604"/>
    <w:rsid w:val="006F7E96"/>
    <w:rsid w:val="0070000C"/>
    <w:rsid w:val="007003DD"/>
    <w:rsid w:val="007049CF"/>
    <w:rsid w:val="00704ACF"/>
    <w:rsid w:val="00704AED"/>
    <w:rsid w:val="007055B7"/>
    <w:rsid w:val="007059EE"/>
    <w:rsid w:val="00706130"/>
    <w:rsid w:val="0070628B"/>
    <w:rsid w:val="007066D2"/>
    <w:rsid w:val="00706B21"/>
    <w:rsid w:val="00707401"/>
    <w:rsid w:val="00707DD7"/>
    <w:rsid w:val="0071004B"/>
    <w:rsid w:val="00713B47"/>
    <w:rsid w:val="00713EC1"/>
    <w:rsid w:val="00714106"/>
    <w:rsid w:val="00714EAB"/>
    <w:rsid w:val="00715A32"/>
    <w:rsid w:val="00717917"/>
    <w:rsid w:val="00717918"/>
    <w:rsid w:val="00717F31"/>
    <w:rsid w:val="007206FA"/>
    <w:rsid w:val="00720D70"/>
    <w:rsid w:val="007218D7"/>
    <w:rsid w:val="007222F0"/>
    <w:rsid w:val="00722C44"/>
    <w:rsid w:val="0072385F"/>
    <w:rsid w:val="00723E52"/>
    <w:rsid w:val="00724023"/>
    <w:rsid w:val="00724EB2"/>
    <w:rsid w:val="007254F4"/>
    <w:rsid w:val="00725BCA"/>
    <w:rsid w:val="00726092"/>
    <w:rsid w:val="007265EE"/>
    <w:rsid w:val="00731C40"/>
    <w:rsid w:val="00732497"/>
    <w:rsid w:val="00732AB5"/>
    <w:rsid w:val="007330C7"/>
    <w:rsid w:val="00733212"/>
    <w:rsid w:val="007332EE"/>
    <w:rsid w:val="0073385B"/>
    <w:rsid w:val="00734507"/>
    <w:rsid w:val="00735858"/>
    <w:rsid w:val="00735E88"/>
    <w:rsid w:val="007362B2"/>
    <w:rsid w:val="007402A9"/>
    <w:rsid w:val="0074137A"/>
    <w:rsid w:val="00741FE0"/>
    <w:rsid w:val="00742A6D"/>
    <w:rsid w:val="00744799"/>
    <w:rsid w:val="00744BAC"/>
    <w:rsid w:val="00744DF7"/>
    <w:rsid w:val="00745657"/>
    <w:rsid w:val="007456FC"/>
    <w:rsid w:val="007472F9"/>
    <w:rsid w:val="00747916"/>
    <w:rsid w:val="007505D5"/>
    <w:rsid w:val="007518CF"/>
    <w:rsid w:val="00751AAB"/>
    <w:rsid w:val="00753969"/>
    <w:rsid w:val="0075427B"/>
    <w:rsid w:val="007548D8"/>
    <w:rsid w:val="007548EA"/>
    <w:rsid w:val="00755CC3"/>
    <w:rsid w:val="00757690"/>
    <w:rsid w:val="00757C7D"/>
    <w:rsid w:val="007608A1"/>
    <w:rsid w:val="00760A84"/>
    <w:rsid w:val="00760AAA"/>
    <w:rsid w:val="007613D1"/>
    <w:rsid w:val="00762354"/>
    <w:rsid w:val="007628D4"/>
    <w:rsid w:val="00763059"/>
    <w:rsid w:val="00763E9E"/>
    <w:rsid w:val="0076518F"/>
    <w:rsid w:val="007660FA"/>
    <w:rsid w:val="00766575"/>
    <w:rsid w:val="00766B56"/>
    <w:rsid w:val="00766E33"/>
    <w:rsid w:val="007701F4"/>
    <w:rsid w:val="00770E6C"/>
    <w:rsid w:val="007716C2"/>
    <w:rsid w:val="00772F24"/>
    <w:rsid w:val="007732E2"/>
    <w:rsid w:val="00774743"/>
    <w:rsid w:val="00774C0C"/>
    <w:rsid w:val="0078055E"/>
    <w:rsid w:val="00781E5E"/>
    <w:rsid w:val="00782A05"/>
    <w:rsid w:val="00782EF7"/>
    <w:rsid w:val="007831CB"/>
    <w:rsid w:val="00787FDC"/>
    <w:rsid w:val="007900A9"/>
    <w:rsid w:val="0079045A"/>
    <w:rsid w:val="00790FB6"/>
    <w:rsid w:val="007916E2"/>
    <w:rsid w:val="00792FD1"/>
    <w:rsid w:val="00793A8A"/>
    <w:rsid w:val="00794392"/>
    <w:rsid w:val="0079439A"/>
    <w:rsid w:val="00794AEE"/>
    <w:rsid w:val="0079536F"/>
    <w:rsid w:val="007957CC"/>
    <w:rsid w:val="00797C79"/>
    <w:rsid w:val="007A0227"/>
    <w:rsid w:val="007A28E1"/>
    <w:rsid w:val="007A3019"/>
    <w:rsid w:val="007A32EF"/>
    <w:rsid w:val="007A3736"/>
    <w:rsid w:val="007A3AD6"/>
    <w:rsid w:val="007A3AFA"/>
    <w:rsid w:val="007A5B9F"/>
    <w:rsid w:val="007A79AB"/>
    <w:rsid w:val="007B1B74"/>
    <w:rsid w:val="007B383A"/>
    <w:rsid w:val="007B3FE0"/>
    <w:rsid w:val="007B4633"/>
    <w:rsid w:val="007B4E02"/>
    <w:rsid w:val="007B4E8C"/>
    <w:rsid w:val="007B6101"/>
    <w:rsid w:val="007C1476"/>
    <w:rsid w:val="007C2B0B"/>
    <w:rsid w:val="007C2E5C"/>
    <w:rsid w:val="007C2F9F"/>
    <w:rsid w:val="007C322F"/>
    <w:rsid w:val="007C3BC8"/>
    <w:rsid w:val="007C5736"/>
    <w:rsid w:val="007C5C07"/>
    <w:rsid w:val="007C67B0"/>
    <w:rsid w:val="007D0699"/>
    <w:rsid w:val="007D162C"/>
    <w:rsid w:val="007D44FC"/>
    <w:rsid w:val="007D71E4"/>
    <w:rsid w:val="007D7C5E"/>
    <w:rsid w:val="007E0608"/>
    <w:rsid w:val="007E09F9"/>
    <w:rsid w:val="007E1B6E"/>
    <w:rsid w:val="007E30E4"/>
    <w:rsid w:val="007E5077"/>
    <w:rsid w:val="007E5E83"/>
    <w:rsid w:val="007E619F"/>
    <w:rsid w:val="007E6A5C"/>
    <w:rsid w:val="007E797F"/>
    <w:rsid w:val="007F1BB5"/>
    <w:rsid w:val="007F1C32"/>
    <w:rsid w:val="007F21AA"/>
    <w:rsid w:val="007F269E"/>
    <w:rsid w:val="007F31A0"/>
    <w:rsid w:val="007F322E"/>
    <w:rsid w:val="007F3AE4"/>
    <w:rsid w:val="007F4312"/>
    <w:rsid w:val="007F7348"/>
    <w:rsid w:val="007F784B"/>
    <w:rsid w:val="008003D4"/>
    <w:rsid w:val="008003FB"/>
    <w:rsid w:val="0080133C"/>
    <w:rsid w:val="008013D7"/>
    <w:rsid w:val="00802EC0"/>
    <w:rsid w:val="008043E8"/>
    <w:rsid w:val="00805980"/>
    <w:rsid w:val="0080638E"/>
    <w:rsid w:val="00806548"/>
    <w:rsid w:val="008072FB"/>
    <w:rsid w:val="008079A3"/>
    <w:rsid w:val="00807C61"/>
    <w:rsid w:val="0081063D"/>
    <w:rsid w:val="00810A88"/>
    <w:rsid w:val="00812012"/>
    <w:rsid w:val="00812885"/>
    <w:rsid w:val="00813B84"/>
    <w:rsid w:val="00814673"/>
    <w:rsid w:val="008148F2"/>
    <w:rsid w:val="00814A78"/>
    <w:rsid w:val="00814C93"/>
    <w:rsid w:val="00815CFC"/>
    <w:rsid w:val="00815E5F"/>
    <w:rsid w:val="00817C4A"/>
    <w:rsid w:val="008200CA"/>
    <w:rsid w:val="00820111"/>
    <w:rsid w:val="0082032B"/>
    <w:rsid w:val="008206E8"/>
    <w:rsid w:val="00820F33"/>
    <w:rsid w:val="00821DDD"/>
    <w:rsid w:val="00822C70"/>
    <w:rsid w:val="008249CE"/>
    <w:rsid w:val="00824BF5"/>
    <w:rsid w:val="00825203"/>
    <w:rsid w:val="00826803"/>
    <w:rsid w:val="00826857"/>
    <w:rsid w:val="0082703B"/>
    <w:rsid w:val="00827D82"/>
    <w:rsid w:val="0083088F"/>
    <w:rsid w:val="00830A76"/>
    <w:rsid w:val="00830CD8"/>
    <w:rsid w:val="00831AB1"/>
    <w:rsid w:val="00831DA5"/>
    <w:rsid w:val="008322E1"/>
    <w:rsid w:val="0083247B"/>
    <w:rsid w:val="008330BD"/>
    <w:rsid w:val="00834CCA"/>
    <w:rsid w:val="00835389"/>
    <w:rsid w:val="00835951"/>
    <w:rsid w:val="00835F0A"/>
    <w:rsid w:val="00836BB6"/>
    <w:rsid w:val="008370C9"/>
    <w:rsid w:val="0083777A"/>
    <w:rsid w:val="00837AE2"/>
    <w:rsid w:val="008403D1"/>
    <w:rsid w:val="00841310"/>
    <w:rsid w:val="0084234F"/>
    <w:rsid w:val="008426B2"/>
    <w:rsid w:val="00842823"/>
    <w:rsid w:val="008430BF"/>
    <w:rsid w:val="008445FE"/>
    <w:rsid w:val="00844747"/>
    <w:rsid w:val="00845273"/>
    <w:rsid w:val="00845608"/>
    <w:rsid w:val="00845F76"/>
    <w:rsid w:val="00847B2A"/>
    <w:rsid w:val="00850846"/>
    <w:rsid w:val="00850AFD"/>
    <w:rsid w:val="0085106C"/>
    <w:rsid w:val="0085134E"/>
    <w:rsid w:val="00851480"/>
    <w:rsid w:val="00852031"/>
    <w:rsid w:val="00853462"/>
    <w:rsid w:val="00853CD9"/>
    <w:rsid w:val="008541FF"/>
    <w:rsid w:val="00854FB5"/>
    <w:rsid w:val="0085522C"/>
    <w:rsid w:val="008555DE"/>
    <w:rsid w:val="008573E8"/>
    <w:rsid w:val="00857A9D"/>
    <w:rsid w:val="008600AD"/>
    <w:rsid w:val="008602A2"/>
    <w:rsid w:val="00860447"/>
    <w:rsid w:val="00861D33"/>
    <w:rsid w:val="00862F07"/>
    <w:rsid w:val="008631CB"/>
    <w:rsid w:val="008632FC"/>
    <w:rsid w:val="0086482A"/>
    <w:rsid w:val="00865AFD"/>
    <w:rsid w:val="00866D81"/>
    <w:rsid w:val="00867430"/>
    <w:rsid w:val="00870104"/>
    <w:rsid w:val="00870B44"/>
    <w:rsid w:val="00870FC9"/>
    <w:rsid w:val="008736A3"/>
    <w:rsid w:val="008749AE"/>
    <w:rsid w:val="00874BA4"/>
    <w:rsid w:val="00875D2C"/>
    <w:rsid w:val="00876CA5"/>
    <w:rsid w:val="00877249"/>
    <w:rsid w:val="00881031"/>
    <w:rsid w:val="008810CE"/>
    <w:rsid w:val="0088289D"/>
    <w:rsid w:val="00883B5A"/>
    <w:rsid w:val="00883F7B"/>
    <w:rsid w:val="00884E01"/>
    <w:rsid w:val="00884EA2"/>
    <w:rsid w:val="00885B17"/>
    <w:rsid w:val="0088637D"/>
    <w:rsid w:val="0088749A"/>
    <w:rsid w:val="00887ABE"/>
    <w:rsid w:val="00890E1C"/>
    <w:rsid w:val="0089390E"/>
    <w:rsid w:val="0089533D"/>
    <w:rsid w:val="00895C99"/>
    <w:rsid w:val="00897471"/>
    <w:rsid w:val="00897A63"/>
    <w:rsid w:val="008A0504"/>
    <w:rsid w:val="008A07C6"/>
    <w:rsid w:val="008A1107"/>
    <w:rsid w:val="008A1FB6"/>
    <w:rsid w:val="008A21D3"/>
    <w:rsid w:val="008A3CF7"/>
    <w:rsid w:val="008A3EE0"/>
    <w:rsid w:val="008A493C"/>
    <w:rsid w:val="008A4B6A"/>
    <w:rsid w:val="008A5670"/>
    <w:rsid w:val="008A5B53"/>
    <w:rsid w:val="008A5ED8"/>
    <w:rsid w:val="008A6839"/>
    <w:rsid w:val="008A72A4"/>
    <w:rsid w:val="008B1A5F"/>
    <w:rsid w:val="008B34F0"/>
    <w:rsid w:val="008B466E"/>
    <w:rsid w:val="008B4DB0"/>
    <w:rsid w:val="008B509C"/>
    <w:rsid w:val="008B5AF2"/>
    <w:rsid w:val="008B7884"/>
    <w:rsid w:val="008C1A4F"/>
    <w:rsid w:val="008C2C1D"/>
    <w:rsid w:val="008C3712"/>
    <w:rsid w:val="008C391E"/>
    <w:rsid w:val="008C3F5B"/>
    <w:rsid w:val="008C59EC"/>
    <w:rsid w:val="008C64D2"/>
    <w:rsid w:val="008D0BA3"/>
    <w:rsid w:val="008D1851"/>
    <w:rsid w:val="008D2C10"/>
    <w:rsid w:val="008D2C38"/>
    <w:rsid w:val="008D2F6D"/>
    <w:rsid w:val="008D2FE4"/>
    <w:rsid w:val="008D37D0"/>
    <w:rsid w:val="008D7A71"/>
    <w:rsid w:val="008E0AD5"/>
    <w:rsid w:val="008E20DD"/>
    <w:rsid w:val="008E2D9C"/>
    <w:rsid w:val="008E3503"/>
    <w:rsid w:val="008E437A"/>
    <w:rsid w:val="008E76F9"/>
    <w:rsid w:val="008F03C9"/>
    <w:rsid w:val="008F060B"/>
    <w:rsid w:val="008F0A64"/>
    <w:rsid w:val="008F0E14"/>
    <w:rsid w:val="008F21F9"/>
    <w:rsid w:val="008F2D00"/>
    <w:rsid w:val="008F456A"/>
    <w:rsid w:val="008F641A"/>
    <w:rsid w:val="008F641B"/>
    <w:rsid w:val="008F7219"/>
    <w:rsid w:val="008F73CD"/>
    <w:rsid w:val="008F790B"/>
    <w:rsid w:val="008F790E"/>
    <w:rsid w:val="008F7956"/>
    <w:rsid w:val="008F7A1E"/>
    <w:rsid w:val="00900A05"/>
    <w:rsid w:val="0090142E"/>
    <w:rsid w:val="009016A3"/>
    <w:rsid w:val="00901D0A"/>
    <w:rsid w:val="00901F94"/>
    <w:rsid w:val="00902027"/>
    <w:rsid w:val="0090252B"/>
    <w:rsid w:val="0090256A"/>
    <w:rsid w:val="00902EFF"/>
    <w:rsid w:val="009030B0"/>
    <w:rsid w:val="009034EA"/>
    <w:rsid w:val="00903D57"/>
    <w:rsid w:val="00904486"/>
    <w:rsid w:val="0090454C"/>
    <w:rsid w:val="009054D0"/>
    <w:rsid w:val="009059CE"/>
    <w:rsid w:val="00905B88"/>
    <w:rsid w:val="00905C25"/>
    <w:rsid w:val="00906EB9"/>
    <w:rsid w:val="00907F2D"/>
    <w:rsid w:val="00910223"/>
    <w:rsid w:val="0091086C"/>
    <w:rsid w:val="009114CE"/>
    <w:rsid w:val="00911B84"/>
    <w:rsid w:val="009127DD"/>
    <w:rsid w:val="00912E67"/>
    <w:rsid w:val="0091302E"/>
    <w:rsid w:val="00913845"/>
    <w:rsid w:val="00914D7F"/>
    <w:rsid w:val="00914EBA"/>
    <w:rsid w:val="009209A8"/>
    <w:rsid w:val="009232BB"/>
    <w:rsid w:val="00923B6C"/>
    <w:rsid w:val="00923BA4"/>
    <w:rsid w:val="00923F8D"/>
    <w:rsid w:val="009242B7"/>
    <w:rsid w:val="00924344"/>
    <w:rsid w:val="00924497"/>
    <w:rsid w:val="009245E5"/>
    <w:rsid w:val="00925723"/>
    <w:rsid w:val="00925D0C"/>
    <w:rsid w:val="0092601C"/>
    <w:rsid w:val="00926AC7"/>
    <w:rsid w:val="009272A0"/>
    <w:rsid w:val="00927C68"/>
    <w:rsid w:val="009311EE"/>
    <w:rsid w:val="00931918"/>
    <w:rsid w:val="009336B6"/>
    <w:rsid w:val="0093399C"/>
    <w:rsid w:val="0093485C"/>
    <w:rsid w:val="00934DAD"/>
    <w:rsid w:val="0093698F"/>
    <w:rsid w:val="00937102"/>
    <w:rsid w:val="00937656"/>
    <w:rsid w:val="00937912"/>
    <w:rsid w:val="00940A9A"/>
    <w:rsid w:val="00941807"/>
    <w:rsid w:val="00941BCE"/>
    <w:rsid w:val="00942872"/>
    <w:rsid w:val="00942DCF"/>
    <w:rsid w:val="0094306B"/>
    <w:rsid w:val="00943836"/>
    <w:rsid w:val="00943848"/>
    <w:rsid w:val="00943DFB"/>
    <w:rsid w:val="00944144"/>
    <w:rsid w:val="009442A5"/>
    <w:rsid w:val="00945C66"/>
    <w:rsid w:val="00946D1C"/>
    <w:rsid w:val="00946F1E"/>
    <w:rsid w:val="00950712"/>
    <w:rsid w:val="00953C4B"/>
    <w:rsid w:val="00953E6C"/>
    <w:rsid w:val="00955765"/>
    <w:rsid w:val="00955AE5"/>
    <w:rsid w:val="00955DC1"/>
    <w:rsid w:val="00957FBD"/>
    <w:rsid w:val="00961B74"/>
    <w:rsid w:val="00962274"/>
    <w:rsid w:val="009637F5"/>
    <w:rsid w:val="0096584F"/>
    <w:rsid w:val="00966E56"/>
    <w:rsid w:val="00972D5F"/>
    <w:rsid w:val="009747B0"/>
    <w:rsid w:val="00974C98"/>
    <w:rsid w:val="0097516C"/>
    <w:rsid w:val="009753B1"/>
    <w:rsid w:val="009757B5"/>
    <w:rsid w:val="009759EF"/>
    <w:rsid w:val="00976805"/>
    <w:rsid w:val="00976E81"/>
    <w:rsid w:val="00977B3C"/>
    <w:rsid w:val="0098019F"/>
    <w:rsid w:val="00981999"/>
    <w:rsid w:val="00981D21"/>
    <w:rsid w:val="00982B3B"/>
    <w:rsid w:val="00983210"/>
    <w:rsid w:val="00983AEB"/>
    <w:rsid w:val="00983CBE"/>
    <w:rsid w:val="00985CAB"/>
    <w:rsid w:val="00987307"/>
    <w:rsid w:val="0099030E"/>
    <w:rsid w:val="00990EC2"/>
    <w:rsid w:val="00991913"/>
    <w:rsid w:val="00991B87"/>
    <w:rsid w:val="00992494"/>
    <w:rsid w:val="00993A53"/>
    <w:rsid w:val="00993B12"/>
    <w:rsid w:val="00993BB5"/>
    <w:rsid w:val="00993C58"/>
    <w:rsid w:val="00994114"/>
    <w:rsid w:val="0099586E"/>
    <w:rsid w:val="009969A5"/>
    <w:rsid w:val="00996AA7"/>
    <w:rsid w:val="00996C37"/>
    <w:rsid w:val="00996D35"/>
    <w:rsid w:val="00997C3C"/>
    <w:rsid w:val="009A1600"/>
    <w:rsid w:val="009A17A0"/>
    <w:rsid w:val="009A1EE0"/>
    <w:rsid w:val="009A285A"/>
    <w:rsid w:val="009A33B5"/>
    <w:rsid w:val="009A340F"/>
    <w:rsid w:val="009A4B36"/>
    <w:rsid w:val="009A4F1D"/>
    <w:rsid w:val="009A547B"/>
    <w:rsid w:val="009A58CA"/>
    <w:rsid w:val="009A5B95"/>
    <w:rsid w:val="009A6BCF"/>
    <w:rsid w:val="009B0F00"/>
    <w:rsid w:val="009B50E3"/>
    <w:rsid w:val="009B5648"/>
    <w:rsid w:val="009B7FDC"/>
    <w:rsid w:val="009C0514"/>
    <w:rsid w:val="009C0E78"/>
    <w:rsid w:val="009C12D3"/>
    <w:rsid w:val="009C16A3"/>
    <w:rsid w:val="009C39E5"/>
    <w:rsid w:val="009C4A62"/>
    <w:rsid w:val="009C5B07"/>
    <w:rsid w:val="009C6BCB"/>
    <w:rsid w:val="009C7B51"/>
    <w:rsid w:val="009D163B"/>
    <w:rsid w:val="009D1F51"/>
    <w:rsid w:val="009D3CDF"/>
    <w:rsid w:val="009D4183"/>
    <w:rsid w:val="009D4189"/>
    <w:rsid w:val="009D5A03"/>
    <w:rsid w:val="009D5EFA"/>
    <w:rsid w:val="009D6B0E"/>
    <w:rsid w:val="009D6B50"/>
    <w:rsid w:val="009D710A"/>
    <w:rsid w:val="009D72A7"/>
    <w:rsid w:val="009D7D87"/>
    <w:rsid w:val="009E0590"/>
    <w:rsid w:val="009E0734"/>
    <w:rsid w:val="009E0BA2"/>
    <w:rsid w:val="009E2555"/>
    <w:rsid w:val="009E25C2"/>
    <w:rsid w:val="009E2707"/>
    <w:rsid w:val="009E29E8"/>
    <w:rsid w:val="009E3395"/>
    <w:rsid w:val="009E4807"/>
    <w:rsid w:val="009E4B6F"/>
    <w:rsid w:val="009E544A"/>
    <w:rsid w:val="009E57C5"/>
    <w:rsid w:val="009E6551"/>
    <w:rsid w:val="009E6795"/>
    <w:rsid w:val="009E6AF4"/>
    <w:rsid w:val="009F01FE"/>
    <w:rsid w:val="009F1C21"/>
    <w:rsid w:val="009F1C42"/>
    <w:rsid w:val="009F28D5"/>
    <w:rsid w:val="009F6E46"/>
    <w:rsid w:val="009F7464"/>
    <w:rsid w:val="009F79D6"/>
    <w:rsid w:val="009F7D92"/>
    <w:rsid w:val="00A005CE"/>
    <w:rsid w:val="00A0135F"/>
    <w:rsid w:val="00A01B80"/>
    <w:rsid w:val="00A02096"/>
    <w:rsid w:val="00A028F7"/>
    <w:rsid w:val="00A03610"/>
    <w:rsid w:val="00A03847"/>
    <w:rsid w:val="00A0474E"/>
    <w:rsid w:val="00A052FA"/>
    <w:rsid w:val="00A053F6"/>
    <w:rsid w:val="00A0567F"/>
    <w:rsid w:val="00A0621A"/>
    <w:rsid w:val="00A069AE"/>
    <w:rsid w:val="00A07A62"/>
    <w:rsid w:val="00A07FBA"/>
    <w:rsid w:val="00A105E9"/>
    <w:rsid w:val="00A11614"/>
    <w:rsid w:val="00A1265A"/>
    <w:rsid w:val="00A12842"/>
    <w:rsid w:val="00A12E5D"/>
    <w:rsid w:val="00A136D1"/>
    <w:rsid w:val="00A14807"/>
    <w:rsid w:val="00A14FAF"/>
    <w:rsid w:val="00A16B5F"/>
    <w:rsid w:val="00A16E12"/>
    <w:rsid w:val="00A17EDE"/>
    <w:rsid w:val="00A20ABC"/>
    <w:rsid w:val="00A20B5F"/>
    <w:rsid w:val="00A20EC0"/>
    <w:rsid w:val="00A21B53"/>
    <w:rsid w:val="00A22303"/>
    <w:rsid w:val="00A23268"/>
    <w:rsid w:val="00A24E64"/>
    <w:rsid w:val="00A2572C"/>
    <w:rsid w:val="00A2592E"/>
    <w:rsid w:val="00A2666E"/>
    <w:rsid w:val="00A30586"/>
    <w:rsid w:val="00A309B4"/>
    <w:rsid w:val="00A3177F"/>
    <w:rsid w:val="00A31CBA"/>
    <w:rsid w:val="00A3207E"/>
    <w:rsid w:val="00A32ECD"/>
    <w:rsid w:val="00A33212"/>
    <w:rsid w:val="00A34BA9"/>
    <w:rsid w:val="00A35F6C"/>
    <w:rsid w:val="00A36861"/>
    <w:rsid w:val="00A36E44"/>
    <w:rsid w:val="00A375CD"/>
    <w:rsid w:val="00A40CFF"/>
    <w:rsid w:val="00A4186C"/>
    <w:rsid w:val="00A41DAE"/>
    <w:rsid w:val="00A43AA2"/>
    <w:rsid w:val="00A47F6B"/>
    <w:rsid w:val="00A50C14"/>
    <w:rsid w:val="00A511FF"/>
    <w:rsid w:val="00A51D89"/>
    <w:rsid w:val="00A52A0E"/>
    <w:rsid w:val="00A52C63"/>
    <w:rsid w:val="00A53ED3"/>
    <w:rsid w:val="00A54A76"/>
    <w:rsid w:val="00A56811"/>
    <w:rsid w:val="00A56A22"/>
    <w:rsid w:val="00A57BE2"/>
    <w:rsid w:val="00A60046"/>
    <w:rsid w:val="00A60570"/>
    <w:rsid w:val="00A617FC"/>
    <w:rsid w:val="00A61993"/>
    <w:rsid w:val="00A61F9A"/>
    <w:rsid w:val="00A62016"/>
    <w:rsid w:val="00A62BFD"/>
    <w:rsid w:val="00A62EB5"/>
    <w:rsid w:val="00A6327F"/>
    <w:rsid w:val="00A63A50"/>
    <w:rsid w:val="00A64BEF"/>
    <w:rsid w:val="00A663E1"/>
    <w:rsid w:val="00A6762F"/>
    <w:rsid w:val="00A73284"/>
    <w:rsid w:val="00A73347"/>
    <w:rsid w:val="00A737C7"/>
    <w:rsid w:val="00A74B77"/>
    <w:rsid w:val="00A74BFE"/>
    <w:rsid w:val="00A75D35"/>
    <w:rsid w:val="00A75D6D"/>
    <w:rsid w:val="00A75E71"/>
    <w:rsid w:val="00A81004"/>
    <w:rsid w:val="00A81716"/>
    <w:rsid w:val="00A81E52"/>
    <w:rsid w:val="00A82313"/>
    <w:rsid w:val="00A82D00"/>
    <w:rsid w:val="00A8383D"/>
    <w:rsid w:val="00A84926"/>
    <w:rsid w:val="00A85D63"/>
    <w:rsid w:val="00A8645C"/>
    <w:rsid w:val="00A866BB"/>
    <w:rsid w:val="00A870E0"/>
    <w:rsid w:val="00A905A7"/>
    <w:rsid w:val="00A90816"/>
    <w:rsid w:val="00A910AD"/>
    <w:rsid w:val="00A91952"/>
    <w:rsid w:val="00A91FA8"/>
    <w:rsid w:val="00A920BA"/>
    <w:rsid w:val="00A922CC"/>
    <w:rsid w:val="00A92A53"/>
    <w:rsid w:val="00A92FEA"/>
    <w:rsid w:val="00A93EF5"/>
    <w:rsid w:val="00A95537"/>
    <w:rsid w:val="00A95BC7"/>
    <w:rsid w:val="00AA2AFD"/>
    <w:rsid w:val="00AA4135"/>
    <w:rsid w:val="00AA457E"/>
    <w:rsid w:val="00AA609A"/>
    <w:rsid w:val="00AA68B8"/>
    <w:rsid w:val="00AA6EA5"/>
    <w:rsid w:val="00AA73A7"/>
    <w:rsid w:val="00AA746C"/>
    <w:rsid w:val="00AA7D91"/>
    <w:rsid w:val="00AB1C7E"/>
    <w:rsid w:val="00AB1E74"/>
    <w:rsid w:val="00AB3D34"/>
    <w:rsid w:val="00AB3E78"/>
    <w:rsid w:val="00AB4040"/>
    <w:rsid w:val="00AB53E7"/>
    <w:rsid w:val="00AB5A2D"/>
    <w:rsid w:val="00AB5A48"/>
    <w:rsid w:val="00AC098E"/>
    <w:rsid w:val="00AC115C"/>
    <w:rsid w:val="00AC29E3"/>
    <w:rsid w:val="00AC2BE9"/>
    <w:rsid w:val="00AC404F"/>
    <w:rsid w:val="00AC4934"/>
    <w:rsid w:val="00AC598B"/>
    <w:rsid w:val="00AC602E"/>
    <w:rsid w:val="00AC7B14"/>
    <w:rsid w:val="00AD07EF"/>
    <w:rsid w:val="00AD17F1"/>
    <w:rsid w:val="00AD27CB"/>
    <w:rsid w:val="00AD30E6"/>
    <w:rsid w:val="00AD398F"/>
    <w:rsid w:val="00AD4B0D"/>
    <w:rsid w:val="00AD559B"/>
    <w:rsid w:val="00AD56BA"/>
    <w:rsid w:val="00AD61C7"/>
    <w:rsid w:val="00AD6A28"/>
    <w:rsid w:val="00AD7239"/>
    <w:rsid w:val="00AD76D5"/>
    <w:rsid w:val="00AD7FFC"/>
    <w:rsid w:val="00AE27CA"/>
    <w:rsid w:val="00AE3605"/>
    <w:rsid w:val="00AE39D8"/>
    <w:rsid w:val="00AE4AB3"/>
    <w:rsid w:val="00AE635F"/>
    <w:rsid w:val="00AE64EC"/>
    <w:rsid w:val="00AE6C76"/>
    <w:rsid w:val="00AF0C55"/>
    <w:rsid w:val="00AF1093"/>
    <w:rsid w:val="00AF1A94"/>
    <w:rsid w:val="00AF23B9"/>
    <w:rsid w:val="00AF245C"/>
    <w:rsid w:val="00AF29DF"/>
    <w:rsid w:val="00AF3289"/>
    <w:rsid w:val="00AF3D61"/>
    <w:rsid w:val="00AF435C"/>
    <w:rsid w:val="00AF63C8"/>
    <w:rsid w:val="00AF75A5"/>
    <w:rsid w:val="00AF76C2"/>
    <w:rsid w:val="00B00CC5"/>
    <w:rsid w:val="00B01382"/>
    <w:rsid w:val="00B02091"/>
    <w:rsid w:val="00B024EE"/>
    <w:rsid w:val="00B0260D"/>
    <w:rsid w:val="00B03748"/>
    <w:rsid w:val="00B044A6"/>
    <w:rsid w:val="00B05877"/>
    <w:rsid w:val="00B05BDB"/>
    <w:rsid w:val="00B06960"/>
    <w:rsid w:val="00B069DD"/>
    <w:rsid w:val="00B06B12"/>
    <w:rsid w:val="00B07C84"/>
    <w:rsid w:val="00B10DB6"/>
    <w:rsid w:val="00B1172B"/>
    <w:rsid w:val="00B11973"/>
    <w:rsid w:val="00B11DCE"/>
    <w:rsid w:val="00B135E2"/>
    <w:rsid w:val="00B1416F"/>
    <w:rsid w:val="00B15D74"/>
    <w:rsid w:val="00B163DA"/>
    <w:rsid w:val="00B16F87"/>
    <w:rsid w:val="00B20C4F"/>
    <w:rsid w:val="00B210EC"/>
    <w:rsid w:val="00B21349"/>
    <w:rsid w:val="00B213C7"/>
    <w:rsid w:val="00B217C4"/>
    <w:rsid w:val="00B22511"/>
    <w:rsid w:val="00B24027"/>
    <w:rsid w:val="00B249EA"/>
    <w:rsid w:val="00B262EA"/>
    <w:rsid w:val="00B2738A"/>
    <w:rsid w:val="00B27410"/>
    <w:rsid w:val="00B30159"/>
    <w:rsid w:val="00B301D2"/>
    <w:rsid w:val="00B31833"/>
    <w:rsid w:val="00B32105"/>
    <w:rsid w:val="00B3289D"/>
    <w:rsid w:val="00B32F35"/>
    <w:rsid w:val="00B331C9"/>
    <w:rsid w:val="00B33831"/>
    <w:rsid w:val="00B341F8"/>
    <w:rsid w:val="00B35A4E"/>
    <w:rsid w:val="00B36012"/>
    <w:rsid w:val="00B366C9"/>
    <w:rsid w:val="00B37A1E"/>
    <w:rsid w:val="00B37F97"/>
    <w:rsid w:val="00B41A05"/>
    <w:rsid w:val="00B424D1"/>
    <w:rsid w:val="00B428B9"/>
    <w:rsid w:val="00B42C98"/>
    <w:rsid w:val="00B42CC8"/>
    <w:rsid w:val="00B43986"/>
    <w:rsid w:val="00B43DA2"/>
    <w:rsid w:val="00B45A59"/>
    <w:rsid w:val="00B45B6A"/>
    <w:rsid w:val="00B45E07"/>
    <w:rsid w:val="00B475F3"/>
    <w:rsid w:val="00B47B2E"/>
    <w:rsid w:val="00B508A3"/>
    <w:rsid w:val="00B51E7D"/>
    <w:rsid w:val="00B52564"/>
    <w:rsid w:val="00B52BA8"/>
    <w:rsid w:val="00B52C44"/>
    <w:rsid w:val="00B53038"/>
    <w:rsid w:val="00B53569"/>
    <w:rsid w:val="00B54640"/>
    <w:rsid w:val="00B5503F"/>
    <w:rsid w:val="00B56392"/>
    <w:rsid w:val="00B56D89"/>
    <w:rsid w:val="00B5778F"/>
    <w:rsid w:val="00B6016F"/>
    <w:rsid w:val="00B60B2B"/>
    <w:rsid w:val="00B60CAE"/>
    <w:rsid w:val="00B61F0B"/>
    <w:rsid w:val="00B65D94"/>
    <w:rsid w:val="00B701A9"/>
    <w:rsid w:val="00B71871"/>
    <w:rsid w:val="00B72D8A"/>
    <w:rsid w:val="00B7332C"/>
    <w:rsid w:val="00B73A38"/>
    <w:rsid w:val="00B756CF"/>
    <w:rsid w:val="00B76090"/>
    <w:rsid w:val="00B76392"/>
    <w:rsid w:val="00B763AB"/>
    <w:rsid w:val="00B76BE6"/>
    <w:rsid w:val="00B76CB5"/>
    <w:rsid w:val="00B77D0A"/>
    <w:rsid w:val="00B80043"/>
    <w:rsid w:val="00B80AB7"/>
    <w:rsid w:val="00B80C54"/>
    <w:rsid w:val="00B80FEE"/>
    <w:rsid w:val="00B81650"/>
    <w:rsid w:val="00B81813"/>
    <w:rsid w:val="00B83453"/>
    <w:rsid w:val="00B83E4E"/>
    <w:rsid w:val="00B84416"/>
    <w:rsid w:val="00B846F9"/>
    <w:rsid w:val="00B860DB"/>
    <w:rsid w:val="00B86761"/>
    <w:rsid w:val="00B87012"/>
    <w:rsid w:val="00B8718C"/>
    <w:rsid w:val="00B879F9"/>
    <w:rsid w:val="00B91CB8"/>
    <w:rsid w:val="00B92071"/>
    <w:rsid w:val="00B92E79"/>
    <w:rsid w:val="00B93AA6"/>
    <w:rsid w:val="00B940B0"/>
    <w:rsid w:val="00B9499E"/>
    <w:rsid w:val="00B953F3"/>
    <w:rsid w:val="00B96A42"/>
    <w:rsid w:val="00BA0B71"/>
    <w:rsid w:val="00BA14B3"/>
    <w:rsid w:val="00BA2E39"/>
    <w:rsid w:val="00BA3063"/>
    <w:rsid w:val="00BA32EF"/>
    <w:rsid w:val="00BA3576"/>
    <w:rsid w:val="00BA47E7"/>
    <w:rsid w:val="00BA4DC1"/>
    <w:rsid w:val="00BA5209"/>
    <w:rsid w:val="00BA528A"/>
    <w:rsid w:val="00BA5C9D"/>
    <w:rsid w:val="00BA7A28"/>
    <w:rsid w:val="00BB128F"/>
    <w:rsid w:val="00BB3280"/>
    <w:rsid w:val="00BB37C1"/>
    <w:rsid w:val="00BB385C"/>
    <w:rsid w:val="00BB3BD8"/>
    <w:rsid w:val="00BB4017"/>
    <w:rsid w:val="00BB52A8"/>
    <w:rsid w:val="00BB5D1A"/>
    <w:rsid w:val="00BB6AD4"/>
    <w:rsid w:val="00BB7F43"/>
    <w:rsid w:val="00BC0D60"/>
    <w:rsid w:val="00BC1244"/>
    <w:rsid w:val="00BC222D"/>
    <w:rsid w:val="00BC22AC"/>
    <w:rsid w:val="00BC2747"/>
    <w:rsid w:val="00BC3999"/>
    <w:rsid w:val="00BC4123"/>
    <w:rsid w:val="00BC49E0"/>
    <w:rsid w:val="00BC5193"/>
    <w:rsid w:val="00BC5EB2"/>
    <w:rsid w:val="00BC6CCB"/>
    <w:rsid w:val="00BC7B66"/>
    <w:rsid w:val="00BC7F04"/>
    <w:rsid w:val="00BD0352"/>
    <w:rsid w:val="00BD1DCF"/>
    <w:rsid w:val="00BD1EF5"/>
    <w:rsid w:val="00BD2558"/>
    <w:rsid w:val="00BD2A48"/>
    <w:rsid w:val="00BD2ED8"/>
    <w:rsid w:val="00BD40D6"/>
    <w:rsid w:val="00BD539F"/>
    <w:rsid w:val="00BD56DE"/>
    <w:rsid w:val="00BD600E"/>
    <w:rsid w:val="00BD7E88"/>
    <w:rsid w:val="00BE038C"/>
    <w:rsid w:val="00BE31A7"/>
    <w:rsid w:val="00BE473D"/>
    <w:rsid w:val="00BE485D"/>
    <w:rsid w:val="00BE4D53"/>
    <w:rsid w:val="00BF0263"/>
    <w:rsid w:val="00BF08F3"/>
    <w:rsid w:val="00BF1011"/>
    <w:rsid w:val="00BF1343"/>
    <w:rsid w:val="00BF14C7"/>
    <w:rsid w:val="00BF1773"/>
    <w:rsid w:val="00BF1DB9"/>
    <w:rsid w:val="00BF2219"/>
    <w:rsid w:val="00BF4093"/>
    <w:rsid w:val="00BF4ECB"/>
    <w:rsid w:val="00BF5C27"/>
    <w:rsid w:val="00BF729B"/>
    <w:rsid w:val="00C0033F"/>
    <w:rsid w:val="00C00725"/>
    <w:rsid w:val="00C01095"/>
    <w:rsid w:val="00C01A67"/>
    <w:rsid w:val="00C01C67"/>
    <w:rsid w:val="00C025A1"/>
    <w:rsid w:val="00C02F78"/>
    <w:rsid w:val="00C03BB7"/>
    <w:rsid w:val="00C04CCF"/>
    <w:rsid w:val="00C05000"/>
    <w:rsid w:val="00C05070"/>
    <w:rsid w:val="00C06A87"/>
    <w:rsid w:val="00C06CFF"/>
    <w:rsid w:val="00C06F59"/>
    <w:rsid w:val="00C07006"/>
    <w:rsid w:val="00C070B9"/>
    <w:rsid w:val="00C1032F"/>
    <w:rsid w:val="00C10690"/>
    <w:rsid w:val="00C10D09"/>
    <w:rsid w:val="00C11264"/>
    <w:rsid w:val="00C136F8"/>
    <w:rsid w:val="00C13B0C"/>
    <w:rsid w:val="00C13CAB"/>
    <w:rsid w:val="00C14EE0"/>
    <w:rsid w:val="00C1547C"/>
    <w:rsid w:val="00C16959"/>
    <w:rsid w:val="00C179E8"/>
    <w:rsid w:val="00C218F0"/>
    <w:rsid w:val="00C220F4"/>
    <w:rsid w:val="00C226EA"/>
    <w:rsid w:val="00C22C4B"/>
    <w:rsid w:val="00C232A6"/>
    <w:rsid w:val="00C2407F"/>
    <w:rsid w:val="00C24291"/>
    <w:rsid w:val="00C25CF9"/>
    <w:rsid w:val="00C25D3C"/>
    <w:rsid w:val="00C25E1E"/>
    <w:rsid w:val="00C26DE9"/>
    <w:rsid w:val="00C2793B"/>
    <w:rsid w:val="00C27DB9"/>
    <w:rsid w:val="00C307A9"/>
    <w:rsid w:val="00C318CC"/>
    <w:rsid w:val="00C31AE1"/>
    <w:rsid w:val="00C31B5B"/>
    <w:rsid w:val="00C327D3"/>
    <w:rsid w:val="00C33ACC"/>
    <w:rsid w:val="00C36D12"/>
    <w:rsid w:val="00C372E9"/>
    <w:rsid w:val="00C41CF8"/>
    <w:rsid w:val="00C41E6D"/>
    <w:rsid w:val="00C424AE"/>
    <w:rsid w:val="00C4288B"/>
    <w:rsid w:val="00C42D53"/>
    <w:rsid w:val="00C42E0A"/>
    <w:rsid w:val="00C4341C"/>
    <w:rsid w:val="00C43B67"/>
    <w:rsid w:val="00C451E8"/>
    <w:rsid w:val="00C45D00"/>
    <w:rsid w:val="00C460EB"/>
    <w:rsid w:val="00C46C83"/>
    <w:rsid w:val="00C47A8E"/>
    <w:rsid w:val="00C47CE4"/>
    <w:rsid w:val="00C50129"/>
    <w:rsid w:val="00C50494"/>
    <w:rsid w:val="00C51331"/>
    <w:rsid w:val="00C5146B"/>
    <w:rsid w:val="00C51801"/>
    <w:rsid w:val="00C51ACE"/>
    <w:rsid w:val="00C51B1F"/>
    <w:rsid w:val="00C54E19"/>
    <w:rsid w:val="00C56020"/>
    <w:rsid w:val="00C56A80"/>
    <w:rsid w:val="00C57C29"/>
    <w:rsid w:val="00C60588"/>
    <w:rsid w:val="00C60B44"/>
    <w:rsid w:val="00C60F48"/>
    <w:rsid w:val="00C63ABD"/>
    <w:rsid w:val="00C64AB9"/>
    <w:rsid w:val="00C662DD"/>
    <w:rsid w:val="00C6733B"/>
    <w:rsid w:val="00C6748A"/>
    <w:rsid w:val="00C70892"/>
    <w:rsid w:val="00C7133F"/>
    <w:rsid w:val="00C72C69"/>
    <w:rsid w:val="00C72DF2"/>
    <w:rsid w:val="00C733D2"/>
    <w:rsid w:val="00C7353A"/>
    <w:rsid w:val="00C73BC7"/>
    <w:rsid w:val="00C74012"/>
    <w:rsid w:val="00C745EB"/>
    <w:rsid w:val="00C746E9"/>
    <w:rsid w:val="00C75689"/>
    <w:rsid w:val="00C762FC"/>
    <w:rsid w:val="00C765A9"/>
    <w:rsid w:val="00C77C6F"/>
    <w:rsid w:val="00C77D6E"/>
    <w:rsid w:val="00C77D88"/>
    <w:rsid w:val="00C80301"/>
    <w:rsid w:val="00C80336"/>
    <w:rsid w:val="00C807A5"/>
    <w:rsid w:val="00C81307"/>
    <w:rsid w:val="00C82C72"/>
    <w:rsid w:val="00C8398A"/>
    <w:rsid w:val="00C85722"/>
    <w:rsid w:val="00C85D5A"/>
    <w:rsid w:val="00C86012"/>
    <w:rsid w:val="00C86F40"/>
    <w:rsid w:val="00C872E4"/>
    <w:rsid w:val="00C905DE"/>
    <w:rsid w:val="00C90B81"/>
    <w:rsid w:val="00C91DFB"/>
    <w:rsid w:val="00C9605F"/>
    <w:rsid w:val="00C96D51"/>
    <w:rsid w:val="00C97134"/>
    <w:rsid w:val="00C9730A"/>
    <w:rsid w:val="00C97495"/>
    <w:rsid w:val="00C97A61"/>
    <w:rsid w:val="00C97A98"/>
    <w:rsid w:val="00C97BD5"/>
    <w:rsid w:val="00CA0D97"/>
    <w:rsid w:val="00CA0E32"/>
    <w:rsid w:val="00CA19C4"/>
    <w:rsid w:val="00CA21EF"/>
    <w:rsid w:val="00CA2E8C"/>
    <w:rsid w:val="00CA356F"/>
    <w:rsid w:val="00CA4590"/>
    <w:rsid w:val="00CA48FF"/>
    <w:rsid w:val="00CA492A"/>
    <w:rsid w:val="00CA4C4E"/>
    <w:rsid w:val="00CA4DC9"/>
    <w:rsid w:val="00CA4F19"/>
    <w:rsid w:val="00CA6223"/>
    <w:rsid w:val="00CA7EE8"/>
    <w:rsid w:val="00CB0A0E"/>
    <w:rsid w:val="00CB0D3B"/>
    <w:rsid w:val="00CB1CF6"/>
    <w:rsid w:val="00CB31E8"/>
    <w:rsid w:val="00CB4BC9"/>
    <w:rsid w:val="00CB5A56"/>
    <w:rsid w:val="00CB5DE7"/>
    <w:rsid w:val="00CB65CE"/>
    <w:rsid w:val="00CB794A"/>
    <w:rsid w:val="00CB7C9B"/>
    <w:rsid w:val="00CC0C78"/>
    <w:rsid w:val="00CC16DE"/>
    <w:rsid w:val="00CC2297"/>
    <w:rsid w:val="00CC2D04"/>
    <w:rsid w:val="00CC2E0D"/>
    <w:rsid w:val="00CC59A7"/>
    <w:rsid w:val="00CC63CA"/>
    <w:rsid w:val="00CC781E"/>
    <w:rsid w:val="00CD1102"/>
    <w:rsid w:val="00CD1F79"/>
    <w:rsid w:val="00CD3A2F"/>
    <w:rsid w:val="00CD3B37"/>
    <w:rsid w:val="00CD3F0C"/>
    <w:rsid w:val="00CD4284"/>
    <w:rsid w:val="00CD4387"/>
    <w:rsid w:val="00CD44A2"/>
    <w:rsid w:val="00CD4D68"/>
    <w:rsid w:val="00CD5628"/>
    <w:rsid w:val="00CD5BA5"/>
    <w:rsid w:val="00CD6C3C"/>
    <w:rsid w:val="00CD7D61"/>
    <w:rsid w:val="00CE0A75"/>
    <w:rsid w:val="00CE0B9C"/>
    <w:rsid w:val="00CE1AA1"/>
    <w:rsid w:val="00CE21CA"/>
    <w:rsid w:val="00CE2F76"/>
    <w:rsid w:val="00CE4594"/>
    <w:rsid w:val="00CE4C92"/>
    <w:rsid w:val="00CE58AA"/>
    <w:rsid w:val="00CE5C21"/>
    <w:rsid w:val="00CE689A"/>
    <w:rsid w:val="00CE6C49"/>
    <w:rsid w:val="00CF07E4"/>
    <w:rsid w:val="00CF08D5"/>
    <w:rsid w:val="00CF0D06"/>
    <w:rsid w:val="00CF1044"/>
    <w:rsid w:val="00CF1A39"/>
    <w:rsid w:val="00CF1CAF"/>
    <w:rsid w:val="00CF3260"/>
    <w:rsid w:val="00CF6479"/>
    <w:rsid w:val="00CF6CD0"/>
    <w:rsid w:val="00CF6D95"/>
    <w:rsid w:val="00CF7449"/>
    <w:rsid w:val="00CF74CB"/>
    <w:rsid w:val="00CF7B22"/>
    <w:rsid w:val="00D03DF5"/>
    <w:rsid w:val="00D051B3"/>
    <w:rsid w:val="00D07D66"/>
    <w:rsid w:val="00D101F9"/>
    <w:rsid w:val="00D10230"/>
    <w:rsid w:val="00D10392"/>
    <w:rsid w:val="00D11799"/>
    <w:rsid w:val="00D11D66"/>
    <w:rsid w:val="00D1261E"/>
    <w:rsid w:val="00D12E68"/>
    <w:rsid w:val="00D13512"/>
    <w:rsid w:val="00D13DB9"/>
    <w:rsid w:val="00D16CEB"/>
    <w:rsid w:val="00D17A65"/>
    <w:rsid w:val="00D20E5A"/>
    <w:rsid w:val="00D21BCA"/>
    <w:rsid w:val="00D24479"/>
    <w:rsid w:val="00D24AA3"/>
    <w:rsid w:val="00D25561"/>
    <w:rsid w:val="00D26BC8"/>
    <w:rsid w:val="00D30340"/>
    <w:rsid w:val="00D30C28"/>
    <w:rsid w:val="00D3145B"/>
    <w:rsid w:val="00D32F82"/>
    <w:rsid w:val="00D33898"/>
    <w:rsid w:val="00D34DF1"/>
    <w:rsid w:val="00D3573C"/>
    <w:rsid w:val="00D35DFD"/>
    <w:rsid w:val="00D35E1C"/>
    <w:rsid w:val="00D37944"/>
    <w:rsid w:val="00D4075C"/>
    <w:rsid w:val="00D414CE"/>
    <w:rsid w:val="00D4353B"/>
    <w:rsid w:val="00D4415F"/>
    <w:rsid w:val="00D4469D"/>
    <w:rsid w:val="00D44960"/>
    <w:rsid w:val="00D44974"/>
    <w:rsid w:val="00D4570B"/>
    <w:rsid w:val="00D46CCD"/>
    <w:rsid w:val="00D505DD"/>
    <w:rsid w:val="00D52017"/>
    <w:rsid w:val="00D5347E"/>
    <w:rsid w:val="00D534A5"/>
    <w:rsid w:val="00D53CE4"/>
    <w:rsid w:val="00D5415D"/>
    <w:rsid w:val="00D54F46"/>
    <w:rsid w:val="00D55C2E"/>
    <w:rsid w:val="00D57107"/>
    <w:rsid w:val="00D57269"/>
    <w:rsid w:val="00D57EDD"/>
    <w:rsid w:val="00D60132"/>
    <w:rsid w:val="00D60FD7"/>
    <w:rsid w:val="00D63AF3"/>
    <w:rsid w:val="00D641C2"/>
    <w:rsid w:val="00D6468A"/>
    <w:rsid w:val="00D64C6D"/>
    <w:rsid w:val="00D64F5A"/>
    <w:rsid w:val="00D66625"/>
    <w:rsid w:val="00D667DA"/>
    <w:rsid w:val="00D7305E"/>
    <w:rsid w:val="00D733CB"/>
    <w:rsid w:val="00D74F3F"/>
    <w:rsid w:val="00D75C2C"/>
    <w:rsid w:val="00D76C2E"/>
    <w:rsid w:val="00D76C9F"/>
    <w:rsid w:val="00D77813"/>
    <w:rsid w:val="00D77F5E"/>
    <w:rsid w:val="00D80FD3"/>
    <w:rsid w:val="00D81716"/>
    <w:rsid w:val="00D833B1"/>
    <w:rsid w:val="00D847C8"/>
    <w:rsid w:val="00D851B2"/>
    <w:rsid w:val="00D85295"/>
    <w:rsid w:val="00D857A1"/>
    <w:rsid w:val="00D90031"/>
    <w:rsid w:val="00D919C3"/>
    <w:rsid w:val="00D91ADA"/>
    <w:rsid w:val="00D92B48"/>
    <w:rsid w:val="00D93EC9"/>
    <w:rsid w:val="00D948DD"/>
    <w:rsid w:val="00D95219"/>
    <w:rsid w:val="00D9522A"/>
    <w:rsid w:val="00D95763"/>
    <w:rsid w:val="00D960E8"/>
    <w:rsid w:val="00D96306"/>
    <w:rsid w:val="00D97AE1"/>
    <w:rsid w:val="00DA000B"/>
    <w:rsid w:val="00DA0066"/>
    <w:rsid w:val="00DA023C"/>
    <w:rsid w:val="00DA0F17"/>
    <w:rsid w:val="00DA1793"/>
    <w:rsid w:val="00DA24E0"/>
    <w:rsid w:val="00DA2D88"/>
    <w:rsid w:val="00DA3D0D"/>
    <w:rsid w:val="00DA4717"/>
    <w:rsid w:val="00DA6A98"/>
    <w:rsid w:val="00DA71B9"/>
    <w:rsid w:val="00DA7E22"/>
    <w:rsid w:val="00DA7FEF"/>
    <w:rsid w:val="00DB0886"/>
    <w:rsid w:val="00DB116B"/>
    <w:rsid w:val="00DB2C75"/>
    <w:rsid w:val="00DB3CE8"/>
    <w:rsid w:val="00DB594A"/>
    <w:rsid w:val="00DB5B90"/>
    <w:rsid w:val="00DB6125"/>
    <w:rsid w:val="00DB767A"/>
    <w:rsid w:val="00DB7C29"/>
    <w:rsid w:val="00DB7E91"/>
    <w:rsid w:val="00DC0A4C"/>
    <w:rsid w:val="00DC2699"/>
    <w:rsid w:val="00DC2D8E"/>
    <w:rsid w:val="00DC398C"/>
    <w:rsid w:val="00DC564C"/>
    <w:rsid w:val="00DC59EF"/>
    <w:rsid w:val="00DC611F"/>
    <w:rsid w:val="00DC65CB"/>
    <w:rsid w:val="00DC6631"/>
    <w:rsid w:val="00DC6BD4"/>
    <w:rsid w:val="00DC7077"/>
    <w:rsid w:val="00DC7406"/>
    <w:rsid w:val="00DC7FB9"/>
    <w:rsid w:val="00DD1C73"/>
    <w:rsid w:val="00DD1EDA"/>
    <w:rsid w:val="00DD31FA"/>
    <w:rsid w:val="00DD327D"/>
    <w:rsid w:val="00DD41A4"/>
    <w:rsid w:val="00DD4F65"/>
    <w:rsid w:val="00DD54A0"/>
    <w:rsid w:val="00DD5521"/>
    <w:rsid w:val="00DD59A5"/>
    <w:rsid w:val="00DD61FD"/>
    <w:rsid w:val="00DD6241"/>
    <w:rsid w:val="00DE067C"/>
    <w:rsid w:val="00DE3491"/>
    <w:rsid w:val="00DE45FF"/>
    <w:rsid w:val="00DE48FE"/>
    <w:rsid w:val="00DE5492"/>
    <w:rsid w:val="00DE58D7"/>
    <w:rsid w:val="00DE6178"/>
    <w:rsid w:val="00DE66A1"/>
    <w:rsid w:val="00DE7050"/>
    <w:rsid w:val="00DF2124"/>
    <w:rsid w:val="00DF27CC"/>
    <w:rsid w:val="00DF2C01"/>
    <w:rsid w:val="00DF45D5"/>
    <w:rsid w:val="00DF466C"/>
    <w:rsid w:val="00DF5148"/>
    <w:rsid w:val="00DF68B4"/>
    <w:rsid w:val="00DF6CA5"/>
    <w:rsid w:val="00DF7126"/>
    <w:rsid w:val="00DF7301"/>
    <w:rsid w:val="00DF7D6C"/>
    <w:rsid w:val="00DF7DF7"/>
    <w:rsid w:val="00E00624"/>
    <w:rsid w:val="00E0217C"/>
    <w:rsid w:val="00E03E5A"/>
    <w:rsid w:val="00E03F89"/>
    <w:rsid w:val="00E04031"/>
    <w:rsid w:val="00E048FE"/>
    <w:rsid w:val="00E05000"/>
    <w:rsid w:val="00E051D2"/>
    <w:rsid w:val="00E054FB"/>
    <w:rsid w:val="00E05776"/>
    <w:rsid w:val="00E057AD"/>
    <w:rsid w:val="00E05DE9"/>
    <w:rsid w:val="00E05E99"/>
    <w:rsid w:val="00E07083"/>
    <w:rsid w:val="00E10BA0"/>
    <w:rsid w:val="00E11C84"/>
    <w:rsid w:val="00E12515"/>
    <w:rsid w:val="00E1399F"/>
    <w:rsid w:val="00E13E6E"/>
    <w:rsid w:val="00E15156"/>
    <w:rsid w:val="00E15272"/>
    <w:rsid w:val="00E156BC"/>
    <w:rsid w:val="00E157DB"/>
    <w:rsid w:val="00E168FF"/>
    <w:rsid w:val="00E17A67"/>
    <w:rsid w:val="00E17AAB"/>
    <w:rsid w:val="00E20582"/>
    <w:rsid w:val="00E210D3"/>
    <w:rsid w:val="00E21CB7"/>
    <w:rsid w:val="00E221F1"/>
    <w:rsid w:val="00E22B7D"/>
    <w:rsid w:val="00E23ABA"/>
    <w:rsid w:val="00E23CC1"/>
    <w:rsid w:val="00E25C55"/>
    <w:rsid w:val="00E26CB1"/>
    <w:rsid w:val="00E27020"/>
    <w:rsid w:val="00E27B45"/>
    <w:rsid w:val="00E27ECF"/>
    <w:rsid w:val="00E30D07"/>
    <w:rsid w:val="00E31105"/>
    <w:rsid w:val="00E31462"/>
    <w:rsid w:val="00E31D31"/>
    <w:rsid w:val="00E31EB8"/>
    <w:rsid w:val="00E3406D"/>
    <w:rsid w:val="00E346A0"/>
    <w:rsid w:val="00E350AD"/>
    <w:rsid w:val="00E353EB"/>
    <w:rsid w:val="00E357BE"/>
    <w:rsid w:val="00E35953"/>
    <w:rsid w:val="00E36BBC"/>
    <w:rsid w:val="00E403CE"/>
    <w:rsid w:val="00E40B90"/>
    <w:rsid w:val="00E42549"/>
    <w:rsid w:val="00E42CCD"/>
    <w:rsid w:val="00E4331F"/>
    <w:rsid w:val="00E43BD9"/>
    <w:rsid w:val="00E45904"/>
    <w:rsid w:val="00E46695"/>
    <w:rsid w:val="00E46FBF"/>
    <w:rsid w:val="00E5121D"/>
    <w:rsid w:val="00E514FB"/>
    <w:rsid w:val="00E51E64"/>
    <w:rsid w:val="00E51F58"/>
    <w:rsid w:val="00E5204D"/>
    <w:rsid w:val="00E524D7"/>
    <w:rsid w:val="00E53889"/>
    <w:rsid w:val="00E54CA3"/>
    <w:rsid w:val="00E563A4"/>
    <w:rsid w:val="00E563E9"/>
    <w:rsid w:val="00E56EF2"/>
    <w:rsid w:val="00E61643"/>
    <w:rsid w:val="00E62414"/>
    <w:rsid w:val="00E630DD"/>
    <w:rsid w:val="00E65183"/>
    <w:rsid w:val="00E654ED"/>
    <w:rsid w:val="00E655E9"/>
    <w:rsid w:val="00E65F2C"/>
    <w:rsid w:val="00E66459"/>
    <w:rsid w:val="00E67E49"/>
    <w:rsid w:val="00E71A93"/>
    <w:rsid w:val="00E71BD0"/>
    <w:rsid w:val="00E732EE"/>
    <w:rsid w:val="00E74826"/>
    <w:rsid w:val="00E765C7"/>
    <w:rsid w:val="00E76BD3"/>
    <w:rsid w:val="00E77542"/>
    <w:rsid w:val="00E77A1A"/>
    <w:rsid w:val="00E80C62"/>
    <w:rsid w:val="00E81E80"/>
    <w:rsid w:val="00E82E2B"/>
    <w:rsid w:val="00E838BA"/>
    <w:rsid w:val="00E84644"/>
    <w:rsid w:val="00E855FC"/>
    <w:rsid w:val="00E86F42"/>
    <w:rsid w:val="00E8732F"/>
    <w:rsid w:val="00E879A8"/>
    <w:rsid w:val="00E879C9"/>
    <w:rsid w:val="00E900FD"/>
    <w:rsid w:val="00E90F49"/>
    <w:rsid w:val="00E90FC0"/>
    <w:rsid w:val="00E9133D"/>
    <w:rsid w:val="00E917D4"/>
    <w:rsid w:val="00E921F6"/>
    <w:rsid w:val="00E92682"/>
    <w:rsid w:val="00E93068"/>
    <w:rsid w:val="00E9345B"/>
    <w:rsid w:val="00E9346C"/>
    <w:rsid w:val="00E938F9"/>
    <w:rsid w:val="00E95317"/>
    <w:rsid w:val="00E956EA"/>
    <w:rsid w:val="00E96BE9"/>
    <w:rsid w:val="00E96DB7"/>
    <w:rsid w:val="00E97DB4"/>
    <w:rsid w:val="00EA12CD"/>
    <w:rsid w:val="00EA2367"/>
    <w:rsid w:val="00EA24B3"/>
    <w:rsid w:val="00EA3740"/>
    <w:rsid w:val="00EA3E7A"/>
    <w:rsid w:val="00EA3F67"/>
    <w:rsid w:val="00EA5C4B"/>
    <w:rsid w:val="00EA5CC4"/>
    <w:rsid w:val="00EA692F"/>
    <w:rsid w:val="00EA6ED7"/>
    <w:rsid w:val="00EA7D80"/>
    <w:rsid w:val="00EA7DBB"/>
    <w:rsid w:val="00EB0FC4"/>
    <w:rsid w:val="00EB1833"/>
    <w:rsid w:val="00EB1BFE"/>
    <w:rsid w:val="00EB1D9C"/>
    <w:rsid w:val="00EB2EA1"/>
    <w:rsid w:val="00EB42AB"/>
    <w:rsid w:val="00EB4751"/>
    <w:rsid w:val="00EB60D9"/>
    <w:rsid w:val="00EB78DC"/>
    <w:rsid w:val="00EC002E"/>
    <w:rsid w:val="00EC0E77"/>
    <w:rsid w:val="00EC1987"/>
    <w:rsid w:val="00EC2B1F"/>
    <w:rsid w:val="00EC4080"/>
    <w:rsid w:val="00EC4135"/>
    <w:rsid w:val="00EC542F"/>
    <w:rsid w:val="00EC5528"/>
    <w:rsid w:val="00EC690E"/>
    <w:rsid w:val="00EC6BFB"/>
    <w:rsid w:val="00EC7A9E"/>
    <w:rsid w:val="00ED0952"/>
    <w:rsid w:val="00ED1EB2"/>
    <w:rsid w:val="00ED2BDF"/>
    <w:rsid w:val="00ED4171"/>
    <w:rsid w:val="00ED43C8"/>
    <w:rsid w:val="00ED4717"/>
    <w:rsid w:val="00ED731F"/>
    <w:rsid w:val="00ED7A3D"/>
    <w:rsid w:val="00ED7B66"/>
    <w:rsid w:val="00ED7B8E"/>
    <w:rsid w:val="00ED7EC8"/>
    <w:rsid w:val="00EE17DF"/>
    <w:rsid w:val="00EE1884"/>
    <w:rsid w:val="00EE1BEE"/>
    <w:rsid w:val="00EE399A"/>
    <w:rsid w:val="00EE4368"/>
    <w:rsid w:val="00EE4A22"/>
    <w:rsid w:val="00EE4B46"/>
    <w:rsid w:val="00EE5969"/>
    <w:rsid w:val="00EE6099"/>
    <w:rsid w:val="00EF04F6"/>
    <w:rsid w:val="00EF0F6B"/>
    <w:rsid w:val="00EF3F35"/>
    <w:rsid w:val="00EF46D0"/>
    <w:rsid w:val="00EF479E"/>
    <w:rsid w:val="00EF4CBF"/>
    <w:rsid w:val="00EF5072"/>
    <w:rsid w:val="00EF623B"/>
    <w:rsid w:val="00EF7D97"/>
    <w:rsid w:val="00F00585"/>
    <w:rsid w:val="00F00AEB"/>
    <w:rsid w:val="00F00D98"/>
    <w:rsid w:val="00F00E3E"/>
    <w:rsid w:val="00F0188A"/>
    <w:rsid w:val="00F01FE2"/>
    <w:rsid w:val="00F026ED"/>
    <w:rsid w:val="00F05758"/>
    <w:rsid w:val="00F05894"/>
    <w:rsid w:val="00F07E63"/>
    <w:rsid w:val="00F101B0"/>
    <w:rsid w:val="00F10A81"/>
    <w:rsid w:val="00F10B27"/>
    <w:rsid w:val="00F10D39"/>
    <w:rsid w:val="00F11FEE"/>
    <w:rsid w:val="00F12191"/>
    <w:rsid w:val="00F12212"/>
    <w:rsid w:val="00F13DB0"/>
    <w:rsid w:val="00F14C31"/>
    <w:rsid w:val="00F15928"/>
    <w:rsid w:val="00F16D8E"/>
    <w:rsid w:val="00F17312"/>
    <w:rsid w:val="00F174DD"/>
    <w:rsid w:val="00F17EE3"/>
    <w:rsid w:val="00F21372"/>
    <w:rsid w:val="00F21921"/>
    <w:rsid w:val="00F220EA"/>
    <w:rsid w:val="00F23C11"/>
    <w:rsid w:val="00F241D5"/>
    <w:rsid w:val="00F242C4"/>
    <w:rsid w:val="00F24B6E"/>
    <w:rsid w:val="00F24CC3"/>
    <w:rsid w:val="00F25B57"/>
    <w:rsid w:val="00F25BE4"/>
    <w:rsid w:val="00F26687"/>
    <w:rsid w:val="00F26B06"/>
    <w:rsid w:val="00F2756A"/>
    <w:rsid w:val="00F27AE2"/>
    <w:rsid w:val="00F33CAE"/>
    <w:rsid w:val="00F33DF4"/>
    <w:rsid w:val="00F33F6A"/>
    <w:rsid w:val="00F3445E"/>
    <w:rsid w:val="00F349A1"/>
    <w:rsid w:val="00F34B51"/>
    <w:rsid w:val="00F34E97"/>
    <w:rsid w:val="00F350A9"/>
    <w:rsid w:val="00F358E2"/>
    <w:rsid w:val="00F35926"/>
    <w:rsid w:val="00F36DFA"/>
    <w:rsid w:val="00F37B11"/>
    <w:rsid w:val="00F40C99"/>
    <w:rsid w:val="00F41CB6"/>
    <w:rsid w:val="00F4253D"/>
    <w:rsid w:val="00F43322"/>
    <w:rsid w:val="00F46BB4"/>
    <w:rsid w:val="00F47999"/>
    <w:rsid w:val="00F506E5"/>
    <w:rsid w:val="00F51256"/>
    <w:rsid w:val="00F5148D"/>
    <w:rsid w:val="00F521E5"/>
    <w:rsid w:val="00F52369"/>
    <w:rsid w:val="00F5483F"/>
    <w:rsid w:val="00F548EB"/>
    <w:rsid w:val="00F55B36"/>
    <w:rsid w:val="00F56A7D"/>
    <w:rsid w:val="00F57F9A"/>
    <w:rsid w:val="00F61000"/>
    <w:rsid w:val="00F61772"/>
    <w:rsid w:val="00F6249A"/>
    <w:rsid w:val="00F667C5"/>
    <w:rsid w:val="00F66B63"/>
    <w:rsid w:val="00F66BCC"/>
    <w:rsid w:val="00F67BB1"/>
    <w:rsid w:val="00F70741"/>
    <w:rsid w:val="00F70909"/>
    <w:rsid w:val="00F744FF"/>
    <w:rsid w:val="00F75671"/>
    <w:rsid w:val="00F76386"/>
    <w:rsid w:val="00F77698"/>
    <w:rsid w:val="00F82376"/>
    <w:rsid w:val="00F82915"/>
    <w:rsid w:val="00F82C70"/>
    <w:rsid w:val="00F832DD"/>
    <w:rsid w:val="00F83B9C"/>
    <w:rsid w:val="00F83CE2"/>
    <w:rsid w:val="00F849F1"/>
    <w:rsid w:val="00F84B6B"/>
    <w:rsid w:val="00F858F6"/>
    <w:rsid w:val="00F85D2E"/>
    <w:rsid w:val="00F86588"/>
    <w:rsid w:val="00F868F1"/>
    <w:rsid w:val="00F86ACC"/>
    <w:rsid w:val="00F86F8E"/>
    <w:rsid w:val="00F87E47"/>
    <w:rsid w:val="00F911B0"/>
    <w:rsid w:val="00F91701"/>
    <w:rsid w:val="00F917A5"/>
    <w:rsid w:val="00F91871"/>
    <w:rsid w:val="00F921AD"/>
    <w:rsid w:val="00F92ADF"/>
    <w:rsid w:val="00F931FE"/>
    <w:rsid w:val="00F93A53"/>
    <w:rsid w:val="00F93B41"/>
    <w:rsid w:val="00F94A3A"/>
    <w:rsid w:val="00F94C1B"/>
    <w:rsid w:val="00F95D49"/>
    <w:rsid w:val="00F95FA5"/>
    <w:rsid w:val="00F95FE7"/>
    <w:rsid w:val="00F9627D"/>
    <w:rsid w:val="00F971A4"/>
    <w:rsid w:val="00F972D2"/>
    <w:rsid w:val="00F974ED"/>
    <w:rsid w:val="00F9756B"/>
    <w:rsid w:val="00FA0864"/>
    <w:rsid w:val="00FA1236"/>
    <w:rsid w:val="00FA2954"/>
    <w:rsid w:val="00FA30CE"/>
    <w:rsid w:val="00FA3641"/>
    <w:rsid w:val="00FA3CEB"/>
    <w:rsid w:val="00FA3E80"/>
    <w:rsid w:val="00FA3F68"/>
    <w:rsid w:val="00FA4823"/>
    <w:rsid w:val="00FA573E"/>
    <w:rsid w:val="00FA59A0"/>
    <w:rsid w:val="00FA67FF"/>
    <w:rsid w:val="00FA6A78"/>
    <w:rsid w:val="00FA6CF7"/>
    <w:rsid w:val="00FA7F91"/>
    <w:rsid w:val="00FB02E4"/>
    <w:rsid w:val="00FB0F7C"/>
    <w:rsid w:val="00FB1026"/>
    <w:rsid w:val="00FB2E7C"/>
    <w:rsid w:val="00FB3E11"/>
    <w:rsid w:val="00FB40BB"/>
    <w:rsid w:val="00FB5741"/>
    <w:rsid w:val="00FB6492"/>
    <w:rsid w:val="00FB6A05"/>
    <w:rsid w:val="00FB6A57"/>
    <w:rsid w:val="00FB6B0D"/>
    <w:rsid w:val="00FC0D59"/>
    <w:rsid w:val="00FC1C36"/>
    <w:rsid w:val="00FC3745"/>
    <w:rsid w:val="00FC38C3"/>
    <w:rsid w:val="00FC5CA0"/>
    <w:rsid w:val="00FC789A"/>
    <w:rsid w:val="00FC7C29"/>
    <w:rsid w:val="00FC7E71"/>
    <w:rsid w:val="00FD0497"/>
    <w:rsid w:val="00FD06A2"/>
    <w:rsid w:val="00FD0824"/>
    <w:rsid w:val="00FD0E56"/>
    <w:rsid w:val="00FD1083"/>
    <w:rsid w:val="00FD1255"/>
    <w:rsid w:val="00FD1FD5"/>
    <w:rsid w:val="00FD349F"/>
    <w:rsid w:val="00FD362D"/>
    <w:rsid w:val="00FD3CD3"/>
    <w:rsid w:val="00FD3D33"/>
    <w:rsid w:val="00FD55ED"/>
    <w:rsid w:val="00FE073E"/>
    <w:rsid w:val="00FE0D54"/>
    <w:rsid w:val="00FE0E43"/>
    <w:rsid w:val="00FE1DD3"/>
    <w:rsid w:val="00FE2701"/>
    <w:rsid w:val="00FE29AE"/>
    <w:rsid w:val="00FE4324"/>
    <w:rsid w:val="00FE4E83"/>
    <w:rsid w:val="00FE55DF"/>
    <w:rsid w:val="00FE6398"/>
    <w:rsid w:val="00FE6B58"/>
    <w:rsid w:val="00FF0104"/>
    <w:rsid w:val="00FF2580"/>
    <w:rsid w:val="00FF26DE"/>
    <w:rsid w:val="00FF2C32"/>
    <w:rsid w:val="00FF3659"/>
    <w:rsid w:val="00FF39E9"/>
    <w:rsid w:val="00FF4243"/>
    <w:rsid w:val="00FF4AEF"/>
    <w:rsid w:val="00FF5A82"/>
    <w:rsid w:val="00FF712F"/>
    <w:rsid w:val="00FF7325"/>
    <w:rsid w:val="00FF7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8"/>
    <w:pPr>
      <w:spacing w:before="120" w:after="120" w:line="240" w:lineRule="auto"/>
      <w:jc w:val="both"/>
    </w:pPr>
    <w:rPr>
      <w:rFonts w:ascii="Times New Roman" w:hAnsi="Times New Roman" w:cs="Times New Roman"/>
      <w:sz w:val="20"/>
      <w:szCs w:val="20"/>
      <w:lang w:eastAsia="es-ES"/>
    </w:rPr>
  </w:style>
  <w:style w:type="paragraph" w:styleId="Ttulo1">
    <w:name w:val="heading 1"/>
    <w:basedOn w:val="Normal"/>
    <w:next w:val="Normal"/>
    <w:link w:val="Ttulo1Car"/>
    <w:uiPriority w:val="9"/>
    <w:qFormat/>
    <w:rsid w:val="00F11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B6B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0752"/>
    <w:pPr>
      <w:ind w:left="720"/>
      <w:contextualSpacing/>
    </w:pPr>
  </w:style>
  <w:style w:type="paragraph" w:customStyle="1" w:styleId="Default">
    <w:name w:val="Default"/>
    <w:rsid w:val="00877249"/>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981D2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D21"/>
    <w:rPr>
      <w:rFonts w:ascii="Tahoma" w:hAnsi="Tahoma" w:cs="Tahoma"/>
      <w:sz w:val="16"/>
      <w:szCs w:val="16"/>
      <w:lang w:eastAsia="es-ES"/>
    </w:rPr>
  </w:style>
  <w:style w:type="paragraph" w:styleId="Encabezado">
    <w:name w:val="header"/>
    <w:basedOn w:val="Normal"/>
    <w:link w:val="EncabezadoCar"/>
    <w:uiPriority w:val="99"/>
    <w:unhideWhenUsed/>
    <w:rsid w:val="000B221A"/>
    <w:pPr>
      <w:tabs>
        <w:tab w:val="center" w:pos="4252"/>
        <w:tab w:val="right" w:pos="8504"/>
      </w:tabs>
      <w:spacing w:before="0" w:after="0"/>
    </w:pPr>
  </w:style>
  <w:style w:type="character" w:customStyle="1" w:styleId="EncabezadoCar">
    <w:name w:val="Encabezado Car"/>
    <w:basedOn w:val="Fuentedeprrafopredeter"/>
    <w:link w:val="Encabezado"/>
    <w:uiPriority w:val="99"/>
    <w:rsid w:val="000B221A"/>
    <w:rPr>
      <w:rFonts w:ascii="Times New Roman" w:hAnsi="Times New Roman" w:cs="Times New Roman"/>
      <w:sz w:val="20"/>
      <w:szCs w:val="20"/>
      <w:lang w:eastAsia="es-ES"/>
    </w:rPr>
  </w:style>
  <w:style w:type="paragraph" w:styleId="Piedepgina">
    <w:name w:val="footer"/>
    <w:basedOn w:val="Normal"/>
    <w:link w:val="PiedepginaCar"/>
    <w:uiPriority w:val="99"/>
    <w:unhideWhenUsed/>
    <w:rsid w:val="000B221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B221A"/>
    <w:rPr>
      <w:rFonts w:ascii="Times New Roman" w:hAnsi="Times New Roman" w:cs="Times New Roman"/>
      <w:sz w:val="20"/>
      <w:szCs w:val="20"/>
      <w:lang w:eastAsia="es-ES"/>
    </w:rPr>
  </w:style>
  <w:style w:type="paragraph" w:styleId="Ttulo">
    <w:name w:val="Title"/>
    <w:basedOn w:val="Normal"/>
    <w:link w:val="TtuloCar"/>
    <w:qFormat/>
    <w:rsid w:val="000B221A"/>
    <w:pPr>
      <w:spacing w:before="240" w:after="240" w:line="360" w:lineRule="auto"/>
      <w:jc w:val="center"/>
      <w:outlineLvl w:val="0"/>
    </w:pPr>
    <w:rPr>
      <w:rFonts w:ascii="Arial" w:hAnsi="Arial" w:cs="Arial"/>
      <w:b/>
      <w:bCs/>
      <w:kern w:val="28"/>
      <w:sz w:val="52"/>
      <w:szCs w:val="32"/>
    </w:rPr>
  </w:style>
  <w:style w:type="character" w:customStyle="1" w:styleId="TtuloCar">
    <w:name w:val="Título Car"/>
    <w:basedOn w:val="Fuentedeprrafopredeter"/>
    <w:link w:val="Ttulo"/>
    <w:rsid w:val="000B221A"/>
    <w:rPr>
      <w:rFonts w:ascii="Arial" w:hAnsi="Arial" w:cs="Arial"/>
      <w:b/>
      <w:bCs/>
      <w:kern w:val="28"/>
      <w:sz w:val="52"/>
      <w:szCs w:val="32"/>
      <w:lang w:eastAsia="es-ES"/>
    </w:rPr>
  </w:style>
  <w:style w:type="character" w:customStyle="1" w:styleId="Ttulo1Car">
    <w:name w:val="Título 1 Car"/>
    <w:basedOn w:val="Fuentedeprrafopredeter"/>
    <w:link w:val="Ttulo1"/>
    <w:uiPriority w:val="9"/>
    <w:rsid w:val="00F11FEE"/>
    <w:rPr>
      <w:rFonts w:asciiTheme="majorHAnsi" w:eastAsiaTheme="majorEastAsia" w:hAnsiTheme="majorHAnsi" w:cstheme="majorBidi"/>
      <w:color w:val="365F91" w:themeColor="accent1" w:themeShade="BF"/>
      <w:sz w:val="32"/>
      <w:szCs w:val="32"/>
      <w:lang w:eastAsia="es-ES"/>
    </w:rPr>
  </w:style>
  <w:style w:type="character" w:styleId="Refdecomentario">
    <w:name w:val="annotation reference"/>
    <w:basedOn w:val="Fuentedeprrafopredeter"/>
    <w:uiPriority w:val="99"/>
    <w:semiHidden/>
    <w:unhideWhenUsed/>
    <w:rsid w:val="008F0E14"/>
    <w:rPr>
      <w:sz w:val="16"/>
      <w:szCs w:val="16"/>
    </w:rPr>
  </w:style>
  <w:style w:type="paragraph" w:styleId="Textocomentario">
    <w:name w:val="annotation text"/>
    <w:basedOn w:val="Normal"/>
    <w:link w:val="TextocomentarioCar"/>
    <w:uiPriority w:val="99"/>
    <w:semiHidden/>
    <w:unhideWhenUsed/>
    <w:rsid w:val="008F0E14"/>
  </w:style>
  <w:style w:type="character" w:customStyle="1" w:styleId="TextocomentarioCar">
    <w:name w:val="Texto comentario Car"/>
    <w:basedOn w:val="Fuentedeprrafopredeter"/>
    <w:link w:val="Textocomentario"/>
    <w:uiPriority w:val="99"/>
    <w:semiHidden/>
    <w:rsid w:val="008F0E14"/>
    <w:rPr>
      <w:rFonts w:ascii="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F0E14"/>
    <w:rPr>
      <w:b/>
      <w:bCs/>
    </w:rPr>
  </w:style>
  <w:style w:type="character" w:customStyle="1" w:styleId="AsuntodelcomentarioCar">
    <w:name w:val="Asunto del comentario Car"/>
    <w:basedOn w:val="TextocomentarioCar"/>
    <w:link w:val="Asuntodelcomentario"/>
    <w:uiPriority w:val="99"/>
    <w:semiHidden/>
    <w:rsid w:val="008F0E14"/>
    <w:rPr>
      <w:rFonts w:ascii="Times New Roman" w:hAnsi="Times New Roman" w:cs="Times New Roman"/>
      <w:b/>
      <w:bCs/>
      <w:sz w:val="20"/>
      <w:szCs w:val="20"/>
      <w:lang w:eastAsia="es-ES"/>
    </w:rPr>
  </w:style>
  <w:style w:type="character" w:customStyle="1" w:styleId="Ttulo2Car">
    <w:name w:val="Título 2 Car"/>
    <w:basedOn w:val="Fuentedeprrafopredeter"/>
    <w:link w:val="Ttulo2"/>
    <w:uiPriority w:val="9"/>
    <w:rsid w:val="00FB6B0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unhideWhenUsed/>
    <w:rsid w:val="002F2166"/>
    <w:rPr>
      <w:color w:val="0000FF" w:themeColor="hyperlink"/>
      <w:u w:val="single"/>
    </w:rPr>
  </w:style>
  <w:style w:type="paragraph" w:styleId="Revisin">
    <w:name w:val="Revision"/>
    <w:hidden/>
    <w:uiPriority w:val="99"/>
    <w:semiHidden/>
    <w:rsid w:val="00CD5628"/>
    <w:pPr>
      <w:spacing w:after="0" w:line="240" w:lineRule="auto"/>
    </w:pPr>
    <w:rPr>
      <w:rFonts w:ascii="Times New Roman" w:hAnsi="Times New Roman" w:cs="Times New Roman"/>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8"/>
    <w:pPr>
      <w:spacing w:before="120" w:after="120" w:line="240" w:lineRule="auto"/>
      <w:jc w:val="both"/>
    </w:pPr>
    <w:rPr>
      <w:rFonts w:ascii="Times New Roman" w:hAnsi="Times New Roman" w:cs="Times New Roman"/>
      <w:sz w:val="20"/>
      <w:szCs w:val="20"/>
      <w:lang w:eastAsia="es-ES"/>
    </w:rPr>
  </w:style>
  <w:style w:type="paragraph" w:styleId="Ttulo1">
    <w:name w:val="heading 1"/>
    <w:basedOn w:val="Normal"/>
    <w:next w:val="Normal"/>
    <w:link w:val="Ttulo1Car"/>
    <w:uiPriority w:val="9"/>
    <w:qFormat/>
    <w:rsid w:val="00F11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B6B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0752"/>
    <w:pPr>
      <w:ind w:left="720"/>
      <w:contextualSpacing/>
    </w:pPr>
  </w:style>
  <w:style w:type="paragraph" w:customStyle="1" w:styleId="Default">
    <w:name w:val="Default"/>
    <w:rsid w:val="00877249"/>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981D2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D21"/>
    <w:rPr>
      <w:rFonts w:ascii="Tahoma" w:hAnsi="Tahoma" w:cs="Tahoma"/>
      <w:sz w:val="16"/>
      <w:szCs w:val="16"/>
      <w:lang w:eastAsia="es-ES"/>
    </w:rPr>
  </w:style>
  <w:style w:type="paragraph" w:styleId="Encabezado">
    <w:name w:val="header"/>
    <w:basedOn w:val="Normal"/>
    <w:link w:val="EncabezadoCar"/>
    <w:uiPriority w:val="99"/>
    <w:unhideWhenUsed/>
    <w:rsid w:val="000B221A"/>
    <w:pPr>
      <w:tabs>
        <w:tab w:val="center" w:pos="4252"/>
        <w:tab w:val="right" w:pos="8504"/>
      </w:tabs>
      <w:spacing w:before="0" w:after="0"/>
    </w:pPr>
  </w:style>
  <w:style w:type="character" w:customStyle="1" w:styleId="EncabezadoCar">
    <w:name w:val="Encabezado Car"/>
    <w:basedOn w:val="Fuentedeprrafopredeter"/>
    <w:link w:val="Encabezado"/>
    <w:uiPriority w:val="99"/>
    <w:rsid w:val="000B221A"/>
    <w:rPr>
      <w:rFonts w:ascii="Times New Roman" w:hAnsi="Times New Roman" w:cs="Times New Roman"/>
      <w:sz w:val="20"/>
      <w:szCs w:val="20"/>
      <w:lang w:eastAsia="es-ES"/>
    </w:rPr>
  </w:style>
  <w:style w:type="paragraph" w:styleId="Piedepgina">
    <w:name w:val="footer"/>
    <w:basedOn w:val="Normal"/>
    <w:link w:val="PiedepginaCar"/>
    <w:uiPriority w:val="99"/>
    <w:unhideWhenUsed/>
    <w:rsid w:val="000B221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B221A"/>
    <w:rPr>
      <w:rFonts w:ascii="Times New Roman" w:hAnsi="Times New Roman" w:cs="Times New Roman"/>
      <w:sz w:val="20"/>
      <w:szCs w:val="20"/>
      <w:lang w:eastAsia="es-ES"/>
    </w:rPr>
  </w:style>
  <w:style w:type="paragraph" w:styleId="Ttulo">
    <w:name w:val="Title"/>
    <w:basedOn w:val="Normal"/>
    <w:link w:val="TtuloCar"/>
    <w:qFormat/>
    <w:rsid w:val="000B221A"/>
    <w:pPr>
      <w:spacing w:before="240" w:after="240" w:line="360" w:lineRule="auto"/>
      <w:jc w:val="center"/>
      <w:outlineLvl w:val="0"/>
    </w:pPr>
    <w:rPr>
      <w:rFonts w:ascii="Arial" w:hAnsi="Arial" w:cs="Arial"/>
      <w:b/>
      <w:bCs/>
      <w:kern w:val="28"/>
      <w:sz w:val="52"/>
      <w:szCs w:val="32"/>
    </w:rPr>
  </w:style>
  <w:style w:type="character" w:customStyle="1" w:styleId="TtuloCar">
    <w:name w:val="Título Car"/>
    <w:basedOn w:val="Fuentedeprrafopredeter"/>
    <w:link w:val="Ttulo"/>
    <w:rsid w:val="000B221A"/>
    <w:rPr>
      <w:rFonts w:ascii="Arial" w:hAnsi="Arial" w:cs="Arial"/>
      <w:b/>
      <w:bCs/>
      <w:kern w:val="28"/>
      <w:sz w:val="52"/>
      <w:szCs w:val="32"/>
      <w:lang w:eastAsia="es-ES"/>
    </w:rPr>
  </w:style>
  <w:style w:type="character" w:customStyle="1" w:styleId="Ttulo1Car">
    <w:name w:val="Título 1 Car"/>
    <w:basedOn w:val="Fuentedeprrafopredeter"/>
    <w:link w:val="Ttulo1"/>
    <w:uiPriority w:val="9"/>
    <w:rsid w:val="00F11FEE"/>
    <w:rPr>
      <w:rFonts w:asciiTheme="majorHAnsi" w:eastAsiaTheme="majorEastAsia" w:hAnsiTheme="majorHAnsi" w:cstheme="majorBidi"/>
      <w:color w:val="365F91" w:themeColor="accent1" w:themeShade="BF"/>
      <w:sz w:val="32"/>
      <w:szCs w:val="32"/>
      <w:lang w:eastAsia="es-ES"/>
    </w:rPr>
  </w:style>
  <w:style w:type="character" w:styleId="Refdecomentario">
    <w:name w:val="annotation reference"/>
    <w:basedOn w:val="Fuentedeprrafopredeter"/>
    <w:uiPriority w:val="99"/>
    <w:semiHidden/>
    <w:unhideWhenUsed/>
    <w:rsid w:val="008F0E14"/>
    <w:rPr>
      <w:sz w:val="16"/>
      <w:szCs w:val="16"/>
    </w:rPr>
  </w:style>
  <w:style w:type="paragraph" w:styleId="Textocomentario">
    <w:name w:val="annotation text"/>
    <w:basedOn w:val="Normal"/>
    <w:link w:val="TextocomentarioCar"/>
    <w:uiPriority w:val="99"/>
    <w:semiHidden/>
    <w:unhideWhenUsed/>
    <w:rsid w:val="008F0E14"/>
  </w:style>
  <w:style w:type="character" w:customStyle="1" w:styleId="TextocomentarioCar">
    <w:name w:val="Texto comentario Car"/>
    <w:basedOn w:val="Fuentedeprrafopredeter"/>
    <w:link w:val="Textocomentario"/>
    <w:uiPriority w:val="99"/>
    <w:semiHidden/>
    <w:rsid w:val="008F0E14"/>
    <w:rPr>
      <w:rFonts w:ascii="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F0E14"/>
    <w:rPr>
      <w:b/>
      <w:bCs/>
    </w:rPr>
  </w:style>
  <w:style w:type="character" w:customStyle="1" w:styleId="AsuntodelcomentarioCar">
    <w:name w:val="Asunto del comentario Car"/>
    <w:basedOn w:val="TextocomentarioCar"/>
    <w:link w:val="Asuntodelcomentario"/>
    <w:uiPriority w:val="99"/>
    <w:semiHidden/>
    <w:rsid w:val="008F0E14"/>
    <w:rPr>
      <w:rFonts w:ascii="Times New Roman" w:hAnsi="Times New Roman" w:cs="Times New Roman"/>
      <w:b/>
      <w:bCs/>
      <w:sz w:val="20"/>
      <w:szCs w:val="20"/>
      <w:lang w:eastAsia="es-ES"/>
    </w:rPr>
  </w:style>
  <w:style w:type="character" w:customStyle="1" w:styleId="Ttulo2Car">
    <w:name w:val="Título 2 Car"/>
    <w:basedOn w:val="Fuentedeprrafopredeter"/>
    <w:link w:val="Ttulo2"/>
    <w:uiPriority w:val="9"/>
    <w:rsid w:val="00FB6B0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unhideWhenUsed/>
    <w:rsid w:val="002F2166"/>
    <w:rPr>
      <w:color w:val="0000FF" w:themeColor="hyperlink"/>
      <w:u w:val="single"/>
    </w:rPr>
  </w:style>
  <w:style w:type="paragraph" w:styleId="Revisin">
    <w:name w:val="Revision"/>
    <w:hidden/>
    <w:uiPriority w:val="99"/>
    <w:semiHidden/>
    <w:rsid w:val="00CD5628"/>
    <w:pPr>
      <w:spacing w:after="0" w:line="240" w:lineRule="auto"/>
    </w:pPr>
    <w:rPr>
      <w:rFonts w:ascii="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8715">
      <w:bodyDiv w:val="1"/>
      <w:marLeft w:val="0"/>
      <w:marRight w:val="0"/>
      <w:marTop w:val="0"/>
      <w:marBottom w:val="0"/>
      <w:divBdr>
        <w:top w:val="none" w:sz="0" w:space="0" w:color="auto"/>
        <w:left w:val="none" w:sz="0" w:space="0" w:color="auto"/>
        <w:bottom w:val="none" w:sz="0" w:space="0" w:color="auto"/>
        <w:right w:val="none" w:sz="0" w:space="0" w:color="auto"/>
      </w:divBdr>
    </w:div>
    <w:div w:id="63140321">
      <w:bodyDiv w:val="1"/>
      <w:marLeft w:val="0"/>
      <w:marRight w:val="0"/>
      <w:marTop w:val="0"/>
      <w:marBottom w:val="0"/>
      <w:divBdr>
        <w:top w:val="none" w:sz="0" w:space="0" w:color="auto"/>
        <w:left w:val="none" w:sz="0" w:space="0" w:color="auto"/>
        <w:bottom w:val="none" w:sz="0" w:space="0" w:color="auto"/>
        <w:right w:val="none" w:sz="0" w:space="0" w:color="auto"/>
      </w:divBdr>
    </w:div>
    <w:div w:id="103766803">
      <w:bodyDiv w:val="1"/>
      <w:marLeft w:val="0"/>
      <w:marRight w:val="0"/>
      <w:marTop w:val="0"/>
      <w:marBottom w:val="0"/>
      <w:divBdr>
        <w:top w:val="none" w:sz="0" w:space="0" w:color="auto"/>
        <w:left w:val="none" w:sz="0" w:space="0" w:color="auto"/>
        <w:bottom w:val="none" w:sz="0" w:space="0" w:color="auto"/>
        <w:right w:val="none" w:sz="0" w:space="0" w:color="auto"/>
      </w:divBdr>
    </w:div>
    <w:div w:id="230509225">
      <w:bodyDiv w:val="1"/>
      <w:marLeft w:val="0"/>
      <w:marRight w:val="0"/>
      <w:marTop w:val="0"/>
      <w:marBottom w:val="0"/>
      <w:divBdr>
        <w:top w:val="none" w:sz="0" w:space="0" w:color="auto"/>
        <w:left w:val="none" w:sz="0" w:space="0" w:color="auto"/>
        <w:bottom w:val="none" w:sz="0" w:space="0" w:color="auto"/>
        <w:right w:val="none" w:sz="0" w:space="0" w:color="auto"/>
      </w:divBdr>
    </w:div>
    <w:div w:id="442188498">
      <w:bodyDiv w:val="1"/>
      <w:marLeft w:val="0"/>
      <w:marRight w:val="0"/>
      <w:marTop w:val="0"/>
      <w:marBottom w:val="0"/>
      <w:divBdr>
        <w:top w:val="none" w:sz="0" w:space="0" w:color="auto"/>
        <w:left w:val="none" w:sz="0" w:space="0" w:color="auto"/>
        <w:bottom w:val="none" w:sz="0" w:space="0" w:color="auto"/>
        <w:right w:val="none" w:sz="0" w:space="0" w:color="auto"/>
      </w:divBdr>
    </w:div>
    <w:div w:id="463816402">
      <w:bodyDiv w:val="1"/>
      <w:marLeft w:val="0"/>
      <w:marRight w:val="0"/>
      <w:marTop w:val="0"/>
      <w:marBottom w:val="0"/>
      <w:divBdr>
        <w:top w:val="none" w:sz="0" w:space="0" w:color="auto"/>
        <w:left w:val="none" w:sz="0" w:space="0" w:color="auto"/>
        <w:bottom w:val="none" w:sz="0" w:space="0" w:color="auto"/>
        <w:right w:val="none" w:sz="0" w:space="0" w:color="auto"/>
      </w:divBdr>
    </w:div>
    <w:div w:id="816147568">
      <w:bodyDiv w:val="1"/>
      <w:marLeft w:val="0"/>
      <w:marRight w:val="0"/>
      <w:marTop w:val="0"/>
      <w:marBottom w:val="0"/>
      <w:divBdr>
        <w:top w:val="none" w:sz="0" w:space="0" w:color="auto"/>
        <w:left w:val="none" w:sz="0" w:space="0" w:color="auto"/>
        <w:bottom w:val="none" w:sz="0" w:space="0" w:color="auto"/>
        <w:right w:val="none" w:sz="0" w:space="0" w:color="auto"/>
      </w:divBdr>
    </w:div>
    <w:div w:id="884683275">
      <w:bodyDiv w:val="1"/>
      <w:marLeft w:val="0"/>
      <w:marRight w:val="0"/>
      <w:marTop w:val="0"/>
      <w:marBottom w:val="0"/>
      <w:divBdr>
        <w:top w:val="none" w:sz="0" w:space="0" w:color="auto"/>
        <w:left w:val="none" w:sz="0" w:space="0" w:color="auto"/>
        <w:bottom w:val="none" w:sz="0" w:space="0" w:color="auto"/>
        <w:right w:val="none" w:sz="0" w:space="0" w:color="auto"/>
      </w:divBdr>
    </w:div>
    <w:div w:id="890844150">
      <w:bodyDiv w:val="1"/>
      <w:marLeft w:val="0"/>
      <w:marRight w:val="0"/>
      <w:marTop w:val="0"/>
      <w:marBottom w:val="0"/>
      <w:divBdr>
        <w:top w:val="none" w:sz="0" w:space="0" w:color="auto"/>
        <w:left w:val="none" w:sz="0" w:space="0" w:color="auto"/>
        <w:bottom w:val="none" w:sz="0" w:space="0" w:color="auto"/>
        <w:right w:val="none" w:sz="0" w:space="0" w:color="auto"/>
      </w:divBdr>
    </w:div>
    <w:div w:id="937323652">
      <w:bodyDiv w:val="1"/>
      <w:marLeft w:val="0"/>
      <w:marRight w:val="0"/>
      <w:marTop w:val="0"/>
      <w:marBottom w:val="0"/>
      <w:divBdr>
        <w:top w:val="none" w:sz="0" w:space="0" w:color="auto"/>
        <w:left w:val="none" w:sz="0" w:space="0" w:color="auto"/>
        <w:bottom w:val="none" w:sz="0" w:space="0" w:color="auto"/>
        <w:right w:val="none" w:sz="0" w:space="0" w:color="auto"/>
      </w:divBdr>
    </w:div>
    <w:div w:id="945237035">
      <w:bodyDiv w:val="1"/>
      <w:marLeft w:val="0"/>
      <w:marRight w:val="0"/>
      <w:marTop w:val="0"/>
      <w:marBottom w:val="0"/>
      <w:divBdr>
        <w:top w:val="none" w:sz="0" w:space="0" w:color="auto"/>
        <w:left w:val="none" w:sz="0" w:space="0" w:color="auto"/>
        <w:bottom w:val="none" w:sz="0" w:space="0" w:color="auto"/>
        <w:right w:val="none" w:sz="0" w:space="0" w:color="auto"/>
      </w:divBdr>
    </w:div>
    <w:div w:id="1004168576">
      <w:bodyDiv w:val="1"/>
      <w:marLeft w:val="0"/>
      <w:marRight w:val="0"/>
      <w:marTop w:val="0"/>
      <w:marBottom w:val="0"/>
      <w:divBdr>
        <w:top w:val="none" w:sz="0" w:space="0" w:color="auto"/>
        <w:left w:val="none" w:sz="0" w:space="0" w:color="auto"/>
        <w:bottom w:val="none" w:sz="0" w:space="0" w:color="auto"/>
        <w:right w:val="none" w:sz="0" w:space="0" w:color="auto"/>
      </w:divBdr>
    </w:div>
    <w:div w:id="1372344333">
      <w:bodyDiv w:val="1"/>
      <w:marLeft w:val="0"/>
      <w:marRight w:val="0"/>
      <w:marTop w:val="0"/>
      <w:marBottom w:val="0"/>
      <w:divBdr>
        <w:top w:val="none" w:sz="0" w:space="0" w:color="auto"/>
        <w:left w:val="none" w:sz="0" w:space="0" w:color="auto"/>
        <w:bottom w:val="none" w:sz="0" w:space="0" w:color="auto"/>
        <w:right w:val="none" w:sz="0" w:space="0" w:color="auto"/>
      </w:divBdr>
    </w:div>
    <w:div w:id="1411851623">
      <w:bodyDiv w:val="1"/>
      <w:marLeft w:val="0"/>
      <w:marRight w:val="0"/>
      <w:marTop w:val="0"/>
      <w:marBottom w:val="0"/>
      <w:divBdr>
        <w:top w:val="none" w:sz="0" w:space="0" w:color="auto"/>
        <w:left w:val="none" w:sz="0" w:space="0" w:color="auto"/>
        <w:bottom w:val="none" w:sz="0" w:space="0" w:color="auto"/>
        <w:right w:val="none" w:sz="0" w:space="0" w:color="auto"/>
      </w:divBdr>
    </w:div>
    <w:div w:id="1457868577">
      <w:bodyDiv w:val="1"/>
      <w:marLeft w:val="0"/>
      <w:marRight w:val="0"/>
      <w:marTop w:val="0"/>
      <w:marBottom w:val="0"/>
      <w:divBdr>
        <w:top w:val="none" w:sz="0" w:space="0" w:color="auto"/>
        <w:left w:val="none" w:sz="0" w:space="0" w:color="auto"/>
        <w:bottom w:val="none" w:sz="0" w:space="0" w:color="auto"/>
        <w:right w:val="none" w:sz="0" w:space="0" w:color="auto"/>
      </w:divBdr>
    </w:div>
    <w:div w:id="1548488253">
      <w:bodyDiv w:val="1"/>
      <w:marLeft w:val="0"/>
      <w:marRight w:val="0"/>
      <w:marTop w:val="0"/>
      <w:marBottom w:val="0"/>
      <w:divBdr>
        <w:top w:val="none" w:sz="0" w:space="0" w:color="auto"/>
        <w:left w:val="none" w:sz="0" w:space="0" w:color="auto"/>
        <w:bottom w:val="none" w:sz="0" w:space="0" w:color="auto"/>
        <w:right w:val="none" w:sz="0" w:space="0" w:color="auto"/>
      </w:divBdr>
    </w:div>
    <w:div w:id="1579171678">
      <w:bodyDiv w:val="1"/>
      <w:marLeft w:val="0"/>
      <w:marRight w:val="0"/>
      <w:marTop w:val="0"/>
      <w:marBottom w:val="0"/>
      <w:divBdr>
        <w:top w:val="none" w:sz="0" w:space="0" w:color="auto"/>
        <w:left w:val="none" w:sz="0" w:space="0" w:color="auto"/>
        <w:bottom w:val="none" w:sz="0" w:space="0" w:color="auto"/>
        <w:right w:val="none" w:sz="0" w:space="0" w:color="auto"/>
      </w:divBdr>
    </w:div>
    <w:div w:id="1664821736">
      <w:bodyDiv w:val="1"/>
      <w:marLeft w:val="0"/>
      <w:marRight w:val="0"/>
      <w:marTop w:val="0"/>
      <w:marBottom w:val="0"/>
      <w:divBdr>
        <w:top w:val="none" w:sz="0" w:space="0" w:color="auto"/>
        <w:left w:val="none" w:sz="0" w:space="0" w:color="auto"/>
        <w:bottom w:val="none" w:sz="0" w:space="0" w:color="auto"/>
        <w:right w:val="none" w:sz="0" w:space="0" w:color="auto"/>
      </w:divBdr>
    </w:div>
    <w:div w:id="1688169392">
      <w:bodyDiv w:val="1"/>
      <w:marLeft w:val="0"/>
      <w:marRight w:val="0"/>
      <w:marTop w:val="0"/>
      <w:marBottom w:val="0"/>
      <w:divBdr>
        <w:top w:val="none" w:sz="0" w:space="0" w:color="auto"/>
        <w:left w:val="none" w:sz="0" w:space="0" w:color="auto"/>
        <w:bottom w:val="none" w:sz="0" w:space="0" w:color="auto"/>
        <w:right w:val="none" w:sz="0" w:space="0" w:color="auto"/>
      </w:divBdr>
    </w:div>
    <w:div w:id="1813521515">
      <w:bodyDiv w:val="1"/>
      <w:marLeft w:val="0"/>
      <w:marRight w:val="0"/>
      <w:marTop w:val="0"/>
      <w:marBottom w:val="0"/>
      <w:divBdr>
        <w:top w:val="none" w:sz="0" w:space="0" w:color="auto"/>
        <w:left w:val="none" w:sz="0" w:space="0" w:color="auto"/>
        <w:bottom w:val="none" w:sz="0" w:space="0" w:color="auto"/>
        <w:right w:val="none" w:sz="0" w:space="0" w:color="auto"/>
      </w:divBdr>
    </w:div>
    <w:div w:id="1846549303">
      <w:bodyDiv w:val="1"/>
      <w:marLeft w:val="0"/>
      <w:marRight w:val="0"/>
      <w:marTop w:val="0"/>
      <w:marBottom w:val="0"/>
      <w:divBdr>
        <w:top w:val="none" w:sz="0" w:space="0" w:color="auto"/>
        <w:left w:val="none" w:sz="0" w:space="0" w:color="auto"/>
        <w:bottom w:val="none" w:sz="0" w:space="0" w:color="auto"/>
        <w:right w:val="none" w:sz="0" w:space="0" w:color="auto"/>
      </w:divBdr>
      <w:divsChild>
        <w:div w:id="1865826691">
          <w:marLeft w:val="446"/>
          <w:marRight w:val="0"/>
          <w:marTop w:val="0"/>
          <w:marBottom w:val="0"/>
          <w:divBdr>
            <w:top w:val="none" w:sz="0" w:space="0" w:color="auto"/>
            <w:left w:val="none" w:sz="0" w:space="0" w:color="auto"/>
            <w:bottom w:val="none" w:sz="0" w:space="0" w:color="auto"/>
            <w:right w:val="none" w:sz="0" w:space="0" w:color="auto"/>
          </w:divBdr>
        </w:div>
        <w:div w:id="1934776554">
          <w:marLeft w:val="446"/>
          <w:marRight w:val="0"/>
          <w:marTop w:val="0"/>
          <w:marBottom w:val="0"/>
          <w:divBdr>
            <w:top w:val="none" w:sz="0" w:space="0" w:color="auto"/>
            <w:left w:val="none" w:sz="0" w:space="0" w:color="auto"/>
            <w:bottom w:val="none" w:sz="0" w:space="0" w:color="auto"/>
            <w:right w:val="none" w:sz="0" w:space="0" w:color="auto"/>
          </w:divBdr>
        </w:div>
        <w:div w:id="950087062">
          <w:marLeft w:val="446"/>
          <w:marRight w:val="0"/>
          <w:marTop w:val="0"/>
          <w:marBottom w:val="0"/>
          <w:divBdr>
            <w:top w:val="none" w:sz="0" w:space="0" w:color="auto"/>
            <w:left w:val="none" w:sz="0" w:space="0" w:color="auto"/>
            <w:bottom w:val="none" w:sz="0" w:space="0" w:color="auto"/>
            <w:right w:val="none" w:sz="0" w:space="0" w:color="auto"/>
          </w:divBdr>
        </w:div>
      </w:divsChild>
    </w:div>
    <w:div w:id="1868330931">
      <w:bodyDiv w:val="1"/>
      <w:marLeft w:val="0"/>
      <w:marRight w:val="0"/>
      <w:marTop w:val="0"/>
      <w:marBottom w:val="0"/>
      <w:divBdr>
        <w:top w:val="none" w:sz="0" w:space="0" w:color="auto"/>
        <w:left w:val="none" w:sz="0" w:space="0" w:color="auto"/>
        <w:bottom w:val="none" w:sz="0" w:space="0" w:color="auto"/>
        <w:right w:val="none" w:sz="0" w:space="0" w:color="auto"/>
      </w:divBdr>
    </w:div>
    <w:div w:id="2028291528">
      <w:bodyDiv w:val="1"/>
      <w:marLeft w:val="0"/>
      <w:marRight w:val="0"/>
      <w:marTop w:val="0"/>
      <w:marBottom w:val="0"/>
      <w:divBdr>
        <w:top w:val="none" w:sz="0" w:space="0" w:color="auto"/>
        <w:left w:val="none" w:sz="0" w:space="0" w:color="auto"/>
        <w:bottom w:val="none" w:sz="0" w:space="0" w:color="auto"/>
        <w:right w:val="none" w:sz="0" w:space="0" w:color="auto"/>
      </w:divBdr>
    </w:div>
    <w:div w:id="21421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vid.aguado@iic.ua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B973-468F-42AD-B10F-7C13A109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2377</Words>
  <Characters>13078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david.aguado</dc:creator>
  <cp:lastModifiedBy>david.aguado</cp:lastModifiedBy>
  <cp:revision>2</cp:revision>
  <cp:lastPrinted>2018-08-01T09:30:00Z</cp:lastPrinted>
  <dcterms:created xsi:type="dcterms:W3CDTF">2018-09-25T08:50:00Z</dcterms:created>
  <dcterms:modified xsi:type="dcterms:W3CDTF">2018-09-25T08:50:00Z</dcterms:modified>
</cp:coreProperties>
</file>