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37E45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b/>
          <w:bCs/>
          <w:lang w:val="pt-PT"/>
        </w:rPr>
        <w:t># Desafio de Dados</w:t>
      </w:r>
    </w:p>
    <w:p w14:paraId="18CFF99B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7DA76F4B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b/>
          <w:bCs/>
          <w:lang w:val="pt-PT"/>
        </w:rPr>
        <w:t xml:space="preserve">## </w:t>
      </w:r>
      <w:r w:rsidRPr="00A57C28">
        <w:rPr>
          <w:rFonts w:ascii="Segoe UI Emoji" w:hAnsi="Segoe UI Emoji" w:cs="Segoe UI Emoji"/>
          <w:b/>
          <w:bCs/>
        </w:rPr>
        <w:t>🎯</w:t>
      </w:r>
      <w:r w:rsidRPr="00A7182F">
        <w:rPr>
          <w:rFonts w:ascii="Times New Roman" w:hAnsi="Times New Roman" w:cs="Times New Roman"/>
          <w:b/>
          <w:bCs/>
          <w:lang w:val="pt-PT"/>
        </w:rPr>
        <w:t xml:space="preserve"> O seu papel</w:t>
      </w:r>
    </w:p>
    <w:p w14:paraId="1B659519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23159582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 xml:space="preserve">É Analista Sénior de Operações na Global </w:t>
      </w:r>
      <w:proofErr w:type="spellStart"/>
      <w:r w:rsidRPr="00A7182F">
        <w:rPr>
          <w:rFonts w:ascii="Times New Roman" w:hAnsi="Times New Roman" w:cs="Times New Roman"/>
          <w:lang w:val="pt-PT"/>
        </w:rPr>
        <w:t>Maritime</w:t>
      </w:r>
      <w:proofErr w:type="spellEnd"/>
      <w:r w:rsidRPr="00A7182F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A7182F">
        <w:rPr>
          <w:rFonts w:ascii="Times New Roman" w:hAnsi="Times New Roman" w:cs="Times New Roman"/>
          <w:lang w:val="pt-PT"/>
        </w:rPr>
        <w:t>Solutions</w:t>
      </w:r>
      <w:proofErr w:type="spellEnd"/>
      <w:r w:rsidRPr="00A7182F">
        <w:rPr>
          <w:rFonts w:ascii="Times New Roman" w:hAnsi="Times New Roman" w:cs="Times New Roman"/>
          <w:lang w:val="pt-PT"/>
        </w:rPr>
        <w:t>, reportando ao Vice-Presidente de Operações de Terminais. Na sequência da interrupção no Canal do Suez em 2021, a sua empresa tem registado tempos de manuseamento de carga inconsistentes nos diferentes terminais. Alguns terminais estão a operar acima da capacidade ideal, enquanto outros permanecem subutilizados. Na sequência da interrupção no Canal do Suez em 2021, a empresa precisa de identificar ineficiências operacionais e otimizar a alocação dos terminais para reduzir os tempos de movimentação de carga em 15%.</w:t>
      </w:r>
    </w:p>
    <w:p w14:paraId="0E156343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658DBC4E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A equipa executiva está a preparar uma análise operacional do primeiro trimestre de 2025 e necessita de um relatório baseado em dados que responda às seguintes questões:</w:t>
      </w:r>
    </w:p>
    <w:p w14:paraId="097DFAAB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Onde estão os nossos pontos de estrangulamento operacionais?</w:t>
      </w:r>
    </w:p>
    <w:p w14:paraId="41062F0A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Quais são os terminais e os tipos de navios com desempenho abaixo do esperado?</w:t>
      </w:r>
    </w:p>
    <w:p w14:paraId="25475FF6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Como podemos otimizar a alocação dos terminais para reduzir os tempos de movimentação em 15%?</w:t>
      </w:r>
    </w:p>
    <w:p w14:paraId="3E39253A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3155F923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 xml:space="preserve">1. Efeito Suez: </w:t>
      </w:r>
    </w:p>
    <w:p w14:paraId="4A43901A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 xml:space="preserve">Em março de 2021, o navio porta-contentores </w:t>
      </w:r>
      <w:proofErr w:type="spellStart"/>
      <w:r w:rsidRPr="00A7182F">
        <w:rPr>
          <w:rFonts w:ascii="Times New Roman" w:hAnsi="Times New Roman" w:cs="Times New Roman"/>
          <w:lang w:val="pt-PT"/>
        </w:rPr>
        <w:t>Ever</w:t>
      </w:r>
      <w:proofErr w:type="spellEnd"/>
      <w:r w:rsidRPr="00A7182F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A7182F">
        <w:rPr>
          <w:rFonts w:ascii="Times New Roman" w:hAnsi="Times New Roman" w:cs="Times New Roman"/>
          <w:lang w:val="pt-PT"/>
        </w:rPr>
        <w:t>Given</w:t>
      </w:r>
      <w:proofErr w:type="spellEnd"/>
      <w:r w:rsidRPr="00A7182F">
        <w:rPr>
          <w:rFonts w:ascii="Times New Roman" w:hAnsi="Times New Roman" w:cs="Times New Roman"/>
          <w:lang w:val="pt-PT"/>
        </w:rPr>
        <w:t xml:space="preserve"> bloqueou o Canal do Suez durante 6 dias, perturbando as rotas marítimas globais.</w:t>
      </w:r>
    </w:p>
    <w:p w14:paraId="1CFC0DDD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0CAC97A7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Resumo: A logística marítima sofreu uma grande perturbação no primeiro trimestre de 2021. Consegue identificar quando é que isso ocorreu e avaliar o seu impacto na movimentação de carga e na eficiência dos terminais?</w:t>
      </w:r>
    </w:p>
    <w:p w14:paraId="54429644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198B9C2D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O seu ponto de vista:</w:t>
      </w:r>
    </w:p>
    <w:p w14:paraId="1BF32C49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Consegue identificar quando ocorreu a anomalia nos dados?</w:t>
      </w:r>
    </w:p>
    <w:p w14:paraId="5AF6C05D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Os volumes de carga registaram um pico antes/depois do incidente?</w:t>
      </w:r>
    </w:p>
    <w:p w14:paraId="473E9371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Quais foram os centros regionais (EMEA/APAC/AMER) mais afetados?</w:t>
      </w:r>
    </w:p>
    <w:p w14:paraId="46AB1FDB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Quanto tempo demorou até que as operações voltassem ao normal?</w:t>
      </w:r>
    </w:p>
    <w:p w14:paraId="2DF1EB2D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34D7F64A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 xml:space="preserve">Métricas: </w:t>
      </w:r>
      <w:proofErr w:type="spellStart"/>
      <w:r w:rsidRPr="00A7182F">
        <w:rPr>
          <w:rFonts w:ascii="Times New Roman" w:hAnsi="Times New Roman" w:cs="Times New Roman"/>
          <w:lang w:val="pt-PT"/>
        </w:rPr>
        <w:t>container_count</w:t>
      </w:r>
      <w:proofErr w:type="spellEnd"/>
      <w:r w:rsidRPr="00A7182F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A7182F">
        <w:rPr>
          <w:rFonts w:ascii="Times New Roman" w:hAnsi="Times New Roman" w:cs="Times New Roman"/>
          <w:lang w:val="pt-PT"/>
        </w:rPr>
        <w:t>move_duration</w:t>
      </w:r>
      <w:proofErr w:type="spellEnd"/>
      <w:r w:rsidRPr="00A7182F">
        <w:rPr>
          <w:rFonts w:ascii="Times New Roman" w:hAnsi="Times New Roman" w:cs="Times New Roman"/>
          <w:lang w:val="pt-PT"/>
        </w:rPr>
        <w:t>, padrões regionais</w:t>
      </w:r>
    </w:p>
    <w:p w14:paraId="5C103FA9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76671ADF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2. Estrangulamento nas infraestruturas</w:t>
      </w:r>
    </w:p>
    <w:p w14:paraId="6C7ECD1A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lastRenderedPageBreak/>
        <w:t xml:space="preserve">Alguns terminais podem estar a funcionar perto ou acima da sua capacidade ideal. A área de logística marítima pretende otimizar as operações dos seus terminais. O seu relatório deve identificar os pontos de estrangulamento na infraestrutura. </w:t>
      </w:r>
    </w:p>
    <w:p w14:paraId="578F5475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30A7E9A4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Quais são os terminais que registam o maior volume de movimentação de carga?</w:t>
      </w:r>
    </w:p>
    <w:p w14:paraId="34BB09F4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Existe uma correlação entre a utilização do terminal e a duração do transporte?</w:t>
      </w:r>
    </w:p>
    <w:p w14:paraId="06799329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Será que certas categorias de navios estão a causar congestionamento em terminais específicos?</w:t>
      </w:r>
    </w:p>
    <w:p w14:paraId="010F443F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Quais são os terminais que mais beneficiariam com o aumento da capacidade?</w:t>
      </w:r>
    </w:p>
    <w:p w14:paraId="41B9C8C7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0F58545C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 xml:space="preserve">Métricas: </w:t>
      </w:r>
      <w:proofErr w:type="spellStart"/>
      <w:r w:rsidRPr="00A7182F">
        <w:rPr>
          <w:rFonts w:ascii="Times New Roman" w:hAnsi="Times New Roman" w:cs="Times New Roman"/>
          <w:lang w:val="pt-PT"/>
        </w:rPr>
        <w:t>terminal_capacity</w:t>
      </w:r>
      <w:proofErr w:type="spellEnd"/>
      <w:r w:rsidRPr="00A7182F">
        <w:rPr>
          <w:rFonts w:ascii="Times New Roman" w:hAnsi="Times New Roman" w:cs="Times New Roman"/>
          <w:lang w:val="pt-PT"/>
        </w:rPr>
        <w:t xml:space="preserve"> (deve ser adicionada), </w:t>
      </w:r>
      <w:proofErr w:type="spellStart"/>
      <w:r w:rsidRPr="00A7182F">
        <w:rPr>
          <w:rFonts w:ascii="Times New Roman" w:hAnsi="Times New Roman" w:cs="Times New Roman"/>
          <w:lang w:val="pt-PT"/>
        </w:rPr>
        <w:t>container_count</w:t>
      </w:r>
      <w:proofErr w:type="spellEnd"/>
      <w:r w:rsidRPr="00A7182F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A7182F">
        <w:rPr>
          <w:rFonts w:ascii="Times New Roman" w:hAnsi="Times New Roman" w:cs="Times New Roman"/>
          <w:lang w:val="pt-PT"/>
        </w:rPr>
        <w:t>move_duration</w:t>
      </w:r>
      <w:proofErr w:type="spellEnd"/>
      <w:r w:rsidRPr="00A7182F">
        <w:rPr>
          <w:rFonts w:ascii="Times New Roman" w:hAnsi="Times New Roman" w:cs="Times New Roman"/>
          <w:lang w:val="pt-PT"/>
        </w:rPr>
        <w:t xml:space="preserve"> por terminal</w:t>
      </w:r>
    </w:p>
    <w:p w14:paraId="4AA91919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5434BF74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3. Anomalias de eficiência</w:t>
      </w:r>
    </w:p>
    <w:p w14:paraId="06A1AA26" w14:textId="7A8A1A0E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O tempo médio necessário para movimentar a carga (</w:t>
      </w:r>
      <w:proofErr w:type="spellStart"/>
      <w:r w:rsidRPr="00A7182F">
        <w:rPr>
          <w:rFonts w:ascii="Times New Roman" w:hAnsi="Times New Roman" w:cs="Times New Roman"/>
          <w:lang w:val="pt-PT"/>
        </w:rPr>
        <w:t>move_duration</w:t>
      </w:r>
      <w:proofErr w:type="spellEnd"/>
      <w:r w:rsidRPr="00A7182F">
        <w:rPr>
          <w:rFonts w:ascii="Times New Roman" w:hAnsi="Times New Roman" w:cs="Times New Roman"/>
          <w:lang w:val="pt-PT"/>
        </w:rPr>
        <w:t xml:space="preserve">) varia significativamente entre terminais, tipos de navios e </w:t>
      </w:r>
      <w:r w:rsidR="000E4EEB" w:rsidRPr="00A7182F">
        <w:rPr>
          <w:rFonts w:ascii="Times New Roman" w:hAnsi="Times New Roman" w:cs="Times New Roman"/>
          <w:lang w:val="pt-PT"/>
        </w:rPr>
        <w:t>períodos</w:t>
      </w:r>
      <w:r w:rsidRPr="00A7182F">
        <w:rPr>
          <w:rFonts w:ascii="Times New Roman" w:hAnsi="Times New Roman" w:cs="Times New Roman"/>
          <w:lang w:val="pt-PT"/>
        </w:rPr>
        <w:t>. Compreender estes padrões é fundamental para a melhoria operacional.</w:t>
      </w:r>
    </w:p>
    <w:p w14:paraId="03092197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105A50A9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Qual é a eficiência de referência para cada categoria de embarcação?</w:t>
      </w:r>
    </w:p>
    <w:p w14:paraId="73D51CB7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Quais são os fatores que melhor permitem prever tempos de deslocação mais longos?</w:t>
      </w:r>
    </w:p>
    <w:p w14:paraId="51BB8799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 (Idade do navio? Localização do terminal? Horário dos turnos? Centro regional?)</w:t>
      </w:r>
    </w:p>
    <w:p w14:paraId="224DE0CF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Existem valores atípicos que sugiram problemas operacionais?</w:t>
      </w:r>
    </w:p>
    <w:p w14:paraId="20B63214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>- Os turnos da noite são mais longos do que os turnos do dia?</w:t>
      </w:r>
    </w:p>
    <w:p w14:paraId="08ABEAAF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</w:p>
    <w:p w14:paraId="4656DEA4" w14:textId="77777777" w:rsidR="00A7182F" w:rsidRPr="00A7182F" w:rsidRDefault="00A7182F" w:rsidP="000A5D08">
      <w:pPr>
        <w:spacing w:line="240" w:lineRule="auto"/>
        <w:jc w:val="both"/>
        <w:rPr>
          <w:rFonts w:ascii="Times New Roman" w:hAnsi="Times New Roman" w:cs="Times New Roman"/>
          <w:lang w:val="pt-PT"/>
        </w:rPr>
      </w:pPr>
      <w:r w:rsidRPr="00A7182F">
        <w:rPr>
          <w:rFonts w:ascii="Times New Roman" w:hAnsi="Times New Roman" w:cs="Times New Roman"/>
          <w:lang w:val="pt-PT"/>
        </w:rPr>
        <w:t xml:space="preserve">Métricas: </w:t>
      </w:r>
      <w:proofErr w:type="spellStart"/>
      <w:r w:rsidRPr="00A7182F">
        <w:rPr>
          <w:rFonts w:ascii="Times New Roman" w:hAnsi="Times New Roman" w:cs="Times New Roman"/>
          <w:lang w:val="pt-PT"/>
        </w:rPr>
        <w:t>duração_da_viagem</w:t>
      </w:r>
      <w:proofErr w:type="spellEnd"/>
      <w:r w:rsidRPr="00A7182F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A7182F">
        <w:rPr>
          <w:rFonts w:ascii="Times New Roman" w:hAnsi="Times New Roman" w:cs="Times New Roman"/>
          <w:lang w:val="pt-PT"/>
        </w:rPr>
        <w:t>categoria_da_embarcação</w:t>
      </w:r>
      <w:proofErr w:type="spellEnd"/>
      <w:r w:rsidRPr="00A7182F">
        <w:rPr>
          <w:rFonts w:ascii="Times New Roman" w:hAnsi="Times New Roman" w:cs="Times New Roman"/>
          <w:lang w:val="pt-PT"/>
        </w:rPr>
        <w:t xml:space="preserve">, </w:t>
      </w:r>
      <w:proofErr w:type="spellStart"/>
      <w:r w:rsidRPr="00A7182F">
        <w:rPr>
          <w:rFonts w:ascii="Times New Roman" w:hAnsi="Times New Roman" w:cs="Times New Roman"/>
          <w:lang w:val="pt-PT"/>
        </w:rPr>
        <w:t>idade_da_embarcação</w:t>
      </w:r>
      <w:proofErr w:type="spellEnd"/>
      <w:r w:rsidRPr="00A7182F">
        <w:rPr>
          <w:rFonts w:ascii="Times New Roman" w:hAnsi="Times New Roman" w:cs="Times New Roman"/>
          <w:lang w:val="pt-PT"/>
        </w:rPr>
        <w:t xml:space="preserve">, turno (se adicionado corretamente), </w:t>
      </w:r>
      <w:proofErr w:type="spellStart"/>
      <w:r w:rsidRPr="00A7182F">
        <w:rPr>
          <w:rFonts w:ascii="Times New Roman" w:hAnsi="Times New Roman" w:cs="Times New Roman"/>
          <w:lang w:val="pt-PT"/>
        </w:rPr>
        <w:t>centro_regional</w:t>
      </w:r>
      <w:proofErr w:type="spellEnd"/>
    </w:p>
    <w:p w14:paraId="0DA813B8" w14:textId="77777777" w:rsidR="00A7182F" w:rsidRPr="00A57C28" w:rsidRDefault="00A7182F" w:rsidP="000A5D08">
      <w:pPr>
        <w:spacing w:line="240" w:lineRule="auto"/>
        <w:jc w:val="both"/>
        <w:rPr>
          <w:rFonts w:ascii="Times New Roman" w:hAnsi="Times New Roman" w:cs="Times New Roman"/>
        </w:rPr>
      </w:pPr>
      <w:r w:rsidRPr="00A57C28">
        <w:rPr>
          <w:rFonts w:ascii="Times New Roman" w:hAnsi="Times New Roman" w:cs="Times New Roman"/>
          <w:b/>
          <w:bCs/>
        </w:rPr>
        <w:t>---</w:t>
      </w:r>
    </w:p>
    <w:p w14:paraId="04094108" w14:textId="77777777" w:rsidR="00A7182F" w:rsidRPr="00A57C28" w:rsidRDefault="00A7182F" w:rsidP="000A5D08">
      <w:pPr>
        <w:spacing w:line="240" w:lineRule="auto"/>
        <w:jc w:val="both"/>
        <w:rPr>
          <w:rFonts w:ascii="Times New Roman" w:hAnsi="Times New Roman" w:cs="Times New Roman"/>
        </w:rPr>
      </w:pPr>
      <w:r w:rsidRPr="00A57C28">
        <w:rPr>
          <w:rFonts w:ascii="Times New Roman" w:hAnsi="Times New Roman" w:cs="Times New Roman"/>
          <w:i/>
          <w:iCs/>
        </w:rPr>
        <w:t>*</w:t>
      </w:r>
      <w:proofErr w:type="spellStart"/>
      <w:r w:rsidRPr="00A57C28">
        <w:rPr>
          <w:rFonts w:ascii="Times New Roman" w:hAnsi="Times New Roman" w:cs="Times New Roman"/>
          <w:i/>
          <w:iCs/>
        </w:rPr>
        <w:t>Desafio</w:t>
      </w:r>
      <w:proofErr w:type="spellEnd"/>
      <w:r w:rsidRPr="00A57C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7C28">
        <w:rPr>
          <w:rFonts w:ascii="Times New Roman" w:hAnsi="Times New Roman" w:cs="Times New Roman"/>
          <w:i/>
          <w:iCs/>
        </w:rPr>
        <w:t>gerado</w:t>
      </w:r>
      <w:proofErr w:type="spellEnd"/>
      <w:r w:rsidRPr="00A57C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57C28">
        <w:rPr>
          <w:rFonts w:ascii="Times New Roman" w:hAnsi="Times New Roman" w:cs="Times New Roman"/>
          <w:i/>
          <w:iCs/>
        </w:rPr>
        <w:t>em</w:t>
      </w:r>
      <w:proofErr w:type="spellEnd"/>
      <w:r w:rsidRPr="00A57C28">
        <w:rPr>
          <w:rFonts w:ascii="Times New Roman" w:hAnsi="Times New Roman" w:cs="Times New Roman"/>
          <w:i/>
          <w:iCs/>
        </w:rPr>
        <w:t xml:space="preserve"> 19/01/2026 </w:t>
      </w:r>
      <w:proofErr w:type="spellStart"/>
      <w:r w:rsidRPr="00A57C28">
        <w:rPr>
          <w:rFonts w:ascii="Times New Roman" w:hAnsi="Times New Roman" w:cs="Times New Roman"/>
          <w:i/>
          <w:iCs/>
        </w:rPr>
        <w:t>às</w:t>
      </w:r>
      <w:proofErr w:type="spellEnd"/>
      <w:r w:rsidRPr="00A57C28">
        <w:rPr>
          <w:rFonts w:ascii="Times New Roman" w:hAnsi="Times New Roman" w:cs="Times New Roman"/>
          <w:i/>
          <w:iCs/>
        </w:rPr>
        <w:t xml:space="preserve"> 11:51:57*</w:t>
      </w:r>
    </w:p>
    <w:p w14:paraId="72107272" w14:textId="77777777" w:rsidR="00A7182F" w:rsidRPr="00A57C28" w:rsidRDefault="00A7182F" w:rsidP="000A5D08">
      <w:pPr>
        <w:spacing w:line="240" w:lineRule="auto"/>
        <w:jc w:val="both"/>
        <w:rPr>
          <w:rFonts w:ascii="Times New Roman" w:hAnsi="Times New Roman" w:cs="Times New Roman"/>
        </w:rPr>
      </w:pPr>
    </w:p>
    <w:p w14:paraId="4758113F" w14:textId="77777777" w:rsidR="00A7182F" w:rsidRPr="00A57C28" w:rsidRDefault="00A7182F">
      <w:pPr>
        <w:spacing w:line="240" w:lineRule="auto"/>
        <w:jc w:val="both"/>
        <w:rPr>
          <w:rFonts w:ascii="Times New Roman" w:hAnsi="Times New Roman" w:cs="Times New Roman"/>
        </w:rPr>
      </w:pPr>
    </w:p>
    <w:sectPr w:rsidR="00A7182F" w:rsidRPr="00A57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E3"/>
    <w:rsid w:val="000E4EEB"/>
    <w:rsid w:val="0056258B"/>
    <w:rsid w:val="009217C4"/>
    <w:rsid w:val="00952FB8"/>
    <w:rsid w:val="009B3CEE"/>
    <w:rsid w:val="00A57C28"/>
    <w:rsid w:val="00A7182F"/>
    <w:rsid w:val="00AF7CCC"/>
    <w:rsid w:val="00BB0B00"/>
    <w:rsid w:val="00DC7FE3"/>
    <w:rsid w:val="00E5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5F14F0-6B81-459F-884B-EAF22312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C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C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C7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C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C7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C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C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C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C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C7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C7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C7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C7F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C7FE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C7F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C7FE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C7F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C7F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C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C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C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C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C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C7F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7FE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C7F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C7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C7FE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C7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0DBC6F-51EA-4564-AD3A-7E04B5BC2208}">
  <we:reference id="wa200005826" version="1.9.0.0" store="pt-PT" storeType="OMEX"/>
  <we:alternateReferences>
    <we:reference id="WA200005826" version="1.9.0.0" store="WA20000582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505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Ladislau Eustácio António André</dc:creator>
  <cp:keywords/>
  <dc:description/>
  <cp:lastModifiedBy>Mário Jeremias</cp:lastModifiedBy>
  <cp:revision>3</cp:revision>
  <dcterms:created xsi:type="dcterms:W3CDTF">2026-03-17T09:07:00Z</dcterms:created>
  <dcterms:modified xsi:type="dcterms:W3CDTF">2026-03-18T14:29:00Z</dcterms:modified>
</cp:coreProperties>
</file>