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FBA5E" w14:textId="77777777" w:rsidR="004A455B" w:rsidRPr="0001202F" w:rsidRDefault="004A455B" w:rsidP="004A455B">
      <w:pPr>
        <w:jc w:val="right"/>
        <w:rPr>
          <w:rFonts w:ascii="Arial" w:hAnsi="Arial" w:cs="Arial"/>
          <w:sz w:val="24"/>
          <w:szCs w:val="24"/>
          <w:lang w:val="es-CR"/>
        </w:rPr>
      </w:pPr>
      <w:r w:rsidRPr="0001202F">
        <w:rPr>
          <w:rFonts w:ascii="Arial" w:hAnsi="Arial" w:cs="Arial"/>
          <w:sz w:val="24"/>
          <w:szCs w:val="24"/>
          <w:lang w:val="es-CR"/>
        </w:rPr>
        <w:t xml:space="preserve">Universidad de Costa Rica </w:t>
      </w:r>
    </w:p>
    <w:p w14:paraId="1E13B29E" w14:textId="77777777" w:rsidR="004A455B" w:rsidRPr="0001202F" w:rsidRDefault="004A455B" w:rsidP="004A455B">
      <w:pPr>
        <w:jc w:val="right"/>
        <w:rPr>
          <w:rFonts w:ascii="Arial" w:hAnsi="Arial" w:cs="Arial"/>
          <w:sz w:val="24"/>
          <w:szCs w:val="24"/>
          <w:lang w:val="es-CR"/>
        </w:rPr>
      </w:pPr>
      <w:r w:rsidRPr="0001202F">
        <w:rPr>
          <w:rFonts w:ascii="Arial" w:hAnsi="Arial" w:cs="Arial"/>
          <w:sz w:val="24"/>
          <w:szCs w:val="24"/>
          <w:lang w:val="es-CR"/>
        </w:rPr>
        <w:t xml:space="preserve">Recinto de Turrialba </w:t>
      </w:r>
    </w:p>
    <w:p w14:paraId="588AEB3D" w14:textId="77777777" w:rsidR="004A455B" w:rsidRPr="0001202F" w:rsidRDefault="004A455B" w:rsidP="004A455B">
      <w:pPr>
        <w:jc w:val="right"/>
        <w:rPr>
          <w:rFonts w:ascii="Arial" w:hAnsi="Arial" w:cs="Arial"/>
          <w:sz w:val="24"/>
          <w:szCs w:val="24"/>
          <w:lang w:val="es-CR"/>
        </w:rPr>
      </w:pPr>
      <w:r w:rsidRPr="0001202F">
        <w:rPr>
          <w:rFonts w:ascii="Arial" w:hAnsi="Arial" w:cs="Arial"/>
          <w:sz w:val="24"/>
          <w:szCs w:val="24"/>
          <w:lang w:val="es-CR"/>
        </w:rPr>
        <w:t xml:space="preserve">Administración de bases de datos. </w:t>
      </w:r>
    </w:p>
    <w:p w14:paraId="1F275C7C" w14:textId="1B14B7B4" w:rsidR="004A455B" w:rsidRPr="0001202F" w:rsidRDefault="0001202F" w:rsidP="004A455B">
      <w:pPr>
        <w:jc w:val="right"/>
        <w:rPr>
          <w:rFonts w:ascii="Arial" w:hAnsi="Arial" w:cs="Arial"/>
          <w:sz w:val="24"/>
          <w:szCs w:val="24"/>
          <w:lang w:val="es-ES"/>
        </w:rPr>
      </w:pPr>
      <w:r w:rsidRPr="0001202F">
        <w:rPr>
          <w:rFonts w:ascii="Arial" w:hAnsi="Arial" w:cs="Arial"/>
          <w:sz w:val="24"/>
          <w:szCs w:val="24"/>
          <w:lang w:val="es-ES"/>
        </w:rPr>
        <w:t>Mario Quirós Luna – B76090</w:t>
      </w:r>
    </w:p>
    <w:p w14:paraId="026A5008" w14:textId="526B7072" w:rsidR="00451331" w:rsidRPr="0001202F" w:rsidRDefault="004A455B" w:rsidP="004A455B">
      <w:pPr>
        <w:jc w:val="center"/>
        <w:rPr>
          <w:rFonts w:ascii="Arial" w:hAnsi="Arial" w:cs="Arial"/>
          <w:b/>
          <w:bCs/>
          <w:color w:val="4472C4"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202F">
        <w:rPr>
          <w:rFonts w:ascii="Arial" w:hAnsi="Arial" w:cs="Arial"/>
          <w:b/>
          <w:bCs/>
          <w:color w:val="4472C4"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Tarea Moral:</w:t>
      </w:r>
    </w:p>
    <w:p w14:paraId="7EC5A47F" w14:textId="71499F4A" w:rsidR="004A455B" w:rsidRPr="0001202F" w:rsidRDefault="004A455B" w:rsidP="004A455B">
      <w:pPr>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202F">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Common Table </w:t>
      </w:r>
      <w:proofErr w:type="spellStart"/>
      <w:r w:rsidRPr="0001202F">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Expresion</w:t>
      </w:r>
      <w:proofErr w:type="spellEnd"/>
      <w:r w:rsidR="0017309B" w:rsidRPr="0001202F">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(CTE)</w:t>
      </w:r>
    </w:p>
    <w:p w14:paraId="2CBF2A0C" w14:textId="40907CC6" w:rsidR="0017309B" w:rsidRPr="0001202F" w:rsidRDefault="0017309B" w:rsidP="004A455B">
      <w:pPr>
        <w:jc w:val="both"/>
        <w:rPr>
          <w:rFonts w:ascii="Arial" w:hAnsi="Arial" w:cs="Arial"/>
          <w:sz w:val="24"/>
          <w:szCs w:val="24"/>
          <w:lang w:val="es-CR"/>
        </w:rPr>
      </w:pPr>
      <w:r w:rsidRPr="0001202F">
        <w:rPr>
          <w:rFonts w:ascii="Arial" w:hAnsi="Arial" w:cs="Arial"/>
          <w:sz w:val="24"/>
          <w:szCs w:val="24"/>
          <w:lang w:val="es-CR"/>
        </w:rPr>
        <w:t>Una expresión de tabla común es un conjunto de resultados con nombre temporal al que se puede hacer referencia dentro de una instrucción SELECT, INSERT, UPDATE o DELETE, esta expresión también puede ser utilizada en una vista.</w:t>
      </w:r>
    </w:p>
    <w:p w14:paraId="020F8855" w14:textId="77777777" w:rsidR="00AF761E" w:rsidRPr="0001202F" w:rsidRDefault="00AF761E" w:rsidP="004A455B">
      <w:pPr>
        <w:jc w:val="both"/>
        <w:rPr>
          <w:rFonts w:ascii="Arial" w:hAnsi="Arial" w:cs="Arial"/>
          <w:sz w:val="24"/>
          <w:szCs w:val="24"/>
          <w:lang w:val="es-CR"/>
        </w:rPr>
      </w:pPr>
    </w:p>
    <w:p w14:paraId="34BA8E7F" w14:textId="304C1680" w:rsidR="0017309B" w:rsidRPr="0001202F" w:rsidRDefault="00AF761E" w:rsidP="004A455B">
      <w:pPr>
        <w:jc w:val="both"/>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202F">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Sintaxis:</w:t>
      </w:r>
    </w:p>
    <w:p w14:paraId="7207E7B1" w14:textId="1C18F137" w:rsidR="00AF761E" w:rsidRPr="0001202F" w:rsidRDefault="00AF761E" w:rsidP="004A455B">
      <w:pPr>
        <w:jc w:val="both"/>
        <w:rPr>
          <w:rFonts w:ascii="Arial" w:hAnsi="Arial" w:cs="Arial"/>
          <w:sz w:val="24"/>
          <w:szCs w:val="24"/>
          <w:lang w:val="es-CR"/>
        </w:rPr>
      </w:pPr>
      <w:r w:rsidRPr="0001202F">
        <w:rPr>
          <w:rFonts w:ascii="Arial" w:hAnsi="Arial" w:cs="Arial"/>
          <w:sz w:val="24"/>
          <w:szCs w:val="24"/>
          <w:lang w:val="es-CR"/>
        </w:rPr>
        <w:t>La consulta CTE comienza con un “WITH” y es seguida por el Nombre de expresión. Utilizaremos este nombre de expresión en nuestra consulta de selección para mostrar el resultado de nuestra consulta CTE y escribiremos nuestra definición de consulta CTE.</w:t>
      </w:r>
    </w:p>
    <w:p w14:paraId="03EA7EFC" w14:textId="77777777" w:rsidR="00037639" w:rsidRPr="0001202F" w:rsidRDefault="00037639" w:rsidP="004A455B">
      <w:pPr>
        <w:jc w:val="both"/>
        <w:rPr>
          <w:rFonts w:ascii="Arial" w:hAnsi="Arial" w:cs="Arial"/>
          <w:sz w:val="24"/>
          <w:szCs w:val="24"/>
          <w:lang w:val="es-CR"/>
        </w:rPr>
      </w:pPr>
    </w:p>
    <w:p w14:paraId="19FDD53F" w14:textId="373F8D35" w:rsidR="00AF761E" w:rsidRPr="0001202F" w:rsidRDefault="00AF761E" w:rsidP="00037639">
      <w:pPr>
        <w:jc w:val="center"/>
        <w:rPr>
          <w:rFonts w:ascii="Arial" w:hAnsi="Arial" w:cs="Arial"/>
          <w:sz w:val="24"/>
          <w:szCs w:val="24"/>
        </w:rPr>
      </w:pPr>
      <w:r w:rsidRPr="0001202F">
        <w:rPr>
          <w:rFonts w:ascii="Arial" w:hAnsi="Arial" w:cs="Arial"/>
          <w:sz w:val="24"/>
          <w:szCs w:val="24"/>
        </w:rPr>
        <w:t xml:space="preserve">WITH expression_name [(column_name </w:t>
      </w:r>
      <w:proofErr w:type="gramStart"/>
      <w:r w:rsidRPr="0001202F">
        <w:rPr>
          <w:rFonts w:ascii="Arial" w:hAnsi="Arial" w:cs="Arial"/>
          <w:sz w:val="24"/>
          <w:szCs w:val="24"/>
        </w:rPr>
        <w:t>[,...</w:t>
      </w:r>
      <w:proofErr w:type="gramEnd"/>
      <w:r w:rsidRPr="0001202F">
        <w:rPr>
          <w:rFonts w:ascii="Arial" w:hAnsi="Arial" w:cs="Arial"/>
          <w:sz w:val="24"/>
          <w:szCs w:val="24"/>
        </w:rPr>
        <w:t>n])]</w:t>
      </w:r>
    </w:p>
    <w:p w14:paraId="18EAA31B" w14:textId="56163F45" w:rsidR="00AF761E" w:rsidRPr="0001202F" w:rsidRDefault="00AF761E" w:rsidP="00037639">
      <w:pPr>
        <w:jc w:val="center"/>
        <w:rPr>
          <w:rFonts w:ascii="Arial" w:hAnsi="Arial" w:cs="Arial"/>
          <w:sz w:val="24"/>
          <w:szCs w:val="24"/>
          <w:lang w:val="es-CR"/>
        </w:rPr>
      </w:pPr>
      <w:r w:rsidRPr="0001202F">
        <w:rPr>
          <w:rFonts w:ascii="Arial" w:hAnsi="Arial" w:cs="Arial"/>
          <w:sz w:val="24"/>
          <w:szCs w:val="24"/>
          <w:lang w:val="es-CR"/>
        </w:rPr>
        <w:t>AS (CTE_query_definition)</w:t>
      </w:r>
    </w:p>
    <w:p w14:paraId="2E861CF9" w14:textId="77777777" w:rsidR="00037639" w:rsidRPr="0001202F" w:rsidRDefault="00037639" w:rsidP="00037639">
      <w:pPr>
        <w:jc w:val="center"/>
        <w:rPr>
          <w:rFonts w:ascii="Arial" w:hAnsi="Arial" w:cs="Arial"/>
          <w:sz w:val="24"/>
          <w:szCs w:val="24"/>
          <w:lang w:val="es-CR"/>
        </w:rPr>
      </w:pPr>
    </w:p>
    <w:p w14:paraId="2B846196" w14:textId="6A124D4D" w:rsidR="00AF761E" w:rsidRPr="0001202F" w:rsidRDefault="00AF761E" w:rsidP="00AF761E">
      <w:pPr>
        <w:jc w:val="both"/>
        <w:rPr>
          <w:rFonts w:ascii="Arial" w:hAnsi="Arial" w:cs="Arial"/>
          <w:sz w:val="24"/>
          <w:szCs w:val="24"/>
          <w:lang w:val="es-CR"/>
        </w:rPr>
      </w:pPr>
      <w:r w:rsidRPr="0001202F">
        <w:rPr>
          <w:rFonts w:ascii="Arial" w:hAnsi="Arial" w:cs="Arial"/>
          <w:sz w:val="24"/>
          <w:szCs w:val="24"/>
          <w:lang w:val="es-CR"/>
        </w:rPr>
        <w:t>Para ver el resultado CTE usamos una consulta con un SELECT con el nombre de la expresión CTE.</w:t>
      </w:r>
    </w:p>
    <w:p w14:paraId="5B2C82CD" w14:textId="77777777" w:rsidR="00037639" w:rsidRPr="0001202F" w:rsidRDefault="00037639" w:rsidP="00AF761E">
      <w:pPr>
        <w:jc w:val="both"/>
        <w:rPr>
          <w:rFonts w:ascii="Arial" w:hAnsi="Arial" w:cs="Arial"/>
          <w:sz w:val="24"/>
          <w:szCs w:val="24"/>
          <w:lang w:val="es-CR"/>
        </w:rPr>
      </w:pPr>
    </w:p>
    <w:p w14:paraId="179A3C86" w14:textId="14D7634E" w:rsidR="00AF761E" w:rsidRPr="0001202F" w:rsidRDefault="00AF761E" w:rsidP="00AF761E">
      <w:pPr>
        <w:jc w:val="center"/>
        <w:rPr>
          <w:rFonts w:ascii="Arial" w:hAnsi="Arial" w:cs="Arial"/>
          <w:sz w:val="24"/>
          <w:szCs w:val="24"/>
        </w:rPr>
      </w:pPr>
      <w:r w:rsidRPr="0001202F">
        <w:rPr>
          <w:rFonts w:ascii="Arial" w:hAnsi="Arial" w:cs="Arial"/>
          <w:sz w:val="24"/>
          <w:szCs w:val="24"/>
        </w:rPr>
        <w:t>Select [Column1, Column2, Column3…] from expression_name</w:t>
      </w:r>
    </w:p>
    <w:p w14:paraId="3CD172A8" w14:textId="66873E00" w:rsidR="00AF761E" w:rsidRPr="0001202F" w:rsidRDefault="00AF761E" w:rsidP="00AF761E">
      <w:pPr>
        <w:jc w:val="center"/>
        <w:rPr>
          <w:rFonts w:ascii="Arial" w:hAnsi="Arial" w:cs="Arial"/>
          <w:sz w:val="24"/>
          <w:szCs w:val="24"/>
          <w:lang w:val="es-CR"/>
        </w:rPr>
      </w:pPr>
      <w:r w:rsidRPr="0001202F">
        <w:rPr>
          <w:rFonts w:ascii="Arial" w:hAnsi="Arial" w:cs="Arial"/>
          <w:sz w:val="24"/>
          <w:szCs w:val="24"/>
          <w:lang w:val="es-CR"/>
        </w:rPr>
        <w:t>O</w:t>
      </w:r>
    </w:p>
    <w:p w14:paraId="0633BE99" w14:textId="55A2C7AA" w:rsidR="00AF761E" w:rsidRPr="0001202F" w:rsidRDefault="00AF761E" w:rsidP="00AF761E">
      <w:pPr>
        <w:jc w:val="center"/>
        <w:rPr>
          <w:rFonts w:ascii="Arial" w:hAnsi="Arial" w:cs="Arial"/>
          <w:sz w:val="24"/>
          <w:szCs w:val="24"/>
          <w:lang w:val="es-CR"/>
        </w:rPr>
      </w:pPr>
      <w:r w:rsidRPr="0001202F">
        <w:rPr>
          <w:rFonts w:ascii="Arial" w:hAnsi="Arial" w:cs="Arial"/>
          <w:sz w:val="24"/>
          <w:szCs w:val="24"/>
          <w:lang w:val="es-CR"/>
        </w:rPr>
        <w:t>Select * from expression_name</w:t>
      </w:r>
    </w:p>
    <w:p w14:paraId="60D2B2C0" w14:textId="0E206278" w:rsidR="00037639" w:rsidRPr="0001202F" w:rsidRDefault="00037639">
      <w:pPr>
        <w:rPr>
          <w:rFonts w:ascii="Arial" w:hAnsi="Arial" w:cs="Arial"/>
          <w:sz w:val="24"/>
          <w:szCs w:val="24"/>
          <w:lang w:val="es-CR"/>
        </w:rPr>
      </w:pPr>
      <w:r w:rsidRPr="0001202F">
        <w:rPr>
          <w:rFonts w:ascii="Arial" w:hAnsi="Arial" w:cs="Arial"/>
          <w:sz w:val="24"/>
          <w:szCs w:val="24"/>
          <w:lang w:val="es-CR"/>
        </w:rPr>
        <w:br w:type="page"/>
      </w:r>
    </w:p>
    <w:p w14:paraId="678BBEBC" w14:textId="34E2D2C5" w:rsidR="00037639" w:rsidRPr="0001202F" w:rsidRDefault="00037639" w:rsidP="00037639">
      <w:pPr>
        <w:jc w:val="both"/>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202F">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Tipos de CTE:</w:t>
      </w:r>
    </w:p>
    <w:p w14:paraId="26A48819" w14:textId="4B863602" w:rsidR="00037639" w:rsidRPr="0001202F" w:rsidRDefault="00037639" w:rsidP="00037639">
      <w:pPr>
        <w:jc w:val="center"/>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202F">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CTE no recursivos</w:t>
      </w:r>
    </w:p>
    <w:p w14:paraId="2ADD57C2" w14:textId="306809DE" w:rsidR="00037639" w:rsidRPr="0001202F" w:rsidRDefault="00037639" w:rsidP="00384FB0">
      <w:pPr>
        <w:jc w:val="both"/>
        <w:rPr>
          <w:rFonts w:ascii="Arial" w:hAnsi="Arial" w:cs="Arial"/>
          <w:sz w:val="24"/>
          <w:szCs w:val="24"/>
          <w:lang w:val="es-CR"/>
        </w:rPr>
      </w:pPr>
      <w:r w:rsidRPr="0001202F">
        <w:rPr>
          <w:rFonts w:ascii="Arial" w:hAnsi="Arial" w:cs="Arial"/>
          <w:sz w:val="24"/>
          <w:szCs w:val="24"/>
          <w:lang w:val="es-CR"/>
        </w:rPr>
        <w:t>Los CTE no recursivos son simples, cuando el CTE no utiliza ninguna recursividad o procesamiento repetido de una subrutina. Crearemos un CTE simple no recursivo para mostrar el número de fila del 1 al 10.</w:t>
      </w:r>
    </w:p>
    <w:p w14:paraId="2985E0F3" w14:textId="327319FD" w:rsidR="00037639" w:rsidRPr="0001202F" w:rsidRDefault="00037639" w:rsidP="00384FB0">
      <w:pPr>
        <w:jc w:val="both"/>
        <w:rPr>
          <w:rFonts w:ascii="Arial" w:hAnsi="Arial" w:cs="Arial"/>
          <w:sz w:val="24"/>
          <w:szCs w:val="24"/>
          <w:lang w:val="es-CR"/>
        </w:rPr>
      </w:pPr>
      <w:r w:rsidRPr="0001202F">
        <w:rPr>
          <w:rFonts w:ascii="Arial" w:hAnsi="Arial" w:cs="Arial"/>
          <w:sz w:val="24"/>
          <w:szCs w:val="24"/>
          <w:lang w:val="es-CR"/>
        </w:rPr>
        <w:t>Según la sintaxis de CTE, cada consulta de CTE comenzará con un “</w:t>
      </w:r>
      <w:r w:rsidR="00384FB0" w:rsidRPr="0001202F">
        <w:rPr>
          <w:rFonts w:ascii="Arial" w:hAnsi="Arial" w:cs="Arial"/>
          <w:sz w:val="24"/>
          <w:szCs w:val="24"/>
          <w:lang w:val="es-CR"/>
        </w:rPr>
        <w:t>WITH</w:t>
      </w:r>
      <w:r w:rsidRPr="0001202F">
        <w:rPr>
          <w:rFonts w:ascii="Arial" w:hAnsi="Arial" w:cs="Arial"/>
          <w:sz w:val="24"/>
          <w:szCs w:val="24"/>
          <w:lang w:val="es-CR"/>
        </w:rPr>
        <w:t>” seguido del nombre de Expresión de CTE con la lista de columnas.</w:t>
      </w:r>
    </w:p>
    <w:p w14:paraId="3F7AAF1A" w14:textId="5E4ADA2C" w:rsidR="00037639" w:rsidRPr="0001202F" w:rsidRDefault="00037639" w:rsidP="00384FB0">
      <w:pPr>
        <w:jc w:val="both"/>
        <w:rPr>
          <w:rFonts w:ascii="Arial" w:hAnsi="Arial" w:cs="Arial"/>
          <w:sz w:val="24"/>
          <w:szCs w:val="24"/>
          <w:lang w:val="es-CR"/>
        </w:rPr>
      </w:pPr>
      <w:r w:rsidRPr="0001202F">
        <w:rPr>
          <w:rFonts w:ascii="Arial" w:hAnsi="Arial" w:cs="Arial"/>
          <w:sz w:val="24"/>
          <w:szCs w:val="24"/>
          <w:lang w:val="es-CR"/>
        </w:rPr>
        <w:t>Aquí nosotros hemos estado usando solo una columna como ROWNO. La siguiente es la parte de Consulta, aquí nosotros escribimos nuestra consulta de selección para que se ejecute para nuestro CTE. Después de crear nuestra consulta CTE para ejecutar el CTE, use la instrucción select con el nombre de Expresión CTE.</w:t>
      </w:r>
    </w:p>
    <w:p w14:paraId="78A0C277" w14:textId="77777777" w:rsidR="005E31AE" w:rsidRPr="0001202F" w:rsidRDefault="005E31AE" w:rsidP="00384FB0">
      <w:pPr>
        <w:jc w:val="both"/>
        <w:rPr>
          <w:rFonts w:ascii="Arial" w:hAnsi="Arial" w:cs="Arial"/>
          <w:sz w:val="24"/>
          <w:szCs w:val="24"/>
          <w:lang w:val="es-CR"/>
        </w:rPr>
      </w:pPr>
    </w:p>
    <w:p w14:paraId="609C54C1" w14:textId="148472E4" w:rsidR="00037639" w:rsidRPr="0001202F" w:rsidRDefault="005E31AE" w:rsidP="005E31AE">
      <w:pPr>
        <w:ind w:left="1440"/>
        <w:jc w:val="both"/>
        <w:rPr>
          <w:rFonts w:ascii="Arial" w:hAnsi="Arial" w:cs="Arial"/>
          <w:sz w:val="24"/>
          <w:szCs w:val="24"/>
        </w:rPr>
      </w:pPr>
      <w:r w:rsidRPr="0001202F">
        <w:rPr>
          <w:rFonts w:ascii="Arial" w:hAnsi="Arial" w:cs="Arial"/>
          <w:sz w:val="24"/>
          <w:szCs w:val="24"/>
        </w:rPr>
        <w:t>WITH</w:t>
      </w:r>
      <w:r w:rsidR="00037639" w:rsidRPr="0001202F">
        <w:rPr>
          <w:rFonts w:ascii="Arial" w:hAnsi="Arial" w:cs="Arial"/>
          <w:sz w:val="24"/>
          <w:szCs w:val="24"/>
        </w:rPr>
        <w:t xml:space="preserve"> ROWCTE(ROWNO) </w:t>
      </w:r>
      <w:r w:rsidRPr="0001202F">
        <w:rPr>
          <w:rFonts w:ascii="Arial" w:hAnsi="Arial" w:cs="Arial"/>
          <w:sz w:val="24"/>
          <w:szCs w:val="24"/>
        </w:rPr>
        <w:t>AS</w:t>
      </w:r>
      <w:r w:rsidR="00037639" w:rsidRPr="0001202F">
        <w:rPr>
          <w:rFonts w:ascii="Arial" w:hAnsi="Arial" w:cs="Arial"/>
          <w:sz w:val="24"/>
          <w:szCs w:val="24"/>
        </w:rPr>
        <w:t xml:space="preserve">  </w:t>
      </w:r>
    </w:p>
    <w:p w14:paraId="686C67EC" w14:textId="77777777" w:rsidR="00037639" w:rsidRPr="0001202F" w:rsidRDefault="00037639" w:rsidP="005E31AE">
      <w:pPr>
        <w:ind w:left="1440"/>
        <w:jc w:val="both"/>
        <w:rPr>
          <w:rFonts w:ascii="Arial" w:hAnsi="Arial" w:cs="Arial"/>
          <w:sz w:val="24"/>
          <w:szCs w:val="24"/>
        </w:rPr>
      </w:pPr>
      <w:r w:rsidRPr="0001202F">
        <w:rPr>
          <w:rFonts w:ascii="Arial" w:hAnsi="Arial" w:cs="Arial"/>
          <w:sz w:val="24"/>
          <w:szCs w:val="24"/>
        </w:rPr>
        <w:t xml:space="preserve">   (  </w:t>
      </w:r>
    </w:p>
    <w:p w14:paraId="21DBB396" w14:textId="77777777" w:rsidR="00037639" w:rsidRPr="0001202F" w:rsidRDefault="00037639" w:rsidP="005E31AE">
      <w:pPr>
        <w:ind w:left="1440"/>
        <w:jc w:val="both"/>
        <w:rPr>
          <w:rFonts w:ascii="Arial" w:hAnsi="Arial" w:cs="Arial"/>
          <w:sz w:val="24"/>
          <w:szCs w:val="24"/>
        </w:rPr>
      </w:pPr>
      <w:r w:rsidRPr="0001202F">
        <w:rPr>
          <w:rFonts w:ascii="Arial" w:hAnsi="Arial" w:cs="Arial"/>
          <w:sz w:val="24"/>
          <w:szCs w:val="24"/>
        </w:rPr>
        <w:t xml:space="preserve">     SELECT </w:t>
      </w:r>
    </w:p>
    <w:p w14:paraId="048535B9" w14:textId="42D02A61" w:rsidR="00037639" w:rsidRPr="0001202F" w:rsidRDefault="00037639" w:rsidP="005E31AE">
      <w:pPr>
        <w:ind w:left="1440"/>
        <w:jc w:val="both"/>
        <w:rPr>
          <w:rFonts w:ascii="Arial" w:hAnsi="Arial" w:cs="Arial"/>
          <w:sz w:val="24"/>
          <w:szCs w:val="24"/>
        </w:rPr>
      </w:pPr>
      <w:r w:rsidRPr="0001202F">
        <w:rPr>
          <w:rFonts w:ascii="Arial" w:hAnsi="Arial" w:cs="Arial"/>
          <w:sz w:val="24"/>
          <w:szCs w:val="24"/>
        </w:rPr>
        <w:t xml:space="preserve">  </w:t>
      </w:r>
      <w:r w:rsidR="00384FB0" w:rsidRPr="0001202F">
        <w:rPr>
          <w:rFonts w:ascii="Arial" w:hAnsi="Arial" w:cs="Arial"/>
          <w:sz w:val="24"/>
          <w:szCs w:val="24"/>
        </w:rPr>
        <w:tab/>
      </w:r>
      <w:r w:rsidRPr="0001202F">
        <w:rPr>
          <w:rFonts w:ascii="Arial" w:hAnsi="Arial" w:cs="Arial"/>
          <w:sz w:val="24"/>
          <w:szCs w:val="24"/>
        </w:rPr>
        <w:t>ROW_</w:t>
      </w:r>
      <w:proofErr w:type="gramStart"/>
      <w:r w:rsidRPr="0001202F">
        <w:rPr>
          <w:rFonts w:ascii="Arial" w:hAnsi="Arial" w:cs="Arial"/>
          <w:sz w:val="24"/>
          <w:szCs w:val="24"/>
        </w:rPr>
        <w:t>NUMBER(</w:t>
      </w:r>
      <w:proofErr w:type="gramEnd"/>
      <w:r w:rsidRPr="0001202F">
        <w:rPr>
          <w:rFonts w:ascii="Arial" w:hAnsi="Arial" w:cs="Arial"/>
          <w:sz w:val="24"/>
          <w:szCs w:val="24"/>
        </w:rPr>
        <w:t>) OVER</w:t>
      </w:r>
      <w:r w:rsidR="00384FB0" w:rsidRPr="0001202F">
        <w:rPr>
          <w:rFonts w:ascii="Arial" w:hAnsi="Arial" w:cs="Arial"/>
          <w:sz w:val="24"/>
          <w:szCs w:val="24"/>
        </w:rPr>
        <w:t xml:space="preserve"> </w:t>
      </w:r>
      <w:r w:rsidRPr="0001202F">
        <w:rPr>
          <w:rFonts w:ascii="Arial" w:hAnsi="Arial" w:cs="Arial"/>
          <w:sz w:val="24"/>
          <w:szCs w:val="24"/>
        </w:rPr>
        <w:t>(ORDER BY name ASC) AS ROWNO</w:t>
      </w:r>
    </w:p>
    <w:p w14:paraId="056A9E7A" w14:textId="2DEB38C3" w:rsidR="00037639" w:rsidRPr="0001202F" w:rsidRDefault="00384FB0" w:rsidP="005E31AE">
      <w:pPr>
        <w:ind w:left="1440"/>
        <w:jc w:val="both"/>
        <w:rPr>
          <w:rFonts w:ascii="Arial" w:hAnsi="Arial" w:cs="Arial"/>
          <w:sz w:val="24"/>
          <w:szCs w:val="24"/>
        </w:rPr>
      </w:pPr>
      <w:r w:rsidRPr="0001202F">
        <w:rPr>
          <w:rFonts w:ascii="Arial" w:hAnsi="Arial" w:cs="Arial"/>
          <w:sz w:val="24"/>
          <w:szCs w:val="24"/>
        </w:rPr>
        <w:t xml:space="preserve">     </w:t>
      </w:r>
      <w:r w:rsidR="00037639" w:rsidRPr="0001202F">
        <w:rPr>
          <w:rFonts w:ascii="Arial" w:hAnsi="Arial" w:cs="Arial"/>
          <w:sz w:val="24"/>
          <w:szCs w:val="24"/>
        </w:rPr>
        <w:t xml:space="preserve">FROM </w:t>
      </w:r>
      <w:proofErr w:type="gramStart"/>
      <w:r w:rsidR="00037639" w:rsidRPr="0001202F">
        <w:rPr>
          <w:rFonts w:ascii="Arial" w:hAnsi="Arial" w:cs="Arial"/>
          <w:sz w:val="24"/>
          <w:szCs w:val="24"/>
        </w:rPr>
        <w:t>sys.databases</w:t>
      </w:r>
      <w:proofErr w:type="gramEnd"/>
      <w:r w:rsidR="00037639" w:rsidRPr="0001202F">
        <w:rPr>
          <w:rFonts w:ascii="Arial" w:hAnsi="Arial" w:cs="Arial"/>
          <w:sz w:val="24"/>
          <w:szCs w:val="24"/>
        </w:rPr>
        <w:t xml:space="preserve"> </w:t>
      </w:r>
    </w:p>
    <w:p w14:paraId="664E5E7F" w14:textId="2A270AC9" w:rsidR="00037639" w:rsidRPr="0001202F" w:rsidRDefault="00384FB0" w:rsidP="005E31AE">
      <w:pPr>
        <w:ind w:left="1440"/>
        <w:jc w:val="both"/>
        <w:rPr>
          <w:rFonts w:ascii="Arial" w:hAnsi="Arial" w:cs="Arial"/>
          <w:sz w:val="24"/>
          <w:szCs w:val="24"/>
        </w:rPr>
      </w:pPr>
      <w:r w:rsidRPr="0001202F">
        <w:rPr>
          <w:rFonts w:ascii="Arial" w:hAnsi="Arial" w:cs="Arial"/>
          <w:sz w:val="24"/>
          <w:szCs w:val="24"/>
        </w:rPr>
        <w:t xml:space="preserve">     </w:t>
      </w:r>
      <w:r w:rsidR="00037639" w:rsidRPr="0001202F">
        <w:rPr>
          <w:rFonts w:ascii="Arial" w:hAnsi="Arial" w:cs="Arial"/>
          <w:sz w:val="24"/>
          <w:szCs w:val="24"/>
        </w:rPr>
        <w:t>WHERE database_id &lt;= 10</w:t>
      </w:r>
    </w:p>
    <w:p w14:paraId="06ACBEDC" w14:textId="613235E7" w:rsidR="00037639" w:rsidRPr="0001202F" w:rsidRDefault="00037639" w:rsidP="005E31AE">
      <w:pPr>
        <w:ind w:left="1440"/>
        <w:jc w:val="both"/>
        <w:rPr>
          <w:rFonts w:ascii="Arial" w:hAnsi="Arial" w:cs="Arial"/>
          <w:sz w:val="24"/>
          <w:szCs w:val="24"/>
        </w:rPr>
      </w:pPr>
      <w:r w:rsidRPr="0001202F">
        <w:rPr>
          <w:rFonts w:ascii="Arial" w:hAnsi="Arial" w:cs="Arial"/>
          <w:sz w:val="24"/>
          <w:szCs w:val="24"/>
        </w:rPr>
        <w:t xml:space="preserve">    )  </w:t>
      </w:r>
    </w:p>
    <w:p w14:paraId="2C22BBAA" w14:textId="77777777" w:rsidR="00037639" w:rsidRPr="0001202F" w:rsidRDefault="00037639" w:rsidP="005E31AE">
      <w:pPr>
        <w:ind w:left="1440"/>
        <w:rPr>
          <w:rFonts w:ascii="Arial" w:hAnsi="Arial" w:cs="Arial"/>
          <w:sz w:val="24"/>
          <w:szCs w:val="24"/>
        </w:rPr>
      </w:pPr>
      <w:r w:rsidRPr="0001202F">
        <w:rPr>
          <w:rFonts w:ascii="Arial" w:hAnsi="Arial" w:cs="Arial"/>
          <w:sz w:val="24"/>
          <w:szCs w:val="24"/>
        </w:rPr>
        <w:t xml:space="preserve">SELECT * FROM ROWCTE </w:t>
      </w:r>
    </w:p>
    <w:p w14:paraId="0B6E4C98" w14:textId="1D79C849" w:rsidR="00037639" w:rsidRPr="0001202F" w:rsidRDefault="005E31AE" w:rsidP="005E31AE">
      <w:pPr>
        <w:jc w:val="center"/>
        <w:rPr>
          <w:rFonts w:ascii="Arial" w:hAnsi="Arial" w:cs="Arial"/>
          <w:sz w:val="24"/>
          <w:szCs w:val="24"/>
        </w:rPr>
      </w:pPr>
      <w:r w:rsidRPr="0001202F">
        <w:rPr>
          <w:rFonts w:ascii="Arial" w:hAnsi="Arial" w:cs="Arial"/>
          <w:noProof/>
          <w:sz w:val="24"/>
          <w:szCs w:val="24"/>
        </w:rPr>
        <w:drawing>
          <wp:inline distT="0" distB="0" distL="0" distR="0" wp14:anchorId="36AA43DF" wp14:editId="4F4584C6">
            <wp:extent cx="3798770" cy="2255519"/>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812611" cy="2263737"/>
                    </a:xfrm>
                    <a:prstGeom prst="rect">
                      <a:avLst/>
                    </a:prstGeom>
                  </pic:spPr>
                </pic:pic>
              </a:graphicData>
            </a:graphic>
          </wp:inline>
        </w:drawing>
      </w:r>
    </w:p>
    <w:p w14:paraId="25B5DEB1" w14:textId="36233EC5" w:rsidR="005E31AE" w:rsidRPr="0001202F" w:rsidRDefault="005E31AE" w:rsidP="005E31AE">
      <w:pPr>
        <w:jc w:val="center"/>
        <w:rPr>
          <w:rFonts w:ascii="Arial" w:hAnsi="Arial" w:cs="Arial"/>
          <w:sz w:val="24"/>
          <w:szCs w:val="24"/>
          <w:lang w:val="es-CR"/>
        </w:rPr>
      </w:pPr>
      <w:r w:rsidRPr="0001202F">
        <w:rPr>
          <w:rFonts w:ascii="Arial" w:hAnsi="Arial" w:cs="Arial"/>
          <w:sz w:val="24"/>
          <w:szCs w:val="24"/>
          <w:lang w:val="es-CR"/>
        </w:rPr>
        <w:br w:type="page"/>
      </w:r>
      <w:r w:rsidRPr="0001202F">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CTE recursivos</w:t>
      </w:r>
    </w:p>
    <w:p w14:paraId="3C84A9FC" w14:textId="3A21A931" w:rsidR="0072449C" w:rsidRPr="0001202F" w:rsidRDefault="0072449C" w:rsidP="0072449C">
      <w:pPr>
        <w:jc w:val="both"/>
        <w:rPr>
          <w:rFonts w:ascii="Arial" w:hAnsi="Arial" w:cs="Arial"/>
          <w:sz w:val="24"/>
          <w:szCs w:val="24"/>
          <w:lang w:val="es-CR"/>
        </w:rPr>
      </w:pPr>
      <w:r w:rsidRPr="0001202F">
        <w:rPr>
          <w:rFonts w:ascii="Arial" w:hAnsi="Arial" w:cs="Arial"/>
          <w:sz w:val="24"/>
          <w:szCs w:val="24"/>
          <w:lang w:val="es-CR"/>
        </w:rPr>
        <w:t>Los CTE recursivos son ciclos o bucles de procedimiento repetidos, también conocidos como recursividad. La consulta recursiva se llama a sí misma hasta que la consulta satisfaga la condición. En un CTE recursivo, nosotros debemos proporcionar una condición where para terminar la recursión.</w:t>
      </w:r>
    </w:p>
    <w:p w14:paraId="08B8044D" w14:textId="38649FA2" w:rsidR="0072449C" w:rsidRPr="0001202F" w:rsidRDefault="0072449C" w:rsidP="0072449C">
      <w:pPr>
        <w:jc w:val="both"/>
        <w:rPr>
          <w:rFonts w:ascii="Arial" w:hAnsi="Arial" w:cs="Arial"/>
          <w:sz w:val="24"/>
          <w:szCs w:val="24"/>
          <w:lang w:val="es-CR"/>
        </w:rPr>
      </w:pPr>
      <w:r w:rsidRPr="0001202F">
        <w:rPr>
          <w:rFonts w:ascii="Arial" w:hAnsi="Arial" w:cs="Arial"/>
          <w:sz w:val="24"/>
          <w:szCs w:val="24"/>
          <w:lang w:val="es-CR"/>
        </w:rPr>
        <w:t>Veremos cómo crear una consulta recursiva simple para mostrar el número de fila del 1 al 10 usando un CTE.</w:t>
      </w:r>
    </w:p>
    <w:p w14:paraId="3E26B797" w14:textId="384C9D86" w:rsidR="005E31AE" w:rsidRPr="0001202F" w:rsidRDefault="0072449C" w:rsidP="0072449C">
      <w:pPr>
        <w:jc w:val="both"/>
        <w:rPr>
          <w:rFonts w:ascii="Arial" w:hAnsi="Arial" w:cs="Arial"/>
          <w:sz w:val="24"/>
          <w:szCs w:val="24"/>
          <w:lang w:val="es-CR"/>
        </w:rPr>
      </w:pPr>
      <w:r w:rsidRPr="0001202F">
        <w:rPr>
          <w:rFonts w:ascii="Arial" w:hAnsi="Arial" w:cs="Arial"/>
          <w:sz w:val="24"/>
          <w:szCs w:val="24"/>
          <w:lang w:val="es-CR"/>
        </w:rPr>
        <w:t xml:space="preserve">En primer lugar, declaramos la variable Integer </w:t>
      </w:r>
      <w:proofErr w:type="gramStart"/>
      <w:r w:rsidRPr="0001202F">
        <w:rPr>
          <w:rFonts w:ascii="Arial" w:hAnsi="Arial" w:cs="Arial"/>
          <w:sz w:val="24"/>
          <w:szCs w:val="24"/>
          <w:lang w:val="es-CR"/>
        </w:rPr>
        <w:t>como ”RowNo</w:t>
      </w:r>
      <w:proofErr w:type="gramEnd"/>
      <w:r w:rsidRPr="0001202F">
        <w:rPr>
          <w:rFonts w:ascii="Arial" w:hAnsi="Arial" w:cs="Arial"/>
          <w:sz w:val="24"/>
          <w:szCs w:val="24"/>
          <w:lang w:val="es-CR"/>
        </w:rPr>
        <w:t>” y establecemos el valor predeterminado en 1 y entonces hemos creado nuestra primera consulta CTE como un nombre de expresión, “ROWCTE”. En nuestro CTE, primero mostraremos por defecto el número de fila predeterminado y luego usaremos Union ALL para incrementar y mostrar el número de fila 1 en uno hasta que el número de fila alcance el valor incrementado a 10. Para ver el resultado, usaremos una consulta de selección para mostrar nuestro resultado CTE.</w:t>
      </w:r>
    </w:p>
    <w:p w14:paraId="377DA476" w14:textId="3DCA6268" w:rsidR="00820CFB" w:rsidRPr="0001202F" w:rsidRDefault="00820CFB" w:rsidP="00820CFB">
      <w:pPr>
        <w:ind w:left="2880"/>
        <w:jc w:val="both"/>
        <w:rPr>
          <w:rFonts w:ascii="Arial" w:hAnsi="Arial" w:cs="Arial"/>
          <w:sz w:val="24"/>
          <w:szCs w:val="24"/>
        </w:rPr>
      </w:pPr>
      <w:r w:rsidRPr="0001202F">
        <w:rPr>
          <w:rFonts w:ascii="Arial" w:hAnsi="Arial" w:cs="Arial"/>
          <w:sz w:val="24"/>
          <w:szCs w:val="24"/>
        </w:rPr>
        <w:t xml:space="preserve">Declare @RowNo int = </w:t>
      </w:r>
      <w:proofErr w:type="gramStart"/>
      <w:r w:rsidRPr="0001202F">
        <w:rPr>
          <w:rFonts w:ascii="Arial" w:hAnsi="Arial" w:cs="Arial"/>
          <w:sz w:val="24"/>
          <w:szCs w:val="24"/>
        </w:rPr>
        <w:t>1;</w:t>
      </w:r>
      <w:proofErr w:type="gramEnd"/>
    </w:p>
    <w:p w14:paraId="6A1B2565" w14:textId="177AB651" w:rsidR="00820CFB" w:rsidRPr="0001202F" w:rsidRDefault="00820CFB" w:rsidP="00820CFB">
      <w:pPr>
        <w:ind w:left="2880"/>
        <w:jc w:val="both"/>
        <w:rPr>
          <w:rFonts w:ascii="Arial" w:hAnsi="Arial" w:cs="Arial"/>
          <w:sz w:val="24"/>
          <w:szCs w:val="24"/>
        </w:rPr>
      </w:pPr>
      <w:proofErr w:type="gramStart"/>
      <w:r w:rsidRPr="0001202F">
        <w:rPr>
          <w:rFonts w:ascii="Arial" w:hAnsi="Arial" w:cs="Arial"/>
          <w:sz w:val="24"/>
          <w:szCs w:val="24"/>
        </w:rPr>
        <w:t>;WITH</w:t>
      </w:r>
      <w:proofErr w:type="gramEnd"/>
      <w:r w:rsidRPr="0001202F">
        <w:rPr>
          <w:rFonts w:ascii="Arial" w:hAnsi="Arial" w:cs="Arial"/>
          <w:sz w:val="24"/>
          <w:szCs w:val="24"/>
        </w:rPr>
        <w:t xml:space="preserve"> ROWCTE as  </w:t>
      </w:r>
    </w:p>
    <w:p w14:paraId="2E768E6D" w14:textId="77777777" w:rsidR="00820CFB" w:rsidRPr="0001202F" w:rsidRDefault="00820CFB" w:rsidP="00820CFB">
      <w:pPr>
        <w:ind w:left="2880"/>
        <w:jc w:val="both"/>
        <w:rPr>
          <w:rFonts w:ascii="Arial" w:hAnsi="Arial" w:cs="Arial"/>
          <w:sz w:val="24"/>
          <w:szCs w:val="24"/>
        </w:rPr>
      </w:pPr>
      <w:r w:rsidRPr="0001202F">
        <w:rPr>
          <w:rFonts w:ascii="Arial" w:hAnsi="Arial" w:cs="Arial"/>
          <w:sz w:val="24"/>
          <w:szCs w:val="24"/>
        </w:rPr>
        <w:t xml:space="preserve">   (  </w:t>
      </w:r>
    </w:p>
    <w:p w14:paraId="1542B34F" w14:textId="77777777" w:rsidR="00820CFB" w:rsidRPr="0001202F" w:rsidRDefault="00820CFB" w:rsidP="00820CFB">
      <w:pPr>
        <w:ind w:left="2880"/>
        <w:jc w:val="both"/>
        <w:rPr>
          <w:rFonts w:ascii="Arial" w:hAnsi="Arial" w:cs="Arial"/>
          <w:sz w:val="24"/>
          <w:szCs w:val="24"/>
        </w:rPr>
      </w:pPr>
      <w:r w:rsidRPr="0001202F">
        <w:rPr>
          <w:rFonts w:ascii="Arial" w:hAnsi="Arial" w:cs="Arial"/>
          <w:sz w:val="24"/>
          <w:szCs w:val="24"/>
        </w:rPr>
        <w:t xml:space="preserve">      SELECT @RowNo as ROWNO    </w:t>
      </w:r>
    </w:p>
    <w:p w14:paraId="3AE58AA8" w14:textId="77777777" w:rsidR="00820CFB" w:rsidRPr="0001202F" w:rsidRDefault="00820CFB" w:rsidP="00820CFB">
      <w:pPr>
        <w:ind w:left="2880"/>
        <w:jc w:val="both"/>
        <w:rPr>
          <w:rFonts w:ascii="Arial" w:hAnsi="Arial" w:cs="Arial"/>
          <w:sz w:val="24"/>
          <w:szCs w:val="24"/>
        </w:rPr>
      </w:pPr>
      <w:r w:rsidRPr="0001202F">
        <w:rPr>
          <w:rFonts w:ascii="Arial" w:hAnsi="Arial" w:cs="Arial"/>
          <w:sz w:val="24"/>
          <w:szCs w:val="24"/>
        </w:rPr>
        <w:tab/>
      </w:r>
      <w:r w:rsidRPr="0001202F">
        <w:rPr>
          <w:rFonts w:ascii="Arial" w:hAnsi="Arial" w:cs="Arial"/>
          <w:sz w:val="24"/>
          <w:szCs w:val="24"/>
        </w:rPr>
        <w:tab/>
        <w:t xml:space="preserve">UNION ALL  </w:t>
      </w:r>
    </w:p>
    <w:p w14:paraId="13052846" w14:textId="777EB341" w:rsidR="00820CFB" w:rsidRPr="0001202F" w:rsidRDefault="00820CFB" w:rsidP="00820CFB">
      <w:pPr>
        <w:ind w:left="2880"/>
        <w:jc w:val="both"/>
        <w:rPr>
          <w:rFonts w:ascii="Arial" w:hAnsi="Arial" w:cs="Arial"/>
          <w:sz w:val="24"/>
          <w:szCs w:val="24"/>
        </w:rPr>
      </w:pPr>
      <w:r w:rsidRPr="0001202F">
        <w:rPr>
          <w:rFonts w:ascii="Arial" w:hAnsi="Arial" w:cs="Arial"/>
          <w:sz w:val="24"/>
          <w:szCs w:val="24"/>
        </w:rPr>
        <w:t xml:space="preserve">      SELECT ROWNO+1  </w:t>
      </w:r>
    </w:p>
    <w:p w14:paraId="47E6C5B8" w14:textId="515613DA" w:rsidR="00820CFB" w:rsidRPr="0001202F" w:rsidRDefault="00820CFB" w:rsidP="00820CFB">
      <w:pPr>
        <w:ind w:left="2880"/>
        <w:jc w:val="both"/>
        <w:rPr>
          <w:rFonts w:ascii="Arial" w:hAnsi="Arial" w:cs="Arial"/>
          <w:sz w:val="24"/>
          <w:szCs w:val="24"/>
        </w:rPr>
      </w:pPr>
      <w:r w:rsidRPr="0001202F">
        <w:rPr>
          <w:rFonts w:ascii="Arial" w:hAnsi="Arial" w:cs="Arial"/>
          <w:sz w:val="24"/>
          <w:szCs w:val="24"/>
        </w:rPr>
        <w:t xml:space="preserve">      FROM ROWCTE  </w:t>
      </w:r>
    </w:p>
    <w:p w14:paraId="7B3BF7D6" w14:textId="0872B9F4" w:rsidR="00820CFB" w:rsidRPr="0001202F" w:rsidRDefault="00820CFB" w:rsidP="00820CFB">
      <w:pPr>
        <w:ind w:left="2880"/>
        <w:jc w:val="both"/>
        <w:rPr>
          <w:rFonts w:ascii="Arial" w:hAnsi="Arial" w:cs="Arial"/>
          <w:sz w:val="24"/>
          <w:szCs w:val="24"/>
        </w:rPr>
      </w:pPr>
      <w:r w:rsidRPr="0001202F">
        <w:rPr>
          <w:rFonts w:ascii="Arial" w:hAnsi="Arial" w:cs="Arial"/>
          <w:sz w:val="24"/>
          <w:szCs w:val="24"/>
        </w:rPr>
        <w:t xml:space="preserve">      WHERE RowNo &lt; 10</w:t>
      </w:r>
    </w:p>
    <w:p w14:paraId="7955AACD" w14:textId="4F01B10E" w:rsidR="00820CFB" w:rsidRPr="0001202F" w:rsidRDefault="00820CFB" w:rsidP="00820CFB">
      <w:pPr>
        <w:ind w:left="2880"/>
        <w:jc w:val="both"/>
        <w:rPr>
          <w:rFonts w:ascii="Arial" w:hAnsi="Arial" w:cs="Arial"/>
          <w:sz w:val="24"/>
          <w:szCs w:val="24"/>
        </w:rPr>
      </w:pPr>
      <w:r w:rsidRPr="0001202F">
        <w:rPr>
          <w:rFonts w:ascii="Arial" w:hAnsi="Arial" w:cs="Arial"/>
          <w:sz w:val="24"/>
          <w:szCs w:val="24"/>
        </w:rPr>
        <w:t xml:space="preserve">    )  </w:t>
      </w:r>
    </w:p>
    <w:p w14:paraId="6E43E981" w14:textId="182E135D" w:rsidR="00820CFB" w:rsidRPr="0001202F" w:rsidRDefault="00820CFB" w:rsidP="00820CFB">
      <w:pPr>
        <w:ind w:left="2880"/>
        <w:jc w:val="both"/>
        <w:rPr>
          <w:rFonts w:ascii="Arial" w:hAnsi="Arial" w:cs="Arial"/>
          <w:sz w:val="24"/>
          <w:szCs w:val="24"/>
        </w:rPr>
      </w:pPr>
      <w:r w:rsidRPr="0001202F">
        <w:rPr>
          <w:rFonts w:ascii="Arial" w:hAnsi="Arial" w:cs="Arial"/>
          <w:sz w:val="24"/>
          <w:szCs w:val="24"/>
        </w:rPr>
        <w:t>SELECT * FROM ROWCTE</w:t>
      </w:r>
    </w:p>
    <w:p w14:paraId="3AA9999F" w14:textId="342C8DF8" w:rsidR="00820CFB" w:rsidRPr="0001202F" w:rsidRDefault="00820CFB" w:rsidP="00820CFB">
      <w:pPr>
        <w:ind w:left="1440" w:firstLine="720"/>
        <w:jc w:val="both"/>
        <w:rPr>
          <w:rFonts w:ascii="Arial" w:hAnsi="Arial" w:cs="Arial"/>
          <w:sz w:val="24"/>
          <w:szCs w:val="24"/>
          <w:lang w:val="es-CR"/>
        </w:rPr>
      </w:pPr>
      <w:r w:rsidRPr="0001202F">
        <w:rPr>
          <w:rFonts w:ascii="Arial" w:hAnsi="Arial" w:cs="Arial"/>
          <w:noProof/>
          <w:sz w:val="24"/>
          <w:szCs w:val="24"/>
          <w:lang w:val="es-CR"/>
        </w:rPr>
        <w:drawing>
          <wp:inline distT="0" distB="0" distL="0" distR="0" wp14:anchorId="367D3E37" wp14:editId="3A4B3ABD">
            <wp:extent cx="4412721" cy="2049780"/>
            <wp:effectExtent l="0" t="0" r="6985"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434300" cy="2059804"/>
                    </a:xfrm>
                    <a:prstGeom prst="rect">
                      <a:avLst/>
                    </a:prstGeom>
                  </pic:spPr>
                </pic:pic>
              </a:graphicData>
            </a:graphic>
          </wp:inline>
        </w:drawing>
      </w:r>
    </w:p>
    <w:p w14:paraId="44249B2E" w14:textId="799F1DEC" w:rsidR="00E9613C" w:rsidRPr="0001202F" w:rsidRDefault="00820CFB" w:rsidP="00E9613C">
      <w:pPr>
        <w:jc w:val="both"/>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202F">
        <w:rPr>
          <w:rFonts w:ascii="Arial" w:hAnsi="Arial" w:cs="Arial"/>
          <w:sz w:val="24"/>
          <w:szCs w:val="24"/>
          <w:lang w:val="es-CR"/>
        </w:rPr>
        <w:br w:type="page"/>
      </w:r>
      <w:r w:rsidR="00E9613C" w:rsidRPr="0001202F">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Seguridad y control de acceso:</w:t>
      </w:r>
    </w:p>
    <w:p w14:paraId="2BAD5898" w14:textId="6F85F4ED" w:rsidR="00820CFB" w:rsidRPr="0001202F" w:rsidRDefault="00E9613C" w:rsidP="00820CFB">
      <w:pPr>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202F">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Trigger:</w:t>
      </w:r>
    </w:p>
    <w:p w14:paraId="031E2FE2" w14:textId="69018520" w:rsidR="00E9613C" w:rsidRPr="0001202F" w:rsidRDefault="00E9613C" w:rsidP="00E9613C">
      <w:pPr>
        <w:jc w:val="both"/>
        <w:rPr>
          <w:rFonts w:ascii="Arial" w:hAnsi="Arial" w:cs="Arial"/>
          <w:sz w:val="24"/>
          <w:szCs w:val="24"/>
          <w:lang w:val="es-CR"/>
        </w:rPr>
      </w:pPr>
      <w:r w:rsidRPr="0001202F">
        <w:rPr>
          <w:rFonts w:ascii="Arial" w:hAnsi="Arial" w:cs="Arial"/>
          <w:sz w:val="24"/>
          <w:szCs w:val="24"/>
          <w:lang w:val="es-CR"/>
        </w:rPr>
        <w:t>Un Trigger o disparador es un script que se usa en lenguaje de programación SQL, en especial en bases de datos como MySQL o PostgreSQL.</w:t>
      </w:r>
    </w:p>
    <w:p w14:paraId="381FA866" w14:textId="7A5D1BC6" w:rsidR="00E9613C" w:rsidRPr="0001202F" w:rsidRDefault="00E9613C" w:rsidP="00E9613C">
      <w:pPr>
        <w:jc w:val="both"/>
        <w:rPr>
          <w:rFonts w:ascii="Arial" w:hAnsi="Arial" w:cs="Arial"/>
          <w:sz w:val="24"/>
          <w:szCs w:val="24"/>
          <w:lang w:val="es-CR"/>
        </w:rPr>
      </w:pPr>
      <w:r w:rsidRPr="0001202F">
        <w:rPr>
          <w:rFonts w:ascii="Arial" w:hAnsi="Arial" w:cs="Arial"/>
          <w:sz w:val="24"/>
          <w:szCs w:val="24"/>
          <w:lang w:val="es-CR"/>
        </w:rPr>
        <w:t>Consiste en una serie de reglas predefinidas que se asocian a una tabla. Estas reglas se aplican a la base de datos cuando se realizan determinadas operaciones en la tabla, por ejemplo, al añadir, actualizar o eliminar registros.</w:t>
      </w:r>
    </w:p>
    <w:p w14:paraId="4FD70B25" w14:textId="6E09EC36" w:rsidR="00E9613C" w:rsidRPr="0001202F" w:rsidRDefault="00E9613C" w:rsidP="00E9613C">
      <w:pPr>
        <w:jc w:val="both"/>
        <w:rPr>
          <w:rFonts w:ascii="Arial" w:hAnsi="Arial" w:cs="Arial"/>
          <w:sz w:val="24"/>
          <w:szCs w:val="24"/>
          <w:lang w:val="es-CR"/>
        </w:rPr>
      </w:pPr>
      <w:r w:rsidRPr="0001202F">
        <w:rPr>
          <w:rFonts w:ascii="Arial" w:hAnsi="Arial" w:cs="Arial"/>
          <w:sz w:val="24"/>
          <w:szCs w:val="24"/>
          <w:lang w:val="es-CR"/>
        </w:rPr>
        <w:t>Dicho de otra manera, el Trigger desencadena determinadas acciones de forma automática en las tablas de la base de datos cuando se insertan, modifican y se añaden nuevos datos.</w:t>
      </w:r>
    </w:p>
    <w:p w14:paraId="60FF847F" w14:textId="0DB7CD3B" w:rsidR="00E9613C" w:rsidRPr="0001202F" w:rsidRDefault="00E9613C" w:rsidP="00E9613C">
      <w:pPr>
        <w:jc w:val="both"/>
        <w:rPr>
          <w:rFonts w:ascii="Arial" w:hAnsi="Arial" w:cs="Arial"/>
          <w:sz w:val="24"/>
          <w:szCs w:val="24"/>
          <w:lang w:val="es-CR"/>
        </w:rPr>
      </w:pPr>
      <w:r w:rsidRPr="0001202F">
        <w:rPr>
          <w:rFonts w:ascii="Arial" w:hAnsi="Arial" w:cs="Arial"/>
          <w:sz w:val="24"/>
          <w:szCs w:val="24"/>
          <w:lang w:val="es-CR"/>
        </w:rPr>
        <w:t>Estos disparadores se llevan usando en MySQL desde la versión 5.0.2., mientras que PostgreSQL ya los incluyó en el año 1997.</w:t>
      </w:r>
    </w:p>
    <w:p w14:paraId="56236809" w14:textId="77777777" w:rsidR="00E9613C" w:rsidRPr="0001202F" w:rsidRDefault="00E9613C" w:rsidP="00E9613C">
      <w:pPr>
        <w:jc w:val="both"/>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202F">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 qué sirve?</w:t>
      </w:r>
    </w:p>
    <w:p w14:paraId="6B76AF47" w14:textId="2BE0DD34" w:rsidR="00E9613C" w:rsidRPr="0001202F" w:rsidRDefault="00E9613C" w:rsidP="00E9613C">
      <w:pPr>
        <w:jc w:val="both"/>
        <w:rPr>
          <w:rFonts w:ascii="Arial" w:hAnsi="Arial" w:cs="Arial"/>
          <w:sz w:val="24"/>
          <w:szCs w:val="24"/>
          <w:lang w:val="es-CR"/>
        </w:rPr>
      </w:pPr>
      <w:r w:rsidRPr="0001202F">
        <w:rPr>
          <w:rFonts w:ascii="Arial" w:hAnsi="Arial" w:cs="Arial"/>
          <w:sz w:val="24"/>
          <w:szCs w:val="24"/>
          <w:lang w:val="es-CR"/>
        </w:rPr>
        <w:t>La principal función de los Trigger es contribuir a mejorar la gestión de la base de datos. Gracias a ellos muchas operaciones se pueden realizar de forma automática, sin necesidad de intervención humana, lo que permite ahorrar mucho tiempo.</w:t>
      </w:r>
    </w:p>
    <w:p w14:paraId="432F21CA" w14:textId="19B23209" w:rsidR="00E9613C" w:rsidRPr="0001202F" w:rsidRDefault="00E9613C" w:rsidP="00E9613C">
      <w:pPr>
        <w:jc w:val="both"/>
        <w:rPr>
          <w:rFonts w:ascii="Arial" w:hAnsi="Arial" w:cs="Arial"/>
          <w:sz w:val="24"/>
          <w:szCs w:val="24"/>
          <w:lang w:val="es-CR"/>
        </w:rPr>
      </w:pPr>
      <w:r w:rsidRPr="0001202F">
        <w:rPr>
          <w:rFonts w:ascii="Arial" w:hAnsi="Arial" w:cs="Arial"/>
          <w:sz w:val="24"/>
          <w:szCs w:val="24"/>
          <w:lang w:val="es-CR"/>
        </w:rPr>
        <w:t>Otra de sus funciones es aumentar la seguridad e integridad de la información. Esto lo consiguen gracias a la programación de restricciones o requerimientos de verificación que permiten minimizar los errores y sincronizar la información.</w:t>
      </w:r>
    </w:p>
    <w:p w14:paraId="72315C4C" w14:textId="24C594B3" w:rsidR="005925FD" w:rsidRPr="0001202F" w:rsidRDefault="005925FD" w:rsidP="005925FD">
      <w:pPr>
        <w:jc w:val="both"/>
        <w:rPr>
          <w:rFonts w:ascii="Arial" w:hAnsi="Arial" w:cs="Arial"/>
          <w:sz w:val="24"/>
          <w:szCs w:val="24"/>
          <w:lang w:val="es-CR"/>
        </w:rPr>
      </w:pPr>
      <w:r w:rsidRPr="0001202F">
        <w:rPr>
          <w:rFonts w:ascii="Arial" w:hAnsi="Arial" w:cs="Arial"/>
          <w:sz w:val="24"/>
          <w:szCs w:val="24"/>
          <w:lang w:val="es-CR"/>
        </w:rPr>
        <w:t>Por otra parte, entre sus principales ventajas es que todas estas funciones se pueden realizar desde la propia base de datos, es decir, no es necesario recurrir a lenguajes externos de programación.</w:t>
      </w:r>
    </w:p>
    <w:p w14:paraId="6AAEC7A4" w14:textId="77777777" w:rsidR="005925FD" w:rsidRPr="0001202F" w:rsidRDefault="005925FD" w:rsidP="005925FD">
      <w:pPr>
        <w:jc w:val="both"/>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202F">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¿Cuándo se puede usar un Trigger?</w:t>
      </w:r>
    </w:p>
    <w:p w14:paraId="50BCF0D8" w14:textId="51B200CB" w:rsidR="005925FD" w:rsidRPr="0001202F" w:rsidRDefault="005925FD" w:rsidP="005925FD">
      <w:pPr>
        <w:jc w:val="both"/>
        <w:rPr>
          <w:rFonts w:ascii="Arial" w:hAnsi="Arial" w:cs="Arial"/>
          <w:sz w:val="24"/>
          <w:szCs w:val="24"/>
          <w:lang w:val="es-CR"/>
        </w:rPr>
      </w:pPr>
      <w:r w:rsidRPr="0001202F">
        <w:rPr>
          <w:rFonts w:ascii="Arial" w:hAnsi="Arial" w:cs="Arial"/>
          <w:sz w:val="24"/>
          <w:szCs w:val="24"/>
          <w:lang w:val="es-CR"/>
        </w:rPr>
        <w:t>Los Trigger se puede ejecutar cuando el usuario realizar alguna acción relacionada con añadir, actualizar o eliminar información de una tabla. Es decir, al usar los comandos INSERT, UPDATE o DELETE.</w:t>
      </w:r>
    </w:p>
    <w:p w14:paraId="64363ED6" w14:textId="74F81BDE" w:rsidR="005925FD" w:rsidRPr="0001202F" w:rsidRDefault="005925FD" w:rsidP="005925FD">
      <w:pPr>
        <w:jc w:val="both"/>
        <w:rPr>
          <w:rFonts w:ascii="Arial" w:hAnsi="Arial" w:cs="Arial"/>
          <w:sz w:val="24"/>
          <w:szCs w:val="24"/>
          <w:lang w:val="es-CR"/>
        </w:rPr>
      </w:pPr>
      <w:r w:rsidRPr="0001202F">
        <w:rPr>
          <w:rFonts w:ascii="Arial" w:hAnsi="Arial" w:cs="Arial"/>
          <w:sz w:val="24"/>
          <w:szCs w:val="24"/>
          <w:lang w:val="es-CR"/>
        </w:rPr>
        <w:t>Por tanto, para poder usar un Trigger es necesario que el usuario posea permisos INSERT y DELETE e dicha base de datos.</w:t>
      </w:r>
    </w:p>
    <w:p w14:paraId="1D7BC10D" w14:textId="77777777" w:rsidR="005925FD" w:rsidRPr="0001202F" w:rsidRDefault="005925FD" w:rsidP="005925FD">
      <w:pPr>
        <w:jc w:val="both"/>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202F">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Estructura de un Trigger</w:t>
      </w:r>
    </w:p>
    <w:p w14:paraId="1E05D4F6" w14:textId="026C7CD3" w:rsidR="005925FD" w:rsidRPr="0001202F" w:rsidRDefault="005925FD" w:rsidP="005925FD">
      <w:pPr>
        <w:jc w:val="both"/>
        <w:rPr>
          <w:rFonts w:ascii="Arial" w:hAnsi="Arial" w:cs="Arial"/>
          <w:sz w:val="24"/>
          <w:szCs w:val="24"/>
          <w:lang w:val="es-CR"/>
        </w:rPr>
      </w:pPr>
      <w:r w:rsidRPr="0001202F">
        <w:rPr>
          <w:rFonts w:ascii="Arial" w:hAnsi="Arial" w:cs="Arial"/>
          <w:sz w:val="24"/>
          <w:szCs w:val="24"/>
          <w:lang w:val="es-CR"/>
        </w:rPr>
        <w:t>La estructura y modo de funcionamiento de un Trigger se puede resumir en tres pasos:</w:t>
      </w:r>
    </w:p>
    <w:p w14:paraId="60C7A57A" w14:textId="77777777" w:rsidR="005925FD" w:rsidRPr="0001202F" w:rsidRDefault="005925FD" w:rsidP="005925FD">
      <w:pPr>
        <w:jc w:val="both"/>
        <w:rPr>
          <w:rFonts w:ascii="Arial" w:hAnsi="Arial" w:cs="Arial"/>
          <w:sz w:val="24"/>
          <w:szCs w:val="24"/>
          <w:lang w:val="es-CR"/>
        </w:rPr>
      </w:pPr>
      <w:r w:rsidRPr="0001202F">
        <w:rPr>
          <w:rFonts w:ascii="Arial" w:hAnsi="Arial" w:cs="Arial"/>
          <w:sz w:val="24"/>
          <w:szCs w:val="24"/>
          <w:lang w:val="es-CR"/>
        </w:rPr>
        <w:t>Se produce una llamada de activación al código que se ha de ejecutar.</w:t>
      </w:r>
    </w:p>
    <w:p w14:paraId="6624176E" w14:textId="0F33BF22" w:rsidR="005925FD" w:rsidRPr="0001202F" w:rsidRDefault="005925FD" w:rsidP="005925FD">
      <w:pPr>
        <w:jc w:val="both"/>
        <w:rPr>
          <w:rFonts w:ascii="Arial" w:hAnsi="Arial" w:cs="Arial"/>
          <w:sz w:val="24"/>
          <w:szCs w:val="24"/>
          <w:lang w:val="es-CR"/>
        </w:rPr>
      </w:pPr>
      <w:r w:rsidRPr="0001202F">
        <w:rPr>
          <w:rFonts w:ascii="Arial" w:hAnsi="Arial" w:cs="Arial"/>
          <w:sz w:val="24"/>
          <w:szCs w:val="24"/>
          <w:lang w:val="es-CR"/>
        </w:rPr>
        <w:t>Aplica las restricciones necesarias para poder realizar la acción, por ejemplo, una determinada condición o una nulidad.</w:t>
      </w:r>
    </w:p>
    <w:p w14:paraId="11A3B633" w14:textId="77777777" w:rsidR="005925FD" w:rsidRPr="0001202F" w:rsidRDefault="005925FD" w:rsidP="005925FD">
      <w:pPr>
        <w:jc w:val="both"/>
        <w:rPr>
          <w:rFonts w:ascii="Arial" w:hAnsi="Arial" w:cs="Arial"/>
          <w:sz w:val="24"/>
          <w:szCs w:val="24"/>
          <w:lang w:val="es-CR"/>
        </w:rPr>
      </w:pPr>
      <w:r w:rsidRPr="0001202F">
        <w:rPr>
          <w:rFonts w:ascii="Arial" w:hAnsi="Arial" w:cs="Arial"/>
          <w:sz w:val="24"/>
          <w:szCs w:val="24"/>
          <w:lang w:val="es-CR"/>
        </w:rPr>
        <w:lastRenderedPageBreak/>
        <w:t>Una vez verificadas las restricciones, se ejecuta la acción, en base a las instrucciones recibidas en el primer punto.</w:t>
      </w:r>
    </w:p>
    <w:p w14:paraId="509170D5" w14:textId="3BD350E2" w:rsidR="005925FD" w:rsidRPr="0001202F" w:rsidRDefault="005925FD" w:rsidP="005925FD">
      <w:pPr>
        <w:jc w:val="both"/>
        <w:rPr>
          <w:rFonts w:ascii="Arial" w:hAnsi="Arial" w:cs="Arial"/>
          <w:sz w:val="24"/>
          <w:szCs w:val="24"/>
          <w:lang w:val="es-CR"/>
        </w:rPr>
      </w:pPr>
      <w:r w:rsidRPr="0001202F">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Tipos de Trigger</w:t>
      </w:r>
    </w:p>
    <w:p w14:paraId="52ED6634" w14:textId="30ED3C29" w:rsidR="005925FD" w:rsidRPr="0001202F" w:rsidRDefault="005925FD" w:rsidP="005925FD">
      <w:pPr>
        <w:jc w:val="both"/>
        <w:rPr>
          <w:rFonts w:ascii="Arial" w:hAnsi="Arial" w:cs="Arial"/>
          <w:sz w:val="24"/>
          <w:szCs w:val="24"/>
          <w:lang w:val="es-CR"/>
        </w:rPr>
      </w:pPr>
      <w:r w:rsidRPr="0001202F">
        <w:rPr>
          <w:rFonts w:ascii="Arial" w:hAnsi="Arial" w:cs="Arial"/>
          <w:sz w:val="24"/>
          <w:szCs w:val="24"/>
          <w:lang w:val="es-CR"/>
        </w:rPr>
        <w:t>Existen diferentes tipos de disparadores, en función de las ejecuciones que realizan.</w:t>
      </w:r>
    </w:p>
    <w:p w14:paraId="7876B3A0" w14:textId="77777777" w:rsidR="005925FD" w:rsidRPr="0001202F" w:rsidRDefault="005925FD" w:rsidP="005925FD">
      <w:pPr>
        <w:jc w:val="both"/>
        <w:rPr>
          <w:rFonts w:ascii="Arial" w:hAnsi="Arial" w:cs="Arial"/>
          <w:sz w:val="24"/>
          <w:szCs w:val="24"/>
          <w:lang w:val="es-CR"/>
        </w:rPr>
      </w:pPr>
      <w:r w:rsidRPr="0001202F">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Disparadores de fila</w:t>
      </w:r>
      <w:r w:rsidRPr="0001202F">
        <w:rPr>
          <w:rFonts w:ascii="Arial" w:hAnsi="Arial" w:cs="Arial"/>
          <w:sz w:val="24"/>
          <w:szCs w:val="24"/>
          <w:lang w:val="es-CR"/>
        </w:rPr>
        <w:t>: también llamados row triggers, son aquellos cuya ejecución se realiza a través de llamadas desde una tabla asociada al trigger.</w:t>
      </w:r>
    </w:p>
    <w:p w14:paraId="6D52108D" w14:textId="34D03FD4" w:rsidR="005925FD" w:rsidRPr="0001202F" w:rsidRDefault="005925FD" w:rsidP="005925FD">
      <w:pPr>
        <w:jc w:val="both"/>
        <w:rPr>
          <w:rFonts w:ascii="Arial" w:hAnsi="Arial" w:cs="Arial"/>
          <w:sz w:val="24"/>
          <w:szCs w:val="24"/>
          <w:lang w:val="es-CR"/>
        </w:rPr>
      </w:pPr>
      <w:r w:rsidRPr="0001202F">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Disparadores de secuencia</w:t>
      </w:r>
      <w:r w:rsidRPr="0001202F">
        <w:rPr>
          <w:rFonts w:ascii="Arial" w:hAnsi="Arial" w:cs="Arial"/>
          <w:sz w:val="24"/>
          <w:szCs w:val="24"/>
          <w:lang w:val="es-CR"/>
        </w:rPr>
        <w:t>: también llamados statement triggers, son aquellos que se ejecutan solo una vez, independientemente de la cantidad de veces que se cumplan las condiciones para su ejecución.</w:t>
      </w:r>
    </w:p>
    <w:p w14:paraId="3907FF03" w14:textId="77777777" w:rsidR="005925FD" w:rsidRPr="0001202F" w:rsidRDefault="005925FD" w:rsidP="005925FD">
      <w:pPr>
        <w:jc w:val="both"/>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202F">
        <w:rPr>
          <w:rFonts w:ascii="Arial" w:hAnsi="Arial" w:cs="Arial"/>
          <w:color w:val="4472C4" w:themeColor="accent1"/>
          <w:sz w:val="24"/>
          <w:szCs w:val="2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¿Cuándo ejecuta su acción un Trigger?</w:t>
      </w:r>
    </w:p>
    <w:p w14:paraId="540E9AB7" w14:textId="48B63383" w:rsidR="005925FD" w:rsidRPr="0001202F" w:rsidRDefault="005925FD" w:rsidP="005925FD">
      <w:pPr>
        <w:jc w:val="both"/>
        <w:rPr>
          <w:rFonts w:ascii="Arial" w:hAnsi="Arial" w:cs="Arial"/>
          <w:sz w:val="24"/>
          <w:szCs w:val="24"/>
          <w:lang w:val="es-CR"/>
        </w:rPr>
      </w:pPr>
      <w:r w:rsidRPr="0001202F">
        <w:rPr>
          <w:rFonts w:ascii="Arial" w:hAnsi="Arial" w:cs="Arial"/>
          <w:sz w:val="24"/>
          <w:szCs w:val="24"/>
          <w:lang w:val="es-CR"/>
        </w:rPr>
        <w:t>Los triggers pueden ejecutar su acción en diferentes momentos.</w:t>
      </w:r>
    </w:p>
    <w:p w14:paraId="4F523F97" w14:textId="736A92C3" w:rsidR="005925FD" w:rsidRPr="0001202F" w:rsidRDefault="005925FD" w:rsidP="005925FD">
      <w:pPr>
        <w:pStyle w:val="Prrafodelista"/>
        <w:numPr>
          <w:ilvl w:val="0"/>
          <w:numId w:val="1"/>
        </w:numPr>
        <w:jc w:val="both"/>
        <w:rPr>
          <w:rFonts w:ascii="Arial" w:hAnsi="Arial" w:cs="Arial"/>
          <w:sz w:val="24"/>
          <w:szCs w:val="24"/>
          <w:lang w:val="es-CR"/>
        </w:rPr>
      </w:pPr>
      <w:r w:rsidRPr="0001202F">
        <w:rPr>
          <w:rFonts w:ascii="Arial" w:hAnsi="Arial" w:cs="Arial"/>
          <w:sz w:val="24"/>
          <w:szCs w:val="24"/>
          <w:lang w:val="es-CR"/>
        </w:rPr>
        <w:t>Antes de ejecutar la sentencia (before statement)</w:t>
      </w:r>
    </w:p>
    <w:p w14:paraId="215E5DEC" w14:textId="41722C4B" w:rsidR="005925FD" w:rsidRPr="0001202F" w:rsidRDefault="005925FD" w:rsidP="005925FD">
      <w:pPr>
        <w:pStyle w:val="Prrafodelista"/>
        <w:numPr>
          <w:ilvl w:val="0"/>
          <w:numId w:val="1"/>
        </w:numPr>
        <w:jc w:val="both"/>
        <w:rPr>
          <w:rFonts w:ascii="Arial" w:hAnsi="Arial" w:cs="Arial"/>
          <w:sz w:val="24"/>
          <w:szCs w:val="24"/>
          <w:lang w:val="es-CR"/>
        </w:rPr>
      </w:pPr>
      <w:r w:rsidRPr="0001202F">
        <w:rPr>
          <w:rFonts w:ascii="Arial" w:hAnsi="Arial" w:cs="Arial"/>
          <w:sz w:val="24"/>
          <w:szCs w:val="24"/>
          <w:lang w:val="es-CR"/>
        </w:rPr>
        <w:t>Después de ejecutar la sentencia y de comprobar las restricciones y condiciones aplicables (after statement)</w:t>
      </w:r>
    </w:p>
    <w:p w14:paraId="3C45E6F3" w14:textId="6B2BD971" w:rsidR="005925FD" w:rsidRPr="0001202F" w:rsidRDefault="005925FD" w:rsidP="005925FD">
      <w:pPr>
        <w:pStyle w:val="Prrafodelista"/>
        <w:numPr>
          <w:ilvl w:val="0"/>
          <w:numId w:val="1"/>
        </w:numPr>
        <w:jc w:val="both"/>
        <w:rPr>
          <w:rFonts w:ascii="Arial" w:hAnsi="Arial" w:cs="Arial"/>
          <w:sz w:val="24"/>
          <w:szCs w:val="24"/>
          <w:lang w:val="es-CR"/>
        </w:rPr>
      </w:pPr>
      <w:r w:rsidRPr="0001202F">
        <w:rPr>
          <w:rFonts w:ascii="Arial" w:hAnsi="Arial" w:cs="Arial"/>
          <w:sz w:val="24"/>
          <w:szCs w:val="24"/>
          <w:lang w:val="es-CR"/>
        </w:rPr>
        <w:t>Antes de modificar la fila de la tabla afectada por la sentencia del trigger, y de comprobar las restricciones y condiciones de ejecución (before row)</w:t>
      </w:r>
    </w:p>
    <w:p w14:paraId="342D6994" w14:textId="36BD30F6" w:rsidR="005925FD" w:rsidRPr="0001202F" w:rsidRDefault="005925FD" w:rsidP="005925FD">
      <w:pPr>
        <w:pStyle w:val="Prrafodelista"/>
        <w:numPr>
          <w:ilvl w:val="0"/>
          <w:numId w:val="1"/>
        </w:numPr>
        <w:jc w:val="both"/>
        <w:rPr>
          <w:rFonts w:ascii="Arial" w:hAnsi="Arial" w:cs="Arial"/>
          <w:sz w:val="24"/>
          <w:szCs w:val="24"/>
          <w:lang w:val="es-CR"/>
        </w:rPr>
      </w:pPr>
      <w:r w:rsidRPr="0001202F">
        <w:rPr>
          <w:rFonts w:ascii="Arial" w:hAnsi="Arial" w:cs="Arial"/>
          <w:sz w:val="24"/>
          <w:szCs w:val="24"/>
          <w:lang w:val="es-CR"/>
        </w:rPr>
        <w:t>Después de modificar la fila de la tabla afectada por la sentencia del trigger, y de comprobar las restricciones y condiciones de ejecución (after row)</w:t>
      </w:r>
    </w:p>
    <w:p w14:paraId="5F48FC6A" w14:textId="77777777" w:rsidR="00E9613C" w:rsidRPr="0001202F" w:rsidRDefault="00E9613C" w:rsidP="00E9613C">
      <w:pPr>
        <w:jc w:val="both"/>
        <w:rPr>
          <w:rFonts w:ascii="Arial" w:hAnsi="Arial" w:cs="Arial"/>
          <w:sz w:val="24"/>
          <w:szCs w:val="24"/>
          <w:lang w:val="es-CR"/>
        </w:rPr>
      </w:pPr>
    </w:p>
    <w:p w14:paraId="01121C2A" w14:textId="773E3EF7" w:rsidR="00E9613C" w:rsidRPr="0001202F" w:rsidRDefault="00E9613C" w:rsidP="00820CFB">
      <w:pPr>
        <w:rPr>
          <w:rFonts w:ascii="Arial" w:hAnsi="Arial" w:cs="Arial"/>
          <w:sz w:val="24"/>
          <w:szCs w:val="24"/>
          <w:lang w:val="es-CR"/>
        </w:rPr>
      </w:pPr>
    </w:p>
    <w:sectPr w:rsidR="00E9613C" w:rsidRPr="00012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264AE"/>
    <w:multiLevelType w:val="hybridMultilevel"/>
    <w:tmpl w:val="45DEB220"/>
    <w:lvl w:ilvl="0" w:tplc="FE906E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3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5B"/>
    <w:rsid w:val="0001202F"/>
    <w:rsid w:val="00037639"/>
    <w:rsid w:val="0017309B"/>
    <w:rsid w:val="00384FB0"/>
    <w:rsid w:val="00451331"/>
    <w:rsid w:val="004A455B"/>
    <w:rsid w:val="005925FD"/>
    <w:rsid w:val="005E31AE"/>
    <w:rsid w:val="0072449C"/>
    <w:rsid w:val="00820CFB"/>
    <w:rsid w:val="00AF761E"/>
    <w:rsid w:val="00E9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C55B"/>
  <w15:chartTrackingRefBased/>
  <w15:docId w15:val="{C3118537-8F65-43CC-8DD3-DD8C7110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936</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Portuguez</dc:creator>
  <cp:keywords/>
  <dc:description/>
  <cp:lastModifiedBy>Mario Quirós Luna</cp:lastModifiedBy>
  <cp:revision>2</cp:revision>
  <dcterms:created xsi:type="dcterms:W3CDTF">2022-06-05T15:23:00Z</dcterms:created>
  <dcterms:modified xsi:type="dcterms:W3CDTF">2022-06-12T14:44:00Z</dcterms:modified>
</cp:coreProperties>
</file>