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0710" w14:textId="205558AD" w:rsidR="00DB6F72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Universidad de Costa Rica</w:t>
      </w:r>
    </w:p>
    <w:p w14:paraId="0537AC68" w14:textId="1C3C3566" w:rsidR="00AA6035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Administración de Bases de datos</w:t>
      </w:r>
    </w:p>
    <w:p w14:paraId="25A1AC0D" w14:textId="36FDDACA" w:rsidR="00AA6035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Mario Quirós Luna – B76090</w:t>
      </w:r>
    </w:p>
    <w:p w14:paraId="4CD940AD" w14:textId="43BF4023" w:rsidR="00AA6035" w:rsidRPr="00517BF8" w:rsidRDefault="00AA6035" w:rsidP="00517BF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Tarea 8</w:t>
      </w:r>
    </w:p>
    <w:p w14:paraId="1B0C66DE" w14:textId="45D3188E" w:rsidR="00AA6035" w:rsidRPr="00517BF8" w:rsidRDefault="00AA6035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E61EB7B" w14:textId="04921A69" w:rsidR="00AA6035" w:rsidRPr="00517BF8" w:rsidRDefault="00AA6035" w:rsidP="00517BF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517BF8">
        <w:rPr>
          <w:rFonts w:ascii="Times New Roman" w:hAnsi="Times New Roman" w:cs="Times New Roman"/>
          <w:b/>
          <w:bCs/>
          <w:sz w:val="32"/>
          <w:szCs w:val="32"/>
          <w:lang w:val="es-MX"/>
        </w:rPr>
        <w:t>Auditorias</w:t>
      </w:r>
    </w:p>
    <w:p w14:paraId="740BEE81" w14:textId="415668FB" w:rsidR="00AA6035" w:rsidRPr="00517BF8" w:rsidRDefault="00517BF8" w:rsidP="00517B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517BF8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En SQL Server.</w:t>
      </w:r>
    </w:p>
    <w:p w14:paraId="40AB3B0F" w14:textId="5D8DB177" w:rsidR="00AA6035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crea una auditoria.</w:t>
      </w:r>
    </w:p>
    <w:p w14:paraId="1FDDF7BA" w14:textId="61623B57" w:rsidR="006B531A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B6B79" wp14:editId="4FA6C5E4">
            <wp:extent cx="2219325" cy="381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5576" w14:textId="1AD58B8E" w:rsidR="006B531A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activa.</w:t>
      </w:r>
    </w:p>
    <w:p w14:paraId="0D577904" w14:textId="288234FD" w:rsidR="006B531A" w:rsidRPr="00517BF8" w:rsidRDefault="006B531A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0DFF0" wp14:editId="5C6BA412">
            <wp:extent cx="4752975" cy="495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8E5A" w14:textId="37C9196C" w:rsidR="006B531A" w:rsidRPr="00517BF8" w:rsidRDefault="00824944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agregan las acciones </w:t>
      </w:r>
      <w:r w:rsidR="00566886"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del servidor a monitorear </w:t>
      </w:r>
      <w:r w:rsidRPr="00517BF8">
        <w:rPr>
          <w:rFonts w:ascii="Times New Roman" w:hAnsi="Times New Roman" w:cs="Times New Roman"/>
          <w:sz w:val="24"/>
          <w:szCs w:val="24"/>
          <w:lang w:val="es-MX"/>
        </w:rPr>
        <w:t>para esa auditoria.</w:t>
      </w:r>
    </w:p>
    <w:p w14:paraId="32C7E7A5" w14:textId="5BAB59D6" w:rsidR="00824944" w:rsidRPr="00517BF8" w:rsidRDefault="00824944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417DD" wp14:editId="67AC64FE">
            <wp:extent cx="5612130" cy="2542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405B" w14:textId="7D904A6C" w:rsidR="00824944" w:rsidRPr="00517BF8" w:rsidRDefault="00824944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activan las especificaciones.</w:t>
      </w:r>
    </w:p>
    <w:p w14:paraId="23840620" w14:textId="705A58C2" w:rsidR="00824944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Ahora para comprobar si funciona.</w:t>
      </w:r>
    </w:p>
    <w:p w14:paraId="550BFD0A" w14:textId="55091190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realiza un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backup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7F3A378" w14:textId="18FD37CF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2D039" wp14:editId="52096D98">
            <wp:extent cx="5612130" cy="348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551" w14:textId="0C168908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backUp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D33951" w:rsidRPr="00517BF8">
        <w:rPr>
          <w:rFonts w:ascii="Times New Roman" w:hAnsi="Times New Roman" w:cs="Times New Roman"/>
          <w:sz w:val="24"/>
          <w:szCs w:val="24"/>
          <w:lang w:val="es-MX"/>
        </w:rPr>
        <w:t>realizó</w:t>
      </w: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con éxito.</w:t>
      </w:r>
    </w:p>
    <w:p w14:paraId="5E8AA92D" w14:textId="2ED4CFBD" w:rsidR="00AC3F4B" w:rsidRPr="00517BF8" w:rsidRDefault="00AC3F4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873490" wp14:editId="79BBA5CE">
            <wp:extent cx="5612130" cy="9131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61E6" w14:textId="6E8FDADA" w:rsidR="00AC3F4B" w:rsidRPr="00517BF8" w:rsidRDefault="00CE56F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visualiza el Log de la auditoria, para comprobar que salgan las acciones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realziadas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, en este caso el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backUp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realizado.</w:t>
      </w:r>
    </w:p>
    <w:p w14:paraId="7D0C1212" w14:textId="1FCBD0D0" w:rsidR="00CE56FB" w:rsidRPr="00517BF8" w:rsidRDefault="00CE56FB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00A6E" wp14:editId="02538DDD">
            <wp:extent cx="5612130" cy="18129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FB8B" w14:textId="4FAA84D3" w:rsidR="00D33951" w:rsidRPr="00517BF8" w:rsidRDefault="00D33951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crea otra auditoria, pero esta para la base de datos en específico que deseamos monitorear.</w:t>
      </w:r>
    </w:p>
    <w:p w14:paraId="0F293CDB" w14:textId="118DAC9D" w:rsidR="00D33951" w:rsidRPr="00517BF8" w:rsidRDefault="00D33951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3C6C6" wp14:editId="0E8D5534">
            <wp:extent cx="4191000" cy="3400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987" w14:textId="5793C0A9" w:rsidR="00CE56FB" w:rsidRPr="00517BF8" w:rsidRDefault="00566886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agregan las acciones de la base de datos especifica a monitorear para esa auditoria.</w:t>
      </w:r>
    </w:p>
    <w:p w14:paraId="7F33B8D0" w14:textId="0F1627C9" w:rsidR="00566886" w:rsidRPr="00517BF8" w:rsidRDefault="00936C9C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2F3D0" wp14:editId="437C0506">
            <wp:extent cx="5612130" cy="1468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BE1" w14:textId="24A53F00" w:rsidR="00C26E27" w:rsidRPr="00517BF8" w:rsidRDefault="00C26E2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Se activa las especificaciones.</w:t>
      </w:r>
    </w:p>
    <w:p w14:paraId="726EA59C" w14:textId="6F0204EA" w:rsidR="00C26E27" w:rsidRPr="00517BF8" w:rsidRDefault="00C26E2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01C18" wp14:editId="37F28C6D">
            <wp:extent cx="3571875" cy="2143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849C" w14:textId="52B9E1E0" w:rsidR="00C26E27" w:rsidRPr="00517BF8" w:rsidRDefault="00C26E2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Para comprobar si funciona la auditoria, se realiza</w:t>
      </w:r>
      <w:r w:rsidR="00F2146C" w:rsidRPr="00517BF8"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las acciones monitoreadas.</w:t>
      </w:r>
    </w:p>
    <w:p w14:paraId="77904564" w14:textId="2EE8F705" w:rsidR="00C26E27" w:rsidRPr="00517BF8" w:rsidRDefault="00517BF8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946DF" wp14:editId="0E009A81">
            <wp:extent cx="5553075" cy="4772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74FF" w14:textId="6DAFC26F" w:rsidR="009D3312" w:rsidRPr="00517BF8" w:rsidRDefault="009D3312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>Verificamos el Log de la auditoria.</w:t>
      </w:r>
    </w:p>
    <w:p w14:paraId="0AC2FE7C" w14:textId="028DA633" w:rsidR="009D3312" w:rsidRPr="00517BF8" w:rsidRDefault="00F2146C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DB571" wp14:editId="4EE186F6">
            <wp:extent cx="5612130" cy="18961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3BA3" w14:textId="4AAE10EB" w:rsidR="00F2146C" w:rsidRDefault="009D3312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Se puede ver que se realizo la consulta, si realizamos </w:t>
      </w:r>
      <w:proofErr w:type="spellStart"/>
      <w:r w:rsidRPr="00517BF8">
        <w:rPr>
          <w:rFonts w:ascii="Times New Roman" w:hAnsi="Times New Roman" w:cs="Times New Roman"/>
          <w:sz w:val="24"/>
          <w:szCs w:val="24"/>
          <w:lang w:val="es-MX"/>
        </w:rPr>
        <w:t>scroll</w:t>
      </w:r>
      <w:proofErr w:type="spellEnd"/>
      <w:r w:rsidRPr="00517BF8">
        <w:rPr>
          <w:rFonts w:ascii="Times New Roman" w:hAnsi="Times New Roman" w:cs="Times New Roman"/>
          <w:sz w:val="24"/>
          <w:szCs w:val="24"/>
          <w:lang w:val="es-MX"/>
        </w:rPr>
        <w:t xml:space="preserve"> a la derecha, se mostraran columnas donde dirá a que tabla, que esquema, que usuario y demás cosas a monitorear sobre la consulta.</w:t>
      </w:r>
    </w:p>
    <w:p w14:paraId="12CBEF3A" w14:textId="34A52E1B" w:rsidR="00A54EE7" w:rsidRDefault="00A54EE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E697D4" w14:textId="0C5B6793" w:rsidR="00A54EE7" w:rsidRDefault="00A54EE7" w:rsidP="00517B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9A137CA" w14:textId="2C590443" w:rsidR="00A54EE7" w:rsidRPr="00A54EE7" w:rsidRDefault="00A54EE7" w:rsidP="00517BF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A54EE7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lastRenderedPageBreak/>
        <w:t>En PostgreSQL</w:t>
      </w:r>
    </w:p>
    <w:sectPr w:rsidR="00A54EE7" w:rsidRPr="00A54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DE"/>
    <w:rsid w:val="00517BF8"/>
    <w:rsid w:val="00566886"/>
    <w:rsid w:val="006B531A"/>
    <w:rsid w:val="00824944"/>
    <w:rsid w:val="00824FDE"/>
    <w:rsid w:val="00936C9C"/>
    <w:rsid w:val="009D3312"/>
    <w:rsid w:val="00A54EE7"/>
    <w:rsid w:val="00AA6035"/>
    <w:rsid w:val="00AC3F4B"/>
    <w:rsid w:val="00C26E27"/>
    <w:rsid w:val="00CE56FB"/>
    <w:rsid w:val="00D33951"/>
    <w:rsid w:val="00DB6F72"/>
    <w:rsid w:val="00F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0853"/>
  <w15:chartTrackingRefBased/>
  <w15:docId w15:val="{BC939EF2-1076-44EA-9E38-AD8C37E4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5</cp:revision>
  <dcterms:created xsi:type="dcterms:W3CDTF">2022-06-14T16:08:00Z</dcterms:created>
  <dcterms:modified xsi:type="dcterms:W3CDTF">2022-06-14T18:17:00Z</dcterms:modified>
</cp:coreProperties>
</file>