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872C" w14:textId="77777777" w:rsidR="00C25009" w:rsidRPr="00936480" w:rsidRDefault="00C25009" w:rsidP="00516C45">
      <w:pPr>
        <w:spacing w:before="2400"/>
        <w:jc w:val="both"/>
        <w:rPr>
          <w:rFonts w:ascii="Sans Serif Collection" w:hAnsi="Sans Serif Collection" w:cs="Sans Serif Collection"/>
        </w:rPr>
      </w:pPr>
    </w:p>
    <w:p w14:paraId="2262843E" w14:textId="77777777" w:rsidR="00C25009" w:rsidRPr="00936480" w:rsidRDefault="009044B3" w:rsidP="00516C45">
      <w:pPr>
        <w:pBdr>
          <w:bottom w:val="single" w:sz="12" w:space="8" w:color="1F3864"/>
        </w:pBdr>
        <w:spacing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eastAsia="Cambria" w:hAnsi="Sans Serif Collection" w:cs="Sans Serif Collection"/>
          <w:b/>
          <w:bCs/>
          <w:color w:val="1F3864"/>
          <w:sz w:val="64"/>
          <w:szCs w:val="64"/>
        </w:rPr>
        <w:t>Informe del Proyecto IREB</w:t>
      </w:r>
    </w:p>
    <w:p w14:paraId="38780F86" w14:textId="77777777" w:rsidR="00C25009" w:rsidRPr="00936480" w:rsidRDefault="009044B3" w:rsidP="00516C45">
      <w:pPr>
        <w:spacing w:before="300" w:after="20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  <w:sz w:val="28"/>
          <w:szCs w:val="28"/>
        </w:rPr>
        <w:t xml:space="preserve">Revisión de la calidad de requerimientos en proyectos académicos: </w:t>
      </w:r>
      <w:r>
        <w:rPr>
          <w:rFonts w:ascii="Sans Serif Collection" w:hAnsi="Sans Serif Collection" w:cs="Sans Serif Collection"/>
          <w:sz w:val="28"/>
          <w:szCs w:val="28"/>
        </w:rPr>
        <w:t>evaluación del SRS del bot de mensajería AgendaMed Renacer</w:t>
      </w:r>
    </w:p>
    <w:p w14:paraId="70F848B7" w14:textId="77777777" w:rsidR="00C25009" w:rsidRPr="00936480" w:rsidRDefault="009044B3" w:rsidP="00516C45">
      <w:pPr>
        <w:spacing w:before="600"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>Elaborado por:</w:t>
      </w:r>
    </w:p>
    <w:p w14:paraId="000A87CD" w14:textId="1EED3F0A" w:rsidR="00C25009" w:rsidRPr="00936480" w:rsidRDefault="00DE4713" w:rsidP="00516C45">
      <w:pPr>
        <w:spacing w:after="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color w:val="595959"/>
        </w:rPr>
        <w:t>Rosas Mario</w:t>
      </w:r>
    </w:p>
    <w:p w14:paraId="04226FD6" w14:textId="77777777" w:rsidR="00CC2A40" w:rsidRDefault="00DE4713" w:rsidP="00516C45">
      <w:pPr>
        <w:spacing w:after="300"/>
        <w:jc w:val="both"/>
        <w:rPr>
          <w:rFonts w:ascii="Sans Serif Collection" w:hAnsi="Sans Serif Collection" w:cs="Sans Serif Collection"/>
          <w:color w:val="595959"/>
        </w:rPr>
      </w:pPr>
      <w:r>
        <w:rPr>
          <w:rFonts w:ascii="Sans Serif Collection" w:hAnsi="Sans Serif Collection" w:cs="Sans Serif Collection"/>
          <w:color w:val="595959"/>
        </w:rPr>
        <w:t xml:space="preserve">Guano </w:t>
      </w:r>
      <w:r w:rsidR="00CC2A40">
        <w:rPr>
          <w:rFonts w:ascii="Sans Serif Collection" w:hAnsi="Sans Serif Collection" w:cs="Sans Serif Collection"/>
          <w:color w:val="595959"/>
        </w:rPr>
        <w:t>Víctor</w:t>
      </w:r>
    </w:p>
    <w:p w14:paraId="46743C14" w14:textId="1C264B46" w:rsidR="00DE4713" w:rsidRPr="00936480" w:rsidRDefault="00DE4713" w:rsidP="00516C45">
      <w:pPr>
        <w:spacing w:after="300"/>
        <w:jc w:val="both"/>
        <w:rPr>
          <w:rFonts w:ascii="Sans Serif Collection" w:hAnsi="Sans Serif Collection" w:cs="Sans Serif Collection"/>
          <w:color w:val="595959"/>
        </w:rPr>
      </w:pPr>
      <w:r>
        <w:rPr>
          <w:rFonts w:ascii="Sans Serif Collection" w:hAnsi="Sans Serif Collection" w:cs="Sans Serif Collection"/>
          <w:color w:val="595959"/>
        </w:rPr>
        <w:t>Jonathan Ampuero</w:t>
      </w:r>
    </w:p>
    <w:p w14:paraId="702D37F4" w14:textId="77777777" w:rsidR="00C25009" w:rsidRPr="00936480" w:rsidRDefault="009044B3" w:rsidP="00516C45">
      <w:pPr>
        <w:spacing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 xml:space="preserve">Instructor/a del curso: </w:t>
      </w:r>
      <w:r w:rsidR="00F3082C">
        <w:rPr>
          <w:rFonts w:ascii="Sans Serif Collection" w:hAnsi="Sans Serif Collection" w:cs="Sans Serif Collection"/>
          <w:b/>
          <w:bCs/>
        </w:rPr>
        <w:t xml:space="preserve"> </w:t>
      </w:r>
      <w:r w:rsidR="00F3082C">
        <w:rPr>
          <w:rFonts w:ascii="Sans Serif Collection" w:hAnsi="Sans Serif Collection" w:cs="Sans Serif Collection"/>
          <w:color w:val="595959"/>
        </w:rPr>
        <w:t>Ing. Jenny A Ruiz R MIS</w:t>
      </w:r>
    </w:p>
    <w:p w14:paraId="11C86FAC" w14:textId="77777777" w:rsidR="00C25009" w:rsidRPr="00936480" w:rsidRDefault="009044B3" w:rsidP="00516C45">
      <w:pPr>
        <w:spacing w:after="8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t xml:space="preserve">Fecha: </w:t>
      </w:r>
      <w:r>
        <w:rPr>
          <w:rFonts w:ascii="Sans Serif Collection" w:hAnsi="Sans Serif Collection" w:cs="Sans Serif Collection"/>
        </w:rPr>
        <w:t>08-10-2026</w:t>
      </w:r>
    </w:p>
    <w:p w14:paraId="5170DFD7" w14:textId="47855C3F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 xml:space="preserve">Lugar: </w:t>
      </w:r>
      <w:r w:rsidR="00DE4713">
        <w:rPr>
          <w:rFonts w:ascii="Sans Serif Collection" w:hAnsi="Sans Serif Collection" w:cs="Sans Serif Collection"/>
          <w:color w:val="595959"/>
        </w:rPr>
        <w:t>Quito</w:t>
      </w:r>
    </w:p>
    <w:p w14:paraId="55915478" w14:textId="6230BE5E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br w:type="page"/>
      </w: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1. ANTECEDENTES</w:t>
      </w:r>
    </w:p>
    <w:p w14:paraId="43625F94" w14:textId="2ED8142B" w:rsidR="00C25009" w:rsidRPr="00936480" w:rsidRDefault="009044B3" w:rsidP="00CC2A40">
      <w:pPr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El presente informe fue solicitado por la Ing. Jenny A. Ruiz R., MIS, en el marco de la asignatura</w:t>
      </w:r>
      <w:r w:rsidR="00CC2A40">
        <w:rPr>
          <w:rFonts w:ascii="Sans Serif Collection" w:hAnsi="Sans Serif Collection" w:cs="Sans Serif Collection"/>
        </w:rPr>
        <w:t xml:space="preserve"> </w:t>
      </w:r>
      <w:r>
        <w:rPr>
          <w:rFonts w:ascii="Sans Serif Collection" w:hAnsi="Sans Serif Collection" w:cs="Sans Serif Collection"/>
        </w:rPr>
        <w:t>Análisis y Diseño de Software. Su propósito es revisar la calidad de los requerimientos del SRS elaborado por el grupo para el proyecto AgendaMed Renacer, aplicando la matriz IREB y el Modelo de Lista de Comprobación, y proponer acciones de mejora.</w:t>
      </w:r>
    </w:p>
    <w:p w14:paraId="2FF97E65" w14:textId="77777777" w:rsidR="00C25009" w:rsidRPr="00936480" w:rsidRDefault="009044B3" w:rsidP="00CC2A40">
      <w:pPr>
        <w:keepNext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>Instrucciones recibidas</w:t>
      </w:r>
    </w:p>
    <w:p w14:paraId="1172A310" w14:textId="625F0446" w:rsidR="00C25009" w:rsidRPr="00936480" w:rsidRDefault="009044B3" w:rsidP="00CC2A40">
      <w:pPr>
        <w:pStyle w:val="Prrafodelista"/>
        <w:numPr>
          <w:ilvl w:val="0"/>
          <w:numId w:val="2"/>
        </w:numPr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Tema y duración del proyecto (horas): bot de mensajería AgendaMed Renacer para el agendamiento de citas del Centro Médico Renacer; duración: [</w:t>
      </w:r>
      <w:r w:rsidR="00C713D6">
        <w:rPr>
          <w:rFonts w:ascii="Sans Serif Collection" w:hAnsi="Sans Serif Collection" w:cs="Sans Serif Collection"/>
        </w:rPr>
        <w:t xml:space="preserve">por </w:t>
      </w:r>
      <w:proofErr w:type="gramStart"/>
      <w:r w:rsidR="00C713D6">
        <w:rPr>
          <w:rFonts w:ascii="Sans Serif Collection" w:hAnsi="Sans Serif Collection" w:cs="Sans Serif Collection"/>
        </w:rPr>
        <w:t xml:space="preserve">verificar </w:t>
      </w:r>
      <w:r>
        <w:rPr>
          <w:rFonts w:ascii="Sans Serif Collection" w:hAnsi="Sans Serif Collection" w:cs="Sans Serif Collection"/>
        </w:rPr>
        <w:t>]</w:t>
      </w:r>
      <w:proofErr w:type="gramEnd"/>
      <w:r>
        <w:rPr>
          <w:rFonts w:ascii="Sans Serif Collection" w:hAnsi="Sans Serif Collection" w:cs="Sans Serif Collection"/>
        </w:rPr>
        <w:t xml:space="preserve"> horas.</w:t>
      </w:r>
    </w:p>
    <w:p w14:paraId="75E66364" w14:textId="77777777" w:rsidR="00C25009" w:rsidRPr="00936480" w:rsidRDefault="009044B3" w:rsidP="00CC2A40">
      <w:pPr>
        <w:pStyle w:val="Prrafodelista"/>
        <w:numPr>
          <w:ilvl w:val="0"/>
          <w:numId w:val="2"/>
        </w:numPr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Alcance: revisión del documento vigente de requerimientos del proyecto (SRS_PROPUESTA_2, versión v3.1) y de la forma en que se especifican y gestionan sus requerimientos funcionales.</w:t>
      </w:r>
    </w:p>
    <w:p w14:paraId="227FF794" w14:textId="77777777" w:rsidR="00C25009" w:rsidRPr="00936480" w:rsidRDefault="009044B3" w:rsidP="00CC2A40">
      <w:pPr>
        <w:pStyle w:val="Prrafodelista"/>
        <w:numPr>
          <w:ilvl w:val="0"/>
          <w:numId w:val="2"/>
        </w:numPr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>Criterios de revisión: calidad de la documentación, contenido y nivel de acuerdo.</w:t>
      </w:r>
    </w:p>
    <w:p w14:paraId="2249B32C" w14:textId="77777777" w:rsidR="00C25009" w:rsidRPr="00936480" w:rsidRDefault="009044B3" w:rsidP="00CC2A40">
      <w:pPr>
        <w:pStyle w:val="Prrafodelista"/>
        <w:numPr>
          <w:ilvl w:val="0"/>
          <w:numId w:val="2"/>
        </w:numPr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Muestra: 3 RF/CU de nivel 0 del SRS: CU-001 Inicio de Conversación y Menú de Bienvenida, CU-002 Recopilación de Datos de Paciente Nuevo y CU-003 Selección de Sucursal (Catálogo Dinámico).</w:t>
      </w:r>
    </w:p>
    <w:p w14:paraId="006B60A0" w14:textId="77777777" w:rsidR="00C25009" w:rsidRPr="00936480" w:rsidRDefault="009044B3" w:rsidP="00CC2A40">
      <w:pPr>
        <w:pStyle w:val="Prrafodelista"/>
        <w:numPr>
          <w:ilvl w:val="0"/>
          <w:numId w:val="2"/>
        </w:numPr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>Producto esperado: lista de comprobación que estandarice el uso de la plantilla de requerimientos, verifique el contenido y registre el nivel de acuerdo entre las partes.</w:t>
      </w:r>
    </w:p>
    <w:p w14:paraId="32669219" w14:textId="77777777" w:rsidR="00C25009" w:rsidRDefault="009044B3" w:rsidP="00CC2A40">
      <w:pPr>
        <w:pStyle w:val="Prrafodelista"/>
        <w:numPr>
          <w:ilvl w:val="0"/>
          <w:numId w:val="2"/>
        </w:numPr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>Solicitud adicional: recomendaciones como acciones de mejora del proceso, pedidas por [nombre del instructor/a</w:t>
      </w:r>
      <w:r w:rsidR="00F3082C">
        <w:rPr>
          <w:rFonts w:ascii="Sans Serif Collection" w:hAnsi="Sans Serif Collection" w:cs="Sans Serif Collection"/>
        </w:rPr>
        <w:t xml:space="preserve"> que impartió IR</w:t>
      </w:r>
      <w:r w:rsidRPr="00936480">
        <w:rPr>
          <w:rFonts w:ascii="Sans Serif Collection" w:hAnsi="Sans Serif Collection" w:cs="Sans Serif Collection"/>
        </w:rPr>
        <w:t>].</w:t>
      </w:r>
    </w:p>
    <w:p w14:paraId="082A397E" w14:textId="77777777" w:rsidR="00CC2A40" w:rsidRDefault="00CC2A40" w:rsidP="00CC2A40">
      <w:pPr>
        <w:jc w:val="both"/>
        <w:rPr>
          <w:rFonts w:ascii="Sans Serif Collection" w:hAnsi="Sans Serif Collection" w:cs="Sans Serif Collection"/>
        </w:rPr>
      </w:pPr>
    </w:p>
    <w:p w14:paraId="3FAB255B" w14:textId="77777777" w:rsidR="00CC2A40" w:rsidRPr="00CC2A40" w:rsidRDefault="00CC2A40" w:rsidP="00CC2A40">
      <w:pPr>
        <w:jc w:val="both"/>
        <w:rPr>
          <w:rFonts w:ascii="Sans Serif Collection" w:hAnsi="Sans Serif Collection" w:cs="Sans Serif Collection"/>
        </w:rPr>
      </w:pPr>
    </w:p>
    <w:p w14:paraId="23FF96DC" w14:textId="77777777" w:rsidR="00C25009" w:rsidRPr="00936480" w:rsidRDefault="009044B3" w:rsidP="00DE4713">
      <w:pPr>
        <w:pStyle w:val="Ttulo1"/>
        <w:pBdr>
          <w:bottom w:val="single" w:sz="6" w:space="2" w:color="1F3864"/>
        </w:pBdr>
        <w:spacing w:after="24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2. ANÁLISIS</w:t>
      </w:r>
    </w:p>
    <w:p w14:paraId="1F4B49BB" w14:textId="77777777" w:rsidR="00C25009" w:rsidRPr="00936480" w:rsidRDefault="009044B3" w:rsidP="00DE4713">
      <w:pPr>
        <w:pStyle w:val="Ttulo2"/>
        <w:spacing w:after="24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2.1 Proyectos analizados</w:t>
      </w:r>
    </w:p>
    <w:p w14:paraId="265857ED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Se seleccionaron los tres primeros requerimientos funcionales del SRS porque tienen prioridad Crítica y forman el inicio del flujo de agendamiento: sin ellos, ningún paciente puede llegar a reservar una cita. El análisis se realizó en octubre de 2026 sobre el SRS del proyecto de IREB.</w:t>
      </w:r>
    </w:p>
    <w:p w14:paraId="2631D7C8" w14:textId="77777777" w:rsidR="00C25009" w:rsidRPr="00936480" w:rsidRDefault="009044B3" w:rsidP="00DE4713">
      <w:pPr>
        <w:pStyle w:val="Prrafodelista"/>
        <w:numPr>
          <w:ilvl w:val="0"/>
          <w:numId w:val="3"/>
        </w:num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AgendaMed Renacer: bot de mensajería para el agendamiento de citas del Centro Médico Renacer, clínica privada del sur de Quito con 3 sucursales y 15 médicos (SRS_PROPUESTA_2, versión v3.1).</w:t>
      </w:r>
    </w:p>
    <w:p w14:paraId="612FEA16" w14:textId="77777777" w:rsidR="00C25009" w:rsidRPr="00936480" w:rsidRDefault="009044B3" w:rsidP="00DE4713">
      <w:pPr>
        <w:pStyle w:val="Ttulo2"/>
        <w:spacing w:after="24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2.2 Metodología</w:t>
      </w:r>
    </w:p>
    <w:p w14:paraId="063428B2" w14:textId="77777777" w:rsidR="00C25009" w:rsidRPr="00936480" w:rsidRDefault="009044B3" w:rsidP="00CC2A40">
      <w:pPr>
        <w:spacing w:before="24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>Para cada proyecto se realizó el análisis con los siguientes pasos:</w:t>
      </w:r>
    </w:p>
    <w:p w14:paraId="1A09F69B" w14:textId="77777777" w:rsidR="00C25009" w:rsidRPr="00936480" w:rsidRDefault="009044B3" w:rsidP="00CC2A40">
      <w:pPr>
        <w:pStyle w:val="Prrafodelista"/>
        <w:numPr>
          <w:ilvl w:val="0"/>
          <w:numId w:val="4"/>
        </w:numPr>
        <w:spacing w:before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Verificación mediante el checklist, que evalúa los 11 criterios de calidad sobre 3 requerimientos macro del proyecto (CU-001, CU-002 y CU-003).</w:t>
      </w:r>
    </w:p>
    <w:p w14:paraId="0B4645CB" w14:textId="77777777" w:rsidR="00C25009" w:rsidRPr="00936480" w:rsidRDefault="009044B3" w:rsidP="00CC2A40">
      <w:pPr>
        <w:pStyle w:val="Prrafodelista"/>
        <w:numPr>
          <w:ilvl w:val="0"/>
          <w:numId w:val="4"/>
        </w:numPr>
        <w:spacing w:before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Análisis de cada requerimiento con el Modelo de Lista de Comprobación (17 preguntas en tres criterios: Contenido, 9; Documentación, 5; Nivel de acuerdo, 3). Cada integrante del grupo analizó un requerimiento.</w:t>
      </w:r>
    </w:p>
    <w:p w14:paraId="21F03A0A" w14:textId="77777777" w:rsidR="00C25009" w:rsidRPr="00936480" w:rsidRDefault="009044B3" w:rsidP="00CC2A40">
      <w:pPr>
        <w:pStyle w:val="Prrafodelista"/>
        <w:numPr>
          <w:ilvl w:val="0"/>
          <w:numId w:val="4"/>
        </w:numPr>
        <w:spacing w:before="24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>Formulación de recomendaciones a partir de las preguntas con respuesta NO.</w:t>
      </w:r>
    </w:p>
    <w:p w14:paraId="17EF5B71" w14:textId="77777777" w:rsidR="00C25009" w:rsidRPr="00936480" w:rsidRDefault="009044B3" w:rsidP="00CC2A40">
      <w:pPr>
        <w:spacing w:before="24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>Los resultados completos están en los archivos de Excel anexos:</w:t>
      </w:r>
    </w:p>
    <w:p w14:paraId="5493AE4E" w14:textId="77777777" w:rsidR="00C25009" w:rsidRPr="00936480" w:rsidRDefault="009044B3" w:rsidP="00CC2A40">
      <w:pPr>
        <w:pStyle w:val="Prrafodelista"/>
        <w:numPr>
          <w:ilvl w:val="0"/>
          <w:numId w:val="2"/>
        </w:numPr>
        <w:spacing w:before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Proyecto 1: G4_Matriz_IREB_V3.1.xlsx</w:t>
      </w:r>
    </w:p>
    <w:p w14:paraId="4092BF47" w14:textId="77777777" w:rsidR="00C25009" w:rsidRPr="00936480" w:rsidRDefault="009044B3" w:rsidP="00DE4713">
      <w:pPr>
        <w:pStyle w:val="Ttulo2"/>
        <w:spacing w:after="24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lastRenderedPageBreak/>
        <w:t>2.3 Resultados</w:t>
      </w:r>
    </w:p>
    <w:p w14:paraId="58C0D192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sz w:val="20"/>
          <w:szCs w:val="20"/>
        </w:rPr>
        <w:t>Los resultados se presentan por requerimiento. Para cada uno se muestra primero la verificación de los 11 criterios de calidad, con una breve justificación de cada OK y cada NOK basada en el SRS, y luego el Modelo de Lista de Comprobación con su resumen y gráfico.</w:t>
      </w:r>
    </w:p>
    <w:p w14:paraId="7834B284" w14:textId="77777777" w:rsidR="00C25009" w:rsidRPr="00936480" w:rsidRDefault="009044B3" w:rsidP="00DE4713">
      <w:pPr>
        <w:pStyle w:val="Ttulo2"/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Proyecto 1: AgendaMed Renacer</w:t>
      </w:r>
    </w:p>
    <w:p w14:paraId="18B1620C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Archivo de respaldo: G4_Matriz_IREB_V3.1.xlsx</w:t>
      </w:r>
    </w:p>
    <w:p w14:paraId="680B3602" w14:textId="77777777" w:rsidR="00C25009" w:rsidRPr="00936480" w:rsidRDefault="009044B3" w:rsidP="00DE4713">
      <w:pPr>
        <w:pStyle w:val="Ttulo3"/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  <w:color w:val="2F5597"/>
        </w:rPr>
        <w:t>CU-001 Inicio de Conversación y Menú de Bienvenida</w:t>
      </w:r>
    </w:p>
    <w:p w14:paraId="1123C7CA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Corresponde al RF-001. Cuando un paciente escribe al bot, el sistema identifica su número de teléfono: si está registrado, lo saluda por su nombre y muestra el menú; si es nuevo, lo deriva al registro (RF-002). Resultado de la matriz: 8 OK y 3 NOK.</w:t>
      </w:r>
    </w:p>
    <w:p w14:paraId="24B45ACA" w14:textId="77777777" w:rsidR="00C25009" w:rsidRPr="00936480" w:rsidRDefault="009044B3" w:rsidP="00DE4713">
      <w:pPr>
        <w:keepNext/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t>Verificación de los 11 criterios de calidad (checklist)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5438"/>
      </w:tblGrid>
      <w:tr w:rsidR="00C25009" w:rsidRPr="00936480" w14:paraId="148EA85F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BB905" w14:textId="77777777" w:rsidR="00C25009" w:rsidRPr="00936480" w:rsidRDefault="009044B3" w:rsidP="00DE4713">
            <w:pPr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C5D326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Criterio de calidad y estado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24CF2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Justificación (según el SRS)</w:t>
            </w:r>
          </w:p>
        </w:tc>
      </w:tr>
      <w:tr w:rsidR="00C25009" w:rsidRPr="00936480" w14:paraId="04736EA9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E10CA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6EBC6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Agreed (Acordado):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FFF553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Surge de la entrevista con la directora del centro médico y de la encuesta a 22 pacientes, donde el 95,5 % indicó que usa WhatsApp.</w:t>
            </w:r>
          </w:p>
        </w:tc>
      </w:tr>
      <w:tr w:rsidR="00C25009" w:rsidRPr="00936480" w14:paraId="27712DB5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90663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6D842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Ranked (Priorizado):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34314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La tabla de requisitos funcionales le asigna prioridad Crítica; es la puerta de entrada de todo el flujo del bot.</w:t>
            </w:r>
          </w:p>
        </w:tc>
      </w:tr>
      <w:tr w:rsidR="00C25009" w:rsidRPr="00936480" w14:paraId="22DC85F0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3519F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lastRenderedPageBreak/>
              <w:t>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F0493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Unambiguous (Sin ambigüedad):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F3DA5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La redacción es clara y sigue un orden: llega el mensaje, se identifica el teléfono y se saluda o se deriva al registro.</w:t>
            </w:r>
          </w:p>
        </w:tc>
      </w:tr>
      <w:tr w:rsidR="00C25009" w:rsidRPr="00936480" w14:paraId="69D93680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B0080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EE217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Valid and up-to-date (Vigente):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4554D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La versión v3.1 incorpora el cambio pedido de no depender de una sola aplicación, tras el bloqueo de WhatsApp por Meta.</w:t>
            </w:r>
          </w:p>
        </w:tc>
      </w:tr>
      <w:tr w:rsidR="00C25009" w:rsidRPr="00936480" w14:paraId="05647D1C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CA9EF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02311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Correct (Correcto):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E3CF0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Responde al problema real de la sección 3.2: el agendamiento depende de una sola recepcionista; el bot atiende 24 horas.</w:t>
            </w:r>
          </w:p>
        </w:tc>
      </w:tr>
      <w:tr w:rsidR="00C25009" w:rsidRPr="00936480" w14:paraId="4762CF17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05E4E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ECCF3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Consistent (Consistente): </w:t>
            </w:r>
            <w:r>
              <w:rPr>
                <w:rFonts w:ascii="Sans Serif Collection" w:hAnsi="Sans Serif Collection" w:cs="Sans Serif Collection"/>
                <w:b/>
                <w:bCs/>
                <w:color w:val="C00000"/>
                <w:sz w:val="20"/>
                <w:szCs w:val="20"/>
              </w:rPr>
              <w:t>NOK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94E6F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Dice que el bot no depende de una sola aplicación, pero el glosario y el riesgo R-07 dependen de Evolution API, que solo funciona con WhatsApp. Exige responder en menos de 1 segundo siempre, mientras el RNF-01 lo mide en el 95 % de los casos. Deriva al paciente nuevo al registro, pero la máquina de estados del RF-014 no tiene un estado de registro.</w:t>
            </w:r>
          </w:p>
        </w:tc>
      </w:tr>
      <w:tr w:rsidR="00C25009" w:rsidRPr="00936480" w14:paraId="650E4ADB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F8C3C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A39C55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Verifiable (Verificable): </w:t>
            </w:r>
            <w:r>
              <w:rPr>
                <w:rFonts w:ascii="Sans Serif Collection" w:hAnsi="Sans Serif Collection" w:cs="Sans Serif Collection"/>
                <w:b/>
                <w:bCs/>
                <w:color w:val="C00000"/>
                <w:sz w:val="20"/>
                <w:szCs w:val="20"/>
              </w:rPr>
              <w:t>NOK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14E1C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El tiempo de respuesta se puede medir, pero «personaliza el saludo» no tiene un resultado esperado. El SRS no tiene criterios de aceptación ni casos de prueba.</w:t>
            </w:r>
          </w:p>
        </w:tc>
      </w:tr>
      <w:tr w:rsidR="00C25009" w:rsidRPr="00936480" w14:paraId="743D9320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AA6B9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lastRenderedPageBreak/>
              <w:t>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AE803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Realizable (Realizable):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3AF00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Se puede construir con la tecnología definida en el SRS (Node.js, Redis y MongoDB).</w:t>
            </w:r>
          </w:p>
        </w:tc>
      </w:tr>
      <w:tr w:rsidR="00C25009" w:rsidRPr="00936480" w14:paraId="1B947B07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223D7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65DAA0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Traceable (Trazable):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811F24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Tiene identificador único (RF-001), origen en el CU-001 y relación explícita con el RF-002 y el RNF-08.</w:t>
            </w:r>
          </w:p>
        </w:tc>
      </w:tr>
      <w:tr w:rsidR="00C25009" w:rsidRPr="00936480" w14:paraId="3DEA869B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4071F1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FFF73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Complete (Completo): </w:t>
            </w:r>
            <w:r>
              <w:rPr>
                <w:rFonts w:ascii="Sans Serif Collection" w:hAnsi="Sans Serif Collection" w:cs="Sans Serif Collection"/>
                <w:b/>
                <w:bCs/>
                <w:color w:val="C00000"/>
                <w:sz w:val="20"/>
                <w:szCs w:val="20"/>
              </w:rPr>
              <w:t>NOK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78A89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Dice que el menú es «estrictamente numerado», pero no indica sus opciones. No define qué hacer si el paciente envía un audio, una imagen o un sticker, ni tiene precondiciones o postcondiciones.</w:t>
            </w:r>
          </w:p>
        </w:tc>
      </w:tr>
      <w:tr w:rsidR="00C25009" w:rsidRPr="00936480" w14:paraId="725F2BD0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AC42B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499FD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Understandability (Comprensible):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1435C3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Se involucró al cliente y el SRS incluye un glosario de 21 términos que respalda el vocabulario del requisito.</w:t>
            </w:r>
          </w:p>
        </w:tc>
      </w:tr>
    </w:tbl>
    <w:p w14:paraId="4820D0AF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1. Verificación de criterios de calidad – CU-001</w:t>
      </w:r>
    </w:p>
    <w:p w14:paraId="2DF2A8CF" w14:textId="77777777" w:rsidR="00C25009" w:rsidRPr="00936480" w:rsidRDefault="009044B3" w:rsidP="00DE4713">
      <w:pPr>
        <w:keepNext/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lastRenderedPageBreak/>
        <w:t xml:space="preserve">Requerimiento analizado con el Modelo de Lista de Comprobación: </w:t>
      </w:r>
      <w:r>
        <w:rPr>
          <w:rFonts w:ascii="Sans Serif Collection" w:hAnsi="Sans Serif Collection" w:cs="Sans Serif Collection"/>
        </w:rPr>
        <w:t>CU-001 Inicio de Conversación y Menú de Bienvenida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0DDFE53B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2E1DE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CONTENIDO</w:t>
            </w:r>
          </w:p>
        </w:tc>
      </w:tr>
      <w:tr w:rsidR="00C25009" w:rsidRPr="00936480" w14:paraId="4AADEDA4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69CB45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A7F0CE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DE766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328B8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687D6DC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27B68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4FB8D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relevantes se han documentado?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347F5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1C65E1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194EF4FC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A8ED1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5C1FD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¿Se han implementado las funciones requeridas?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FED7C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6A183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104CB526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92B96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9CA46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algún mecanismo que permita seguir el impacto de dicho requerimiento a lo largo del resto de las actividades del ciclo productivo?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19C6C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9AAF87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4BED9BAC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E23E1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36DF8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origen de cada requerimiento individual está claro?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DE86E7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A3484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094DE1C6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9E8BA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22034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¿Qué tan fácil es devolverse a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A55D0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AEE1E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752947F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B197D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6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D787F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reflejan las necesidades y deseos del cliente?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480CB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DD1E1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426A9D6E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A43B7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C4A8DC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¿No hay contradicciones entre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ED08B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34F6C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38D321DC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64B79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8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A1183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requerimiento que se está especificando contribuye a alcanzar un objetivo definido?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E9D0B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B694B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0A2F441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6D6EE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0326A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un proceso acotado (en plazo y presupuesto) que permita determinar que el sistema construido satisface lo descrito en el propio requerimiento?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AF111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EC383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5DE02D06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51055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lastRenderedPageBreak/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07A20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9F106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3</w:t>
            </w:r>
          </w:p>
        </w:tc>
      </w:tr>
      <w:tr w:rsidR="00C25009" w:rsidRPr="00936480" w14:paraId="104EB7F7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C21B5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16177D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67 %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FDE45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33 %</w:t>
            </w:r>
          </w:p>
        </w:tc>
      </w:tr>
    </w:tbl>
    <w:p w14:paraId="36F4295E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2. Modelo de Lista de Comprobación 1 de 3 – CU-001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6EB74A63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2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3BC30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DOCUMENTACIÓN</w:t>
            </w:r>
          </w:p>
        </w:tc>
      </w:tr>
      <w:tr w:rsidR="00C25009" w:rsidRPr="00936480" w14:paraId="3C55923C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DA6B6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15994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3644DA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C40FA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3B107A7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7D25A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D9645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¿Aplica un estándar para la documentación de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6AAB29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5126C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420CD09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383BFF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261A8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¿Cumple con la estructura definida por el estándar?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93077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52C2F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1C244839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A9EE0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DBA70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¿Utiliza un glosario de términos normalizado?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623F8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EB8CD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0DC436A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36B94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2E170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funcionales están sujetos a una única interpretación?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F42E7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F6811D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225D5B19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0E3DB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E21DD3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modelo aplicado cumple con la sintaxis?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F1C9E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19A1B4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27CA481D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C865A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3B1458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8524E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2</w:t>
            </w:r>
          </w:p>
        </w:tc>
      </w:tr>
      <w:tr w:rsidR="00C25009" w:rsidRPr="00936480" w14:paraId="2D59B007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D48D8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044CF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60 %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FC97D6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40 %</w:t>
            </w:r>
          </w:p>
        </w:tc>
      </w:tr>
    </w:tbl>
    <w:p w14:paraId="64C2DABA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3. Modelo de Lista de Comprobación 2 de 3 – CU-001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2427377B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DF7C6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NIVEL DE ACUERDO</w:t>
            </w:r>
          </w:p>
        </w:tc>
      </w:tr>
      <w:tr w:rsidR="00C25009" w:rsidRPr="00936480" w14:paraId="22A12EFD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82747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78E1B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38E4E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720C7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3E50D4E1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45855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D861B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han sido acordados con todos los interesados?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E6963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DE1EA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6FDBC7AB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393C8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49238B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modificados han sido acordados por todos los implicados?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554B3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F42A0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5107B303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7D944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A6E024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¿Han sido resueltos todos los conflictos conocidos respecto de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1A821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BFF22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7C86F7C3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6B5714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85DB4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F8827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1</w:t>
            </w:r>
          </w:p>
        </w:tc>
      </w:tr>
      <w:tr w:rsidR="00C25009" w:rsidRPr="00936480" w14:paraId="307D4A97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BEB80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66A7C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67 %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000D8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33 %</w:t>
            </w:r>
          </w:p>
        </w:tc>
      </w:tr>
    </w:tbl>
    <w:p w14:paraId="51A360E4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4. Modelo de Lista de Comprobación 3 de 3 – CU-001</w:t>
      </w:r>
    </w:p>
    <w:p w14:paraId="03C8E319" w14:textId="77777777" w:rsidR="00C25009" w:rsidRPr="00936480" w:rsidRDefault="009044B3" w:rsidP="00DE4713">
      <w:pPr>
        <w:keepNext/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lastRenderedPageBreak/>
        <w:t>Resumen del cumplimiento de los criterios de calidad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8"/>
        <w:gridCol w:w="1500"/>
        <w:gridCol w:w="1500"/>
        <w:gridCol w:w="3000"/>
      </w:tblGrid>
      <w:tr w:rsidR="00C25009" w:rsidRPr="00936480" w14:paraId="4D1BBE47" w14:textId="77777777">
        <w:trPr>
          <w:tblHeader/>
        </w:trPr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BCE882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Criterio de calidad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0A66F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proofErr w:type="gramStart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</w:t>
            </w:r>
            <w:proofErr w:type="gramEnd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 SÍ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DB6AF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proofErr w:type="gramStart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</w:t>
            </w:r>
            <w:proofErr w:type="gramEnd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 NO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6208D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% de cumplimiento</w:t>
            </w:r>
          </w:p>
        </w:tc>
      </w:tr>
      <w:tr w:rsidR="00C25009" w:rsidRPr="00936480" w14:paraId="6D09F05C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F89C7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Contenido (9)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564EB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D6C1A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90E64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67 %</w:t>
            </w:r>
          </w:p>
        </w:tc>
      </w:tr>
      <w:tr w:rsidR="00C25009" w:rsidRPr="00936480" w14:paraId="66322FB8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56F80D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Documentación (5)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6E3A9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08BB8A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F5B67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60 %</w:t>
            </w:r>
          </w:p>
        </w:tc>
      </w:tr>
      <w:tr w:rsidR="00C25009" w:rsidRPr="00936480" w14:paraId="3188BDB9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D939D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Nivel de acuerdo (3)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4CBD8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D0732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9C7F5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67 %</w:t>
            </w:r>
          </w:p>
        </w:tc>
      </w:tr>
      <w:tr w:rsidR="00C25009" w:rsidRPr="00936480" w14:paraId="4EBD0B95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33321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 (17)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D596B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C554E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F17FB4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65 %</w:t>
            </w:r>
          </w:p>
        </w:tc>
      </w:tr>
    </w:tbl>
    <w:p w14:paraId="4572423F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5. Resumen de cumplimiento por criterio – CU-001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25009" w:rsidRPr="00936480" w14:paraId="62D26C8A" w14:textId="77777777">
        <w:trPr>
          <w:trHeight w:val="30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4B645309" w14:textId="77777777" w:rsidR="00C25009" w:rsidRPr="00936480" w:rsidRDefault="009044B3" w:rsidP="00DE4713">
            <w:pPr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noProof/>
              </w:rPr>
              <w:drawing>
                <wp:inline distT="0" distB="0" distL="0" distR="0" wp14:anchorId="0035F89E" wp14:editId="318F767A">
                  <wp:extent cx="5580000" cy="2092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t_CU-00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09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AD608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Gráfico 1. Cumplimiento de los criterios de calidad – CU-001</w:t>
      </w:r>
    </w:p>
    <w:p w14:paraId="7811B9F5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Las respuestas NO coinciden con los NOK de la matriz: el requisito está incompleto (Contenido 2), tiene contradicciones con otros requisitos (Contenido 7), no tiene casos de prueba (Contenido 9) y esos conflictos siguen abiertos (Nivel de acuerdo 3). En Documentación, el SRS no completa la estructura del estándar ni incluye diagramas UML (preguntas 2 y 5).</w:t>
      </w:r>
    </w:p>
    <w:p w14:paraId="5B17F007" w14:textId="77777777" w:rsidR="00C25009" w:rsidRPr="00936480" w:rsidRDefault="009044B3" w:rsidP="00DE4713">
      <w:pPr>
        <w:pStyle w:val="Ttulo3"/>
        <w:pageBreakBefore/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  <w:color w:val="2F5597"/>
        </w:rPr>
        <w:lastRenderedPageBreak/>
        <w:t>CU-002 Recopilación de Datos de Paciente Nuevo</w:t>
      </w:r>
    </w:p>
    <w:p w14:paraId="4060187B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Corresponde al RF-002. El bot solicita al paciente nuevo su identificación (cédula, pasaporte o RUC), su correo y su consentimiento para el tratamiento de datos. Resultado de la matriz: 6 OK y 5 NOK.</w:t>
      </w:r>
    </w:p>
    <w:p w14:paraId="4197FBA7" w14:textId="77777777" w:rsidR="00C25009" w:rsidRPr="00936480" w:rsidRDefault="009044B3" w:rsidP="00DE4713">
      <w:pPr>
        <w:keepNext/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t>Verificación de los 11 criterios de calidad (checklist)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5438"/>
      </w:tblGrid>
      <w:tr w:rsidR="00C25009" w:rsidRPr="00936480" w14:paraId="0A8BF71D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E0EC1" w14:textId="77777777" w:rsidR="00C25009" w:rsidRPr="00936480" w:rsidRDefault="009044B3" w:rsidP="00DE4713">
            <w:pPr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90132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Criterio de calidad y estado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F910A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Justificación (según el SRS)</w:t>
            </w:r>
          </w:p>
        </w:tc>
      </w:tr>
      <w:tr w:rsidR="00C25009" w:rsidRPr="00936480" w14:paraId="2813CFD7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93DC24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712B4A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Agreed (Acordado):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96AA65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El registro de pacientes nuevos fue acordado con la clínica como parte del flujo de agendamiento.</w:t>
            </w:r>
          </w:p>
        </w:tc>
      </w:tr>
      <w:tr w:rsidR="00C25009" w:rsidRPr="00936480" w14:paraId="1A3DE9F8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193B35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11A66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Ranked (Priorizado):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5E9318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Tiene prioridad Crítica: sin este registro, un paciente nuevo no puede agendar una cita.</w:t>
            </w:r>
          </w:p>
        </w:tc>
      </w:tr>
      <w:tr w:rsidR="00C25009" w:rsidRPr="00936480" w14:paraId="02EC53AA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59873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F646F4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Unambiguous (Sin ambigüedad): </w:t>
            </w:r>
            <w:r>
              <w:rPr>
                <w:rFonts w:ascii="Sans Serif Collection" w:hAnsi="Sans Serif Collection" w:cs="Sans Serif Collection"/>
                <w:b/>
                <w:bCs/>
                <w:color w:val="C00000"/>
                <w:sz w:val="20"/>
                <w:szCs w:val="20"/>
              </w:rPr>
              <w:t>NOK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CA394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Dice que el bot pide «datos personales», pero solo menciona la identificación y el correo. Además, pide el RUC, que identifica contribuyentes y no pacientes, y la facturación está fuera del alcance (sección 3.4).</w:t>
            </w:r>
          </w:p>
        </w:tc>
      </w:tr>
      <w:tr w:rsidR="00C25009" w:rsidRPr="00936480" w14:paraId="0342A73B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24DA4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95EDA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Valid and up-to-date (Vigente):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8AC9B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La versión v3.1 incorpora el cambio pedido: aceptar cédula, pasaporte o RUC para no excluir a pacientes extranjeros.</w:t>
            </w:r>
          </w:p>
        </w:tc>
      </w:tr>
      <w:tr w:rsidR="00C25009" w:rsidRPr="00936480" w14:paraId="39AD2DE0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62BB8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lastRenderedPageBreak/>
              <w:t>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980EE9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Correct (Correcto): </w:t>
            </w:r>
            <w:r>
              <w:rPr>
                <w:rFonts w:ascii="Sans Serif Collection" w:hAnsi="Sans Serif Collection" w:cs="Sans Serif Collection"/>
                <w:b/>
                <w:bCs/>
                <w:color w:val="C00000"/>
                <w:sz w:val="20"/>
                <w:szCs w:val="20"/>
              </w:rPr>
              <w:t>NOK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0BBB0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Registra el consentimiento según la LGPD, que es la ley de protección de datos de Brasil. A una clínica de Quito le corresponde la LOPDP de Ecuador (2021), y los datos de salud son sensibles.</w:t>
            </w:r>
          </w:p>
        </w:tc>
      </w:tr>
      <w:tr w:rsidR="00C25009" w:rsidRPr="00936480" w14:paraId="41CFCE47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C5AEA3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968E7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Consistent (Consistente): </w:t>
            </w:r>
            <w:r>
              <w:rPr>
                <w:rFonts w:ascii="Sans Serif Collection" w:hAnsi="Sans Serif Collection" w:cs="Sans Serif Collection"/>
                <w:b/>
                <w:bCs/>
                <w:color w:val="C00000"/>
                <w:sz w:val="20"/>
                <w:szCs w:val="20"/>
              </w:rPr>
              <w:t>NOK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CA168B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La máquina de estados del RF-014 no tiene los pasos del registro. La LGPD se repite en el alcance, el glosario, la tabla de actores, el RNF-07 y el riesgo R-08, sin coherencia con el país del cliente.</w:t>
            </w:r>
          </w:p>
        </w:tc>
      </w:tr>
      <w:tr w:rsidR="00C25009" w:rsidRPr="00936480" w14:paraId="6993B510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95654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1BADE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Verifiable (Verificable): </w:t>
            </w:r>
            <w:r>
              <w:rPr>
                <w:rFonts w:ascii="Sans Serif Collection" w:hAnsi="Sans Serif Collection" w:cs="Sans Serif Collection"/>
                <w:b/>
                <w:bCs/>
                <w:color w:val="C00000"/>
                <w:sz w:val="20"/>
                <w:szCs w:val="20"/>
              </w:rPr>
              <w:t>NOK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AB522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La cédula se valida con el módulo 10, que sí se puede probar, pero no se escribe la regla del correo y el pasaporte y el RUC no tienen ninguna. No hay casos de prueba.</w:t>
            </w:r>
          </w:p>
        </w:tc>
      </w:tr>
      <w:tr w:rsidR="00C25009" w:rsidRPr="00936480" w14:paraId="7B5758EC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60D3D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6C29D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Realizable (Realizable):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4D8A1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Es factible: la validación de cédula y el cifrado de datos son técnicas conocidas y el riesgo R-08 ya contempla su protección.</w:t>
            </w:r>
          </w:p>
        </w:tc>
      </w:tr>
      <w:tr w:rsidR="00C25009" w:rsidRPr="00936480" w14:paraId="7D81A913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FB5E07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31BF8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Traceable (Trazable):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4C25F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Tiene identificador único (RF-002), origen en el CU-002 y relación con el RF-001, el RNF-07 y el riesgo R-08.</w:t>
            </w:r>
          </w:p>
        </w:tc>
      </w:tr>
      <w:tr w:rsidR="00C25009" w:rsidRPr="00936480" w14:paraId="6BC7DDD0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4033B0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lastRenderedPageBreak/>
              <w:t>10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0BD575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Complete (Completo): </w:t>
            </w:r>
            <w:r>
              <w:rPr>
                <w:rFonts w:ascii="Sans Serif Collection" w:hAnsi="Sans Serif Collection" w:cs="Sans Serif Collection"/>
                <w:b/>
                <w:bCs/>
                <w:color w:val="C00000"/>
                <w:sz w:val="20"/>
                <w:szCs w:val="20"/>
              </w:rPr>
              <w:t>NOK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8C058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No lista los campos obligatorios ni dice qué pasa si el paciente rechaza el consentimiento. No contempla a los menores de edad, aunque la sección 3.3 indica que la clínica atiende a niños.</w:t>
            </w:r>
          </w:p>
        </w:tc>
      </w:tr>
      <w:tr w:rsidR="00C25009" w:rsidRPr="00936480" w14:paraId="68A4E361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5597D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70407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Understandability (Comprensible):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23E82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Se involucró al cliente y términos como Opt-in y consentimiento están en el glosario.</w:t>
            </w:r>
          </w:p>
        </w:tc>
      </w:tr>
    </w:tbl>
    <w:p w14:paraId="18B3FE7F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6. Verificación de criterios de calidad – CU-002</w:t>
      </w:r>
    </w:p>
    <w:p w14:paraId="4C370416" w14:textId="77777777" w:rsidR="00C25009" w:rsidRPr="00936480" w:rsidRDefault="009044B3" w:rsidP="00DE4713">
      <w:pPr>
        <w:keepNext/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lastRenderedPageBreak/>
        <w:t xml:space="preserve">Requerimiento analizado con el Modelo de Lista de Comprobación: </w:t>
      </w:r>
      <w:r>
        <w:rPr>
          <w:rFonts w:ascii="Sans Serif Collection" w:hAnsi="Sans Serif Collection" w:cs="Sans Serif Collection"/>
        </w:rPr>
        <w:t>CU-002 Recopilación de Datos de Paciente Nuevo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456C6089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49170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CONTENIDO</w:t>
            </w:r>
          </w:p>
        </w:tc>
      </w:tr>
      <w:tr w:rsidR="00C25009" w:rsidRPr="00936480" w14:paraId="41B9BB7C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04281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44DCC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9330B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82615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68F4938D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A654F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D3255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relevantes se han documentado?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0CE48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66D1B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443FB652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D740C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9B273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¿Se han implementado las funciones requeridas?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FA133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7D694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5A6068A9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42375D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2C0E1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algún mecanismo que permita seguir el impacto de dicho requerimiento a lo largo del resto de las actividades del ciclo productivo?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E4642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A5FF7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0FE0CE11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C04BE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ED5B2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origen de cada requerimiento individual está claro?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9045A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F8BFC0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282F0962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E272F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21B14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¿Qué tan fácil es devolverse a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5A26A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46F4F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186FF678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7CCB8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6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579B3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reflejan las necesidades y deseos del cliente?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A8D1D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45726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29DCDAEB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F0CC6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A9BDBA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¿No hay contradicciones entre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E07272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34C24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46513490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73B0C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8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30EE63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requerimiento que se está especificando contribuye a alcanzar un objetivo definido?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361A31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7958F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248E263A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A5932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1CA7B0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un proceso acotado (en plazo y presupuesto) que permita determinar que el sistema construido satisface lo descrito en el propio requerimiento?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9BA38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9C16C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4AD797D1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D3850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lastRenderedPageBreak/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464C93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F47273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4</w:t>
            </w:r>
          </w:p>
        </w:tc>
      </w:tr>
      <w:tr w:rsidR="00C25009" w:rsidRPr="00936480" w14:paraId="5E4BCCE0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E8184C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9009D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56 %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95B2D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44 %</w:t>
            </w:r>
          </w:p>
        </w:tc>
      </w:tr>
    </w:tbl>
    <w:p w14:paraId="1CFF8D10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7. Modelo de Lista de Comprobación 1 de 3 – CU-002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4FC69587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2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35091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DOCUMENTACIÓN</w:t>
            </w:r>
          </w:p>
        </w:tc>
      </w:tr>
      <w:tr w:rsidR="00C25009" w:rsidRPr="00936480" w14:paraId="5EE6EDEB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63477E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A7262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2E9A0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978AA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0D8B679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423A3E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14F9C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¿Aplica un estándar para la documentación de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813DF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F4A1F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7720AEE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308DE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7F8C6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¿Cumple con la estructura definida por el estándar?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FB2BF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93C07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47DD0C09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E3F139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A9EEDA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¿Utiliza un glosario de términos normalizado?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CDE30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24ABBC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2F557CC0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238CB7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9FAFC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funcionales están sujetos a una única interpretación?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E595B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36E0A9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74778FF8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FA4EB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6BD09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modelo aplicado cumple con la sintaxis?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EF13C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98B72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6A8C0CCF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B0B17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53DB5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D261E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3</w:t>
            </w:r>
          </w:p>
        </w:tc>
      </w:tr>
      <w:tr w:rsidR="00C25009" w:rsidRPr="00936480" w14:paraId="7912E453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45F15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0621A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40 %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03F23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60 %</w:t>
            </w:r>
          </w:p>
        </w:tc>
      </w:tr>
    </w:tbl>
    <w:p w14:paraId="64CE475A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8. Modelo de Lista de Comprobación 2 de 3 – CU-002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4627D2D2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423A2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NIVEL DE ACUERDO</w:t>
            </w:r>
          </w:p>
        </w:tc>
      </w:tr>
      <w:tr w:rsidR="00C25009" w:rsidRPr="00936480" w14:paraId="3DB36F2A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F9B62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8B0F4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95CE2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CF9AF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282D1AAC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C67C4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E584F3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han sido acordados con todos los interesados?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A2156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DCFE4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12BFCD65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4FED7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16D72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modificados han sido acordados por todos los implicados?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0AB78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EFA93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4603A3C0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37560F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D6A65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¿Han sido resueltos todos los conflictos conocidos respecto de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178294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93218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7E41BC24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DDF49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BA186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507FBF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1</w:t>
            </w:r>
          </w:p>
        </w:tc>
      </w:tr>
      <w:tr w:rsidR="00C25009" w:rsidRPr="00936480" w14:paraId="27394D56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BB7BA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41DC9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67 %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758DF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33 %</w:t>
            </w:r>
          </w:p>
        </w:tc>
      </w:tr>
    </w:tbl>
    <w:p w14:paraId="5C58AC7D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9. Modelo de Lista de Comprobación 3 de 3 – CU-002</w:t>
      </w:r>
    </w:p>
    <w:p w14:paraId="50DE25DB" w14:textId="77777777" w:rsidR="00C25009" w:rsidRPr="00936480" w:rsidRDefault="009044B3" w:rsidP="00DE4713">
      <w:pPr>
        <w:keepNext/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lastRenderedPageBreak/>
        <w:t>Resumen del cumplimiento de los criterios de calidad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8"/>
        <w:gridCol w:w="1500"/>
        <w:gridCol w:w="1500"/>
        <w:gridCol w:w="3000"/>
      </w:tblGrid>
      <w:tr w:rsidR="00C25009" w:rsidRPr="00936480" w14:paraId="0EF6CC87" w14:textId="77777777">
        <w:trPr>
          <w:tblHeader/>
        </w:trPr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F125B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Criterio de calidad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0180E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proofErr w:type="gramStart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</w:t>
            </w:r>
            <w:proofErr w:type="gramEnd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 SÍ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7B99D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proofErr w:type="gramStart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</w:t>
            </w:r>
            <w:proofErr w:type="gramEnd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 NO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87E6B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% de cumplimiento</w:t>
            </w:r>
          </w:p>
        </w:tc>
      </w:tr>
      <w:tr w:rsidR="00C25009" w:rsidRPr="00936480" w14:paraId="6C40BAC6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121F9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Contenido (9)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11983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C7815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767A9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56 %</w:t>
            </w:r>
          </w:p>
        </w:tc>
      </w:tr>
      <w:tr w:rsidR="00C25009" w:rsidRPr="00936480" w14:paraId="1D2FC0A0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A2BDA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Documentación (5)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10FA7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2621F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AFAAF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40 %</w:t>
            </w:r>
          </w:p>
        </w:tc>
      </w:tr>
      <w:tr w:rsidR="00C25009" w:rsidRPr="00936480" w14:paraId="0B16DD14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D84AE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Nivel de acuerdo (3)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D7D6C9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7B31E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F2E0F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67 %</w:t>
            </w:r>
          </w:p>
        </w:tc>
      </w:tr>
      <w:tr w:rsidR="00C25009" w:rsidRPr="00936480" w14:paraId="19804B4D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C03C3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 (17)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90BDC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68BD5C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51C02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53 %</w:t>
            </w:r>
          </w:p>
        </w:tc>
      </w:tr>
    </w:tbl>
    <w:p w14:paraId="69D582E4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10. Resumen de cumplimiento por criterio – CU-002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25009" w:rsidRPr="00936480" w14:paraId="2FC8BCC4" w14:textId="77777777">
        <w:trPr>
          <w:trHeight w:val="30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3F0B4E54" w14:textId="77777777" w:rsidR="00C25009" w:rsidRPr="00936480" w:rsidRDefault="009044B3" w:rsidP="00DE4713">
            <w:pPr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noProof/>
              </w:rPr>
              <w:drawing>
                <wp:inline distT="0" distB="0" distL="0" distR="0" wp14:anchorId="67C0FF2F" wp14:editId="720AA6A2">
                  <wp:extent cx="5580000" cy="2092500"/>
                  <wp:effectExtent l="0" t="0" r="0" b="0"/>
                  <wp:docPr id="299038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t_CU-00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09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FE7349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Gráfico 2. Cumplimiento de los criterios de calidad – CU-002</w:t>
      </w:r>
    </w:p>
    <w:p w14:paraId="36998752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Las respuestas NO coinciden con los NOK de la matriz: el requisito está incompleto (Contenido 2), cita una ley de otro país (Contenido 6), contradice la máquina de estados del RF-014 (Contenido 7), no tiene reglas de validación ni casos de prueba (Contenido 9) y la frase «datos personales» admite varias interpretaciones (Documentación 4). Los conflictos siguen abiertos (Nivel de acuerdo 3), y en Documentación también fallan las preguntas 2 y 5.</w:t>
      </w:r>
    </w:p>
    <w:p w14:paraId="3AE9196D" w14:textId="77777777" w:rsidR="00C25009" w:rsidRPr="00936480" w:rsidRDefault="009044B3" w:rsidP="00DE4713">
      <w:pPr>
        <w:pStyle w:val="Ttulo3"/>
        <w:pageBreakBefore/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  <w:color w:val="2F5597"/>
        </w:rPr>
        <w:lastRenderedPageBreak/>
        <w:t>CU-003 Selección de Sucursal (Catálogo Dinámico)</w:t>
      </w:r>
    </w:p>
    <w:p w14:paraId="1B812CC3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Corresponde al RF-003. El bot muestra solo las sucursales activas, leídas de la base de datos, y acepta la respuesta por número o por texto; tras 3 respuestas inválidas deriva a la recepcionista. Resultado de la matriz: 9 OK y 2 NOK.</w:t>
      </w:r>
    </w:p>
    <w:p w14:paraId="459EF73A" w14:textId="77777777" w:rsidR="00C25009" w:rsidRPr="00936480" w:rsidRDefault="009044B3" w:rsidP="00DE4713">
      <w:pPr>
        <w:keepNext/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t>Verificación de los 11 criterios de calidad (checklist)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5438"/>
      </w:tblGrid>
      <w:tr w:rsidR="00C25009" w:rsidRPr="00936480" w14:paraId="582FFA55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F435C" w14:textId="77777777" w:rsidR="00C25009" w:rsidRPr="00936480" w:rsidRDefault="009044B3" w:rsidP="00DE4713">
            <w:pPr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811B6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Criterio de calidad y estado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C6589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Justificación (según el SRS)</w:t>
            </w:r>
          </w:p>
        </w:tc>
      </w:tr>
      <w:tr w:rsidR="00C25009" w:rsidRPr="00936480" w14:paraId="54FFB080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A3663F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650C8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Agreed (Acordado):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5F6F4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Las 3 sucursales (Matriz Sur, La Arcadia y Sangolquí) fueron confirmadas por el cliente en la entrevista.</w:t>
            </w:r>
          </w:p>
        </w:tc>
      </w:tr>
      <w:tr w:rsidR="00C25009" w:rsidRPr="00936480" w14:paraId="7AA621E8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2311BD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6C6770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Ranked (Priorizado):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8FD31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Tiene prioridad Crítica: es un paso obligatorio antes de elegir especialidad y médico.</w:t>
            </w:r>
          </w:p>
        </w:tc>
      </w:tr>
      <w:tr w:rsidR="00C25009" w:rsidRPr="00936480" w14:paraId="0E600F46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FAAB4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F4AB1C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Unambiguous (Sin ambigüedad):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52457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Sus reglas son claras: solo sedes activas, respuesta por número o texto y derivación tras 3 errores.</w:t>
            </w:r>
          </w:p>
        </w:tc>
      </w:tr>
      <w:tr w:rsidR="00C25009" w:rsidRPr="00936480" w14:paraId="0C47B81D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6B8F7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2889D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Valid and up-to-date (Vigente):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FC14E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La versión v3.1 incorpora el catálogo dinámico, sin nombres fijos de sedes en el requisito.</w:t>
            </w:r>
          </w:p>
        </w:tc>
      </w:tr>
      <w:tr w:rsidR="00C25009" w:rsidRPr="00936480" w14:paraId="0C815709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EDDDE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2635E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Correct (Correcto):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EADF32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Refleja la operación real de la clínica y permite abrir o cerrar sedes sin cambiar el sistema.</w:t>
            </w:r>
          </w:p>
        </w:tc>
      </w:tr>
      <w:tr w:rsidR="00C25009" w:rsidRPr="00936480" w14:paraId="7AE06AF4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4ADE3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lastRenderedPageBreak/>
              <w:t>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FD174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Consistent (Consistente): </w:t>
            </w:r>
            <w:r>
              <w:rPr>
                <w:rFonts w:ascii="Sans Serif Collection" w:hAnsi="Sans Serif Collection" w:cs="Sans Serif Collection"/>
                <w:b/>
                <w:bCs/>
                <w:color w:val="C00000"/>
                <w:sz w:val="20"/>
                <w:szCs w:val="20"/>
              </w:rPr>
              <w:t>NOK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32FE1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El RF-003 y el RF-013 derivan a la recepcionista tras 3 errores, pero el RF-014 y la tabla de actores indican 5 intentos fallidos. El programador no sabe cuál aplicar.</w:t>
            </w:r>
          </w:p>
        </w:tc>
      </w:tr>
      <w:tr w:rsidR="00C25009" w:rsidRPr="00936480" w14:paraId="65BC4133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416E5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F0A2A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Verifiable (Verificable):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59EDC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Sus condiciones se prueban directamente: desactivar una sede y comprobar que no aparece, o ingresar 3 respuestas inválidas.</w:t>
            </w:r>
          </w:p>
        </w:tc>
      </w:tr>
      <w:tr w:rsidR="00C25009" w:rsidRPr="00936480" w14:paraId="51C3B198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E354C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EF4A12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Realizable (Realizable):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98DDB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Es una consulta simple a la base de datos de sucursales, sin dependencias externas.</w:t>
            </w:r>
          </w:p>
        </w:tc>
      </w:tr>
      <w:tr w:rsidR="00C25009" w:rsidRPr="00936480" w14:paraId="73EC6BF0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10668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FBD16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Traceable (Trazable):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5F81E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Tiene identificador único (RF-003), origen en el CU-003 y relación con el RF-004 y el RF-013.</w:t>
            </w:r>
          </w:p>
        </w:tc>
      </w:tr>
      <w:tr w:rsidR="00C25009" w:rsidRPr="00936480" w14:paraId="482F602A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5DC9C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D216B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Complete (Completo): </w:t>
            </w:r>
            <w:r>
              <w:rPr>
                <w:rFonts w:ascii="Sans Serif Collection" w:hAnsi="Sans Serif Collection" w:cs="Sans Serif Collection"/>
                <w:b/>
                <w:bCs/>
                <w:color w:val="C00000"/>
                <w:sz w:val="20"/>
                <w:szCs w:val="20"/>
              </w:rPr>
              <w:t>NOK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7CA0E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No define qué hacer si no hay sedes activas o hay solo una, ni cómo interpreta una respuesta escrita (por ejemplo, «arcadia» en minúsculas).</w:t>
            </w:r>
          </w:p>
        </w:tc>
      </w:tr>
      <w:tr w:rsidR="00C25009" w:rsidRPr="00936480" w14:paraId="48823089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9065F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63F8F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Understandability (Comprensible): </w:t>
            </w:r>
            <w:r>
              <w:rPr>
                <w:rFonts w:ascii="Sans Serif Collection" w:hAnsi="Sans Serif Collection" w:cs="Sans Serif Collection"/>
                <w:b/>
                <w:bCs/>
                <w:color w:val="2E7D32"/>
                <w:sz w:val="20"/>
                <w:szCs w:val="20"/>
              </w:rPr>
              <w:t>OK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10AA5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Se involucró al cliente y términos como MongoDB y Handoff están en el glosario.</w:t>
            </w:r>
          </w:p>
        </w:tc>
      </w:tr>
    </w:tbl>
    <w:p w14:paraId="458CD462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11. Verificación de criterios de calidad – CU-003</w:t>
      </w:r>
    </w:p>
    <w:p w14:paraId="46BC7A8F" w14:textId="77777777" w:rsidR="00C25009" w:rsidRPr="00936480" w:rsidRDefault="009044B3" w:rsidP="00DE4713">
      <w:pPr>
        <w:keepNext/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lastRenderedPageBreak/>
        <w:t xml:space="preserve">Requerimiento analizado con el Modelo de Lista de Comprobación: </w:t>
      </w:r>
      <w:r>
        <w:rPr>
          <w:rFonts w:ascii="Sans Serif Collection" w:hAnsi="Sans Serif Collection" w:cs="Sans Serif Collection"/>
        </w:rPr>
        <w:t>CU-003 Selección de Sucursal (Catálogo Dinámico)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434ACB26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69A50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CONTENIDO</w:t>
            </w:r>
          </w:p>
        </w:tc>
      </w:tr>
      <w:tr w:rsidR="00C25009" w:rsidRPr="00936480" w14:paraId="451F6E0E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6053B6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83DF7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E0631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0815C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752F64C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DDB70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8350D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relevantes se han documentado?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7F3A4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A8BBB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7AF1A33A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99942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93BBD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¿Se han implementado las funciones requeridas?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5956F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279A6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27A90857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FE4AE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49D63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algún mecanismo que permita seguir el impacto de dicho requerimiento a lo largo del resto de las actividades del ciclo productivo?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69EF5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CD51F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6374DDD5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B1B1AC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9D293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origen de cada requerimiento individual está claro?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028FE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17F13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4DC597CC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F1DBB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4513E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¿Qué tan fácil es devolverse a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DAE37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11CAC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52EBDC6E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5D587C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6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84BB1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reflejan las necesidades y deseos del cliente?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C7315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7C5CC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52642893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44014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B0A1F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¿No hay contradicciones entre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00C59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677F0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50C3CED7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568F1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8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7C1B7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requerimiento que se está especificando contribuye a alcanzar un objetivo definido?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DF4CFE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97900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1F1CCE7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2DFC8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FAEAE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un proceso acotado (en plazo y presupuesto) que permita determinar que el sistema construido satisface lo descrito en el propio requerimiento?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D3DCD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8C43A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23EAE6AC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AA76B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lastRenderedPageBreak/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658014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F2853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2</w:t>
            </w:r>
          </w:p>
        </w:tc>
      </w:tr>
      <w:tr w:rsidR="00C25009" w:rsidRPr="00936480" w14:paraId="21AF22E9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02B41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81D20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78 %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23D87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22 %</w:t>
            </w:r>
          </w:p>
        </w:tc>
      </w:tr>
    </w:tbl>
    <w:p w14:paraId="56DB0754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12. Modelo de Lista de Comprobación 1 de 3 – CU-003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5CE73804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2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514AF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DOCUMENTACIÓN</w:t>
            </w:r>
          </w:p>
        </w:tc>
      </w:tr>
      <w:tr w:rsidR="00C25009" w:rsidRPr="00936480" w14:paraId="18663858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5CE55E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D820E9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737BB7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DD2A1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0985CD33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C3C58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3D489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¿Aplica un estándar para la documentación de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2D5A12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53743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6BDD0AE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DD86B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4783C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¿Cumple con la estructura definida por el estándar?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556E9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3FC90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4E395AA2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95EE0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B96828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¿Utiliza un glosario de términos normalizado?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D8385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B7FF9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09EED9B7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6D744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CFA15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funcionales están sujetos a una única interpretación?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2E22E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BBD6E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5159E60C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22F02A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434F3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modelo aplicado cumple con la sintaxis?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0493B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165F7D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19B03D43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DB3793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EFB460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E7CD00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2</w:t>
            </w:r>
          </w:p>
        </w:tc>
      </w:tr>
      <w:tr w:rsidR="00C25009" w:rsidRPr="00936480" w14:paraId="040A26F5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AF907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A0322C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60 %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19767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40 %</w:t>
            </w:r>
          </w:p>
        </w:tc>
      </w:tr>
    </w:tbl>
    <w:p w14:paraId="148544FF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13. Modelo de Lista de Comprobación 2 de 3 – CU-003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47D4C830" w14:textId="77777777">
        <w:trPr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4A2C2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NIVEL DE ACUERDO</w:t>
            </w:r>
          </w:p>
        </w:tc>
      </w:tr>
      <w:tr w:rsidR="00C25009" w:rsidRPr="00936480" w14:paraId="0D0592A8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0BFDD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D66BD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B3841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9D60E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46433636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7FA05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F5420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han sido acordados con todos los interesados?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6B4650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53A1C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35995C90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3A0FE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3EEEA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modificados han sido acordados por todos los implicados?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15B27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2C055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5038C00D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0D86D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FBBED1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¿Han sido resueltos todos los conflictos conocidos respecto de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41D02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69C1B4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X</w:t>
            </w:r>
          </w:p>
        </w:tc>
      </w:tr>
      <w:tr w:rsidR="00C25009" w:rsidRPr="00936480" w14:paraId="0E5B399B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C8C43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DC280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B925F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1</w:t>
            </w:r>
          </w:p>
        </w:tc>
      </w:tr>
      <w:tr w:rsidR="00C25009" w:rsidRPr="00936480" w14:paraId="64B97199" w14:textId="77777777"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DA2C8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1ACAB0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67 %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EC1B2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33 %</w:t>
            </w:r>
          </w:p>
        </w:tc>
      </w:tr>
    </w:tbl>
    <w:p w14:paraId="3947F3AB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14. Modelo de Lista de Comprobación 3 de 3 – CU-003</w:t>
      </w:r>
    </w:p>
    <w:p w14:paraId="185BAEFB" w14:textId="77777777" w:rsidR="00C25009" w:rsidRPr="00936480" w:rsidRDefault="009044B3" w:rsidP="00DE4713">
      <w:pPr>
        <w:keepNext/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lastRenderedPageBreak/>
        <w:t>Resumen del cumplimiento de los criterios de calidad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8"/>
        <w:gridCol w:w="1500"/>
        <w:gridCol w:w="1500"/>
        <w:gridCol w:w="3000"/>
      </w:tblGrid>
      <w:tr w:rsidR="00C25009" w:rsidRPr="00936480" w14:paraId="09578748" w14:textId="77777777">
        <w:trPr>
          <w:tblHeader/>
        </w:trPr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48E15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Criterio de calidad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B6644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proofErr w:type="gramStart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</w:t>
            </w:r>
            <w:proofErr w:type="gramEnd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 SÍ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EFFBD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proofErr w:type="gramStart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</w:t>
            </w:r>
            <w:proofErr w:type="gramEnd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 NO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5E8F9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% de cumplimiento</w:t>
            </w:r>
          </w:p>
        </w:tc>
      </w:tr>
      <w:tr w:rsidR="00C25009" w:rsidRPr="00936480" w14:paraId="55082D0F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D7B11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Contenido (9)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9737EF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98FEF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3A1EF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78 %</w:t>
            </w:r>
          </w:p>
        </w:tc>
      </w:tr>
      <w:tr w:rsidR="00C25009" w:rsidRPr="00936480" w14:paraId="0F5856BB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56D1F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Documentación (5)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7FB7B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E76084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6EA90D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60 %</w:t>
            </w:r>
          </w:p>
        </w:tc>
      </w:tr>
      <w:tr w:rsidR="00C25009" w:rsidRPr="00936480" w14:paraId="630CF039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3F2EA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Nivel de acuerdo (3)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AD093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081DF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334C8F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67 %</w:t>
            </w:r>
          </w:p>
        </w:tc>
      </w:tr>
      <w:tr w:rsidR="00C25009" w:rsidRPr="00936480" w14:paraId="2141852D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8B8AA" w14:textId="77777777" w:rsidR="00C25009" w:rsidRPr="00936480" w:rsidRDefault="009044B3" w:rsidP="00DE4713">
            <w:pPr>
              <w:keepNext/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 (17)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11233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A3EA1A" w14:textId="77777777" w:rsidR="00C25009" w:rsidRPr="00936480" w:rsidRDefault="00C25009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89B10" w14:textId="77777777" w:rsidR="00C25009" w:rsidRPr="00936480" w:rsidRDefault="009044B3" w:rsidP="00DE4713">
            <w:pPr>
              <w:keepNext/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71 %</w:t>
            </w:r>
          </w:p>
        </w:tc>
      </w:tr>
    </w:tbl>
    <w:p w14:paraId="699ECEBC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15. Resumen de cumplimiento por criterio – CU-003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25009" w:rsidRPr="00936480" w14:paraId="717A1028" w14:textId="77777777">
        <w:trPr>
          <w:trHeight w:val="30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0C6DF5C4" w14:textId="77777777" w:rsidR="00C25009" w:rsidRPr="00936480" w:rsidRDefault="009044B3" w:rsidP="00DE4713">
            <w:pPr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noProof/>
              </w:rPr>
              <w:drawing>
                <wp:inline distT="0" distB="0" distL="0" distR="0" wp14:anchorId="1DA778A9" wp14:editId="3CCC9CC6">
                  <wp:extent cx="5580000" cy="2092500"/>
                  <wp:effectExtent l="0" t="0" r="0" b="0"/>
                  <wp:docPr id="163317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t_CU-00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09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CAB1F5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Gráfico 3. Cumplimiento de los criterios de calidad – CU-003</w:t>
      </w:r>
    </w:p>
    <w:p w14:paraId="651A05B4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Las respuestas NO coinciden con los NOK de la matriz: faltan los casos de cero o una sede activa (Contenido 2), hay 3 frente a 5 errores entre requisitos (Contenido 7) y ese conflicto sigue abierto (Nivel de acuerdo 3), además de las preguntas 2 y 5 de Documentación. A diferencia de los otros requerimientos, la pregunta 9 es SÍ porque sus condiciones se pueden probar directamente.</w:t>
      </w:r>
    </w:p>
    <w:p w14:paraId="3259B46A" w14:textId="77777777" w:rsidR="00C25009" w:rsidRPr="00936480" w:rsidRDefault="009044B3" w:rsidP="00DE4713">
      <w:pPr>
        <w:pStyle w:val="Ttulo1"/>
        <w:pBdr>
          <w:bottom w:val="single" w:sz="6" w:space="2" w:color="1F3864"/>
        </w:pBdr>
        <w:spacing w:after="24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3. CONCLUSIONES</w:t>
      </w:r>
    </w:p>
    <w:p w14:paraId="366B212C" w14:textId="77777777" w:rsidR="00C25009" w:rsidRPr="00936480" w:rsidRDefault="009044B3" w:rsidP="00DE4713">
      <w:pPr>
        <w:pStyle w:val="Prrafodelista"/>
        <w:numPr>
          <w:ilvl w:val="0"/>
          <w:numId w:val="5"/>
        </w:num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La Ingeniería de Requerimientos permitió detectar errores antes del diseño: de 33 evaluaciones de la matriz (11 criterios por 3 requerimientos), 23 fueron OK y 10 NOK. Los criterios que fallaron en los tres requerimientos fueron Consistent y Complete, porque el SRS describe el flujo del bot solo con texto y sin modelos UML.</w:t>
      </w:r>
    </w:p>
    <w:p w14:paraId="46E46695" w14:textId="77777777" w:rsidR="00C25009" w:rsidRPr="00936480" w:rsidRDefault="009044B3" w:rsidP="00DE4713">
      <w:pPr>
        <w:pStyle w:val="Prrafodelista"/>
        <w:numPr>
          <w:ilvl w:val="0"/>
          <w:numId w:val="5"/>
        </w:num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Documentación es el criterio con menor cumplimiento en la lista de comprobación: 60 % en CU-001 y CU-003, y 40 % en CU-002. El SRS declara usar ISO/IEC/IEEE 29148, pero no completa su estructura ni incluye diagramas.</w:t>
      </w:r>
    </w:p>
    <w:p w14:paraId="4340348D" w14:textId="77777777" w:rsidR="00C25009" w:rsidRPr="00936480" w:rsidRDefault="009044B3" w:rsidP="00DE4713">
      <w:pPr>
        <w:pStyle w:val="Prrafodelista"/>
        <w:numPr>
          <w:ilvl w:val="0"/>
          <w:numId w:val="5"/>
        </w:num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CU-002 es el requerimiento más débil (53 %, 9 de 17 respuestas SÍ) porque cita la LGPD de Brasil en lugar de la LOPDP de Ecuador y no define los datos a pedir ni el caso de los menores de edad. CU-003 es el más sólido (71 %, 12 de 17) porque sus reglas son concretas y verificables.</w:t>
      </w:r>
    </w:p>
    <w:p w14:paraId="112CD792" w14:textId="77777777" w:rsidR="00C25009" w:rsidRPr="00936480" w:rsidRDefault="009044B3" w:rsidP="00DE4713">
      <w:pPr>
        <w:pStyle w:val="Prrafodelista"/>
        <w:numPr>
          <w:ilvl w:val="0"/>
          <w:numId w:val="5"/>
        </w:num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El análisis se aplica directamente a Análisis y Diseño de Software: un requisito con contradicciones o vacíos produce diagramas de estados y modelos de datos incorrectos, por lo que el SRS debe validarse con la matriz IREB y la lista de comprobación antes de diseñar.</w:t>
      </w:r>
    </w:p>
    <w:p w14:paraId="0056C76C" w14:textId="77777777" w:rsidR="00C25009" w:rsidRPr="00936480" w:rsidRDefault="009044B3" w:rsidP="00DE4713">
      <w:pPr>
        <w:pStyle w:val="Ttulo1"/>
        <w:pBdr>
          <w:bottom w:val="single" w:sz="6" w:space="2" w:color="1F3864"/>
        </w:pBdr>
        <w:spacing w:after="24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t>4. RECOMENDACIONES</w:t>
      </w:r>
    </w:p>
    <w:p w14:paraId="1C2D235F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Cada fila corresponde a una pregunta respondida NO en la lista de comprobación; entre paréntesis se indica el criterio y los requerimientos donde aparece.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5438"/>
      </w:tblGrid>
      <w:tr w:rsidR="00C25009" w:rsidRPr="00936480" w14:paraId="12762C5F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2C2A4" w14:textId="77777777" w:rsidR="00C25009" w:rsidRPr="00936480" w:rsidRDefault="009044B3" w:rsidP="00DE4713">
            <w:pPr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lastRenderedPageBreak/>
              <w:t>No.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E1C840" w14:textId="77777777" w:rsidR="00C25009" w:rsidRPr="00936480" w:rsidRDefault="009044B3" w:rsidP="00DE4713">
            <w:pPr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 con respuesta NO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BFB58" w14:textId="77777777" w:rsidR="00C25009" w:rsidRPr="00936480" w:rsidRDefault="009044B3" w:rsidP="00DE4713">
            <w:pPr>
              <w:spacing w:after="240"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Recomendación / acción de mejora</w:t>
            </w:r>
          </w:p>
        </w:tc>
      </w:tr>
      <w:tr w:rsidR="00C25009" w:rsidRPr="00936480" w14:paraId="60C85170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10456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0508E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¿Se han implementado las funciones requeridas? (Contenido 2 – CU-001, CU-002, CU-003)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FF0DFB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Completar cada requisito con sus datos y flujos alternos: opciones del menú (CU-001); campos obligatorios, menores de edad y rechazo del consentimiento (CU-002); comportamiento con cero o una sede activa (CU-003). Agregar precondiciones y postcondiciones.</w:t>
            </w:r>
          </w:p>
        </w:tc>
      </w:tr>
      <w:tr w:rsidR="00C25009" w:rsidRPr="00936480" w14:paraId="5259745F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92E3E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00AB1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reflejan las necesidades y deseos del cliente? (Contenido 6 – CU-002)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7000B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Reemplazar la LGPD (ley de Brasil) por la LOPDP de Ecuador en el RF-002, el alcance, el glosario, la tabla de actores, el RNF-07 y el riesgo R-08.</w:t>
            </w:r>
          </w:p>
        </w:tc>
      </w:tr>
      <w:tr w:rsidR="00C25009" w:rsidRPr="00936480" w14:paraId="5D740EF3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23A33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0FA0A0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¿No hay contradicciones entre los requerimientos? (Contenido 7 – CU-001, CU-002, CU-003)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1FBC2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Agregar los estados del registro a la máquina de estados del RF-014, unificar el tiempo de respuesta con el RNF-01, aclarar que Evolution API es solo la conexión con WhatsApp y fijar un único número de errores (3 o 5) antes de derivar a la recepcionista.</w:t>
            </w:r>
          </w:p>
        </w:tc>
      </w:tr>
      <w:tr w:rsidR="00C25009" w:rsidRPr="00936480" w14:paraId="081162F2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6E7970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58C83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¿Existe un proceso acotado que permita determinar que el sistema satisface el requerimiento? (Contenido 9 – CU-001, CU-002)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C5ABB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Definir criterios de aceptación en formato Dado–Cuando–Entonces y un caso de prueba por criterio, con datos de entrada y resultado esperado; escribir las reglas de validación del correo, el pasaporte y el RUC.</w:t>
            </w:r>
          </w:p>
        </w:tc>
      </w:tr>
      <w:tr w:rsidR="00C25009" w:rsidRPr="00936480" w14:paraId="45652DB9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D9B6F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lastRenderedPageBreak/>
              <w:t>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0A9AD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¿Cumple con la estructura definida por el estándar? (Documentación 2 – CU-001, CU-002, CU-003)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9F5BE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Completar el SRS según ISO/IEC/IEEE 29148: propósito, referencias normativas, supuestos y dependencias, y verificación; corregir la numeración duplicada de los apartados.</w:t>
            </w:r>
          </w:p>
        </w:tc>
      </w:tr>
      <w:tr w:rsidR="00C25009" w:rsidRPr="00936480" w14:paraId="011F7A4F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7F8C8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0040C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funcionales están sujetos a una única interpretación? (Documentación 4 – CU-002)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80FB5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Reemplazar «datos personales» por la lista exacta de campos, definir el formato admitido para cada tipo de identificación y confirmar con el cliente si el RUC es necesario.</w:t>
            </w:r>
          </w:p>
        </w:tc>
      </w:tr>
      <w:tr w:rsidR="00C25009" w:rsidRPr="00936480" w14:paraId="0D604F82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3DD3A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ABA36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¿El modelo aplicado cumple con la sintaxis? (Documentación 5 – CU-001, CU-002, CU-003)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67B2D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Incluir en el SRS el diagrama de casos de uso y el diagrama de estados del bot en notación UML, y validar que coincidan con los requisitos.</w:t>
            </w:r>
          </w:p>
        </w:tc>
      </w:tr>
      <w:tr w:rsidR="00C25009" w:rsidRPr="00936480" w14:paraId="26501ED9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D6DFC1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2CB6D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¿Han sido resueltos todos los conflictos conocidos respecto de los requerimientos? (Nivel de acuerdo 3 – CU-001, CU-002, CU-003)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2E60C" w14:textId="77777777" w:rsidR="00C25009" w:rsidRPr="00936480" w:rsidRDefault="009044B3" w:rsidP="00DE4713">
            <w:pPr>
              <w:spacing w:after="240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  <w:sz w:val="20"/>
                <w:szCs w:val="20"/>
              </w:rPr>
              <w:t>Registrar los conflictos detectados en un control de cambios, resolverlos con el cliente y la instructora, y documentar los acuerdos en un acta antes de emitir la siguiente versión del SRS.</w:t>
            </w:r>
          </w:p>
        </w:tc>
      </w:tr>
    </w:tbl>
    <w:p w14:paraId="6ABC1F0E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16. Recomendaciones derivadas del análisis</w:t>
      </w:r>
    </w:p>
    <w:p w14:paraId="4E004D14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b/>
          <w:bCs/>
        </w:rPr>
        <w:t xml:space="preserve">Recomendación final: </w:t>
      </w:r>
      <w:r>
        <w:rPr>
          <w:rFonts w:ascii="Sans Serif Collection" w:hAnsi="Sans Serif Collection" w:cs="Sans Serif Collection"/>
        </w:rPr>
        <w:t>adoptar de forma completa el estándar ISO/IEC/IEEE 29148, que el propio SRS declara usar, e incorporar modelos UML (casos de uso y diagrama de estados) y casos de prueba por requisito, para detectar contradicciones y vacíos antes de la etapa de diseño.</w:t>
      </w:r>
    </w:p>
    <w:p w14:paraId="7C99CECE" w14:textId="77777777" w:rsidR="00C25009" w:rsidRPr="00936480" w:rsidRDefault="009044B3" w:rsidP="00DE4713">
      <w:p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lastRenderedPageBreak/>
        <w:t>[Ciudad], 8 de octubre de 2026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C25009" w:rsidRPr="00936480" w14:paraId="14FF8BE5" w14:textId="77777777">
        <w:tc>
          <w:tcPr>
            <w:tcW w:w="4819" w:type="dxa"/>
          </w:tcPr>
          <w:p w14:paraId="339FAD2C" w14:textId="77777777" w:rsidR="00C25009" w:rsidRPr="00936480" w:rsidRDefault="009044B3" w:rsidP="00DE4713">
            <w:pPr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</w:rPr>
              <w:t>______________________________</w:t>
            </w:r>
          </w:p>
          <w:p w14:paraId="0FC34009" w14:textId="77777777" w:rsidR="00C25009" w:rsidRPr="00936480" w:rsidRDefault="009044B3" w:rsidP="00DE4713">
            <w:pPr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color w:val="595959"/>
              </w:rPr>
              <w:t>[Nombre Apellido]</w:t>
            </w:r>
          </w:p>
          <w:p w14:paraId="507C64F2" w14:textId="77777777" w:rsidR="00C25009" w:rsidRPr="00936480" w:rsidRDefault="009C260F" w:rsidP="00DE4713">
            <w:pPr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Estudiante </w:t>
            </w:r>
            <w:proofErr w:type="spellStart"/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Lider</w:t>
            </w:r>
            <w:proofErr w:type="spellEnd"/>
          </w:p>
        </w:tc>
        <w:tc>
          <w:tcPr>
            <w:tcW w:w="4819" w:type="dxa"/>
          </w:tcPr>
          <w:p w14:paraId="4F398349" w14:textId="77777777" w:rsidR="00C25009" w:rsidRPr="00936480" w:rsidRDefault="009044B3" w:rsidP="00DE4713">
            <w:pPr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</w:rPr>
              <w:t>______________________________</w:t>
            </w:r>
          </w:p>
          <w:p w14:paraId="6C6E6C85" w14:textId="77777777" w:rsidR="00C25009" w:rsidRPr="00936480" w:rsidRDefault="009044B3" w:rsidP="00DE4713">
            <w:pPr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color w:val="595959"/>
              </w:rPr>
              <w:t>[Nombre Apellido]</w:t>
            </w:r>
          </w:p>
          <w:p w14:paraId="634624D3" w14:textId="77777777" w:rsidR="00C25009" w:rsidRPr="00936480" w:rsidRDefault="009C260F" w:rsidP="00DE4713">
            <w:pPr>
              <w:spacing w:after="240"/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Estudiante</w:t>
            </w:r>
            <w:r w:rsidR="00516C45">
              <w:rPr>
                <w:rFonts w:ascii="Sans Serif Collection" w:hAnsi="Sans Serif Collection" w:cs="Sans Serif Collection"/>
                <w:sz w:val="20"/>
                <w:szCs w:val="20"/>
              </w:rPr>
              <w:t>1, 2,3</w:t>
            </w:r>
          </w:p>
        </w:tc>
      </w:tr>
    </w:tbl>
    <w:p w14:paraId="2AA6907B" w14:textId="77777777" w:rsidR="00C25009" w:rsidRPr="00936480" w:rsidRDefault="009044B3" w:rsidP="00DE4713">
      <w:pPr>
        <w:pStyle w:val="Ttulo1"/>
        <w:pBdr>
          <w:bottom w:val="single" w:sz="6" w:space="2" w:color="1F3864"/>
        </w:pBdr>
        <w:spacing w:after="24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t>5. ANEXOS</w:t>
      </w:r>
    </w:p>
    <w:p w14:paraId="530192AD" w14:textId="77777777" w:rsidR="00C25009" w:rsidRPr="00936480" w:rsidRDefault="009044B3" w:rsidP="00DE4713">
      <w:pPr>
        <w:pStyle w:val="Prrafodelista"/>
        <w:numPr>
          <w:ilvl w:val="0"/>
          <w:numId w:val="2"/>
        </w:num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Anexo A: G4_Matriz_IREB_V3.1.xlsx</w:t>
      </w:r>
    </w:p>
    <w:p w14:paraId="7E64E86F" w14:textId="77777777" w:rsidR="00C25009" w:rsidRPr="00936480" w:rsidRDefault="009044B3" w:rsidP="00DE4713">
      <w:pPr>
        <w:pStyle w:val="Prrafodelista"/>
        <w:numPr>
          <w:ilvl w:val="0"/>
          <w:numId w:val="2"/>
        </w:numPr>
        <w:spacing w:after="2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Anexo B: SRS_PROPUESTA_2, versión v3.1 (documento de requerimientos evaluado)</w:t>
      </w:r>
    </w:p>
    <w:sectPr w:rsidR="00C25009" w:rsidRPr="00936480">
      <w:headerReference w:type="default" r:id="rId10"/>
      <w:footerReference w:type="default" r:id="rId11"/>
      <w:headerReference w:type="first" r:id="rId12"/>
      <w:pgSz w:w="11906" w:h="16838"/>
      <w:pgMar w:top="1304" w:right="1134" w:bottom="130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1EEAA" w14:textId="77777777" w:rsidR="00311832" w:rsidRDefault="00311832">
      <w:r>
        <w:separator/>
      </w:r>
    </w:p>
  </w:endnote>
  <w:endnote w:type="continuationSeparator" w:id="0">
    <w:p w14:paraId="00CFBC2B" w14:textId="77777777" w:rsidR="00311832" w:rsidRDefault="00311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 Serif Collection">
    <w:charset w:val="B2"/>
    <w:family w:val="swiss"/>
    <w:pitch w:val="variable"/>
    <w:sig w:usb0="A057A2EF" w:usb1="0200604E" w:usb2="29100001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82734" w14:textId="77777777" w:rsidR="00C25009" w:rsidRDefault="009044B3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C260F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C260F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61599" w14:textId="77777777" w:rsidR="00311832" w:rsidRDefault="00311832">
      <w:r>
        <w:separator/>
      </w:r>
    </w:p>
  </w:footnote>
  <w:footnote w:type="continuationSeparator" w:id="0">
    <w:p w14:paraId="46526EC8" w14:textId="77777777" w:rsidR="00311832" w:rsidRDefault="003118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EA809" w14:textId="77777777" w:rsidR="00C25009" w:rsidRDefault="009044B3">
    <w:pPr>
      <w:jc w:val="right"/>
    </w:pPr>
    <w:r>
      <w:rPr>
        <w:color w:val="595959"/>
        <w:sz w:val="18"/>
        <w:szCs w:val="18"/>
      </w:rPr>
      <w:t>Informe del Proyecto IREB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7566" w14:textId="77777777" w:rsidR="00936480" w:rsidRPr="00516C45" w:rsidRDefault="00936480" w:rsidP="00516C45">
    <w:pPr>
      <w:rPr>
        <w:rFonts w:ascii="Sans Serif Collection" w:hAnsi="Sans Serif Collection" w:cs="Sans Serif Collection"/>
        <w:sz w:val="24"/>
        <w:szCs w:val="24"/>
      </w:rPr>
    </w:pPr>
    <w:r w:rsidRPr="00516C45">
      <w:rPr>
        <w:rFonts w:ascii="Sans Serif Collection" w:hAnsi="Sans Serif Collection" w:cs="Sans Serif Collection"/>
        <w:noProof/>
        <w:sz w:val="24"/>
        <w:szCs w:val="24"/>
        <w:lang w:val="es-ES" w:eastAsia="es-ES"/>
      </w:rPr>
      <w:drawing>
        <wp:anchor distT="0" distB="0" distL="114300" distR="114300" simplePos="0" relativeHeight="251659264" behindDoc="0" locked="0" layoutInCell="1" allowOverlap="1" wp14:anchorId="11D1D637" wp14:editId="10F18DDE">
          <wp:simplePos x="0" y="0"/>
          <wp:positionH relativeFrom="column">
            <wp:posOffset>4353560</wp:posOffset>
          </wp:positionH>
          <wp:positionV relativeFrom="paragraph">
            <wp:posOffset>7620</wp:posOffset>
          </wp:positionV>
          <wp:extent cx="1828800" cy="457200"/>
          <wp:effectExtent l="0" t="0" r="0" b="0"/>
          <wp:wrapSquare wrapText="bothSides"/>
          <wp:docPr id="26" name="Imagen 26" descr="LOGO PRINCIP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 PRINCIP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16C45">
      <w:rPr>
        <w:rFonts w:ascii="Sans Serif Collection" w:hAnsi="Sans Serif Collection" w:cs="Sans Serif Collection"/>
        <w:b/>
        <w:bCs/>
        <w:color w:val="595959"/>
        <w:sz w:val="28"/>
        <w:szCs w:val="28"/>
      </w:rPr>
      <w:t>UNIVERSIDAD DE LAS FUERZAS ARMADAS ESPE</w:t>
    </w:r>
  </w:p>
  <w:p w14:paraId="51F98BC4" w14:textId="77777777" w:rsidR="00936480" w:rsidRPr="00516C45" w:rsidRDefault="00936480" w:rsidP="00516C45">
    <w:pPr>
      <w:rPr>
        <w:rFonts w:ascii="Sans Serif Collection" w:hAnsi="Sans Serif Collection" w:cs="Sans Serif Collection"/>
      </w:rPr>
    </w:pPr>
    <w:r w:rsidRPr="00516C45">
      <w:rPr>
        <w:rFonts w:ascii="Sans Serif Collection" w:hAnsi="Sans Serif Collection" w:cs="Sans Serif Collection"/>
        <w:color w:val="595959"/>
        <w:sz w:val="24"/>
        <w:szCs w:val="24"/>
      </w:rPr>
      <w:t>Departamento de Ciencias de la Computación (DCC0)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5BC9"/>
    <w:multiLevelType w:val="hybridMultilevel"/>
    <w:tmpl w:val="F9247F20"/>
    <w:lvl w:ilvl="0" w:tplc="6F208138">
      <w:start w:val="1"/>
      <w:numFmt w:val="bullet"/>
      <w:lvlText w:val="•"/>
      <w:lvlJc w:val="left"/>
      <w:pPr>
        <w:ind w:left="720" w:hanging="360"/>
      </w:pPr>
    </w:lvl>
    <w:lvl w:ilvl="1" w:tplc="C0FABCBA">
      <w:numFmt w:val="decimal"/>
      <w:lvlText w:val=""/>
      <w:lvlJc w:val="left"/>
    </w:lvl>
    <w:lvl w:ilvl="2" w:tplc="D4B6E860">
      <w:numFmt w:val="decimal"/>
      <w:lvlText w:val=""/>
      <w:lvlJc w:val="left"/>
    </w:lvl>
    <w:lvl w:ilvl="3" w:tplc="532E9DCE">
      <w:numFmt w:val="decimal"/>
      <w:lvlText w:val=""/>
      <w:lvlJc w:val="left"/>
    </w:lvl>
    <w:lvl w:ilvl="4" w:tplc="798C5C36">
      <w:numFmt w:val="decimal"/>
      <w:lvlText w:val=""/>
      <w:lvlJc w:val="left"/>
    </w:lvl>
    <w:lvl w:ilvl="5" w:tplc="F2F8BE4C">
      <w:numFmt w:val="decimal"/>
      <w:lvlText w:val=""/>
      <w:lvlJc w:val="left"/>
    </w:lvl>
    <w:lvl w:ilvl="6" w:tplc="EEE8C218">
      <w:numFmt w:val="decimal"/>
      <w:lvlText w:val=""/>
      <w:lvlJc w:val="left"/>
    </w:lvl>
    <w:lvl w:ilvl="7" w:tplc="9DFC46B2">
      <w:numFmt w:val="decimal"/>
      <w:lvlText w:val=""/>
      <w:lvlJc w:val="left"/>
    </w:lvl>
    <w:lvl w:ilvl="8" w:tplc="77AA599A">
      <w:numFmt w:val="decimal"/>
      <w:lvlText w:val=""/>
      <w:lvlJc w:val="left"/>
    </w:lvl>
  </w:abstractNum>
  <w:abstractNum w:abstractNumId="1" w15:restartNumberingAfterBreak="0">
    <w:nsid w:val="1A944AF4"/>
    <w:multiLevelType w:val="hybridMultilevel"/>
    <w:tmpl w:val="6302A33E"/>
    <w:lvl w:ilvl="0" w:tplc="2B2A6472">
      <w:start w:val="1"/>
      <w:numFmt w:val="bullet"/>
      <w:lvlText w:val="●"/>
      <w:lvlJc w:val="left"/>
      <w:pPr>
        <w:ind w:left="720" w:hanging="360"/>
      </w:pPr>
    </w:lvl>
    <w:lvl w:ilvl="1" w:tplc="DFAEABD6">
      <w:start w:val="1"/>
      <w:numFmt w:val="bullet"/>
      <w:lvlText w:val="○"/>
      <w:lvlJc w:val="left"/>
      <w:pPr>
        <w:ind w:left="1440" w:hanging="360"/>
      </w:pPr>
    </w:lvl>
    <w:lvl w:ilvl="2" w:tplc="BC56A43C">
      <w:start w:val="1"/>
      <w:numFmt w:val="bullet"/>
      <w:lvlText w:val="■"/>
      <w:lvlJc w:val="left"/>
      <w:pPr>
        <w:ind w:left="2160" w:hanging="360"/>
      </w:pPr>
    </w:lvl>
    <w:lvl w:ilvl="3" w:tplc="450A1FC2">
      <w:start w:val="1"/>
      <w:numFmt w:val="bullet"/>
      <w:lvlText w:val="●"/>
      <w:lvlJc w:val="left"/>
      <w:pPr>
        <w:ind w:left="2880" w:hanging="360"/>
      </w:pPr>
    </w:lvl>
    <w:lvl w:ilvl="4" w:tplc="A7BED7C0">
      <w:start w:val="1"/>
      <w:numFmt w:val="bullet"/>
      <w:lvlText w:val="○"/>
      <w:lvlJc w:val="left"/>
      <w:pPr>
        <w:ind w:left="3600" w:hanging="360"/>
      </w:pPr>
    </w:lvl>
    <w:lvl w:ilvl="5" w:tplc="693802FA">
      <w:start w:val="1"/>
      <w:numFmt w:val="bullet"/>
      <w:lvlText w:val="■"/>
      <w:lvlJc w:val="left"/>
      <w:pPr>
        <w:ind w:left="4320" w:hanging="360"/>
      </w:pPr>
    </w:lvl>
    <w:lvl w:ilvl="6" w:tplc="7460E7AC">
      <w:start w:val="1"/>
      <w:numFmt w:val="bullet"/>
      <w:lvlText w:val="●"/>
      <w:lvlJc w:val="left"/>
      <w:pPr>
        <w:ind w:left="5040" w:hanging="360"/>
      </w:pPr>
    </w:lvl>
    <w:lvl w:ilvl="7" w:tplc="7688DF2E">
      <w:start w:val="1"/>
      <w:numFmt w:val="bullet"/>
      <w:lvlText w:val="●"/>
      <w:lvlJc w:val="left"/>
      <w:pPr>
        <w:ind w:left="5760" w:hanging="360"/>
      </w:pPr>
    </w:lvl>
    <w:lvl w:ilvl="8" w:tplc="A0323D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253C76"/>
    <w:multiLevelType w:val="hybridMultilevel"/>
    <w:tmpl w:val="94BEB08A"/>
    <w:lvl w:ilvl="0" w:tplc="3934E92E">
      <w:start w:val="1"/>
      <w:numFmt w:val="decimal"/>
      <w:lvlText w:val="%1."/>
      <w:lvlJc w:val="left"/>
      <w:pPr>
        <w:ind w:left="720" w:hanging="360"/>
      </w:pPr>
    </w:lvl>
    <w:lvl w:ilvl="1" w:tplc="1BB44752">
      <w:numFmt w:val="decimal"/>
      <w:lvlText w:val=""/>
      <w:lvlJc w:val="left"/>
    </w:lvl>
    <w:lvl w:ilvl="2" w:tplc="9CD04A64">
      <w:numFmt w:val="decimal"/>
      <w:lvlText w:val=""/>
      <w:lvlJc w:val="left"/>
    </w:lvl>
    <w:lvl w:ilvl="3" w:tplc="547A2994">
      <w:numFmt w:val="decimal"/>
      <w:lvlText w:val=""/>
      <w:lvlJc w:val="left"/>
    </w:lvl>
    <w:lvl w:ilvl="4" w:tplc="A0E28FD2">
      <w:numFmt w:val="decimal"/>
      <w:lvlText w:val=""/>
      <w:lvlJc w:val="left"/>
    </w:lvl>
    <w:lvl w:ilvl="5" w:tplc="0A00FF6A">
      <w:numFmt w:val="decimal"/>
      <w:lvlText w:val=""/>
      <w:lvlJc w:val="left"/>
    </w:lvl>
    <w:lvl w:ilvl="6" w:tplc="1D82835E">
      <w:numFmt w:val="decimal"/>
      <w:lvlText w:val=""/>
      <w:lvlJc w:val="left"/>
    </w:lvl>
    <w:lvl w:ilvl="7" w:tplc="281AB57A">
      <w:numFmt w:val="decimal"/>
      <w:lvlText w:val=""/>
      <w:lvlJc w:val="left"/>
    </w:lvl>
    <w:lvl w:ilvl="8" w:tplc="96B4E644">
      <w:numFmt w:val="decimal"/>
      <w:lvlText w:val=""/>
      <w:lvlJc w:val="left"/>
    </w:lvl>
  </w:abstractNum>
  <w:abstractNum w:abstractNumId="3" w15:restartNumberingAfterBreak="0">
    <w:nsid w:val="5AB76C8C"/>
    <w:multiLevelType w:val="hybridMultilevel"/>
    <w:tmpl w:val="11CAE32E"/>
    <w:lvl w:ilvl="0" w:tplc="FFB6915A">
      <w:start w:val="1"/>
      <w:numFmt w:val="decimal"/>
      <w:lvlText w:val="%1."/>
      <w:lvlJc w:val="left"/>
      <w:pPr>
        <w:ind w:left="720" w:hanging="360"/>
      </w:pPr>
    </w:lvl>
    <w:lvl w:ilvl="1" w:tplc="A08E17B8">
      <w:numFmt w:val="decimal"/>
      <w:lvlText w:val=""/>
      <w:lvlJc w:val="left"/>
    </w:lvl>
    <w:lvl w:ilvl="2" w:tplc="77C09B04">
      <w:numFmt w:val="decimal"/>
      <w:lvlText w:val=""/>
      <w:lvlJc w:val="left"/>
    </w:lvl>
    <w:lvl w:ilvl="3" w:tplc="86B8A978">
      <w:numFmt w:val="decimal"/>
      <w:lvlText w:val=""/>
      <w:lvlJc w:val="left"/>
    </w:lvl>
    <w:lvl w:ilvl="4" w:tplc="F8F0B998">
      <w:numFmt w:val="decimal"/>
      <w:lvlText w:val=""/>
      <w:lvlJc w:val="left"/>
    </w:lvl>
    <w:lvl w:ilvl="5" w:tplc="73F04A2A">
      <w:numFmt w:val="decimal"/>
      <w:lvlText w:val=""/>
      <w:lvlJc w:val="left"/>
    </w:lvl>
    <w:lvl w:ilvl="6" w:tplc="B3A09A50">
      <w:numFmt w:val="decimal"/>
      <w:lvlText w:val=""/>
      <w:lvlJc w:val="left"/>
    </w:lvl>
    <w:lvl w:ilvl="7" w:tplc="85AA4EFC">
      <w:numFmt w:val="decimal"/>
      <w:lvlText w:val=""/>
      <w:lvlJc w:val="left"/>
    </w:lvl>
    <w:lvl w:ilvl="8" w:tplc="91B68CD6">
      <w:numFmt w:val="decimal"/>
      <w:lvlText w:val=""/>
      <w:lvlJc w:val="left"/>
    </w:lvl>
  </w:abstractNum>
  <w:abstractNum w:abstractNumId="4" w15:restartNumberingAfterBreak="0">
    <w:nsid w:val="681B247E"/>
    <w:multiLevelType w:val="hybridMultilevel"/>
    <w:tmpl w:val="48E01136"/>
    <w:lvl w:ilvl="0" w:tplc="97FAF998">
      <w:start w:val="1"/>
      <w:numFmt w:val="decimal"/>
      <w:lvlText w:val="%1."/>
      <w:lvlJc w:val="left"/>
      <w:pPr>
        <w:ind w:left="720" w:hanging="360"/>
      </w:pPr>
    </w:lvl>
    <w:lvl w:ilvl="1" w:tplc="F4FAC91C">
      <w:numFmt w:val="decimal"/>
      <w:lvlText w:val=""/>
      <w:lvlJc w:val="left"/>
    </w:lvl>
    <w:lvl w:ilvl="2" w:tplc="E910D018">
      <w:numFmt w:val="decimal"/>
      <w:lvlText w:val=""/>
      <w:lvlJc w:val="left"/>
    </w:lvl>
    <w:lvl w:ilvl="3" w:tplc="BE6A6CF4">
      <w:numFmt w:val="decimal"/>
      <w:lvlText w:val=""/>
      <w:lvlJc w:val="left"/>
    </w:lvl>
    <w:lvl w:ilvl="4" w:tplc="2E9A4A78">
      <w:numFmt w:val="decimal"/>
      <w:lvlText w:val=""/>
      <w:lvlJc w:val="left"/>
    </w:lvl>
    <w:lvl w:ilvl="5" w:tplc="5CA6A9F0">
      <w:numFmt w:val="decimal"/>
      <w:lvlText w:val=""/>
      <w:lvlJc w:val="left"/>
    </w:lvl>
    <w:lvl w:ilvl="6" w:tplc="D5BC449C">
      <w:numFmt w:val="decimal"/>
      <w:lvlText w:val=""/>
      <w:lvlJc w:val="left"/>
    </w:lvl>
    <w:lvl w:ilvl="7" w:tplc="6C6CC742">
      <w:numFmt w:val="decimal"/>
      <w:lvlText w:val=""/>
      <w:lvlJc w:val="left"/>
    </w:lvl>
    <w:lvl w:ilvl="8" w:tplc="A9F6AEB4">
      <w:numFmt w:val="decimal"/>
      <w:lvlText w:val=""/>
      <w:lvlJc w:val="left"/>
    </w:lvl>
  </w:abstractNum>
  <w:num w:numId="1" w16cid:durableId="89667496">
    <w:abstractNumId w:val="1"/>
    <w:lvlOverride w:ilvl="0">
      <w:startOverride w:val="1"/>
    </w:lvlOverride>
  </w:num>
  <w:num w:numId="2" w16cid:durableId="968164415">
    <w:abstractNumId w:val="0"/>
    <w:lvlOverride w:ilvl="0">
      <w:startOverride w:val="1"/>
    </w:lvlOverride>
  </w:num>
  <w:num w:numId="3" w16cid:durableId="1855345144">
    <w:abstractNumId w:val="4"/>
    <w:lvlOverride w:ilvl="0">
      <w:startOverride w:val="1"/>
    </w:lvlOverride>
  </w:num>
  <w:num w:numId="4" w16cid:durableId="1634099662">
    <w:abstractNumId w:val="3"/>
    <w:lvlOverride w:ilvl="0">
      <w:startOverride w:val="1"/>
    </w:lvlOverride>
  </w:num>
  <w:num w:numId="5" w16cid:durableId="2584847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009"/>
    <w:rsid w:val="00311832"/>
    <w:rsid w:val="004B3912"/>
    <w:rsid w:val="00516C45"/>
    <w:rsid w:val="00851558"/>
    <w:rsid w:val="009044B3"/>
    <w:rsid w:val="00936480"/>
    <w:rsid w:val="009C260F"/>
    <w:rsid w:val="00C25009"/>
    <w:rsid w:val="00C713D6"/>
    <w:rsid w:val="00CC2A40"/>
    <w:rsid w:val="00DE4713"/>
    <w:rsid w:val="00F3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9B813"/>
  <w15:docId w15:val="{ABAFEF5D-B399-41AB-BE64-C80851FC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3648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6480"/>
  </w:style>
  <w:style w:type="paragraph" w:styleId="Piedepgina">
    <w:name w:val="footer"/>
    <w:basedOn w:val="Normal"/>
    <w:link w:val="PiedepginaCar"/>
    <w:uiPriority w:val="99"/>
    <w:unhideWhenUsed/>
    <w:rsid w:val="0093648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6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33</Pages>
  <Words>3362</Words>
  <Characters>18493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IREB_Proyectos</vt:lpstr>
    </vt:vector>
  </TitlesOfParts>
  <Company/>
  <LinksUpToDate>false</LinksUpToDate>
  <CharactersWithSpaces>21812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IREB_Proyectos</dc:title>
  <dc:creator>Jenny Ruiz</dc:creator>
  <cp:lastModifiedBy>ARIEL GUANO</cp:lastModifiedBy>
  <cp:revision>2</cp:revision>
  <dcterms:created xsi:type="dcterms:W3CDTF">2026-10-08T13:18:00Z</dcterms:created>
  <dcterms:modified xsi:type="dcterms:W3CDTF">2026-10-08T13:18:00Z</dcterms:modified>
</cp:coreProperties>
</file>