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82475" cy="10433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475" cy="10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Asignatura: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tl w:val="0"/>
        </w:rPr>
        <w:t xml:space="preserve"> y Diseño de Software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Diseño e implementación de un sistema conversacional automatizado para la optimización del agendamiento y gestión de citas médicas en el Centro Médico Renacer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Resumen: </w:t>
      </w:r>
      <w:r w:rsidDel="00000000" w:rsidR="00000000" w:rsidRPr="00000000">
        <w:rPr>
          <w:rtl w:val="0"/>
        </w:rPr>
        <w:t xml:space="preserve">El objetivo principal del proyecto es implementar RenaBot, una plataforma automatizada de agendamiento de citas médicas que funciona 24/7 sobre canales de mensajería (WhatsApp, Telegram y SMS futuro). El sistema busca eliminar la dependencia del agendamiento manual, optimizar los tiempos de la recepción y reducir drásticamente el ausentismo mediante recordatorios automatizados interactivos. 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proyecto(SMART)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470"/>
        <w:gridCol w:w="6525"/>
        <w:tblGridChange w:id="0">
          <w:tblGrid>
            <w:gridCol w:w="1005"/>
            <w:gridCol w:w="1470"/>
            <w:gridCol w:w="6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Aplicado al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Desarrollar y prototipar el bot conversacional RenaBot 24/7 sobre canales de mensajería para el Centro Médico Renacer.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Entregar 4 de 4 casos de uso de Nivel 0 (100%) analizados, diseñados y prototipados con sus evidencias.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Alcanzable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Viable mediante Node.js, Redis, colas BullMQ, MongoDB y pasarela de mensajería HSM.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Relevante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Descongestiona recepción, se adapta a los 15 médicos y reduce el ausentismo.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Entregar el proyecto 100% finalizado y validado en 15 semanas (del 06/10/2026 al 21/01/2027).</w:t>
            </w:r>
          </w:p>
        </w:tc>
      </w:tr>
    </w:tbl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Diseñar y prototipar la plataforma conversacional automatiza</w:t>
      </w:r>
      <w:r w:rsidDel="00000000" w:rsidR="00000000" w:rsidRPr="00000000">
        <w:rPr>
          <w:rtl w:val="0"/>
        </w:rPr>
        <w:t xml:space="preserve">da RenaBot para la gestión y agendamiento 24/7 de citas médicas en las tres sedes del Centro Médico Renacer, optimizando los tiempos de atención en recepción y reduciendo el ausentis</w:t>
      </w:r>
      <w:r w:rsidDel="00000000" w:rsidR="00000000" w:rsidRPr="00000000">
        <w:rPr>
          <w:rtl w:val="0"/>
        </w:rPr>
        <w:t xml:space="preserve">mo mediante recordatorios interactivos, apoyados en herramientas de IA Generativa (NotebookLM, Google Gemini y Notion P.A.R.A.) para cubrir al 100% los 4 Casos de Uso de Nivel 0 del SRS v3.1, en un periodo de 15 semanas (del 06/10/2026 al 21/01/2027). 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Planificacion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La planificación consiste en estructurar el flujo de trabajo del proyecto bajo la metodología ágil SCRUM, organizando el desarrollo en 4 Sprints alineados a los Casos de Uso de Nivel 0 del sistema. Para asegurar el control y seguimiento continuo, se construyó un entorno en </w:t>
      </w:r>
      <w:r w:rsidDel="00000000" w:rsidR="00000000" w:rsidRPr="00000000">
        <w:rPr>
          <w:rtl w:val="0"/>
        </w:rPr>
        <w:t xml:space="preserve">Notion utilizando el método P.A.R.A., configurando una base de datos con tres vistas clave: Calendario (fechas límite de entregas), Cronograma (línea de tiempo de las 15 semanas) y Tablero Kanban (control de estados: </w:t>
      </w:r>
      <w:r w:rsidDel="00000000" w:rsidR="00000000" w:rsidRPr="00000000">
        <w:rPr>
          <w:i w:val="1"/>
          <w:iCs w:val="1"/>
          <w:rtl w:val="0"/>
        </w:rPr>
        <w:t xml:space="preserve">Por hacer, En análisis, En diseño, En prototipo y Hecho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2963" cy="380275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802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Investigacion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En este apartado se incluye el conocimiento del cuaderno NotebookLM, relacionados al proyecto: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https://notebook.google.com/notebook/3e26b69b-90f2-4a44-ac72-52faaebc5c91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Asistente GEM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El asistente GEM ("Tutor RenaBot") fue configurado en Google Gemini para actuar como un tutor y consultor experto en los requisitos del sistema. Su propósito es apoyar en la validación de las reglas de negocio del SRS v3.1, resolver dudas y asistir en el diseño de los flujos conversacionales. 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Prototipo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Se diseñó e implementó un prototipo interactivo sobre una interfaz móvil de mensajería para el agente automático Bot Renacer.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69553" cy="302050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553" cy="302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Piezas Visuales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Tanto el logotipo como el video que se elaboraron son una idea que se pueden mejorar en un futuro</w:t>
      </w:r>
    </w:p>
    <w:p w:rsidR="00000000" w:rsidDel="00000000" w:rsidP="00000000" w:rsidRDefault="00000000" w:rsidRPr="00000000" w14:paraId="00000032">
      <w:pPr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https://drive.google.com/drive/u/0/folders/1FTbs0dsOMxucrvPnMS-qmBp9zZkt4HOu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Aqui se encuentra el link del Notion, para la visualizacion del P.A.R.A</w:t>
      </w:r>
    </w:p>
    <w:p w:rsidR="00000000" w:rsidDel="00000000" w:rsidP="00000000" w:rsidRDefault="00000000" w:rsidRPr="00000000" w14:paraId="00000036">
      <w:pPr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https://app.notion.com/p/Proyecto-3f6c6d2fcf1b80b8aa8ae79bc0c60683?source=copy_link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app.notion.com/p/Proyecto-3f6c6d2fcf1b80b8aa8ae79bc0c60683?source=copy_link" TargetMode="External"/><Relationship Id="rId12" Type="http://schemas.openxmlformats.org/officeDocument/2006/relationships/hyperlink" Target="https://drive.google.com/drive/u/0/folders/1FTbs0dsOMxucrvPnMS-qmBp9zZkt4HO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hyperlink" Target="https://notebook.google.com/notebook/3e26b69b-90f2-4a44-ac72-52faaebc5c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