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154" w:rsidRDefault="00D90C41" w:rsidP="00A0082D">
      <w:pPr>
        <w:jc w:val="both"/>
      </w:pPr>
      <w:r>
        <w:t xml:space="preserve">Vrlo važan dio tehničke demonstracije proširene stvarnosti zahtjeva implementaciju interakcije u stvarnom vremenu. U tu svrhu ostvareno je pokretanje vozila FERmula zadavanjem naredbi preko tipkovnice. </w:t>
      </w:r>
    </w:p>
    <w:p w:rsidR="00D90C41" w:rsidRDefault="00D90C41" w:rsidP="00A0082D">
      <w:pPr>
        <w:jc w:val="both"/>
      </w:pPr>
      <w:r>
        <w:t>U nastavku opisan je način na koji je implementirano</w:t>
      </w:r>
      <w:r w:rsidR="00C94A49">
        <w:t xml:space="preserve"> pokretanje FERmule: </w:t>
      </w:r>
      <w:r>
        <w:t xml:space="preserve">ubrzavanje, usporavanje, </w:t>
      </w:r>
      <w:r w:rsidR="00C94A49">
        <w:t>skretanje FERmule, te zakretanje kotača.</w:t>
      </w:r>
    </w:p>
    <w:p w:rsidR="00C94A49" w:rsidRDefault="00C94A49" w:rsidP="00A0082D">
      <w:pPr>
        <w:jc w:val="both"/>
      </w:pPr>
      <w:r>
        <w:t>1) ZAKRETANJE KOTAČA</w:t>
      </w:r>
    </w:p>
    <w:p w:rsidR="00C94A49" w:rsidRDefault="00522A28" w:rsidP="00A0082D">
      <w:pPr>
        <w:jc w:val="both"/>
      </w:pPr>
      <w:r>
        <w:rPr>
          <w:noProof/>
          <w:lang w:eastAsia="hr-HR"/>
        </w:rPr>
        <w:pict>
          <v:shapetype id="_x0000_t202" coordsize="21600,21600" o:spt="202" path="m,l,21600r21600,l21600,xe">
            <v:stroke joinstyle="miter"/>
            <v:path gradientshapeok="t" o:connecttype="rect"/>
          </v:shapetype>
          <v:shape id="_x0000_s1030" type="#_x0000_t202" style="position:absolute;left:0;text-align:left;margin-left:64.95pt;margin-top:148.8pt;width:89.9pt;height:30pt;z-index:251663360;mso-width-relative:margin;mso-height-relative:margin" filled="f" stroked="f">
            <v:textbox>
              <w:txbxContent>
                <w:p w:rsidR="00522A28" w:rsidRPr="00522A28" w:rsidRDefault="00522A28" w:rsidP="00522A28">
                  <w:pPr>
                    <w:rPr>
                      <w:b/>
                      <w:color w:val="00B050"/>
                      <w:sz w:val="32"/>
                      <w:szCs w:val="32"/>
                    </w:rPr>
                  </w:pPr>
                  <w:r w:rsidRPr="00522A28">
                    <w:rPr>
                      <w:b/>
                      <w:color w:val="00B050"/>
                      <w:sz w:val="32"/>
                      <w:szCs w:val="32"/>
                    </w:rPr>
                    <w:t>„Dummy“</w:t>
                  </w:r>
                </w:p>
              </w:txbxContent>
            </v:textbox>
          </v:shape>
        </w:pict>
      </w:r>
      <w:r>
        <w:rPr>
          <w:noProof/>
          <w:lang w:eastAsia="hr-HR"/>
        </w:rPr>
        <w:pict>
          <v:shapetype id="_x0000_t32" coordsize="21600,21600" o:spt="32" o:oned="t" path="m,l21600,21600e" filled="f">
            <v:path arrowok="t" fillok="f" o:connecttype="none"/>
            <o:lock v:ext="edit" shapetype="t"/>
          </v:shapetype>
          <v:shape id="_x0000_s1029" type="#_x0000_t32" style="position:absolute;left:0;text-align:left;margin-left:99.1pt;margin-top:174.5pt;width:7.75pt;height:41.15pt;flip:y;z-index:251662336" o:connectortype="straight" strokecolor="#00b050" strokeweight="1.5pt">
            <v:stroke endarrow="block"/>
          </v:shape>
        </w:pict>
      </w:r>
      <w:r>
        <w:rPr>
          <w:noProof/>
          <w:lang w:eastAsia="hr-HR"/>
        </w:rPr>
        <w:pict>
          <v:shape id="_x0000_s1028" type="#_x0000_t202" style="position:absolute;left:0;text-align:left;margin-left:24.75pt;margin-top:185.65pt;width:89.9pt;height:30pt;z-index:251661312;mso-width-relative:margin;mso-height-relative:margin" filled="f" stroked="f">
            <v:textbox>
              <w:txbxContent>
                <w:p w:rsidR="00522A28" w:rsidRPr="00522A28" w:rsidRDefault="00522A28" w:rsidP="00522A28">
                  <w:pPr>
                    <w:rPr>
                      <w:b/>
                      <w:color w:val="FFC000"/>
                      <w:sz w:val="32"/>
                      <w:szCs w:val="32"/>
                    </w:rPr>
                  </w:pPr>
                  <w:r w:rsidRPr="00522A28">
                    <w:rPr>
                      <w:b/>
                      <w:color w:val="FFC000"/>
                      <w:sz w:val="32"/>
                      <w:szCs w:val="32"/>
                    </w:rPr>
                    <w:t>kotacP</w:t>
                  </w:r>
                  <w:r>
                    <w:rPr>
                      <w:b/>
                      <w:color w:val="FFC000"/>
                      <w:sz w:val="32"/>
                      <w:szCs w:val="32"/>
                    </w:rPr>
                    <w:t>D</w:t>
                  </w:r>
                </w:p>
              </w:txbxContent>
            </v:textbox>
          </v:shape>
        </w:pict>
      </w:r>
      <w:r w:rsidRPr="00B12EA0">
        <w:rPr>
          <w:noProof/>
          <w:lang w:val="en-US" w:eastAsia="zh-TW"/>
        </w:rPr>
        <w:pict>
          <v:shape id="_x0000_s1027" type="#_x0000_t202" style="position:absolute;left:0;text-align:left;margin-left:114.65pt;margin-top:297.9pt;width:89.9pt;height:30pt;z-index:251660288;mso-width-relative:margin;mso-height-relative:margin" filled="f" stroked="f">
            <v:textbox>
              <w:txbxContent>
                <w:p w:rsidR="00522A28" w:rsidRPr="00522A28" w:rsidRDefault="00522A28">
                  <w:pPr>
                    <w:rPr>
                      <w:b/>
                      <w:color w:val="FFC000"/>
                      <w:sz w:val="32"/>
                      <w:szCs w:val="32"/>
                    </w:rPr>
                  </w:pPr>
                  <w:r w:rsidRPr="00522A28">
                    <w:rPr>
                      <w:b/>
                      <w:color w:val="FFC000"/>
                      <w:sz w:val="32"/>
                      <w:szCs w:val="32"/>
                    </w:rPr>
                    <w:t>kotacPL</w:t>
                  </w:r>
                </w:p>
              </w:txbxContent>
            </v:textbox>
          </v:shape>
        </w:pict>
      </w:r>
      <w:r>
        <w:rPr>
          <w:noProof/>
          <w:lang w:eastAsia="hr-HR"/>
        </w:rPr>
        <w:drawing>
          <wp:anchor distT="0" distB="0" distL="114300" distR="114300" simplePos="0" relativeHeight="251658240" behindDoc="0" locked="0" layoutInCell="1" allowOverlap="1">
            <wp:simplePos x="0" y="0"/>
            <wp:positionH relativeFrom="column">
              <wp:posOffset>80010</wp:posOffset>
            </wp:positionH>
            <wp:positionV relativeFrom="paragraph">
              <wp:posOffset>1706880</wp:posOffset>
            </wp:positionV>
            <wp:extent cx="3996055" cy="2509520"/>
            <wp:effectExtent l="171450" t="133350" r="366395" b="309880"/>
            <wp:wrapTopAndBottom/>
            <wp:docPr id="1" name="Picture 1" descr="Capture.PNG"/>
            <wp:cNvGraphicFramePr/>
            <a:graphic xmlns:a="http://schemas.openxmlformats.org/drawingml/2006/main">
              <a:graphicData uri="http://schemas.openxmlformats.org/drawingml/2006/picture">
                <pic:pic xmlns:pic="http://schemas.openxmlformats.org/drawingml/2006/picture">
                  <pic:nvPicPr>
                    <pic:cNvPr id="15363" name="Content Placeholder 3" descr="Capture.PNG"/>
                    <pic:cNvPicPr>
                      <a:picLocks noGrp="1" noChangeAspect="1"/>
                    </pic:cNvPicPr>
                  </pic:nvPicPr>
                  <pic:blipFill>
                    <a:blip r:embed="rId4" cstate="print"/>
                    <a:srcRect/>
                    <a:stretch>
                      <a:fillRect/>
                    </a:stretch>
                  </pic:blipFill>
                  <pic:spPr bwMode="auto">
                    <a:xfrm>
                      <a:off x="0" y="0"/>
                      <a:ext cx="3996055" cy="2509520"/>
                    </a:xfrm>
                    <a:prstGeom prst="rect">
                      <a:avLst/>
                    </a:prstGeom>
                    <a:ln>
                      <a:noFill/>
                    </a:ln>
                    <a:effectLst>
                      <a:outerShdw blurRad="292100" dist="139700" dir="2700000" algn="tl" rotWithShape="0">
                        <a:srgbClr val="333333">
                          <a:alpha val="65000"/>
                        </a:srgbClr>
                      </a:outerShdw>
                    </a:effectLst>
                  </pic:spPr>
                </pic:pic>
              </a:graphicData>
            </a:graphic>
          </wp:anchor>
        </w:drawing>
      </w:r>
      <w:r w:rsidR="0080058F">
        <w:t>Prilikom skretanja FERmule njezini prednji kotači pomiču se u odgovarajuću stranu, tj. rotiraju se za kut od 30</w:t>
      </w:r>
      <w:r w:rsidR="0080058F">
        <w:rPr>
          <w:rFonts w:cstheme="minorHAnsi"/>
        </w:rPr>
        <w:t>°</w:t>
      </w:r>
      <w:r w:rsidR="0080058F">
        <w:t xml:space="preserve"> . Prilikom ostvarenja ove funkcionalnosti koristimo neke gotove funkcije. Funkcija </w:t>
      </w:r>
      <w:r w:rsidR="0080058F" w:rsidRPr="0080058F">
        <w:rPr>
          <w:i/>
        </w:rPr>
        <w:t>FindNodeByName</w:t>
      </w:r>
      <w:r w:rsidR="0080058F">
        <w:t xml:space="preserve"> izdvaja nam dio modela čije ime predajemo funkciji kao argument. Nad pronađenim dijelom modela dalje je moguće vršiti transformacije. Da bi uspješno izdvojili dijelove modela, tj. kotače, potrebno ih je nazvati fiksnim imenima. U našem slučaju prednji kotači su nazvani </w:t>
      </w:r>
      <w:r w:rsidR="0080058F" w:rsidRPr="00522A28">
        <w:rPr>
          <w:i/>
        </w:rPr>
        <w:t>kotacPL</w:t>
      </w:r>
      <w:r w:rsidR="0080058F">
        <w:t xml:space="preserve"> i </w:t>
      </w:r>
      <w:r w:rsidR="0080058F" w:rsidRPr="00522A28">
        <w:rPr>
          <w:i/>
        </w:rPr>
        <w:t>kotacPD</w:t>
      </w:r>
      <w:r w:rsidR="0080058F">
        <w:t xml:space="preserve">. Dodatno, funkcija </w:t>
      </w:r>
      <w:r w:rsidR="0080058F" w:rsidRPr="0080058F">
        <w:rPr>
          <w:i/>
        </w:rPr>
        <w:t>FindNodeByNam</w:t>
      </w:r>
      <w:r w:rsidR="0080058F">
        <w:rPr>
          <w:i/>
        </w:rPr>
        <w:t>e</w:t>
      </w:r>
      <w:r w:rsidR="0080058F">
        <w:t xml:space="preserve"> ograničava broj </w:t>
      </w:r>
      <w:r>
        <w:t xml:space="preserve">roditelja dijela modela koji se izdvaja. Iz tog razloga kotačima je pridodan točno jedan roditelj, nevidljivi objekt (tzv. </w:t>
      </w:r>
      <w:r w:rsidRPr="00522A28">
        <w:rPr>
          <w:i/>
        </w:rPr>
        <w:t>Dummy</w:t>
      </w:r>
      <w:r w:rsidRPr="00522A28">
        <w:t>)</w:t>
      </w:r>
      <w:r>
        <w:rPr>
          <w:i/>
        </w:rPr>
        <w:t xml:space="preserve"> </w:t>
      </w:r>
      <w:r>
        <w:t>(slika 1.)</w:t>
      </w:r>
      <w:r>
        <w:rPr>
          <w:i/>
        </w:rPr>
        <w:t>.</w:t>
      </w:r>
      <w:r>
        <w:t xml:space="preserve"> </w:t>
      </w:r>
    </w:p>
    <w:p w:rsidR="00031824" w:rsidRDefault="00031824" w:rsidP="00A0082D">
      <w:pPr>
        <w:jc w:val="both"/>
      </w:pPr>
      <w:r w:rsidRPr="00B12EA0">
        <w:rPr>
          <w:noProof/>
          <w:lang w:val="en-US" w:eastAsia="zh-TW"/>
        </w:rPr>
        <w:pict>
          <v:shape id="_x0000_s1031" type="#_x0000_t202" style="position:absolute;left:0;text-align:left;margin-left:73.55pt;margin-top:209.8pt;width:198.75pt;height:23.4pt;z-index:251665408;mso-width-relative:margin;mso-height-relative:margin">
            <v:textbox>
              <w:txbxContent>
                <w:p w:rsidR="00A0082D" w:rsidRDefault="00A0082D" w:rsidP="00A0082D">
                  <w:pPr>
                    <w:jc w:val="center"/>
                  </w:pPr>
                  <w:r>
                    <w:t>Slika 1.</w:t>
                  </w:r>
                  <w:r w:rsidR="00031824">
                    <w:t xml:space="preserve"> Model FERmule i imena kotača</w:t>
                  </w:r>
                </w:p>
              </w:txbxContent>
            </v:textbox>
          </v:shape>
        </w:pict>
      </w:r>
    </w:p>
    <w:p w:rsidR="00031824" w:rsidRDefault="00522A28" w:rsidP="00A0082D">
      <w:pPr>
        <w:jc w:val="both"/>
      </w:pPr>
      <w:r>
        <w:t>Pritiskom na tipke za skretanje (</w:t>
      </w:r>
      <w:r w:rsidR="00A0082D">
        <w:t xml:space="preserve">KEY DOWN: </w:t>
      </w:r>
      <w:r>
        <w:t>left, right) poziva se odgovarajuća funkcija za zakretanje kotača (</w:t>
      </w:r>
      <w:r w:rsidRPr="00522A28">
        <w:rPr>
          <w:i/>
        </w:rPr>
        <w:t>okreniLijevo</w:t>
      </w:r>
      <w:r>
        <w:t xml:space="preserve">, </w:t>
      </w:r>
      <w:r w:rsidRPr="00522A28">
        <w:rPr>
          <w:i/>
        </w:rPr>
        <w:t>okreniDesno</w:t>
      </w:r>
      <w:r>
        <w:t>). Ukoliko su kotači već zakrenuti</w:t>
      </w:r>
      <w:r w:rsidR="00A0082D">
        <w:t xml:space="preserve"> funkcije </w:t>
      </w:r>
      <w:r w:rsidR="00A0082D" w:rsidRPr="00A0082D">
        <w:rPr>
          <w:i/>
        </w:rPr>
        <w:t>okreniLijevo</w:t>
      </w:r>
      <w:r w:rsidR="00A0082D">
        <w:t xml:space="preserve"> i </w:t>
      </w:r>
      <w:r w:rsidR="00A0082D" w:rsidRPr="00A0082D">
        <w:rPr>
          <w:i/>
        </w:rPr>
        <w:t>okreniDesno</w:t>
      </w:r>
      <w:r w:rsidR="00A0082D">
        <w:t xml:space="preserve"> ne zakreću dodatno kotače, čime se sprečava beskonačna rotacija. Prilikom otpuštanja odgovarajućih tipki za skretanje (KEY UP: left, right) kotači se vraćaju u početni položaj, tj. rotiraju se za kut -30</w:t>
      </w:r>
      <w:r w:rsidR="00A0082D">
        <w:rPr>
          <w:rFonts w:cstheme="minorHAnsi"/>
        </w:rPr>
        <w:t>°</w:t>
      </w:r>
      <w:r w:rsidR="00031824">
        <w:rPr>
          <w:rFonts w:cstheme="minorHAnsi"/>
        </w:rPr>
        <w:t>.</w:t>
      </w:r>
    </w:p>
    <w:p w:rsidR="00031824" w:rsidRDefault="00031824" w:rsidP="00A0082D">
      <w:pPr>
        <w:jc w:val="both"/>
      </w:pPr>
    </w:p>
    <w:p w:rsidR="00031824" w:rsidRDefault="00031824" w:rsidP="00A0082D">
      <w:pPr>
        <w:jc w:val="both"/>
      </w:pPr>
    </w:p>
    <w:p w:rsidR="00031824" w:rsidRDefault="00031824" w:rsidP="00A0082D">
      <w:pPr>
        <w:jc w:val="both"/>
      </w:pPr>
    </w:p>
    <w:p w:rsidR="00031824" w:rsidRDefault="00031824" w:rsidP="00A0082D">
      <w:pPr>
        <w:jc w:val="both"/>
      </w:pPr>
    </w:p>
    <w:p w:rsidR="00031824" w:rsidRDefault="00031824" w:rsidP="00A0082D">
      <w:pPr>
        <w:jc w:val="both"/>
      </w:pPr>
    </w:p>
    <w:p w:rsidR="00031824" w:rsidRDefault="00031824" w:rsidP="00A0082D">
      <w:pPr>
        <w:jc w:val="both"/>
      </w:pPr>
    </w:p>
    <w:p w:rsidR="00031824" w:rsidRDefault="00031824" w:rsidP="00A0082D">
      <w:pPr>
        <w:jc w:val="both"/>
      </w:pPr>
    </w:p>
    <w:p w:rsidR="00031824" w:rsidRDefault="00031824" w:rsidP="00A0082D">
      <w:pPr>
        <w:jc w:val="both"/>
      </w:pPr>
    </w:p>
    <w:p w:rsidR="00031824" w:rsidRDefault="00031824" w:rsidP="00A0082D">
      <w:pPr>
        <w:jc w:val="both"/>
      </w:pPr>
      <w:r w:rsidRPr="00B12EA0">
        <w:rPr>
          <w:noProof/>
          <w:lang w:val="en-US" w:eastAsia="zh-TW"/>
        </w:rPr>
        <w:lastRenderedPageBreak/>
        <w:pict>
          <v:shape id="_x0000_s1032" type="#_x0000_t202" style="position:absolute;left:0;text-align:left;margin-left:-4.95pt;margin-top:.55pt;width:539.5pt;height:91.6pt;z-index:251667456;mso-width-relative:margin;mso-height-relative:margin">
            <v:textbox>
              <w:txbxContent>
                <w:p w:rsidR="00A0082D" w:rsidRPr="00A0082D" w:rsidRDefault="00A0082D" w:rsidP="00A0082D">
                  <w:pPr>
                    <w:spacing w:after="0" w:line="240" w:lineRule="auto"/>
                    <w:rPr>
                      <w:rFonts w:ascii="Courier New" w:hAnsi="Courier New" w:cs="Courier New"/>
                    </w:rPr>
                  </w:pPr>
                  <w:r w:rsidRPr="00A0082D">
                    <w:rPr>
                      <w:rFonts w:ascii="Courier New" w:hAnsi="Courier New" w:cs="Courier New"/>
                    </w:rPr>
                    <w:t>case osgGA::GUIEventAdapter::KEY_Right:</w:t>
                  </w:r>
                </w:p>
                <w:p w:rsidR="00A0082D" w:rsidRPr="00A0082D" w:rsidRDefault="00A0082D" w:rsidP="00A0082D">
                  <w:pPr>
                    <w:spacing w:after="0" w:line="240" w:lineRule="auto"/>
                    <w:rPr>
                      <w:rFonts w:ascii="Courier New" w:hAnsi="Courier New" w:cs="Courier New"/>
                    </w:rPr>
                  </w:pPr>
                  <w:r w:rsidRPr="00A0082D">
                    <w:rPr>
                      <w:rFonts w:ascii="Courier New" w:hAnsi="Courier New" w:cs="Courier New"/>
                    </w:rPr>
                    <w:t>{</w:t>
                  </w:r>
                </w:p>
                <w:p w:rsidR="00A0082D" w:rsidRPr="00A0082D" w:rsidRDefault="00A0082D" w:rsidP="00A0082D">
                  <w:pPr>
                    <w:spacing w:after="0" w:line="240" w:lineRule="auto"/>
                    <w:rPr>
                      <w:rFonts w:ascii="Courier New" w:hAnsi="Courier New" w:cs="Courier New"/>
                    </w:rPr>
                  </w:pPr>
                  <w:r w:rsidRPr="00A0082D">
                    <w:rPr>
                      <w:rFonts w:ascii="Courier New" w:hAnsi="Courier New" w:cs="Courier New"/>
                    </w:rPr>
                    <w:t>voziloInputDeviceState-&gt;rotDReq = false;</w:t>
                  </w:r>
                </w:p>
                <w:p w:rsidR="00A0082D" w:rsidRPr="00A0082D" w:rsidRDefault="00A0082D" w:rsidP="00A0082D">
                  <w:pPr>
                    <w:spacing w:after="0" w:line="240" w:lineRule="auto"/>
                    <w:rPr>
                      <w:rFonts w:ascii="Courier New" w:hAnsi="Courier New" w:cs="Courier New"/>
                    </w:rPr>
                  </w:pPr>
                  <w:r w:rsidRPr="00A0082D">
                    <w:rPr>
                      <w:rFonts w:ascii="Courier New" w:hAnsi="Courier New" w:cs="Courier New"/>
                    </w:rPr>
                    <w:t>v-&gt;</w:t>
                  </w:r>
                  <w:r w:rsidRPr="00031824">
                    <w:rPr>
                      <w:rFonts w:ascii="Courier New" w:hAnsi="Courier New" w:cs="Courier New"/>
                      <w:b/>
                      <w:color w:val="0070C0"/>
                    </w:rPr>
                    <w:t>okreniLijevo(false)</w:t>
                  </w:r>
                  <w:r w:rsidRPr="00A0082D">
                    <w:rPr>
                      <w:rFonts w:ascii="Courier New" w:hAnsi="Courier New" w:cs="Courier New"/>
                    </w:rPr>
                    <w:t>;</w:t>
                  </w:r>
                </w:p>
                <w:p w:rsidR="00A0082D" w:rsidRPr="00A0082D" w:rsidRDefault="00A0082D" w:rsidP="00A0082D">
                  <w:pPr>
                    <w:spacing w:after="0" w:line="240" w:lineRule="auto"/>
                    <w:rPr>
                      <w:rFonts w:ascii="Courier New" w:hAnsi="Courier New" w:cs="Courier New"/>
                    </w:rPr>
                  </w:pPr>
                  <w:r w:rsidRPr="00A0082D">
                    <w:rPr>
                      <w:rFonts w:ascii="Courier New" w:hAnsi="Courier New" w:cs="Courier New"/>
                    </w:rPr>
                    <w:t>return false;</w:t>
                  </w:r>
                </w:p>
                <w:p w:rsidR="00A0082D" w:rsidRPr="00A0082D" w:rsidRDefault="00A0082D" w:rsidP="00A0082D">
                  <w:pPr>
                    <w:spacing w:after="0" w:line="240" w:lineRule="auto"/>
                    <w:rPr>
                      <w:rFonts w:ascii="Courier New" w:hAnsi="Courier New" w:cs="Courier New"/>
                    </w:rPr>
                  </w:pPr>
                  <w:r w:rsidRPr="00A0082D">
                    <w:rPr>
                      <w:rFonts w:ascii="Courier New" w:hAnsi="Courier New" w:cs="Courier New"/>
                    </w:rPr>
                    <w:t xml:space="preserve">} </w:t>
                  </w:r>
                </w:p>
                <w:p w:rsidR="00A0082D" w:rsidRDefault="00A0082D"/>
              </w:txbxContent>
            </v:textbox>
          </v:shape>
        </w:pict>
      </w:r>
    </w:p>
    <w:p w:rsidR="00031824" w:rsidRDefault="00031824" w:rsidP="00A0082D">
      <w:pPr>
        <w:jc w:val="both"/>
      </w:pPr>
      <w:r>
        <w:rPr>
          <w:noProof/>
          <w:lang w:eastAsia="hr-HR"/>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36" type="#_x0000_t103" style="position:absolute;left:0;text-align:left;margin-left:159.1pt;margin-top:19.7pt;width:32.6pt;height:94.3pt;z-index:251671552" adj="14728,19241" fillcolor="#8db3e2 [1311]"/>
        </w:pict>
      </w:r>
    </w:p>
    <w:p w:rsidR="00031824" w:rsidRDefault="00031824" w:rsidP="00A0082D">
      <w:pPr>
        <w:jc w:val="both"/>
      </w:pPr>
    </w:p>
    <w:p w:rsidR="00031824" w:rsidRDefault="00031824" w:rsidP="00A0082D">
      <w:pPr>
        <w:jc w:val="both"/>
      </w:pPr>
    </w:p>
    <w:p w:rsidR="00031824" w:rsidRDefault="00031824" w:rsidP="00A0082D">
      <w:pPr>
        <w:jc w:val="both"/>
      </w:pPr>
      <w:r>
        <w:rPr>
          <w:noProof/>
          <w:lang w:eastAsia="hr-HR"/>
        </w:rPr>
        <w:pict>
          <v:shape id="_x0000_s1033" type="#_x0000_t202" style="position:absolute;left:0;text-align:left;margin-left:-4.95pt;margin-top:5.95pt;width:539.5pt;height:161.15pt;z-index:251668480;mso-width-relative:margin;mso-height-relative:margin">
            <v:textbox>
              <w:txbxContent>
                <w:p w:rsidR="00A0082D" w:rsidRPr="00A0082D" w:rsidRDefault="00A0082D" w:rsidP="00031824">
                  <w:pPr>
                    <w:spacing w:after="0" w:line="240" w:lineRule="auto"/>
                  </w:pPr>
                  <w:r w:rsidRPr="00A0082D">
                    <w:t>void okreniLijevo(bool t)</w:t>
                  </w:r>
                </w:p>
                <w:p w:rsidR="00A0082D" w:rsidRPr="00A0082D" w:rsidRDefault="00A0082D" w:rsidP="00031824">
                  <w:pPr>
                    <w:spacing w:after="0" w:line="240" w:lineRule="auto"/>
                  </w:pPr>
                  <w:r w:rsidRPr="00A0082D">
                    <w:t>{</w:t>
                  </w:r>
                </w:p>
                <w:p w:rsidR="00A0082D" w:rsidRPr="00A0082D" w:rsidRDefault="00A0082D" w:rsidP="00031824">
                  <w:pPr>
                    <w:spacing w:after="0" w:line="240" w:lineRule="auto"/>
                  </w:pPr>
                  <w:r w:rsidRPr="00A0082D">
                    <w:t>if (t) okrenutL = 1;</w:t>
                  </w:r>
                </w:p>
                <w:p w:rsidR="00A0082D" w:rsidRPr="00A0082D" w:rsidRDefault="00A0082D" w:rsidP="00031824">
                  <w:pPr>
                    <w:spacing w:after="0" w:line="240" w:lineRule="auto"/>
                  </w:pPr>
                  <w:r w:rsidRPr="00A0082D">
                    <w:t>else okrenutD = 0;</w:t>
                  </w:r>
                </w:p>
                <w:p w:rsidR="00A0082D" w:rsidRPr="00A0082D" w:rsidRDefault="00A0082D" w:rsidP="00031824">
                  <w:pPr>
                    <w:spacing w:after="0" w:line="240" w:lineRule="auto"/>
                  </w:pPr>
                  <w:r w:rsidRPr="00A0082D">
                    <w:t xml:space="preserve">osg::Node* lijeviKotac = </w:t>
                  </w:r>
                  <w:r w:rsidRPr="00031824">
                    <w:rPr>
                      <w:color w:val="0070C0"/>
                    </w:rPr>
                    <w:t>FindNodeByName( Model, "kotacPL" )</w:t>
                  </w:r>
                  <w:r w:rsidRPr="00A0082D">
                    <w:t>;</w:t>
                  </w:r>
                </w:p>
                <w:p w:rsidR="00A0082D" w:rsidRPr="00A0082D" w:rsidRDefault="00A0082D" w:rsidP="00031824">
                  <w:pPr>
                    <w:spacing w:after="0" w:line="240" w:lineRule="auto"/>
                  </w:pPr>
                  <w:r w:rsidRPr="00A0082D">
                    <w:t xml:space="preserve">osg::Node* desniKotac = </w:t>
                  </w:r>
                  <w:r w:rsidRPr="00031824">
                    <w:rPr>
                      <w:color w:val="0070C0"/>
                    </w:rPr>
                    <w:t>FindNodeByName( Model, "kotacPD" )</w:t>
                  </w:r>
                  <w:r w:rsidRPr="00A0082D">
                    <w:t>;</w:t>
                  </w:r>
                </w:p>
                <w:p w:rsidR="00A0082D" w:rsidRPr="00A0082D" w:rsidRDefault="00A0082D" w:rsidP="00031824">
                  <w:pPr>
                    <w:spacing w:after="0" w:line="240" w:lineRule="auto"/>
                  </w:pPr>
                  <w:r w:rsidRPr="00A0082D">
                    <w:t>osg::MatrixTransform* ltr = AddMatrixTransform(lijeviKotac);</w:t>
                  </w:r>
                </w:p>
                <w:p w:rsidR="00A0082D" w:rsidRPr="00A0082D" w:rsidRDefault="00A0082D" w:rsidP="00031824">
                  <w:pPr>
                    <w:spacing w:after="0" w:line="240" w:lineRule="auto"/>
                  </w:pPr>
                  <w:r w:rsidRPr="00A0082D">
                    <w:t>osg::MatrixTransform* dtr = AddMatrixTransform(desniKotac);</w:t>
                  </w:r>
                </w:p>
                <w:p w:rsidR="00A0082D" w:rsidRPr="00A0082D" w:rsidRDefault="00A0082D" w:rsidP="00031824">
                  <w:pPr>
                    <w:spacing w:after="0" w:line="240" w:lineRule="auto"/>
                  </w:pPr>
                  <w:r w:rsidRPr="00A0082D">
                    <w:t>ltr-&gt;setMatrix(osg::Matrix::rotate(osg::inDegrees(30.0f),osg::Z_AXIS));</w:t>
                  </w:r>
                </w:p>
                <w:p w:rsidR="00A0082D" w:rsidRPr="00A0082D" w:rsidRDefault="00A0082D" w:rsidP="00031824">
                  <w:pPr>
                    <w:spacing w:after="0" w:line="240" w:lineRule="auto"/>
                  </w:pPr>
                  <w:r w:rsidRPr="00A0082D">
                    <w:t>dtr-&gt;setMatrix(osg::Matrix::rotate(osg::inDegrees(30.0f),osg::Z_AXIS));</w:t>
                  </w:r>
                </w:p>
                <w:p w:rsidR="00A0082D" w:rsidRPr="00A0082D" w:rsidRDefault="00A0082D" w:rsidP="00031824">
                  <w:pPr>
                    <w:spacing w:after="0" w:line="240" w:lineRule="auto"/>
                  </w:pPr>
                  <w:r w:rsidRPr="00A0082D">
                    <w:t xml:space="preserve">} </w:t>
                  </w:r>
                </w:p>
              </w:txbxContent>
            </v:textbox>
          </v:shape>
        </w:pict>
      </w:r>
    </w:p>
    <w:p w:rsidR="00031824" w:rsidRDefault="00031824" w:rsidP="00A0082D">
      <w:pPr>
        <w:jc w:val="both"/>
      </w:pPr>
    </w:p>
    <w:p w:rsidR="00031824" w:rsidRDefault="00031824" w:rsidP="00A0082D">
      <w:pPr>
        <w:jc w:val="both"/>
      </w:pPr>
      <w:r>
        <w:rPr>
          <w:noProof/>
          <w:lang w:eastAsia="hr-HR"/>
        </w:rPr>
        <w:pict>
          <v:shape id="_x0000_s1037" type="#_x0000_t103" style="position:absolute;left:0;text-align:left;margin-left:302.25pt;margin-top:21.9pt;width:54.85pt;height:213.45pt;z-index:251672576" adj="14987,19070,6537" fillcolor="#8db3e2 [1311]"/>
        </w:pict>
      </w:r>
    </w:p>
    <w:p w:rsidR="00031824" w:rsidRDefault="00031824" w:rsidP="00A0082D">
      <w:pPr>
        <w:jc w:val="both"/>
      </w:pPr>
    </w:p>
    <w:p w:rsidR="00031824" w:rsidRDefault="00031824" w:rsidP="00A0082D">
      <w:pPr>
        <w:jc w:val="both"/>
      </w:pPr>
    </w:p>
    <w:p w:rsidR="00031824" w:rsidRPr="00A0082D" w:rsidRDefault="00031824" w:rsidP="00A0082D">
      <w:pPr>
        <w:jc w:val="both"/>
      </w:pPr>
      <w:r w:rsidRPr="00B12EA0">
        <w:rPr>
          <w:noProof/>
          <w:lang w:val="en-US" w:eastAsia="zh-TW"/>
        </w:rPr>
        <w:pict>
          <v:shape id="_x0000_s1034" type="#_x0000_t202" style="position:absolute;left:0;text-align:left;margin-left:-4.95pt;margin-top:61.25pt;width:539.5pt;height:270pt;z-index:251670528;mso-width-relative:margin;mso-height-relative:margin">
            <v:textbox>
              <w:txbxContent>
                <w:p w:rsidR="00031824" w:rsidRPr="00031824" w:rsidRDefault="00031824" w:rsidP="00031824">
                  <w:pPr>
                    <w:spacing w:after="0" w:line="240" w:lineRule="auto"/>
                    <w:rPr>
                      <w:rFonts w:ascii="Courier New" w:hAnsi="Courier New" w:cs="Courier New"/>
                    </w:rPr>
                  </w:pPr>
                  <w:r w:rsidRPr="00031824">
                    <w:rPr>
                      <w:rFonts w:ascii="Courier New" w:hAnsi="Courier New" w:cs="Courier New"/>
                    </w:rPr>
                    <w:t>osg::Node* FindNodeByName( osg::Node* pNode, const std::string&amp; sName )</w:t>
                  </w:r>
                </w:p>
                <w:p w:rsidR="00031824" w:rsidRPr="00031824" w:rsidRDefault="00031824" w:rsidP="00031824">
                  <w:pPr>
                    <w:spacing w:after="0" w:line="240" w:lineRule="auto"/>
                    <w:rPr>
                      <w:rFonts w:ascii="Courier New" w:hAnsi="Courier New" w:cs="Courier New"/>
                    </w:rPr>
                  </w:pPr>
                  <w:r w:rsidRPr="00031824">
                    <w:rPr>
                      <w:rFonts w:ascii="Courier New" w:hAnsi="Courier New" w:cs="Courier New"/>
                    </w:rPr>
                    <w:t>{</w:t>
                  </w:r>
                </w:p>
                <w:p w:rsidR="00031824" w:rsidRPr="00031824" w:rsidRDefault="00031824" w:rsidP="00031824">
                  <w:pPr>
                    <w:spacing w:after="0" w:line="240" w:lineRule="auto"/>
                    <w:rPr>
                      <w:rFonts w:ascii="Courier New" w:hAnsi="Courier New" w:cs="Courier New"/>
                    </w:rPr>
                  </w:pPr>
                  <w:r w:rsidRPr="00031824">
                    <w:rPr>
                      <w:rFonts w:ascii="Courier New" w:hAnsi="Courier New" w:cs="Courier New"/>
                    </w:rPr>
                    <w:t>if ( pNode-&gt;getName()==sName )</w:t>
                  </w:r>
                </w:p>
                <w:p w:rsidR="00031824" w:rsidRPr="00031824" w:rsidRDefault="00031824" w:rsidP="00031824">
                  <w:pPr>
                    <w:spacing w:after="0" w:line="240" w:lineRule="auto"/>
                    <w:rPr>
                      <w:rFonts w:ascii="Courier New" w:hAnsi="Courier New" w:cs="Courier New"/>
                    </w:rPr>
                  </w:pPr>
                  <w:r w:rsidRPr="00031824">
                    <w:rPr>
                      <w:rFonts w:ascii="Courier New" w:hAnsi="Courier New" w:cs="Courier New"/>
                    </w:rPr>
                    <w:t>{</w:t>
                  </w:r>
                </w:p>
                <w:p w:rsidR="00031824" w:rsidRPr="00031824" w:rsidRDefault="00031824" w:rsidP="00031824">
                  <w:pPr>
                    <w:spacing w:after="0" w:line="240" w:lineRule="auto"/>
                    <w:rPr>
                      <w:rFonts w:ascii="Courier New" w:hAnsi="Courier New" w:cs="Courier New"/>
                    </w:rPr>
                  </w:pPr>
                  <w:r w:rsidRPr="00031824">
                    <w:rPr>
                      <w:rFonts w:ascii="Courier New" w:hAnsi="Courier New" w:cs="Courier New"/>
                    </w:rPr>
                    <w:t>return pNode;</w:t>
                  </w:r>
                </w:p>
                <w:p w:rsidR="00031824" w:rsidRPr="00031824" w:rsidRDefault="00031824" w:rsidP="00031824">
                  <w:pPr>
                    <w:spacing w:after="0" w:line="240" w:lineRule="auto"/>
                    <w:rPr>
                      <w:rFonts w:ascii="Courier New" w:hAnsi="Courier New" w:cs="Courier New"/>
                    </w:rPr>
                  </w:pPr>
                  <w:r w:rsidRPr="00031824">
                    <w:rPr>
                      <w:rFonts w:ascii="Courier New" w:hAnsi="Courier New" w:cs="Courier New"/>
                    </w:rPr>
                    <w:t>}</w:t>
                  </w:r>
                </w:p>
                <w:p w:rsidR="00031824" w:rsidRPr="00031824" w:rsidRDefault="00031824" w:rsidP="00031824">
                  <w:pPr>
                    <w:spacing w:after="0" w:line="240" w:lineRule="auto"/>
                    <w:rPr>
                      <w:rFonts w:ascii="Courier New" w:hAnsi="Courier New" w:cs="Courier New"/>
                    </w:rPr>
                  </w:pPr>
                  <w:r w:rsidRPr="00031824">
                    <w:rPr>
                      <w:rFonts w:ascii="Courier New" w:hAnsi="Courier New" w:cs="Courier New"/>
                      <w:lang w:val="en-US"/>
                    </w:rPr>
                    <w:t>osg::Group* pGroup = pNode-&gt;asGroup();</w:t>
                  </w:r>
                </w:p>
                <w:p w:rsidR="00031824" w:rsidRPr="00031824" w:rsidRDefault="00031824" w:rsidP="00031824">
                  <w:pPr>
                    <w:spacing w:after="0" w:line="240" w:lineRule="auto"/>
                    <w:rPr>
                      <w:rFonts w:ascii="Courier New" w:hAnsi="Courier New" w:cs="Courier New"/>
                    </w:rPr>
                  </w:pPr>
                  <w:r w:rsidRPr="00031824">
                    <w:rPr>
                      <w:rFonts w:ascii="Courier New" w:hAnsi="Courier New" w:cs="Courier New"/>
                    </w:rPr>
                    <w:t>if ( pGroup )</w:t>
                  </w:r>
                </w:p>
                <w:p w:rsidR="00031824" w:rsidRPr="00031824" w:rsidRDefault="00031824" w:rsidP="00031824">
                  <w:pPr>
                    <w:spacing w:after="0" w:line="240" w:lineRule="auto"/>
                    <w:rPr>
                      <w:rFonts w:ascii="Courier New" w:hAnsi="Courier New" w:cs="Courier New"/>
                    </w:rPr>
                  </w:pPr>
                  <w:r w:rsidRPr="00031824">
                    <w:rPr>
                      <w:rFonts w:ascii="Courier New" w:hAnsi="Courier New" w:cs="Courier New"/>
                    </w:rPr>
                    <w:t>{</w:t>
                  </w:r>
                </w:p>
                <w:p w:rsidR="00031824" w:rsidRPr="00031824" w:rsidRDefault="00031824" w:rsidP="00031824">
                  <w:pPr>
                    <w:spacing w:after="0" w:line="240" w:lineRule="auto"/>
                    <w:rPr>
                      <w:rFonts w:ascii="Courier New" w:hAnsi="Courier New" w:cs="Courier New"/>
                    </w:rPr>
                  </w:pPr>
                  <w:r w:rsidRPr="00031824">
                    <w:rPr>
                      <w:rFonts w:ascii="Courier New" w:hAnsi="Courier New" w:cs="Courier New"/>
                    </w:rPr>
                    <w:t>for ( unsigned int i=0; i&lt;pGroup-&gt;getNumChildren(); i++ )</w:t>
                  </w:r>
                </w:p>
                <w:p w:rsidR="00031824" w:rsidRPr="00031824" w:rsidRDefault="00031824" w:rsidP="00031824">
                  <w:pPr>
                    <w:spacing w:after="0" w:line="240" w:lineRule="auto"/>
                    <w:rPr>
                      <w:rFonts w:ascii="Courier New" w:hAnsi="Courier New" w:cs="Courier New"/>
                    </w:rPr>
                  </w:pPr>
                  <w:r w:rsidRPr="00031824">
                    <w:rPr>
                      <w:rFonts w:ascii="Courier New" w:hAnsi="Courier New" w:cs="Courier New"/>
                    </w:rPr>
                    <w:t>{</w:t>
                  </w:r>
                </w:p>
                <w:p w:rsidR="00031824" w:rsidRPr="00031824" w:rsidRDefault="00031824" w:rsidP="00031824">
                  <w:pPr>
                    <w:spacing w:after="0" w:line="240" w:lineRule="auto"/>
                    <w:rPr>
                      <w:rFonts w:ascii="Courier New" w:hAnsi="Courier New" w:cs="Courier New"/>
                    </w:rPr>
                  </w:pPr>
                  <w:r w:rsidRPr="00031824">
                    <w:rPr>
                      <w:rFonts w:ascii="Courier New" w:hAnsi="Courier New" w:cs="Courier New"/>
                    </w:rPr>
                    <w:t>osg::Node* pFound = FindNodeByName( pGroup-&gt;getChild(i), sName );</w:t>
                  </w:r>
                </w:p>
                <w:p w:rsidR="00031824" w:rsidRPr="00031824" w:rsidRDefault="00031824" w:rsidP="00031824">
                  <w:pPr>
                    <w:spacing w:after="0" w:line="240" w:lineRule="auto"/>
                    <w:rPr>
                      <w:rFonts w:ascii="Courier New" w:hAnsi="Courier New" w:cs="Courier New"/>
                    </w:rPr>
                  </w:pPr>
                  <w:r w:rsidRPr="00031824">
                    <w:rPr>
                      <w:rFonts w:ascii="Courier New" w:hAnsi="Courier New" w:cs="Courier New"/>
                    </w:rPr>
                    <w:t>if ( pFound )</w:t>
                  </w:r>
                </w:p>
                <w:p w:rsidR="00031824" w:rsidRPr="00031824" w:rsidRDefault="00031824" w:rsidP="00031824">
                  <w:pPr>
                    <w:spacing w:after="0" w:line="240" w:lineRule="auto"/>
                    <w:rPr>
                      <w:rFonts w:ascii="Courier New" w:hAnsi="Courier New" w:cs="Courier New"/>
                    </w:rPr>
                  </w:pPr>
                  <w:r w:rsidRPr="00031824">
                    <w:rPr>
                      <w:rFonts w:ascii="Courier New" w:hAnsi="Courier New" w:cs="Courier New"/>
                    </w:rPr>
                    <w:t>{</w:t>
                  </w:r>
                </w:p>
                <w:p w:rsidR="00031824" w:rsidRPr="00031824" w:rsidRDefault="00031824" w:rsidP="00031824">
                  <w:pPr>
                    <w:spacing w:after="0" w:line="240" w:lineRule="auto"/>
                    <w:rPr>
                      <w:rFonts w:ascii="Courier New" w:hAnsi="Courier New" w:cs="Courier New"/>
                    </w:rPr>
                  </w:pPr>
                  <w:r w:rsidRPr="00031824">
                    <w:rPr>
                      <w:rFonts w:ascii="Courier New" w:hAnsi="Courier New" w:cs="Courier New"/>
                    </w:rPr>
                    <w:t>return pFound;</w:t>
                  </w:r>
                </w:p>
                <w:p w:rsidR="00031824" w:rsidRPr="00031824" w:rsidRDefault="00031824" w:rsidP="00031824">
                  <w:pPr>
                    <w:spacing w:after="0" w:line="240" w:lineRule="auto"/>
                    <w:rPr>
                      <w:rFonts w:ascii="Courier New" w:hAnsi="Courier New" w:cs="Courier New"/>
                    </w:rPr>
                  </w:pPr>
                  <w:r w:rsidRPr="00031824">
                    <w:rPr>
                      <w:rFonts w:ascii="Courier New" w:hAnsi="Courier New" w:cs="Courier New"/>
                    </w:rPr>
                    <w:t>}</w:t>
                  </w:r>
                </w:p>
                <w:p w:rsidR="00031824" w:rsidRPr="00031824" w:rsidRDefault="00031824" w:rsidP="00031824">
                  <w:pPr>
                    <w:spacing w:after="0" w:line="240" w:lineRule="auto"/>
                    <w:rPr>
                      <w:rFonts w:ascii="Courier New" w:hAnsi="Courier New" w:cs="Courier New"/>
                    </w:rPr>
                  </w:pPr>
                  <w:r w:rsidRPr="00031824">
                    <w:rPr>
                      <w:rFonts w:ascii="Courier New" w:hAnsi="Courier New" w:cs="Courier New"/>
                    </w:rPr>
                    <w:t>}</w:t>
                  </w:r>
                </w:p>
                <w:p w:rsidR="00031824" w:rsidRPr="00031824" w:rsidRDefault="00031824" w:rsidP="00031824">
                  <w:pPr>
                    <w:spacing w:after="0" w:line="240" w:lineRule="auto"/>
                    <w:rPr>
                      <w:rFonts w:ascii="Courier New" w:hAnsi="Courier New" w:cs="Courier New"/>
                    </w:rPr>
                  </w:pPr>
                  <w:r w:rsidRPr="00031824">
                    <w:rPr>
                      <w:rFonts w:ascii="Courier New" w:hAnsi="Courier New" w:cs="Courier New"/>
                    </w:rPr>
                    <w:t>}</w:t>
                  </w:r>
                </w:p>
                <w:p w:rsidR="00031824" w:rsidRPr="00031824" w:rsidRDefault="00031824" w:rsidP="00031824">
                  <w:pPr>
                    <w:spacing w:after="0" w:line="240" w:lineRule="auto"/>
                    <w:rPr>
                      <w:rFonts w:ascii="Courier New" w:hAnsi="Courier New" w:cs="Courier New"/>
                    </w:rPr>
                  </w:pPr>
                  <w:r w:rsidRPr="00031824">
                    <w:rPr>
                      <w:rFonts w:ascii="Courier New" w:hAnsi="Courier New" w:cs="Courier New"/>
                    </w:rPr>
                    <w:t>return 0;</w:t>
                  </w:r>
                </w:p>
                <w:p w:rsidR="00031824" w:rsidRPr="00031824" w:rsidRDefault="00031824" w:rsidP="00031824">
                  <w:pPr>
                    <w:spacing w:after="0" w:line="240" w:lineRule="auto"/>
                    <w:rPr>
                      <w:rFonts w:ascii="Courier New" w:hAnsi="Courier New" w:cs="Courier New"/>
                    </w:rPr>
                  </w:pPr>
                  <w:r w:rsidRPr="00031824">
                    <w:rPr>
                      <w:rFonts w:ascii="Courier New" w:hAnsi="Courier New" w:cs="Courier New"/>
                    </w:rPr>
                    <w:t xml:space="preserve">} </w:t>
                  </w:r>
                </w:p>
                <w:p w:rsidR="00031824" w:rsidRDefault="00031824"/>
              </w:txbxContent>
            </v:textbox>
          </v:shape>
        </w:pict>
      </w:r>
    </w:p>
    <w:sectPr w:rsidR="00031824" w:rsidRPr="00A0082D" w:rsidSect="00D90C41">
      <w:pgSz w:w="11906" w:h="16838"/>
      <w:pgMar w:top="709" w:right="849" w:bottom="709"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08"/>
  <w:hyphenationZone w:val="425"/>
  <w:characterSpacingControl w:val="doNotCompress"/>
  <w:compat/>
  <w:rsids>
    <w:rsidRoot w:val="00D90C41"/>
    <w:rsid w:val="00031824"/>
    <w:rsid w:val="00522A28"/>
    <w:rsid w:val="0080058F"/>
    <w:rsid w:val="00A0082D"/>
    <w:rsid w:val="00A34C46"/>
    <w:rsid w:val="00C94A49"/>
    <w:rsid w:val="00D90C41"/>
    <w:rsid w:val="00E8615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311]" strokecolor="none [1606]"/>
    </o:shapedefaults>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15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A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0171381">
      <w:bodyDiv w:val="1"/>
      <w:marLeft w:val="0"/>
      <w:marRight w:val="0"/>
      <w:marTop w:val="0"/>
      <w:marBottom w:val="0"/>
      <w:divBdr>
        <w:top w:val="none" w:sz="0" w:space="0" w:color="auto"/>
        <w:left w:val="none" w:sz="0" w:space="0" w:color="auto"/>
        <w:bottom w:val="none" w:sz="0" w:space="0" w:color="auto"/>
        <w:right w:val="none" w:sz="0" w:space="0" w:color="auto"/>
      </w:divBdr>
    </w:div>
    <w:div w:id="1817600513">
      <w:bodyDiv w:val="1"/>
      <w:marLeft w:val="0"/>
      <w:marRight w:val="0"/>
      <w:marTop w:val="0"/>
      <w:marBottom w:val="0"/>
      <w:divBdr>
        <w:top w:val="none" w:sz="0" w:space="0" w:color="auto"/>
        <w:left w:val="none" w:sz="0" w:space="0" w:color="auto"/>
        <w:bottom w:val="none" w:sz="0" w:space="0" w:color="auto"/>
        <w:right w:val="none" w:sz="0" w:space="0" w:color="auto"/>
      </w:divBdr>
    </w:div>
    <w:div w:id="213012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Petar</dc:creator>
  <cp:lastModifiedBy>Petar</cp:lastModifiedBy>
  <cp:revision>1</cp:revision>
  <dcterms:created xsi:type="dcterms:W3CDTF">2010-12-30T14:14:00Z</dcterms:created>
  <dcterms:modified xsi:type="dcterms:W3CDTF">2010-12-30T15:14:00Z</dcterms:modified>
</cp:coreProperties>
</file>