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charts/chart1.xml" ContentType="application/vnd.openxmlformats-officedocument.drawingml.chart+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2394" w:rsidRDefault="007E164F">
      <w:pPr>
        <w:pStyle w:val="1"/>
        <w:rPr>
          <w:rFonts w:ascii="仿宋_GB2312" w:eastAsia="仿宋_GB2312" w:hAnsi="仿宋_GB2312" w:cs="仿宋_GB2312"/>
        </w:rPr>
      </w:pPr>
      <w:bookmarkStart w:id="0" w:name="_Toc533712416"/>
      <w:r>
        <w:rPr>
          <w:rFonts w:ascii="仿宋_GB2312" w:eastAsia="仿宋_GB2312" w:hAnsi="仿宋_GB2312" w:cs="仿宋_GB2312" w:hint="eastAsia"/>
        </w:rPr>
        <w:t>第一章 组织基本情况介绍</w:t>
      </w:r>
      <w:bookmarkEnd w:id="0"/>
    </w:p>
    <w:p w:rsidR="00B52394" w:rsidRDefault="007E164F">
      <w:pPr>
        <w:pStyle w:val="2"/>
        <w:rPr>
          <w:rFonts w:ascii="仿宋_GB2312" w:eastAsia="仿宋_GB2312" w:hAnsi="仿宋_GB2312" w:cs="仿宋_GB2312"/>
        </w:rPr>
      </w:pPr>
      <w:bookmarkStart w:id="1" w:name="_Toc533712417"/>
      <w:r>
        <w:rPr>
          <w:rFonts w:ascii="仿宋_GB2312" w:eastAsia="仿宋_GB2312" w:hAnsi="仿宋_GB2312" w:cs="仿宋_GB2312" w:hint="eastAsia"/>
        </w:rPr>
        <w:t>1.1 组织基本情况介绍</w:t>
      </w:r>
      <w:bookmarkEnd w:id="1"/>
    </w:p>
    <w:p w:rsidR="00B52394" w:rsidRDefault="007E164F">
      <w:pPr>
        <w:ind w:firstLineChars="200" w:firstLine="560"/>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四川长虹控股集团创始于1958年，公司前身国营长虹机器厂是我国“一五”期间的156项重点工程之一，是当时国内唯一的机载火控雷达生产基地。从军工立业、彩电兴业，到信息电子的多元拓展，已成为集军工、消费电子、核心器件研发与制造为一体的综合型跨国企业集团，并正向具有全球竞争力的信息家电内容与服务提供商挺进。</w:t>
      </w:r>
    </w:p>
    <w:p w:rsidR="00B52394" w:rsidRDefault="007E164F">
      <w:pPr>
        <w:ind w:firstLineChars="200" w:firstLine="560"/>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四川爱联科技有限公司（以下简称“公司”）是四川长虹控股集团旗下专业从事物联网无线联接领域软硬件产品研发、制造及销售的公司。公司前身是长虹电子部品有限公司旗下无线联接产品线；于2016年12月28日独立注册成立为四川爱联科技有限公司，注册资金6000万元。</w:t>
      </w:r>
    </w:p>
    <w:p w:rsidR="00B52394" w:rsidRDefault="007E164F">
      <w:pPr>
        <w:ind w:firstLineChars="200" w:firstLine="560"/>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公司是长虹国企改革和员工持股试点重点单位，公司由四川长虹控股集团、核心骨干合伙人企业持股构成，在绵阳和成都均设有研发中心。目前公司员工400余人，其中科研技术人员近120人。截至2018年9月，公司已累计为超过2亿件电子产品提供可靠联接服务，位居国内行业前茅。</w:t>
      </w:r>
      <w:proofErr w:type="gramStart"/>
      <w:r>
        <w:rPr>
          <w:rFonts w:ascii="仿宋_GB2312" w:eastAsia="仿宋_GB2312" w:hAnsi="仿宋_GB2312" w:cs="仿宋_GB2312" w:hint="eastAsia"/>
          <w:sz w:val="28"/>
          <w:szCs w:val="28"/>
        </w:rPr>
        <w:t>现具备各类模</w:t>
      </w:r>
      <w:proofErr w:type="gramEnd"/>
      <w:r>
        <w:rPr>
          <w:rFonts w:ascii="仿宋_GB2312" w:eastAsia="仿宋_GB2312" w:hAnsi="仿宋_GB2312" w:cs="仿宋_GB2312" w:hint="eastAsia"/>
          <w:sz w:val="28"/>
          <w:szCs w:val="28"/>
        </w:rPr>
        <w:t>组1200万片/月的产能。公司已成长为中国大陆一流的物联网模组智能制造基地和</w:t>
      </w:r>
      <w:proofErr w:type="gramStart"/>
      <w:r>
        <w:rPr>
          <w:rFonts w:ascii="仿宋_GB2312" w:eastAsia="仿宋_GB2312" w:hAnsi="仿宋_GB2312" w:cs="仿宋_GB2312" w:hint="eastAsia"/>
          <w:sz w:val="28"/>
          <w:szCs w:val="28"/>
        </w:rPr>
        <w:t>物联网</w:t>
      </w:r>
      <w:proofErr w:type="gramEnd"/>
      <w:r>
        <w:rPr>
          <w:rFonts w:ascii="仿宋_GB2312" w:eastAsia="仿宋_GB2312" w:hAnsi="仿宋_GB2312" w:cs="仿宋_GB2312" w:hint="eastAsia"/>
          <w:sz w:val="28"/>
          <w:szCs w:val="28"/>
        </w:rPr>
        <w:t>模组及服务提供商，已成为中国物联网无线联接行业的隐形冠军。</w:t>
      </w:r>
    </w:p>
    <w:p w:rsidR="00B52394" w:rsidRDefault="007E164F">
      <w:pPr>
        <w:ind w:firstLineChars="200" w:firstLine="560"/>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公司传承了长虹军工品质精神、创建了基于军工和工业4.0的品质管理系统；公司先后通过ISO9001：2015质量管理体系认证、IATF16949质量管理体系认证；相关产品已取得CQC、 SRRC、CE、FCC、IC、MIC</w:t>
      </w:r>
      <w:r>
        <w:rPr>
          <w:rFonts w:ascii="仿宋_GB2312" w:eastAsia="仿宋_GB2312" w:hAnsi="仿宋_GB2312" w:cs="仿宋_GB2312" w:hint="eastAsia"/>
          <w:sz w:val="28"/>
          <w:szCs w:val="28"/>
        </w:rPr>
        <w:lastRenderedPageBreak/>
        <w:t>等认证。</w:t>
      </w:r>
    </w:p>
    <w:p w:rsidR="00B52394" w:rsidRDefault="007E164F">
      <w:pPr>
        <w:pStyle w:val="1"/>
        <w:rPr>
          <w:rFonts w:ascii="仿宋_GB2312" w:eastAsia="仿宋_GB2312" w:hAnsi="仿宋_GB2312" w:cs="仿宋_GB2312"/>
        </w:rPr>
      </w:pPr>
      <w:bookmarkStart w:id="2" w:name="_Toc533712418"/>
      <w:r>
        <w:rPr>
          <w:rFonts w:ascii="仿宋_GB2312" w:eastAsia="仿宋_GB2312" w:hAnsi="仿宋_GB2312" w:cs="仿宋_GB2312" w:hint="eastAsia"/>
        </w:rPr>
        <w:t>第二章 组织环境</w:t>
      </w:r>
      <w:bookmarkEnd w:id="2"/>
    </w:p>
    <w:p w:rsidR="00B52394" w:rsidRDefault="007E164F">
      <w:pPr>
        <w:pStyle w:val="2"/>
        <w:rPr>
          <w:rFonts w:ascii="仿宋_GB2312" w:eastAsia="仿宋_GB2312" w:hAnsi="仿宋_GB2312" w:cs="仿宋_GB2312"/>
        </w:rPr>
      </w:pPr>
      <w:bookmarkStart w:id="3" w:name="_Toc533712419"/>
      <w:r>
        <w:rPr>
          <w:rFonts w:ascii="仿宋_GB2312" w:eastAsia="仿宋_GB2312" w:hAnsi="仿宋_GB2312" w:cs="仿宋_GB2312" w:hint="eastAsia"/>
        </w:rPr>
        <w:t>2.1 组织的环境</w:t>
      </w:r>
      <w:bookmarkEnd w:id="3"/>
    </w:p>
    <w:p w:rsidR="00B52394" w:rsidRDefault="007E164F">
      <w:pPr>
        <w:ind w:firstLineChars="200" w:firstLine="560"/>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四川爱联科技有限公司成立于2016年，公司专注于物联网无线联接领域软硬件产品的研发、制造。</w:t>
      </w:r>
    </w:p>
    <w:p w:rsidR="00B52394" w:rsidRDefault="007E164F">
      <w:pPr>
        <w:ind w:firstLineChars="200" w:firstLine="560"/>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公司坚持以物联网无线联接模</w:t>
      </w:r>
      <w:proofErr w:type="gramStart"/>
      <w:r>
        <w:rPr>
          <w:rFonts w:ascii="仿宋_GB2312" w:eastAsia="仿宋_GB2312" w:hAnsi="仿宋_GB2312" w:cs="仿宋_GB2312" w:hint="eastAsia"/>
          <w:sz w:val="28"/>
          <w:szCs w:val="28"/>
        </w:rPr>
        <w:t>组及其</w:t>
      </w:r>
      <w:proofErr w:type="gramEnd"/>
      <w:r>
        <w:rPr>
          <w:rFonts w:ascii="仿宋_GB2312" w:eastAsia="仿宋_GB2312" w:hAnsi="仿宋_GB2312" w:cs="仿宋_GB2312" w:hint="eastAsia"/>
          <w:sz w:val="28"/>
          <w:szCs w:val="28"/>
        </w:rPr>
        <w:t>终端应用产品为基本定位，致力于成为全球物联网无线联接领域一流的产品和服务提供商。战略定位上，将公司产品分为三类：“无线局域网”、“无线广域网”、“感知应用”。目前公司三类产品的情况如下:</w:t>
      </w:r>
    </w:p>
    <w:tbl>
      <w:tblPr>
        <w:tblStyle w:val="af2"/>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992"/>
        <w:gridCol w:w="2666"/>
        <w:gridCol w:w="2087"/>
        <w:gridCol w:w="2193"/>
      </w:tblGrid>
      <w:tr w:rsidR="00B52394">
        <w:trPr>
          <w:jc w:val="center"/>
        </w:trPr>
        <w:tc>
          <w:tcPr>
            <w:tcW w:w="1101"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产品类别</w:t>
            </w:r>
          </w:p>
        </w:tc>
        <w:tc>
          <w:tcPr>
            <w:tcW w:w="992" w:type="dxa"/>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销售收入占比</w:t>
            </w:r>
          </w:p>
        </w:tc>
        <w:tc>
          <w:tcPr>
            <w:tcW w:w="2666"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代表产品</w:t>
            </w:r>
          </w:p>
        </w:tc>
        <w:tc>
          <w:tcPr>
            <w:tcW w:w="2087"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产品覆盖</w:t>
            </w:r>
          </w:p>
        </w:tc>
        <w:tc>
          <w:tcPr>
            <w:tcW w:w="2193"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主要客户</w:t>
            </w:r>
          </w:p>
        </w:tc>
      </w:tr>
      <w:tr w:rsidR="00B52394">
        <w:trPr>
          <w:jc w:val="center"/>
        </w:trPr>
        <w:tc>
          <w:tcPr>
            <w:tcW w:w="1101"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无线局域网</w:t>
            </w:r>
          </w:p>
        </w:tc>
        <w:tc>
          <w:tcPr>
            <w:tcW w:w="992"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71.43%</w:t>
            </w:r>
          </w:p>
        </w:tc>
        <w:tc>
          <w:tcPr>
            <w:tcW w:w="2666" w:type="dxa"/>
            <w:vAlign w:val="center"/>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WIFI/BT（蓝牙）/IoT（物联网）/ZigBee等模</w:t>
            </w:r>
            <w:proofErr w:type="gramStart"/>
            <w:r>
              <w:rPr>
                <w:rFonts w:ascii="仿宋_GB2312" w:eastAsia="仿宋_GB2312" w:hAnsi="仿宋_GB2312" w:cs="仿宋_GB2312" w:hint="eastAsia"/>
                <w:sz w:val="24"/>
                <w:szCs w:val="24"/>
              </w:rPr>
              <w:t>组产品</w:t>
            </w:r>
            <w:proofErr w:type="gramEnd"/>
          </w:p>
        </w:tc>
        <w:tc>
          <w:tcPr>
            <w:tcW w:w="2087" w:type="dxa"/>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电视、空调、冰箱、洗衣机、小家电、物联网、安防、照明等领域</w:t>
            </w:r>
          </w:p>
        </w:tc>
        <w:tc>
          <w:tcPr>
            <w:tcW w:w="2193" w:type="dxa"/>
            <w:vAlign w:val="center"/>
          </w:tcPr>
          <w:p w:rsidR="00B52394" w:rsidRDefault="007E164F">
            <w:pPr>
              <w:rPr>
                <w:rFonts w:ascii="仿宋_GB2312" w:eastAsia="仿宋_GB2312" w:hAnsi="仿宋_GB2312" w:cs="仿宋_GB2312"/>
                <w:sz w:val="24"/>
                <w:szCs w:val="24"/>
              </w:rPr>
            </w:pPr>
            <w:r>
              <w:rPr>
                <w:rFonts w:ascii="仿宋_GB2312" w:eastAsia="仿宋_GB2312" w:hAnsi="仿宋_GB2312" w:cs="仿宋_GB2312" w:hint="eastAsia"/>
                <w:sz w:val="24"/>
                <w:szCs w:val="24"/>
              </w:rPr>
              <w:t>超过10个行业一流及国际知名企业（由于涉及商业机密，未明示）</w:t>
            </w:r>
          </w:p>
        </w:tc>
      </w:tr>
      <w:tr w:rsidR="00B52394">
        <w:trPr>
          <w:jc w:val="center"/>
        </w:trPr>
        <w:tc>
          <w:tcPr>
            <w:tcW w:w="1101"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无线广域网</w:t>
            </w:r>
          </w:p>
        </w:tc>
        <w:tc>
          <w:tcPr>
            <w:tcW w:w="992"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20.12%</w:t>
            </w:r>
          </w:p>
        </w:tc>
        <w:tc>
          <w:tcPr>
            <w:tcW w:w="2666" w:type="dxa"/>
            <w:vAlign w:val="center"/>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GSM（移动通信系统）/4G（第四代移动通信系统）/NB-IoT（窄带蜂窝物联网）/</w:t>
            </w:r>
            <w:proofErr w:type="spellStart"/>
            <w:r>
              <w:rPr>
                <w:rFonts w:ascii="仿宋_GB2312" w:eastAsia="仿宋_GB2312" w:hAnsi="仿宋_GB2312" w:cs="仿宋_GB2312" w:hint="eastAsia"/>
                <w:sz w:val="24"/>
                <w:szCs w:val="24"/>
              </w:rPr>
              <w:t>LoRa</w:t>
            </w:r>
            <w:proofErr w:type="spellEnd"/>
            <w:r>
              <w:rPr>
                <w:rFonts w:ascii="仿宋_GB2312" w:eastAsia="仿宋_GB2312" w:hAnsi="仿宋_GB2312" w:cs="仿宋_GB2312" w:hint="eastAsia"/>
                <w:sz w:val="24"/>
                <w:szCs w:val="24"/>
              </w:rPr>
              <w:t>（低功耗无线广域网）等模</w:t>
            </w:r>
            <w:proofErr w:type="gramStart"/>
            <w:r>
              <w:rPr>
                <w:rFonts w:ascii="仿宋_GB2312" w:eastAsia="仿宋_GB2312" w:hAnsi="仿宋_GB2312" w:cs="仿宋_GB2312" w:hint="eastAsia"/>
                <w:sz w:val="24"/>
                <w:szCs w:val="24"/>
              </w:rPr>
              <w:lastRenderedPageBreak/>
              <w:t>组产品</w:t>
            </w:r>
            <w:proofErr w:type="gramEnd"/>
          </w:p>
        </w:tc>
        <w:tc>
          <w:tcPr>
            <w:tcW w:w="2087" w:type="dxa"/>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lastRenderedPageBreak/>
              <w:t>共享单车、运营商、智慧生活、智慧农业、智慧交通、智慧城市等领域</w:t>
            </w:r>
          </w:p>
        </w:tc>
        <w:tc>
          <w:tcPr>
            <w:tcW w:w="2193" w:type="dxa"/>
            <w:vAlign w:val="center"/>
          </w:tcPr>
          <w:p w:rsidR="00B52394" w:rsidRDefault="007E164F">
            <w:pPr>
              <w:rPr>
                <w:rFonts w:ascii="仿宋_GB2312" w:eastAsia="仿宋_GB2312" w:hAnsi="仿宋_GB2312" w:cs="仿宋_GB2312"/>
                <w:sz w:val="24"/>
                <w:szCs w:val="24"/>
              </w:rPr>
            </w:pPr>
            <w:r>
              <w:rPr>
                <w:rFonts w:ascii="仿宋_GB2312" w:eastAsia="仿宋_GB2312" w:hAnsi="仿宋_GB2312" w:cs="仿宋_GB2312" w:hint="eastAsia"/>
                <w:sz w:val="24"/>
                <w:szCs w:val="24"/>
              </w:rPr>
              <w:t>超过4个行业一流及国际知名企业（由于涉及商业机密，未明示）</w:t>
            </w:r>
          </w:p>
        </w:tc>
      </w:tr>
      <w:tr w:rsidR="00B52394">
        <w:trPr>
          <w:jc w:val="center"/>
        </w:trPr>
        <w:tc>
          <w:tcPr>
            <w:tcW w:w="1101"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lastRenderedPageBreak/>
              <w:t>感知应用</w:t>
            </w:r>
          </w:p>
        </w:tc>
        <w:tc>
          <w:tcPr>
            <w:tcW w:w="992"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8.45%</w:t>
            </w:r>
          </w:p>
        </w:tc>
        <w:tc>
          <w:tcPr>
            <w:tcW w:w="2666" w:type="dxa"/>
            <w:shd w:val="clear" w:color="auto" w:fill="auto"/>
            <w:vAlign w:val="center"/>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位置定位服务</w:t>
            </w:r>
          </w:p>
        </w:tc>
        <w:tc>
          <w:tcPr>
            <w:tcW w:w="2087" w:type="dxa"/>
            <w:vAlign w:val="center"/>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智慧学生卡、孝行通</w:t>
            </w:r>
            <w:proofErr w:type="gramStart"/>
            <w:r>
              <w:rPr>
                <w:rFonts w:ascii="仿宋_GB2312" w:eastAsia="仿宋_GB2312" w:hAnsi="仿宋_GB2312" w:cs="仿宋_GB2312" w:hint="eastAsia"/>
                <w:sz w:val="24"/>
                <w:szCs w:val="24"/>
              </w:rPr>
              <w:t>定位卡</w:t>
            </w:r>
            <w:proofErr w:type="gramEnd"/>
          </w:p>
        </w:tc>
        <w:tc>
          <w:tcPr>
            <w:tcW w:w="2193" w:type="dxa"/>
            <w:vAlign w:val="center"/>
          </w:tcPr>
          <w:p w:rsidR="00B52394" w:rsidRDefault="007E164F">
            <w:pPr>
              <w:rPr>
                <w:rFonts w:ascii="仿宋_GB2312" w:eastAsia="仿宋_GB2312" w:hAnsi="仿宋_GB2312" w:cs="仿宋_GB2312"/>
                <w:sz w:val="24"/>
                <w:szCs w:val="24"/>
              </w:rPr>
            </w:pPr>
            <w:r>
              <w:rPr>
                <w:rFonts w:ascii="仿宋_GB2312" w:eastAsia="仿宋_GB2312" w:hAnsi="仿宋_GB2312" w:cs="仿宋_GB2312" w:hint="eastAsia"/>
                <w:sz w:val="24"/>
                <w:szCs w:val="24"/>
              </w:rPr>
              <w:t>超过3个行业一流及国际知名企业（由于涉及商业机密，未明示）</w:t>
            </w:r>
          </w:p>
        </w:tc>
      </w:tr>
    </w:tbl>
    <w:p w:rsidR="00B52394" w:rsidRDefault="007E164F">
      <w:pPr>
        <w:pStyle w:val="Default"/>
        <w:rPr>
          <w:rFonts w:ascii="仿宋_GB2312" w:eastAsia="仿宋_GB2312" w:hAnsi="仿宋_GB2312" w:cs="仿宋_GB2312"/>
          <w:sz w:val="28"/>
          <w:szCs w:val="28"/>
        </w:rPr>
      </w:pPr>
      <w:r>
        <w:rPr>
          <w:rFonts w:ascii="仿宋_GB2312" w:eastAsia="仿宋_GB2312" w:hAnsi="仿宋_GB2312" w:cs="仿宋_GB2312" w:hint="eastAsia"/>
          <w:sz w:val="28"/>
          <w:szCs w:val="28"/>
        </w:rPr>
        <w:t>a) 主要产品和服务的交付途径</w:t>
      </w:r>
    </w:p>
    <w:p w:rsidR="00B52394" w:rsidRDefault="007E164F">
      <w:pPr>
        <w:pStyle w:val="Default"/>
        <w:ind w:firstLineChars="200" w:firstLine="560"/>
        <w:rPr>
          <w:rFonts w:ascii="仿宋_GB2312" w:eastAsia="仿宋_GB2312" w:hAnsi="仿宋_GB2312" w:cs="仿宋_GB2312"/>
          <w:sz w:val="28"/>
          <w:szCs w:val="28"/>
        </w:rPr>
      </w:pPr>
      <w:r>
        <w:rPr>
          <w:rFonts w:ascii="仿宋_GB2312" w:eastAsia="仿宋_GB2312" w:hAnsi="仿宋_GB2312" w:cs="仿宋_GB2312" w:hint="eastAsia"/>
          <w:sz w:val="28"/>
          <w:szCs w:val="28"/>
        </w:rPr>
        <w:t>公司立足绵阳，在深圳设置华南营销分公司、北美设置代表处，产品销往全球中高端电子企业;利用航空、物流快递等方式，将产品交付给客户。</w:t>
      </w:r>
    </w:p>
    <w:p w:rsidR="00B52394" w:rsidRDefault="007E164F">
      <w:pPr>
        <w:pStyle w:val="Default"/>
        <w:rPr>
          <w:rFonts w:ascii="仿宋_GB2312" w:eastAsia="仿宋_GB2312" w:hAnsi="仿宋_GB2312" w:cs="仿宋_GB2312"/>
          <w:sz w:val="28"/>
          <w:szCs w:val="28"/>
        </w:rPr>
      </w:pPr>
      <w:r>
        <w:rPr>
          <w:rFonts w:ascii="仿宋_GB2312" w:eastAsia="仿宋_GB2312" w:hAnsi="仿宋_GB2312" w:cs="仿宋_GB2312" w:hint="eastAsia"/>
          <w:sz w:val="28"/>
          <w:szCs w:val="28"/>
        </w:rPr>
        <w:t>b) 公司文化特质</w:t>
      </w:r>
    </w:p>
    <w:p w:rsidR="00B52394" w:rsidRDefault="007E164F">
      <w:pPr>
        <w:pStyle w:val="Default"/>
        <w:ind w:firstLineChars="200" w:firstLine="560"/>
        <w:rPr>
          <w:rFonts w:ascii="仿宋_GB2312" w:eastAsia="仿宋_GB2312" w:hAnsi="仿宋_GB2312" w:cs="仿宋_GB2312"/>
          <w:sz w:val="28"/>
          <w:szCs w:val="28"/>
        </w:rPr>
      </w:pPr>
      <w:proofErr w:type="gramStart"/>
      <w:r>
        <w:rPr>
          <w:rFonts w:ascii="仿宋_GB2312" w:eastAsia="仿宋_GB2312" w:hAnsi="仿宋_GB2312" w:cs="仿宋_GB2312" w:hint="eastAsia"/>
          <w:sz w:val="28"/>
          <w:szCs w:val="28"/>
        </w:rPr>
        <w:t>践行</w:t>
      </w:r>
      <w:proofErr w:type="gramEnd"/>
      <w:r>
        <w:rPr>
          <w:rFonts w:ascii="仿宋_GB2312" w:eastAsia="仿宋_GB2312" w:hAnsi="仿宋_GB2312" w:cs="仿宋_GB2312" w:hint="eastAsia"/>
          <w:sz w:val="28"/>
          <w:szCs w:val="28"/>
        </w:rPr>
        <w:t>长虹公司“敬业担当 同创共享”核心价值观，</w:t>
      </w:r>
      <w:proofErr w:type="gramStart"/>
      <w:r>
        <w:rPr>
          <w:rFonts w:ascii="仿宋_GB2312" w:eastAsia="仿宋_GB2312" w:hAnsi="仿宋_GB2312" w:cs="仿宋_GB2312" w:hint="eastAsia"/>
          <w:sz w:val="28"/>
          <w:szCs w:val="28"/>
        </w:rPr>
        <w:t>践</w:t>
      </w:r>
      <w:proofErr w:type="gramEnd"/>
      <w:r>
        <w:rPr>
          <w:rFonts w:ascii="仿宋_GB2312" w:eastAsia="仿宋_GB2312" w:hAnsi="仿宋_GB2312" w:cs="仿宋_GB2312" w:hint="eastAsia"/>
          <w:sz w:val="28"/>
          <w:szCs w:val="28"/>
        </w:rPr>
        <w:t>行企业BG“诚信做人，用心做事，创造价值，分享成果”核心理念，2017年逐步形成了爱联公司的文化。</w:t>
      </w:r>
    </w:p>
    <w:p w:rsidR="00B52394" w:rsidRDefault="007E164F">
      <w:pPr>
        <w:pStyle w:val="Default"/>
        <w:ind w:firstLineChars="200" w:firstLine="560"/>
        <w:rPr>
          <w:rFonts w:ascii="仿宋_GB2312" w:eastAsia="仿宋_GB2312" w:hAnsi="仿宋_GB2312" w:cs="仿宋_GB2312"/>
          <w:sz w:val="28"/>
          <w:szCs w:val="28"/>
        </w:rPr>
      </w:pPr>
      <w:r>
        <w:rPr>
          <w:rFonts w:ascii="仿宋_GB2312" w:eastAsia="仿宋_GB2312" w:hAnsi="仿宋_GB2312" w:cs="仿宋_GB2312" w:hint="eastAsia"/>
          <w:sz w:val="28"/>
          <w:szCs w:val="28"/>
        </w:rPr>
        <w:t>企业使命：爱·联世界</w:t>
      </w:r>
    </w:p>
    <w:p w:rsidR="00B52394" w:rsidRDefault="007E164F">
      <w:pPr>
        <w:pStyle w:val="Default"/>
        <w:ind w:firstLineChars="200" w:firstLine="560"/>
        <w:rPr>
          <w:rFonts w:ascii="仿宋_GB2312" w:eastAsia="仿宋_GB2312" w:hAnsi="仿宋_GB2312" w:cs="仿宋_GB2312"/>
          <w:sz w:val="28"/>
          <w:szCs w:val="28"/>
        </w:rPr>
      </w:pPr>
      <w:r>
        <w:rPr>
          <w:rFonts w:ascii="仿宋_GB2312" w:eastAsia="仿宋_GB2312" w:hAnsi="仿宋_GB2312" w:cs="仿宋_GB2312" w:hint="eastAsia"/>
          <w:sz w:val="28"/>
          <w:szCs w:val="28"/>
        </w:rPr>
        <w:t>愿景：致力于成为全球物联网无线联接领域一流的产品和服务提供商</w:t>
      </w:r>
    </w:p>
    <w:p w:rsidR="00B52394" w:rsidRDefault="007E164F">
      <w:pPr>
        <w:pStyle w:val="Default"/>
        <w:ind w:firstLineChars="200" w:firstLine="560"/>
        <w:rPr>
          <w:rFonts w:ascii="仿宋_GB2312" w:eastAsia="仿宋_GB2312" w:hAnsi="仿宋_GB2312" w:cs="仿宋_GB2312"/>
          <w:sz w:val="28"/>
          <w:szCs w:val="28"/>
        </w:rPr>
      </w:pPr>
      <w:r>
        <w:rPr>
          <w:rFonts w:ascii="仿宋_GB2312" w:eastAsia="仿宋_GB2312" w:hAnsi="仿宋_GB2312" w:cs="仿宋_GB2312" w:hint="eastAsia"/>
          <w:sz w:val="28"/>
          <w:szCs w:val="28"/>
        </w:rPr>
        <w:t>核心价值观：敬业、担当、同创、共享</w:t>
      </w:r>
    </w:p>
    <w:p w:rsidR="00B52394" w:rsidRDefault="007E164F">
      <w:pPr>
        <w:pStyle w:val="Default"/>
        <w:ind w:firstLineChars="200" w:firstLine="560"/>
        <w:rPr>
          <w:rFonts w:ascii="仿宋_GB2312" w:eastAsia="仿宋_GB2312" w:hAnsi="仿宋_GB2312" w:cs="仿宋_GB2312"/>
          <w:sz w:val="28"/>
          <w:szCs w:val="28"/>
        </w:rPr>
      </w:pPr>
      <w:r>
        <w:rPr>
          <w:rFonts w:ascii="仿宋_GB2312" w:eastAsia="仿宋_GB2312" w:hAnsi="仿宋_GB2312" w:cs="仿宋_GB2312" w:hint="eastAsia"/>
          <w:sz w:val="28"/>
          <w:szCs w:val="28"/>
        </w:rPr>
        <w:t>核心理念：诚信做人，用心做事，创造价值，分享成果</w:t>
      </w:r>
    </w:p>
    <w:p w:rsidR="00B52394" w:rsidRDefault="007E164F">
      <w:pPr>
        <w:pStyle w:val="Default"/>
        <w:ind w:firstLineChars="200" w:firstLine="560"/>
        <w:rPr>
          <w:rFonts w:ascii="仿宋_GB2312" w:eastAsia="仿宋_GB2312" w:hAnsi="仿宋_GB2312" w:cs="仿宋_GB2312"/>
          <w:sz w:val="28"/>
          <w:szCs w:val="28"/>
        </w:rPr>
      </w:pPr>
      <w:r>
        <w:rPr>
          <w:rFonts w:ascii="仿宋_GB2312" w:eastAsia="仿宋_GB2312" w:hAnsi="仿宋_GB2312" w:cs="仿宋_GB2312" w:hint="eastAsia"/>
          <w:sz w:val="28"/>
          <w:szCs w:val="28"/>
        </w:rPr>
        <w:t>精神：梦想点燃激情  拼搏成就未来</w:t>
      </w:r>
    </w:p>
    <w:p w:rsidR="00B52394" w:rsidRDefault="007E164F">
      <w:pPr>
        <w:pStyle w:val="Default"/>
        <w:ind w:firstLineChars="200" w:firstLine="560"/>
        <w:rPr>
          <w:rFonts w:ascii="仿宋_GB2312" w:eastAsia="仿宋_GB2312" w:hAnsi="仿宋_GB2312" w:cs="仿宋_GB2312"/>
          <w:sz w:val="28"/>
          <w:szCs w:val="28"/>
        </w:rPr>
      </w:pPr>
      <w:r>
        <w:rPr>
          <w:rFonts w:ascii="仿宋_GB2312" w:eastAsia="仿宋_GB2312" w:hAnsi="仿宋_GB2312" w:cs="仿宋_GB2312" w:hint="eastAsia"/>
          <w:sz w:val="28"/>
          <w:szCs w:val="28"/>
        </w:rPr>
        <w:t>宗旨：快乐工作  幸福生活</w:t>
      </w:r>
    </w:p>
    <w:p w:rsidR="00B52394" w:rsidRDefault="007E164F">
      <w:pPr>
        <w:pStyle w:val="Default"/>
        <w:ind w:firstLineChars="200" w:firstLine="560"/>
        <w:rPr>
          <w:rFonts w:ascii="仿宋_GB2312" w:eastAsia="仿宋_GB2312" w:hAnsi="仿宋_GB2312" w:cs="仿宋_GB2312"/>
          <w:sz w:val="28"/>
          <w:szCs w:val="28"/>
        </w:rPr>
      </w:pPr>
      <w:r>
        <w:rPr>
          <w:rFonts w:ascii="仿宋_GB2312" w:eastAsia="仿宋_GB2312" w:hAnsi="仿宋_GB2312" w:cs="仿宋_GB2312" w:hint="eastAsia"/>
          <w:sz w:val="28"/>
          <w:szCs w:val="28"/>
        </w:rPr>
        <w:t>文化氛围：积极向上的激情文化，公平务实的竞争文化，赏罚分明的绩效文化，以人为本的感恩文化</w:t>
      </w:r>
    </w:p>
    <w:p w:rsidR="00B52394" w:rsidRDefault="007E164F">
      <w:pPr>
        <w:pStyle w:val="Default"/>
        <w:ind w:firstLineChars="200" w:firstLine="560"/>
        <w:rPr>
          <w:rFonts w:ascii="仿宋_GB2312" w:eastAsia="仿宋_GB2312" w:hAnsi="仿宋_GB2312" w:cs="仿宋_GB2312"/>
          <w:sz w:val="28"/>
          <w:szCs w:val="28"/>
        </w:rPr>
      </w:pPr>
      <w:r>
        <w:rPr>
          <w:rFonts w:ascii="仿宋_GB2312" w:eastAsia="仿宋_GB2312" w:hAnsi="仿宋_GB2312" w:cs="仿宋_GB2312" w:hint="eastAsia"/>
          <w:sz w:val="28"/>
          <w:szCs w:val="28"/>
        </w:rPr>
        <w:t>质量方针：</w:t>
      </w:r>
      <w:proofErr w:type="gramStart"/>
      <w:r>
        <w:rPr>
          <w:rFonts w:ascii="仿宋_GB2312" w:eastAsia="仿宋_GB2312" w:hAnsi="仿宋_GB2312" w:cs="仿宋_GB2312" w:hint="eastAsia"/>
          <w:sz w:val="28"/>
          <w:szCs w:val="28"/>
        </w:rPr>
        <w:t>“</w:t>
      </w:r>
      <w:proofErr w:type="gramEnd"/>
      <w:r>
        <w:rPr>
          <w:rFonts w:ascii="仿宋_GB2312" w:eastAsia="仿宋_GB2312" w:hAnsi="仿宋_GB2312" w:cs="仿宋_GB2312" w:hint="eastAsia"/>
          <w:sz w:val="28"/>
          <w:szCs w:val="28"/>
        </w:rPr>
        <w:t>客户至上、系统预防，持续创新、“智”造精品”。</w:t>
      </w:r>
    </w:p>
    <w:p w:rsidR="00B52394" w:rsidRDefault="007E164F">
      <w:pPr>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c) 公司员工概况</w:t>
      </w:r>
    </w:p>
    <w:p w:rsidR="00B52394" w:rsidRDefault="007E164F">
      <w:pPr>
        <w:ind w:firstLineChars="200" w:firstLine="560"/>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lastRenderedPageBreak/>
        <w:t>公司以市场拉动、技术推动的双引擎带动公司各环节为客户提供满意的产品和服务。公司现有员工400余人，研发设计及工程技术人员团队120余人，占在职员工总数的30%；人员分布情况如下：</w:t>
      </w:r>
    </w:p>
    <w:tbl>
      <w:tblPr>
        <w:tblStyle w:val="af2"/>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888"/>
        <w:gridCol w:w="1380"/>
        <w:gridCol w:w="1134"/>
        <w:gridCol w:w="981"/>
        <w:gridCol w:w="993"/>
        <w:gridCol w:w="1003"/>
        <w:gridCol w:w="901"/>
      </w:tblGrid>
      <w:tr w:rsidR="00B52394">
        <w:trPr>
          <w:jc w:val="center"/>
        </w:trPr>
        <w:tc>
          <w:tcPr>
            <w:tcW w:w="2130" w:type="dxa"/>
            <w:gridSpan w:val="2"/>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年龄结构</w:t>
            </w:r>
          </w:p>
        </w:tc>
        <w:tc>
          <w:tcPr>
            <w:tcW w:w="2514" w:type="dxa"/>
            <w:gridSpan w:val="2"/>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文化结构</w:t>
            </w:r>
          </w:p>
        </w:tc>
        <w:tc>
          <w:tcPr>
            <w:tcW w:w="1974" w:type="dxa"/>
            <w:gridSpan w:val="2"/>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专业资格</w:t>
            </w:r>
          </w:p>
        </w:tc>
        <w:tc>
          <w:tcPr>
            <w:tcW w:w="1904" w:type="dxa"/>
            <w:gridSpan w:val="2"/>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岗位</w:t>
            </w:r>
          </w:p>
        </w:tc>
      </w:tr>
      <w:tr w:rsidR="00B52394">
        <w:trPr>
          <w:jc w:val="center"/>
        </w:trPr>
        <w:tc>
          <w:tcPr>
            <w:tcW w:w="1242" w:type="dxa"/>
            <w:vAlign w:val="center"/>
          </w:tcPr>
          <w:p w:rsidR="00B52394" w:rsidRDefault="007E164F">
            <w:pPr>
              <w:pStyle w:val="af4"/>
              <w:spacing w:line="360" w:lineRule="auto"/>
              <w:ind w:firstLineChars="0" w:firstLine="0"/>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20岁以下</w:t>
            </w:r>
          </w:p>
        </w:tc>
        <w:tc>
          <w:tcPr>
            <w:tcW w:w="888"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5</w:t>
            </w:r>
          </w:p>
        </w:tc>
        <w:tc>
          <w:tcPr>
            <w:tcW w:w="1380" w:type="dxa"/>
            <w:vAlign w:val="center"/>
          </w:tcPr>
          <w:p w:rsidR="00B52394" w:rsidRDefault="007E164F">
            <w:pPr>
              <w:pStyle w:val="af4"/>
              <w:spacing w:line="360" w:lineRule="auto"/>
              <w:ind w:firstLineChars="0" w:firstLine="0"/>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初中</w:t>
            </w:r>
          </w:p>
        </w:tc>
        <w:tc>
          <w:tcPr>
            <w:tcW w:w="1134"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143</w:t>
            </w:r>
          </w:p>
        </w:tc>
        <w:tc>
          <w:tcPr>
            <w:tcW w:w="981"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初级</w:t>
            </w:r>
          </w:p>
        </w:tc>
        <w:tc>
          <w:tcPr>
            <w:tcW w:w="993"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20</w:t>
            </w:r>
          </w:p>
        </w:tc>
        <w:tc>
          <w:tcPr>
            <w:tcW w:w="1003"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设计</w:t>
            </w:r>
          </w:p>
        </w:tc>
        <w:tc>
          <w:tcPr>
            <w:tcW w:w="901"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82</w:t>
            </w:r>
          </w:p>
        </w:tc>
      </w:tr>
      <w:tr w:rsidR="00B52394">
        <w:trPr>
          <w:jc w:val="center"/>
        </w:trPr>
        <w:tc>
          <w:tcPr>
            <w:tcW w:w="1242" w:type="dxa"/>
            <w:vAlign w:val="center"/>
          </w:tcPr>
          <w:p w:rsidR="00B52394" w:rsidRDefault="007E164F">
            <w:pPr>
              <w:pStyle w:val="af4"/>
              <w:spacing w:line="360" w:lineRule="auto"/>
              <w:ind w:firstLineChars="0" w:firstLine="0"/>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20-30</w:t>
            </w:r>
          </w:p>
        </w:tc>
        <w:tc>
          <w:tcPr>
            <w:tcW w:w="888"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252</w:t>
            </w:r>
          </w:p>
        </w:tc>
        <w:tc>
          <w:tcPr>
            <w:tcW w:w="1380" w:type="dxa"/>
            <w:vAlign w:val="center"/>
          </w:tcPr>
          <w:p w:rsidR="00B52394" w:rsidRDefault="007E164F">
            <w:pPr>
              <w:pStyle w:val="af4"/>
              <w:spacing w:line="360" w:lineRule="auto"/>
              <w:ind w:firstLineChars="0" w:firstLine="0"/>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高中</w:t>
            </w:r>
          </w:p>
        </w:tc>
        <w:tc>
          <w:tcPr>
            <w:tcW w:w="1134"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123</w:t>
            </w:r>
          </w:p>
        </w:tc>
        <w:tc>
          <w:tcPr>
            <w:tcW w:w="981"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中级</w:t>
            </w:r>
          </w:p>
        </w:tc>
        <w:tc>
          <w:tcPr>
            <w:tcW w:w="993"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16</w:t>
            </w:r>
          </w:p>
        </w:tc>
        <w:tc>
          <w:tcPr>
            <w:tcW w:w="1003"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工程</w:t>
            </w:r>
          </w:p>
        </w:tc>
        <w:tc>
          <w:tcPr>
            <w:tcW w:w="901"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40</w:t>
            </w:r>
          </w:p>
        </w:tc>
      </w:tr>
      <w:tr w:rsidR="00B52394">
        <w:trPr>
          <w:jc w:val="center"/>
        </w:trPr>
        <w:tc>
          <w:tcPr>
            <w:tcW w:w="1242" w:type="dxa"/>
            <w:vAlign w:val="center"/>
          </w:tcPr>
          <w:p w:rsidR="00B52394" w:rsidRDefault="007E164F">
            <w:pPr>
              <w:pStyle w:val="af4"/>
              <w:spacing w:line="360" w:lineRule="auto"/>
              <w:ind w:firstLineChars="0" w:firstLine="0"/>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30-40</w:t>
            </w:r>
          </w:p>
        </w:tc>
        <w:tc>
          <w:tcPr>
            <w:tcW w:w="888"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122</w:t>
            </w:r>
          </w:p>
        </w:tc>
        <w:tc>
          <w:tcPr>
            <w:tcW w:w="1380" w:type="dxa"/>
            <w:vAlign w:val="center"/>
          </w:tcPr>
          <w:p w:rsidR="00B52394" w:rsidRDefault="007E164F">
            <w:pPr>
              <w:pStyle w:val="af4"/>
              <w:spacing w:line="360" w:lineRule="auto"/>
              <w:ind w:firstLineChars="0" w:firstLine="0"/>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大专</w:t>
            </w:r>
          </w:p>
        </w:tc>
        <w:tc>
          <w:tcPr>
            <w:tcW w:w="1134"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61</w:t>
            </w:r>
          </w:p>
        </w:tc>
        <w:tc>
          <w:tcPr>
            <w:tcW w:w="981"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高级</w:t>
            </w:r>
          </w:p>
        </w:tc>
        <w:tc>
          <w:tcPr>
            <w:tcW w:w="993"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1</w:t>
            </w:r>
          </w:p>
        </w:tc>
        <w:tc>
          <w:tcPr>
            <w:tcW w:w="1003"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品质</w:t>
            </w:r>
          </w:p>
        </w:tc>
        <w:tc>
          <w:tcPr>
            <w:tcW w:w="901"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46</w:t>
            </w:r>
          </w:p>
        </w:tc>
      </w:tr>
      <w:tr w:rsidR="00B52394">
        <w:trPr>
          <w:jc w:val="center"/>
        </w:trPr>
        <w:tc>
          <w:tcPr>
            <w:tcW w:w="1242" w:type="dxa"/>
            <w:vAlign w:val="center"/>
          </w:tcPr>
          <w:p w:rsidR="00B52394" w:rsidRDefault="007E164F">
            <w:pPr>
              <w:pStyle w:val="af4"/>
              <w:spacing w:line="360" w:lineRule="auto"/>
              <w:ind w:firstLineChars="0" w:firstLine="0"/>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40-50</w:t>
            </w:r>
          </w:p>
        </w:tc>
        <w:tc>
          <w:tcPr>
            <w:tcW w:w="888"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28</w:t>
            </w:r>
          </w:p>
        </w:tc>
        <w:tc>
          <w:tcPr>
            <w:tcW w:w="1380" w:type="dxa"/>
            <w:vAlign w:val="center"/>
          </w:tcPr>
          <w:p w:rsidR="00B52394" w:rsidRDefault="007E164F">
            <w:pPr>
              <w:pStyle w:val="af4"/>
              <w:spacing w:line="360" w:lineRule="auto"/>
              <w:ind w:firstLineChars="0" w:firstLine="0"/>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大学</w:t>
            </w:r>
          </w:p>
        </w:tc>
        <w:tc>
          <w:tcPr>
            <w:tcW w:w="1134"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74</w:t>
            </w:r>
          </w:p>
        </w:tc>
        <w:tc>
          <w:tcPr>
            <w:tcW w:w="981"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专家</w:t>
            </w:r>
          </w:p>
        </w:tc>
        <w:tc>
          <w:tcPr>
            <w:tcW w:w="993"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1</w:t>
            </w:r>
          </w:p>
        </w:tc>
        <w:tc>
          <w:tcPr>
            <w:tcW w:w="1003"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管理</w:t>
            </w:r>
          </w:p>
        </w:tc>
        <w:tc>
          <w:tcPr>
            <w:tcW w:w="901"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47</w:t>
            </w:r>
          </w:p>
        </w:tc>
      </w:tr>
      <w:tr w:rsidR="00B52394">
        <w:trPr>
          <w:jc w:val="center"/>
        </w:trPr>
        <w:tc>
          <w:tcPr>
            <w:tcW w:w="1242" w:type="dxa"/>
            <w:vAlign w:val="center"/>
          </w:tcPr>
          <w:p w:rsidR="00B52394" w:rsidRDefault="007E164F">
            <w:pPr>
              <w:pStyle w:val="af4"/>
              <w:spacing w:line="360" w:lineRule="auto"/>
              <w:ind w:firstLineChars="0" w:firstLine="0"/>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50岁以上</w:t>
            </w:r>
          </w:p>
        </w:tc>
        <w:tc>
          <w:tcPr>
            <w:tcW w:w="888"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1</w:t>
            </w:r>
          </w:p>
        </w:tc>
        <w:tc>
          <w:tcPr>
            <w:tcW w:w="1380" w:type="dxa"/>
            <w:vAlign w:val="center"/>
          </w:tcPr>
          <w:p w:rsidR="00B52394" w:rsidRDefault="007E164F">
            <w:pPr>
              <w:pStyle w:val="af4"/>
              <w:spacing w:line="360" w:lineRule="auto"/>
              <w:ind w:firstLineChars="0" w:firstLine="0"/>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研究生及以上</w:t>
            </w:r>
          </w:p>
        </w:tc>
        <w:tc>
          <w:tcPr>
            <w:tcW w:w="1134"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7</w:t>
            </w:r>
          </w:p>
        </w:tc>
        <w:tc>
          <w:tcPr>
            <w:tcW w:w="981" w:type="dxa"/>
            <w:vAlign w:val="center"/>
          </w:tcPr>
          <w:p w:rsidR="00B52394" w:rsidRDefault="00B52394">
            <w:pPr>
              <w:jc w:val="center"/>
              <w:rPr>
                <w:rFonts w:ascii="仿宋_GB2312" w:eastAsia="仿宋_GB2312" w:hAnsi="仿宋_GB2312" w:cs="仿宋_GB2312"/>
                <w:sz w:val="24"/>
                <w:szCs w:val="24"/>
              </w:rPr>
            </w:pPr>
          </w:p>
        </w:tc>
        <w:tc>
          <w:tcPr>
            <w:tcW w:w="993" w:type="dxa"/>
            <w:vAlign w:val="center"/>
          </w:tcPr>
          <w:p w:rsidR="00B52394" w:rsidRDefault="00B52394">
            <w:pPr>
              <w:jc w:val="center"/>
              <w:rPr>
                <w:rFonts w:ascii="仿宋_GB2312" w:eastAsia="仿宋_GB2312" w:hAnsi="仿宋_GB2312" w:cs="仿宋_GB2312"/>
                <w:sz w:val="24"/>
                <w:szCs w:val="24"/>
              </w:rPr>
            </w:pPr>
          </w:p>
        </w:tc>
        <w:tc>
          <w:tcPr>
            <w:tcW w:w="1003"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其他</w:t>
            </w:r>
          </w:p>
        </w:tc>
        <w:tc>
          <w:tcPr>
            <w:tcW w:w="901"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193</w:t>
            </w:r>
          </w:p>
        </w:tc>
      </w:tr>
    </w:tbl>
    <w:p w:rsidR="00B52394" w:rsidRDefault="007E164F">
      <w:pPr>
        <w:ind w:firstLineChars="200" w:firstLine="560"/>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公司借助员工持股、利润分享机制保持核心骨干人才的稳定；聘请管理、技术、信息、行业管理等方面的专家、学者、教授担任公司顾问，为企业高新技术产品的引进、开发进行指导和技术咨询。同时不断的吸纳具有相关专业背景的优秀人才，形成合理的人才队伍梯队。</w:t>
      </w:r>
    </w:p>
    <w:p w:rsidR="00B52394" w:rsidRDefault="007E164F">
      <w:pPr>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d) 公司的主要技术和设备设施</w:t>
      </w:r>
    </w:p>
    <w:p w:rsidR="00B52394" w:rsidRDefault="007E164F">
      <w:pPr>
        <w:ind w:firstLineChars="200" w:firstLine="560"/>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公司产品以射频技术为基础，围绕射频技术拓展至射频终端产品的设计、生产制造；近三年的主要技术领域分布情况如下：</w:t>
      </w:r>
    </w:p>
    <w:tbl>
      <w:tblPr>
        <w:tblW w:w="8680" w:type="dxa"/>
        <w:jc w:val="center"/>
        <w:tblLayout w:type="fixed"/>
        <w:tblLook w:val="04A0" w:firstRow="1" w:lastRow="0" w:firstColumn="1" w:lastColumn="0" w:noHBand="0" w:noVBand="1"/>
      </w:tblPr>
      <w:tblGrid>
        <w:gridCol w:w="1197"/>
        <w:gridCol w:w="4626"/>
        <w:gridCol w:w="2857"/>
      </w:tblGrid>
      <w:tr w:rsidR="00B52394">
        <w:trPr>
          <w:trHeight w:val="423"/>
          <w:jc w:val="center"/>
        </w:trPr>
        <w:tc>
          <w:tcPr>
            <w:tcW w:w="1197"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left"/>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技术类别</w:t>
            </w:r>
          </w:p>
        </w:tc>
        <w:tc>
          <w:tcPr>
            <w:tcW w:w="4626" w:type="dxa"/>
            <w:tcBorders>
              <w:top w:val="single" w:sz="4" w:space="0" w:color="auto"/>
              <w:left w:val="nil"/>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新技术/新工艺</w:t>
            </w:r>
          </w:p>
        </w:tc>
        <w:tc>
          <w:tcPr>
            <w:tcW w:w="2857" w:type="dxa"/>
            <w:tcBorders>
              <w:top w:val="single" w:sz="4" w:space="0" w:color="auto"/>
              <w:left w:val="nil"/>
              <w:bottom w:val="single" w:sz="4" w:space="0" w:color="auto"/>
              <w:right w:val="single" w:sz="4" w:space="0" w:color="auto"/>
            </w:tcBorders>
            <w:shd w:val="clear" w:color="auto" w:fill="auto"/>
            <w:noWrap/>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代表产品</w:t>
            </w:r>
          </w:p>
        </w:tc>
      </w:tr>
      <w:tr w:rsidR="00B52394">
        <w:trPr>
          <w:trHeight w:val="833"/>
          <w:jc w:val="center"/>
        </w:trPr>
        <w:tc>
          <w:tcPr>
            <w:tcW w:w="1197" w:type="dxa"/>
            <w:vMerge w:val="restart"/>
            <w:tcBorders>
              <w:top w:val="nil"/>
              <w:left w:val="single" w:sz="4" w:space="0" w:color="auto"/>
              <w:bottom w:val="single" w:sz="4" w:space="0" w:color="auto"/>
              <w:right w:val="single" w:sz="4" w:space="0" w:color="auto"/>
            </w:tcBorders>
            <w:shd w:val="clear" w:color="auto" w:fill="auto"/>
            <w:vAlign w:val="center"/>
          </w:tcPr>
          <w:p w:rsidR="00B52394" w:rsidRDefault="007E164F">
            <w:pPr>
              <w:spacing w:line="400" w:lineRule="exact"/>
              <w:jc w:val="left"/>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局域网LAN近场通讯技</w:t>
            </w:r>
            <w:r>
              <w:rPr>
                <w:rFonts w:ascii="仿宋_GB2312" w:eastAsia="仿宋_GB2312" w:hAnsi="仿宋_GB2312" w:cs="仿宋_GB2312" w:hint="eastAsia"/>
                <w:color w:val="000000"/>
                <w:sz w:val="24"/>
                <w:szCs w:val="24"/>
              </w:rPr>
              <w:lastRenderedPageBreak/>
              <w:t>术</w:t>
            </w:r>
          </w:p>
        </w:tc>
        <w:tc>
          <w:tcPr>
            <w:tcW w:w="4626" w:type="dxa"/>
            <w:tcBorders>
              <w:top w:val="nil"/>
              <w:left w:val="nil"/>
              <w:bottom w:val="single" w:sz="4" w:space="0" w:color="auto"/>
              <w:right w:val="single" w:sz="4" w:space="0" w:color="auto"/>
            </w:tcBorders>
            <w:shd w:val="clear" w:color="auto" w:fill="auto"/>
            <w:vAlign w:val="center"/>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color w:val="000000"/>
                <w:sz w:val="24"/>
                <w:szCs w:val="24"/>
              </w:rPr>
              <w:lastRenderedPageBreak/>
              <w:t>2.4G/5G WIFI、WIFI Mesh组网</w:t>
            </w:r>
            <w:proofErr w:type="gramStart"/>
            <w:r>
              <w:rPr>
                <w:rFonts w:ascii="仿宋_GB2312" w:eastAsia="仿宋_GB2312" w:hAnsi="仿宋_GB2312" w:cs="仿宋_GB2312" w:hint="eastAsia"/>
                <w:color w:val="000000"/>
                <w:sz w:val="24"/>
                <w:szCs w:val="24"/>
              </w:rPr>
              <w:t>技术技术</w:t>
            </w:r>
            <w:proofErr w:type="gramEnd"/>
          </w:p>
        </w:tc>
        <w:tc>
          <w:tcPr>
            <w:tcW w:w="2857" w:type="dxa"/>
            <w:tcBorders>
              <w:top w:val="nil"/>
              <w:left w:val="nil"/>
              <w:bottom w:val="single" w:sz="4" w:space="0" w:color="auto"/>
              <w:right w:val="single" w:sz="4" w:space="0" w:color="auto"/>
            </w:tcBorders>
            <w:shd w:val="clear" w:color="auto" w:fill="auto"/>
            <w:noWrap/>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 xml:space="preserve">　WIFI-2-R92EUSA1、WIFI-2-M603USA3</w:t>
            </w:r>
          </w:p>
        </w:tc>
      </w:tr>
      <w:tr w:rsidR="00B52394">
        <w:trPr>
          <w:trHeight w:val="833"/>
          <w:jc w:val="center"/>
        </w:trPr>
        <w:tc>
          <w:tcPr>
            <w:tcW w:w="1197" w:type="dxa"/>
            <w:vMerge/>
            <w:tcBorders>
              <w:top w:val="nil"/>
              <w:left w:val="single" w:sz="4" w:space="0" w:color="auto"/>
              <w:bottom w:val="single" w:sz="4" w:space="0" w:color="auto"/>
              <w:right w:val="single" w:sz="4" w:space="0" w:color="auto"/>
            </w:tcBorders>
            <w:vAlign w:val="center"/>
          </w:tcPr>
          <w:p w:rsidR="00B52394" w:rsidRDefault="00B52394">
            <w:pPr>
              <w:spacing w:line="400" w:lineRule="exact"/>
              <w:jc w:val="left"/>
              <w:rPr>
                <w:rFonts w:ascii="仿宋_GB2312" w:eastAsia="仿宋_GB2312" w:hAnsi="仿宋_GB2312" w:cs="仿宋_GB2312"/>
                <w:color w:val="000000"/>
                <w:sz w:val="24"/>
                <w:szCs w:val="24"/>
              </w:rPr>
            </w:pPr>
          </w:p>
        </w:tc>
        <w:tc>
          <w:tcPr>
            <w:tcW w:w="4626" w:type="dxa"/>
            <w:tcBorders>
              <w:top w:val="nil"/>
              <w:left w:val="nil"/>
              <w:bottom w:val="single" w:sz="4" w:space="0" w:color="auto"/>
              <w:right w:val="single" w:sz="4" w:space="0" w:color="auto"/>
            </w:tcBorders>
            <w:shd w:val="clear" w:color="auto" w:fill="auto"/>
            <w:vAlign w:val="center"/>
          </w:tcPr>
          <w:p w:rsidR="00B52394" w:rsidRDefault="007E164F">
            <w:pPr>
              <w:jc w:val="left"/>
              <w:rPr>
                <w:rFonts w:ascii="仿宋_GB2312" w:eastAsia="仿宋_GB2312" w:hAnsi="仿宋_GB2312" w:cs="仿宋_GB2312"/>
                <w:sz w:val="24"/>
                <w:szCs w:val="24"/>
              </w:rPr>
            </w:pPr>
            <w:proofErr w:type="gramStart"/>
            <w:r>
              <w:rPr>
                <w:rFonts w:ascii="仿宋_GB2312" w:eastAsia="仿宋_GB2312" w:hAnsi="仿宋_GB2312" w:cs="仿宋_GB2312" w:hint="eastAsia"/>
                <w:color w:val="000000"/>
                <w:sz w:val="24"/>
                <w:szCs w:val="24"/>
              </w:rPr>
              <w:t>蓝牙</w:t>
            </w:r>
            <w:proofErr w:type="gramEnd"/>
            <w:r>
              <w:rPr>
                <w:rFonts w:ascii="仿宋_GB2312" w:eastAsia="仿宋_GB2312" w:hAnsi="仿宋_GB2312" w:cs="仿宋_GB2312" w:hint="eastAsia"/>
                <w:color w:val="000000"/>
                <w:sz w:val="24"/>
                <w:szCs w:val="24"/>
              </w:rPr>
              <w:t>4.0、4.1及5.0传输技术</w:t>
            </w:r>
          </w:p>
        </w:tc>
        <w:tc>
          <w:tcPr>
            <w:tcW w:w="2857" w:type="dxa"/>
            <w:tcBorders>
              <w:top w:val="nil"/>
              <w:left w:val="nil"/>
              <w:bottom w:val="single" w:sz="4" w:space="0" w:color="auto"/>
              <w:right w:val="single" w:sz="4" w:space="0" w:color="auto"/>
            </w:tcBorders>
            <w:shd w:val="clear" w:color="auto" w:fill="auto"/>
            <w:noWrap/>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 xml:space="preserve">　</w:t>
            </w:r>
            <w:r>
              <w:rPr>
                <w:rFonts w:ascii="仿宋_GB2312" w:eastAsia="仿宋_GB2312" w:hAnsi="仿宋_GB2312" w:cs="仿宋_GB2312" w:hint="eastAsia"/>
                <w:color w:val="000000"/>
                <w:sz w:val="24"/>
                <w:szCs w:val="24"/>
                <w:shd w:val="clear" w:color="auto" w:fill="FFFFFF"/>
              </w:rPr>
              <w:t>BT-2-R761USA1、BT-2-T267RSA1</w:t>
            </w:r>
          </w:p>
        </w:tc>
      </w:tr>
      <w:tr w:rsidR="00B52394">
        <w:trPr>
          <w:trHeight w:val="423"/>
          <w:jc w:val="center"/>
        </w:trPr>
        <w:tc>
          <w:tcPr>
            <w:tcW w:w="1197" w:type="dxa"/>
            <w:vMerge/>
            <w:tcBorders>
              <w:top w:val="nil"/>
              <w:left w:val="single" w:sz="4" w:space="0" w:color="auto"/>
              <w:bottom w:val="single" w:sz="4" w:space="0" w:color="auto"/>
              <w:right w:val="single" w:sz="4" w:space="0" w:color="auto"/>
            </w:tcBorders>
            <w:vAlign w:val="center"/>
          </w:tcPr>
          <w:p w:rsidR="00B52394" w:rsidRDefault="00B52394">
            <w:pPr>
              <w:spacing w:line="400" w:lineRule="exact"/>
              <w:jc w:val="left"/>
              <w:rPr>
                <w:rFonts w:ascii="仿宋_GB2312" w:eastAsia="仿宋_GB2312" w:hAnsi="仿宋_GB2312" w:cs="仿宋_GB2312"/>
                <w:color w:val="000000"/>
                <w:sz w:val="24"/>
                <w:szCs w:val="24"/>
              </w:rPr>
            </w:pPr>
          </w:p>
        </w:tc>
        <w:tc>
          <w:tcPr>
            <w:tcW w:w="4626" w:type="dxa"/>
            <w:tcBorders>
              <w:top w:val="nil"/>
              <w:left w:val="nil"/>
              <w:bottom w:val="single" w:sz="4" w:space="0" w:color="auto"/>
              <w:right w:val="single" w:sz="4" w:space="0" w:color="auto"/>
            </w:tcBorders>
            <w:shd w:val="clear" w:color="auto" w:fill="auto"/>
            <w:vAlign w:val="center"/>
          </w:tcPr>
          <w:p w:rsidR="00B52394" w:rsidRDefault="007E164F">
            <w:pPr>
              <w:jc w:val="left"/>
              <w:rPr>
                <w:rFonts w:ascii="仿宋_GB2312" w:eastAsia="仿宋_GB2312" w:hAnsi="仿宋_GB2312" w:cs="仿宋_GB2312"/>
                <w:sz w:val="24"/>
                <w:szCs w:val="24"/>
              </w:rPr>
            </w:pPr>
            <w:proofErr w:type="gramStart"/>
            <w:r>
              <w:rPr>
                <w:rFonts w:ascii="仿宋_GB2312" w:eastAsia="仿宋_GB2312" w:hAnsi="仿宋_GB2312" w:cs="仿宋_GB2312" w:hint="eastAsia"/>
                <w:color w:val="000000"/>
                <w:sz w:val="24"/>
                <w:szCs w:val="24"/>
              </w:rPr>
              <w:t>蓝牙</w:t>
            </w:r>
            <w:proofErr w:type="gramEnd"/>
            <w:r>
              <w:rPr>
                <w:rFonts w:ascii="仿宋_GB2312" w:eastAsia="仿宋_GB2312" w:hAnsi="仿宋_GB2312" w:cs="仿宋_GB2312" w:hint="eastAsia"/>
                <w:color w:val="000000"/>
                <w:sz w:val="24"/>
                <w:szCs w:val="24"/>
              </w:rPr>
              <w:t xml:space="preserve"> Mesh组网及IPV6联网技术</w:t>
            </w:r>
          </w:p>
        </w:tc>
        <w:tc>
          <w:tcPr>
            <w:tcW w:w="2857" w:type="dxa"/>
            <w:tcBorders>
              <w:top w:val="nil"/>
              <w:left w:val="nil"/>
              <w:bottom w:val="single" w:sz="4" w:space="0" w:color="auto"/>
              <w:right w:val="single" w:sz="4" w:space="0" w:color="auto"/>
            </w:tcBorders>
            <w:shd w:val="clear" w:color="auto" w:fill="auto"/>
            <w:noWrap/>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 xml:space="preserve">　</w:t>
            </w:r>
            <w:r>
              <w:rPr>
                <w:rFonts w:ascii="仿宋_GB2312" w:eastAsia="仿宋_GB2312" w:hAnsi="仿宋_GB2312" w:cs="仿宋_GB2312" w:hint="eastAsia"/>
                <w:color w:val="000000"/>
                <w:sz w:val="24"/>
                <w:szCs w:val="24"/>
                <w:shd w:val="clear" w:color="auto" w:fill="FFFFFF"/>
              </w:rPr>
              <w:t>BT-2-R761USA2</w:t>
            </w:r>
          </w:p>
        </w:tc>
      </w:tr>
      <w:tr w:rsidR="00B52394">
        <w:trPr>
          <w:trHeight w:val="833"/>
          <w:jc w:val="center"/>
        </w:trPr>
        <w:tc>
          <w:tcPr>
            <w:tcW w:w="1197" w:type="dxa"/>
            <w:vMerge/>
            <w:tcBorders>
              <w:top w:val="nil"/>
              <w:left w:val="single" w:sz="4" w:space="0" w:color="auto"/>
              <w:bottom w:val="single" w:sz="4" w:space="0" w:color="auto"/>
              <w:right w:val="single" w:sz="4" w:space="0" w:color="auto"/>
            </w:tcBorders>
            <w:vAlign w:val="center"/>
          </w:tcPr>
          <w:p w:rsidR="00B52394" w:rsidRDefault="00B52394">
            <w:pPr>
              <w:spacing w:line="400" w:lineRule="exact"/>
              <w:jc w:val="left"/>
              <w:rPr>
                <w:rFonts w:ascii="仿宋_GB2312" w:eastAsia="仿宋_GB2312" w:hAnsi="仿宋_GB2312" w:cs="仿宋_GB2312"/>
                <w:color w:val="000000"/>
                <w:sz w:val="24"/>
                <w:szCs w:val="24"/>
              </w:rPr>
            </w:pPr>
          </w:p>
        </w:tc>
        <w:tc>
          <w:tcPr>
            <w:tcW w:w="4626" w:type="dxa"/>
            <w:tcBorders>
              <w:top w:val="nil"/>
              <w:left w:val="nil"/>
              <w:bottom w:val="single" w:sz="4" w:space="0" w:color="auto"/>
              <w:right w:val="single" w:sz="4" w:space="0" w:color="auto"/>
            </w:tcBorders>
            <w:shd w:val="clear" w:color="auto" w:fill="auto"/>
            <w:vAlign w:val="center"/>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color w:val="000000"/>
                <w:sz w:val="24"/>
                <w:szCs w:val="24"/>
              </w:rPr>
              <w:t>WIFI&amp;蓝牙、ZigBee&amp;</w:t>
            </w:r>
            <w:proofErr w:type="gramStart"/>
            <w:r>
              <w:rPr>
                <w:rFonts w:ascii="仿宋_GB2312" w:eastAsia="仿宋_GB2312" w:hAnsi="仿宋_GB2312" w:cs="仿宋_GB2312" w:hint="eastAsia"/>
                <w:color w:val="000000"/>
                <w:sz w:val="24"/>
                <w:szCs w:val="24"/>
              </w:rPr>
              <w:t>蓝牙等</w:t>
            </w:r>
            <w:proofErr w:type="gramEnd"/>
            <w:r>
              <w:rPr>
                <w:rFonts w:ascii="仿宋_GB2312" w:eastAsia="仿宋_GB2312" w:hAnsi="仿宋_GB2312" w:cs="仿宋_GB2312" w:hint="eastAsia"/>
                <w:color w:val="000000"/>
                <w:sz w:val="24"/>
                <w:szCs w:val="24"/>
              </w:rPr>
              <w:t>Combo技术</w:t>
            </w:r>
          </w:p>
        </w:tc>
        <w:tc>
          <w:tcPr>
            <w:tcW w:w="2857" w:type="dxa"/>
            <w:tcBorders>
              <w:top w:val="nil"/>
              <w:left w:val="nil"/>
              <w:bottom w:val="single" w:sz="4" w:space="0" w:color="auto"/>
              <w:right w:val="single" w:sz="4" w:space="0" w:color="auto"/>
            </w:tcBorders>
            <w:shd w:val="clear" w:color="auto" w:fill="auto"/>
            <w:noWrap/>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 xml:space="preserve">　</w:t>
            </w:r>
            <w:r>
              <w:rPr>
                <w:rFonts w:ascii="仿宋_GB2312" w:eastAsia="仿宋_GB2312" w:hAnsi="仿宋_GB2312" w:cs="仿宋_GB2312" w:hint="eastAsia"/>
                <w:color w:val="000000"/>
                <w:sz w:val="24"/>
                <w:szCs w:val="24"/>
                <w:shd w:val="clear" w:color="auto" w:fill="FFFFFF"/>
              </w:rPr>
              <w:t>WF-M76B-USA1、WIFI-2-M632USA1</w:t>
            </w:r>
          </w:p>
        </w:tc>
      </w:tr>
      <w:tr w:rsidR="00B52394">
        <w:trPr>
          <w:trHeight w:val="833"/>
          <w:jc w:val="center"/>
        </w:trPr>
        <w:tc>
          <w:tcPr>
            <w:tcW w:w="1197" w:type="dxa"/>
            <w:vMerge/>
            <w:tcBorders>
              <w:top w:val="nil"/>
              <w:left w:val="single" w:sz="4" w:space="0" w:color="auto"/>
              <w:bottom w:val="single" w:sz="4" w:space="0" w:color="auto"/>
              <w:right w:val="single" w:sz="4" w:space="0" w:color="auto"/>
            </w:tcBorders>
            <w:vAlign w:val="center"/>
          </w:tcPr>
          <w:p w:rsidR="00B52394" w:rsidRDefault="00B52394">
            <w:pPr>
              <w:spacing w:line="400" w:lineRule="exact"/>
              <w:jc w:val="left"/>
              <w:rPr>
                <w:rFonts w:ascii="仿宋_GB2312" w:eastAsia="仿宋_GB2312" w:hAnsi="仿宋_GB2312" w:cs="仿宋_GB2312"/>
                <w:color w:val="000000"/>
                <w:sz w:val="24"/>
                <w:szCs w:val="24"/>
              </w:rPr>
            </w:pPr>
          </w:p>
        </w:tc>
        <w:tc>
          <w:tcPr>
            <w:tcW w:w="4626" w:type="dxa"/>
            <w:tcBorders>
              <w:top w:val="nil"/>
              <w:left w:val="nil"/>
              <w:bottom w:val="single" w:sz="4" w:space="0" w:color="auto"/>
              <w:right w:val="single" w:sz="4" w:space="0" w:color="auto"/>
            </w:tcBorders>
            <w:shd w:val="clear" w:color="auto" w:fill="auto"/>
            <w:vAlign w:val="center"/>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color w:val="000000"/>
                <w:sz w:val="24"/>
                <w:szCs w:val="24"/>
              </w:rPr>
              <w:t>ZigBee 及组网技术</w:t>
            </w:r>
          </w:p>
        </w:tc>
        <w:tc>
          <w:tcPr>
            <w:tcW w:w="2857" w:type="dxa"/>
            <w:tcBorders>
              <w:top w:val="nil"/>
              <w:left w:val="nil"/>
              <w:bottom w:val="single" w:sz="4" w:space="0" w:color="auto"/>
              <w:right w:val="single" w:sz="4" w:space="0" w:color="auto"/>
            </w:tcBorders>
            <w:shd w:val="clear" w:color="auto" w:fill="auto"/>
            <w:noWrap/>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color w:val="000000"/>
                <w:sz w:val="24"/>
                <w:szCs w:val="24"/>
                <w:shd w:val="clear" w:color="auto" w:fill="FFFFFF"/>
              </w:rPr>
              <w:t>ZB-N169-RWM、ZB-T530-RSF1</w:t>
            </w:r>
            <w:r>
              <w:rPr>
                <w:rFonts w:ascii="仿宋_GB2312" w:eastAsia="仿宋_GB2312" w:hAnsi="仿宋_GB2312" w:cs="仿宋_GB2312" w:hint="eastAsia"/>
                <w:sz w:val="24"/>
                <w:szCs w:val="24"/>
              </w:rPr>
              <w:t xml:space="preserve">　</w:t>
            </w:r>
          </w:p>
        </w:tc>
      </w:tr>
      <w:tr w:rsidR="00B52394">
        <w:trPr>
          <w:trHeight w:val="833"/>
          <w:jc w:val="center"/>
        </w:trPr>
        <w:tc>
          <w:tcPr>
            <w:tcW w:w="1197" w:type="dxa"/>
            <w:vMerge/>
            <w:tcBorders>
              <w:top w:val="nil"/>
              <w:left w:val="single" w:sz="4" w:space="0" w:color="auto"/>
              <w:bottom w:val="single" w:sz="4" w:space="0" w:color="auto"/>
              <w:right w:val="single" w:sz="4" w:space="0" w:color="auto"/>
            </w:tcBorders>
            <w:vAlign w:val="center"/>
          </w:tcPr>
          <w:p w:rsidR="00B52394" w:rsidRDefault="00B52394">
            <w:pPr>
              <w:spacing w:line="400" w:lineRule="exact"/>
              <w:jc w:val="left"/>
              <w:rPr>
                <w:rFonts w:ascii="仿宋_GB2312" w:eastAsia="仿宋_GB2312" w:hAnsi="仿宋_GB2312" w:cs="仿宋_GB2312"/>
                <w:color w:val="000000"/>
                <w:sz w:val="24"/>
                <w:szCs w:val="24"/>
              </w:rPr>
            </w:pPr>
          </w:p>
        </w:tc>
        <w:tc>
          <w:tcPr>
            <w:tcW w:w="4626" w:type="dxa"/>
            <w:tcBorders>
              <w:top w:val="nil"/>
              <w:left w:val="nil"/>
              <w:bottom w:val="single" w:sz="4" w:space="0" w:color="auto"/>
              <w:right w:val="single" w:sz="4" w:space="0" w:color="auto"/>
            </w:tcBorders>
            <w:shd w:val="clear" w:color="auto" w:fill="auto"/>
            <w:vAlign w:val="center"/>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color w:val="000000"/>
                <w:sz w:val="24"/>
                <w:szCs w:val="24"/>
              </w:rPr>
              <w:t>近场IoT等控制模块</w:t>
            </w:r>
          </w:p>
        </w:tc>
        <w:tc>
          <w:tcPr>
            <w:tcW w:w="2857" w:type="dxa"/>
            <w:tcBorders>
              <w:top w:val="nil"/>
              <w:left w:val="nil"/>
              <w:bottom w:val="single" w:sz="4" w:space="0" w:color="auto"/>
              <w:right w:val="single" w:sz="4" w:space="0" w:color="auto"/>
            </w:tcBorders>
            <w:shd w:val="clear" w:color="auto" w:fill="auto"/>
            <w:noWrap/>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 xml:space="preserve">　WF-R10X-RWD1、WIFI-2-E266RPN8</w:t>
            </w:r>
          </w:p>
        </w:tc>
      </w:tr>
      <w:tr w:rsidR="00B52394">
        <w:trPr>
          <w:trHeight w:val="423"/>
          <w:jc w:val="center"/>
        </w:trPr>
        <w:tc>
          <w:tcPr>
            <w:tcW w:w="1197" w:type="dxa"/>
            <w:vMerge w:val="restart"/>
            <w:tcBorders>
              <w:top w:val="nil"/>
              <w:left w:val="single" w:sz="4" w:space="0" w:color="auto"/>
              <w:bottom w:val="single" w:sz="4" w:space="0" w:color="auto"/>
              <w:right w:val="single" w:sz="4" w:space="0" w:color="auto"/>
            </w:tcBorders>
            <w:shd w:val="clear" w:color="auto" w:fill="auto"/>
            <w:vAlign w:val="center"/>
          </w:tcPr>
          <w:p w:rsidR="00B52394" w:rsidRDefault="007E164F">
            <w:pPr>
              <w:spacing w:line="400" w:lineRule="exact"/>
              <w:jc w:val="left"/>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广域网WAN远场通讯技术</w:t>
            </w:r>
          </w:p>
        </w:tc>
        <w:tc>
          <w:tcPr>
            <w:tcW w:w="4626" w:type="dxa"/>
            <w:tcBorders>
              <w:top w:val="nil"/>
              <w:left w:val="nil"/>
              <w:bottom w:val="single" w:sz="4" w:space="0" w:color="auto"/>
              <w:right w:val="single" w:sz="4" w:space="0" w:color="auto"/>
            </w:tcBorders>
            <w:shd w:val="clear" w:color="auto" w:fill="auto"/>
            <w:vAlign w:val="center"/>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color w:val="000000"/>
                <w:sz w:val="24"/>
                <w:szCs w:val="24"/>
              </w:rPr>
              <w:t>2G/GSM/3G/4G/LTE/5G 通讯模块</w:t>
            </w:r>
          </w:p>
        </w:tc>
        <w:tc>
          <w:tcPr>
            <w:tcW w:w="2857" w:type="dxa"/>
            <w:tcBorders>
              <w:top w:val="nil"/>
              <w:left w:val="nil"/>
              <w:bottom w:val="single" w:sz="4" w:space="0" w:color="auto"/>
              <w:right w:val="single" w:sz="4" w:space="0" w:color="auto"/>
            </w:tcBorders>
            <w:shd w:val="clear" w:color="auto" w:fill="auto"/>
            <w:noWrap/>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GSM-M6220D、GSM-M622STD</w:t>
            </w:r>
          </w:p>
        </w:tc>
      </w:tr>
      <w:tr w:rsidR="00B52394">
        <w:trPr>
          <w:trHeight w:val="833"/>
          <w:jc w:val="center"/>
        </w:trPr>
        <w:tc>
          <w:tcPr>
            <w:tcW w:w="1197" w:type="dxa"/>
            <w:vMerge/>
            <w:tcBorders>
              <w:top w:val="nil"/>
              <w:left w:val="single" w:sz="4" w:space="0" w:color="auto"/>
              <w:bottom w:val="single" w:sz="4" w:space="0" w:color="auto"/>
              <w:right w:val="single" w:sz="4" w:space="0" w:color="auto"/>
            </w:tcBorders>
            <w:vAlign w:val="center"/>
          </w:tcPr>
          <w:p w:rsidR="00B52394" w:rsidRDefault="00B52394">
            <w:pPr>
              <w:spacing w:line="400" w:lineRule="exact"/>
              <w:jc w:val="left"/>
              <w:rPr>
                <w:rFonts w:ascii="仿宋_GB2312" w:eastAsia="仿宋_GB2312" w:hAnsi="仿宋_GB2312" w:cs="仿宋_GB2312"/>
                <w:color w:val="000000"/>
                <w:sz w:val="24"/>
                <w:szCs w:val="24"/>
              </w:rPr>
            </w:pPr>
          </w:p>
        </w:tc>
        <w:tc>
          <w:tcPr>
            <w:tcW w:w="4626" w:type="dxa"/>
            <w:tcBorders>
              <w:top w:val="nil"/>
              <w:left w:val="nil"/>
              <w:bottom w:val="single" w:sz="4" w:space="0" w:color="auto"/>
              <w:right w:val="single" w:sz="4" w:space="0" w:color="auto"/>
            </w:tcBorders>
            <w:shd w:val="clear" w:color="auto" w:fill="auto"/>
            <w:vAlign w:val="center"/>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color w:val="000000"/>
                <w:sz w:val="24"/>
                <w:szCs w:val="24"/>
              </w:rPr>
              <w:t>NB-IoT、</w:t>
            </w:r>
            <w:proofErr w:type="spellStart"/>
            <w:r>
              <w:rPr>
                <w:rFonts w:ascii="仿宋_GB2312" w:eastAsia="仿宋_GB2312" w:hAnsi="仿宋_GB2312" w:cs="仿宋_GB2312" w:hint="eastAsia"/>
                <w:color w:val="000000"/>
                <w:sz w:val="24"/>
                <w:szCs w:val="24"/>
              </w:rPr>
              <w:t>LoRa</w:t>
            </w:r>
            <w:proofErr w:type="spellEnd"/>
            <w:r>
              <w:rPr>
                <w:rFonts w:ascii="仿宋_GB2312" w:eastAsia="仿宋_GB2312" w:hAnsi="仿宋_GB2312" w:cs="仿宋_GB2312" w:hint="eastAsia"/>
                <w:color w:val="000000"/>
                <w:sz w:val="24"/>
                <w:szCs w:val="24"/>
              </w:rPr>
              <w:t>等窄带蜂窝调制远场物联网技术</w:t>
            </w:r>
          </w:p>
        </w:tc>
        <w:tc>
          <w:tcPr>
            <w:tcW w:w="2857" w:type="dxa"/>
            <w:tcBorders>
              <w:top w:val="nil"/>
              <w:left w:val="nil"/>
              <w:bottom w:val="single" w:sz="4" w:space="0" w:color="auto"/>
              <w:right w:val="single" w:sz="4" w:space="0" w:color="auto"/>
            </w:tcBorders>
            <w:shd w:val="clear" w:color="auto" w:fill="auto"/>
            <w:noWrap/>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AI-NB10、AI-NB10S、AI-NB15、AI-NB25</w:t>
            </w:r>
          </w:p>
        </w:tc>
      </w:tr>
      <w:tr w:rsidR="00B52394">
        <w:trPr>
          <w:trHeight w:val="423"/>
          <w:jc w:val="center"/>
        </w:trPr>
        <w:tc>
          <w:tcPr>
            <w:tcW w:w="1197" w:type="dxa"/>
            <w:vMerge/>
            <w:tcBorders>
              <w:top w:val="nil"/>
              <w:left w:val="single" w:sz="4" w:space="0" w:color="auto"/>
              <w:bottom w:val="single" w:sz="4" w:space="0" w:color="auto"/>
              <w:right w:val="single" w:sz="4" w:space="0" w:color="auto"/>
            </w:tcBorders>
            <w:vAlign w:val="center"/>
          </w:tcPr>
          <w:p w:rsidR="00B52394" w:rsidRDefault="00B52394">
            <w:pPr>
              <w:spacing w:line="400" w:lineRule="exact"/>
              <w:jc w:val="left"/>
              <w:rPr>
                <w:rFonts w:ascii="仿宋_GB2312" w:eastAsia="仿宋_GB2312" w:hAnsi="仿宋_GB2312" w:cs="仿宋_GB2312"/>
                <w:color w:val="000000"/>
                <w:sz w:val="24"/>
                <w:szCs w:val="24"/>
              </w:rPr>
            </w:pPr>
          </w:p>
        </w:tc>
        <w:tc>
          <w:tcPr>
            <w:tcW w:w="4626" w:type="dxa"/>
            <w:tcBorders>
              <w:top w:val="nil"/>
              <w:left w:val="nil"/>
              <w:bottom w:val="single" w:sz="4" w:space="0" w:color="auto"/>
              <w:right w:val="single" w:sz="4" w:space="0" w:color="auto"/>
            </w:tcBorders>
            <w:shd w:val="clear" w:color="auto" w:fill="auto"/>
            <w:vAlign w:val="center"/>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color w:val="000000"/>
                <w:sz w:val="24"/>
                <w:szCs w:val="24"/>
              </w:rPr>
              <w:t>GPS、北斗导航技术</w:t>
            </w:r>
          </w:p>
        </w:tc>
        <w:tc>
          <w:tcPr>
            <w:tcW w:w="2857" w:type="dxa"/>
            <w:tcBorders>
              <w:top w:val="nil"/>
              <w:left w:val="nil"/>
              <w:bottom w:val="single" w:sz="4" w:space="0" w:color="auto"/>
              <w:right w:val="single" w:sz="4" w:space="0" w:color="auto"/>
            </w:tcBorders>
            <w:shd w:val="clear" w:color="auto" w:fill="auto"/>
            <w:noWrap/>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GSM-M6220-北斗等</w:t>
            </w:r>
          </w:p>
        </w:tc>
      </w:tr>
      <w:tr w:rsidR="00B52394">
        <w:trPr>
          <w:trHeight w:val="423"/>
          <w:jc w:val="center"/>
        </w:trPr>
        <w:tc>
          <w:tcPr>
            <w:tcW w:w="1197" w:type="dxa"/>
            <w:vMerge w:val="restart"/>
            <w:tcBorders>
              <w:top w:val="nil"/>
              <w:left w:val="single" w:sz="4" w:space="0" w:color="auto"/>
              <w:bottom w:val="single" w:sz="4" w:space="0" w:color="auto"/>
              <w:right w:val="single" w:sz="4" w:space="0" w:color="auto"/>
            </w:tcBorders>
            <w:shd w:val="clear" w:color="auto" w:fill="auto"/>
            <w:vAlign w:val="center"/>
          </w:tcPr>
          <w:p w:rsidR="00B52394" w:rsidRDefault="007E164F">
            <w:pPr>
              <w:spacing w:line="400" w:lineRule="exact"/>
              <w:jc w:val="left"/>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感知应用技术&amp;终端整机</w:t>
            </w:r>
          </w:p>
        </w:tc>
        <w:tc>
          <w:tcPr>
            <w:tcW w:w="4626" w:type="dxa"/>
            <w:tcBorders>
              <w:top w:val="nil"/>
              <w:left w:val="nil"/>
              <w:bottom w:val="single" w:sz="4" w:space="0" w:color="auto"/>
              <w:right w:val="single" w:sz="4" w:space="0" w:color="auto"/>
            </w:tcBorders>
            <w:shd w:val="clear" w:color="auto" w:fill="auto"/>
            <w:vAlign w:val="center"/>
          </w:tcPr>
          <w:p w:rsidR="00B52394" w:rsidRDefault="007E164F">
            <w:pPr>
              <w:jc w:val="left"/>
              <w:rPr>
                <w:rFonts w:ascii="仿宋_GB2312" w:eastAsia="仿宋_GB2312" w:hAnsi="仿宋_GB2312" w:cs="仿宋_GB2312"/>
                <w:sz w:val="24"/>
                <w:szCs w:val="24"/>
              </w:rPr>
            </w:pPr>
            <w:proofErr w:type="gramStart"/>
            <w:r>
              <w:rPr>
                <w:rFonts w:ascii="仿宋_GB2312" w:eastAsia="仿宋_GB2312" w:hAnsi="仿宋_GB2312" w:cs="仿宋_GB2312" w:hint="eastAsia"/>
                <w:color w:val="000000"/>
                <w:sz w:val="24"/>
                <w:szCs w:val="24"/>
              </w:rPr>
              <w:t>云管端</w:t>
            </w:r>
            <w:proofErr w:type="gramEnd"/>
            <w:r>
              <w:rPr>
                <w:rFonts w:ascii="仿宋_GB2312" w:eastAsia="仿宋_GB2312" w:hAnsi="仿宋_GB2312" w:cs="仿宋_GB2312" w:hint="eastAsia"/>
                <w:color w:val="000000"/>
                <w:sz w:val="24"/>
                <w:szCs w:val="24"/>
              </w:rPr>
              <w:t>联接技术</w:t>
            </w:r>
          </w:p>
        </w:tc>
        <w:tc>
          <w:tcPr>
            <w:tcW w:w="2857" w:type="dxa"/>
            <w:tcBorders>
              <w:top w:val="nil"/>
              <w:left w:val="nil"/>
              <w:bottom w:val="single" w:sz="4" w:space="0" w:color="auto"/>
              <w:right w:val="single" w:sz="4" w:space="0" w:color="auto"/>
            </w:tcBorders>
            <w:shd w:val="clear" w:color="auto" w:fill="auto"/>
            <w:noWrap/>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**云、**云对接项目等</w:t>
            </w:r>
          </w:p>
        </w:tc>
      </w:tr>
      <w:tr w:rsidR="00B52394">
        <w:trPr>
          <w:trHeight w:val="1181"/>
          <w:jc w:val="center"/>
        </w:trPr>
        <w:tc>
          <w:tcPr>
            <w:tcW w:w="1197" w:type="dxa"/>
            <w:vMerge/>
            <w:tcBorders>
              <w:top w:val="nil"/>
              <w:left w:val="single" w:sz="4" w:space="0" w:color="auto"/>
              <w:bottom w:val="single" w:sz="4" w:space="0" w:color="auto"/>
              <w:right w:val="single" w:sz="4" w:space="0" w:color="auto"/>
            </w:tcBorders>
            <w:vAlign w:val="center"/>
          </w:tcPr>
          <w:p w:rsidR="00B52394" w:rsidRDefault="00B52394">
            <w:pPr>
              <w:jc w:val="left"/>
              <w:rPr>
                <w:rFonts w:ascii="仿宋_GB2312" w:eastAsia="仿宋_GB2312" w:hAnsi="仿宋_GB2312" w:cs="仿宋_GB2312"/>
                <w:color w:val="000000"/>
                <w:sz w:val="24"/>
                <w:szCs w:val="24"/>
              </w:rPr>
            </w:pPr>
          </w:p>
        </w:tc>
        <w:tc>
          <w:tcPr>
            <w:tcW w:w="4626" w:type="dxa"/>
            <w:tcBorders>
              <w:top w:val="nil"/>
              <w:left w:val="nil"/>
              <w:bottom w:val="single" w:sz="4" w:space="0" w:color="auto"/>
              <w:right w:val="single" w:sz="4" w:space="0" w:color="auto"/>
            </w:tcBorders>
            <w:shd w:val="clear" w:color="auto" w:fill="auto"/>
            <w:vAlign w:val="center"/>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color w:val="000000"/>
                <w:sz w:val="24"/>
                <w:szCs w:val="24"/>
              </w:rPr>
              <w:t>感知应用Sensor终端应用技术</w:t>
            </w:r>
          </w:p>
        </w:tc>
        <w:tc>
          <w:tcPr>
            <w:tcW w:w="2857" w:type="dxa"/>
            <w:tcBorders>
              <w:top w:val="nil"/>
              <w:left w:val="nil"/>
              <w:bottom w:val="single" w:sz="4" w:space="0" w:color="auto"/>
              <w:right w:val="single" w:sz="4" w:space="0" w:color="auto"/>
            </w:tcBorders>
            <w:shd w:val="clear" w:color="auto" w:fill="auto"/>
            <w:noWrap/>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无线摄像头、定位器等</w:t>
            </w:r>
          </w:p>
        </w:tc>
      </w:tr>
    </w:tbl>
    <w:p w:rsidR="00B52394" w:rsidRDefault="007E164F">
      <w:pPr>
        <w:ind w:firstLineChars="200" w:firstLine="560"/>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公司拥有年产1亿只模组自动化无线测试平台、自动分板设备、自动喷灌胶设备；西部唯一的射频测量屏蔽室、消音室，常规电子产品可靠性试验室，</w:t>
      </w:r>
      <w:proofErr w:type="gramStart"/>
      <w:r>
        <w:rPr>
          <w:rFonts w:ascii="仿宋_GB2312" w:eastAsia="仿宋_GB2312" w:hAnsi="仿宋_GB2312" w:cs="仿宋_GB2312" w:hint="eastAsia"/>
          <w:sz w:val="28"/>
          <w:szCs w:val="28"/>
        </w:rPr>
        <w:t>防呆防错</w:t>
      </w:r>
      <w:proofErr w:type="gramEnd"/>
      <w:r>
        <w:rPr>
          <w:rFonts w:ascii="仿宋_GB2312" w:eastAsia="仿宋_GB2312" w:hAnsi="仿宋_GB2312" w:cs="仿宋_GB2312" w:hint="eastAsia"/>
          <w:sz w:val="28"/>
          <w:szCs w:val="28"/>
        </w:rPr>
        <w:t>管控的MES系统，确保为客户提供的每个电子产品可靠联接。</w:t>
      </w:r>
    </w:p>
    <w:p w:rsidR="00B52394" w:rsidRDefault="007E164F">
      <w:pPr>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e) 公司运营的法规和政策环境</w:t>
      </w:r>
    </w:p>
    <w:tbl>
      <w:tblPr>
        <w:tblStyle w:val="af2"/>
        <w:tblW w:w="9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2"/>
        <w:gridCol w:w="6478"/>
        <w:gridCol w:w="1830"/>
      </w:tblGrid>
      <w:tr w:rsidR="00B52394">
        <w:trPr>
          <w:trHeight w:val="409"/>
          <w:jc w:val="center"/>
        </w:trPr>
        <w:tc>
          <w:tcPr>
            <w:tcW w:w="812" w:type="dxa"/>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lastRenderedPageBreak/>
              <w:t>类别</w:t>
            </w:r>
          </w:p>
        </w:tc>
        <w:tc>
          <w:tcPr>
            <w:tcW w:w="6478" w:type="dxa"/>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内    容</w:t>
            </w:r>
          </w:p>
        </w:tc>
        <w:tc>
          <w:tcPr>
            <w:tcW w:w="1830" w:type="dxa"/>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备  注</w:t>
            </w:r>
          </w:p>
        </w:tc>
      </w:tr>
      <w:tr w:rsidR="00B52394">
        <w:trPr>
          <w:trHeight w:val="1202"/>
          <w:jc w:val="center"/>
        </w:trPr>
        <w:tc>
          <w:tcPr>
            <w:tcW w:w="812"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法律法规</w:t>
            </w:r>
          </w:p>
        </w:tc>
        <w:tc>
          <w:tcPr>
            <w:tcW w:w="6478" w:type="dxa"/>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中华人民共和国公司法、合同法、产品质量法、会计法、商标法、专利法、劳动法、劳动合同法、环境保护法、安全生产法、职业病防治法等</w:t>
            </w:r>
          </w:p>
        </w:tc>
        <w:tc>
          <w:tcPr>
            <w:tcW w:w="1830" w:type="dxa"/>
            <w:vAlign w:val="center"/>
          </w:tcPr>
          <w:p w:rsidR="00B52394" w:rsidRDefault="007E164F">
            <w:pPr>
              <w:rPr>
                <w:rFonts w:ascii="仿宋_GB2312" w:eastAsia="仿宋_GB2312" w:hAnsi="仿宋_GB2312" w:cs="仿宋_GB2312"/>
                <w:sz w:val="24"/>
                <w:szCs w:val="24"/>
              </w:rPr>
            </w:pPr>
            <w:r>
              <w:rPr>
                <w:rFonts w:ascii="仿宋_GB2312" w:eastAsia="仿宋_GB2312" w:hAnsi="仿宋_GB2312" w:cs="仿宋_GB2312" w:hint="eastAsia"/>
                <w:sz w:val="24"/>
                <w:szCs w:val="24"/>
              </w:rPr>
              <w:t>所有产品</w:t>
            </w:r>
          </w:p>
        </w:tc>
      </w:tr>
      <w:tr w:rsidR="00B52394">
        <w:trPr>
          <w:trHeight w:val="806"/>
          <w:jc w:val="center"/>
        </w:trPr>
        <w:tc>
          <w:tcPr>
            <w:tcW w:w="812" w:type="dxa"/>
            <w:vMerge w:val="restart"/>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认证要求</w:t>
            </w:r>
          </w:p>
        </w:tc>
        <w:tc>
          <w:tcPr>
            <w:tcW w:w="6478" w:type="dxa"/>
            <w:vAlign w:val="center"/>
          </w:tcPr>
          <w:p w:rsidR="00B52394" w:rsidRDefault="007E164F">
            <w:pPr>
              <w:rPr>
                <w:rFonts w:ascii="仿宋_GB2312" w:eastAsia="仿宋_GB2312" w:hAnsi="仿宋_GB2312" w:cs="仿宋_GB2312"/>
                <w:sz w:val="24"/>
                <w:szCs w:val="24"/>
              </w:rPr>
            </w:pPr>
            <w:r>
              <w:rPr>
                <w:rFonts w:ascii="仿宋_GB2312" w:eastAsia="仿宋_GB2312" w:hAnsi="仿宋_GB2312" w:cs="仿宋_GB2312" w:hint="eastAsia"/>
                <w:sz w:val="24"/>
                <w:szCs w:val="24"/>
              </w:rPr>
              <w:t>CCC、SRRC认证</w:t>
            </w:r>
          </w:p>
        </w:tc>
        <w:tc>
          <w:tcPr>
            <w:tcW w:w="1830" w:type="dxa"/>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广域网（GSM、4G、NB-IoT等）</w:t>
            </w:r>
          </w:p>
        </w:tc>
      </w:tr>
      <w:tr w:rsidR="00B52394">
        <w:trPr>
          <w:trHeight w:val="806"/>
          <w:jc w:val="center"/>
        </w:trPr>
        <w:tc>
          <w:tcPr>
            <w:tcW w:w="812" w:type="dxa"/>
            <w:vMerge/>
            <w:vAlign w:val="center"/>
          </w:tcPr>
          <w:p w:rsidR="00B52394" w:rsidRDefault="00B52394">
            <w:pPr>
              <w:jc w:val="center"/>
              <w:rPr>
                <w:rFonts w:ascii="仿宋_GB2312" w:eastAsia="仿宋_GB2312" w:hAnsi="仿宋_GB2312" w:cs="仿宋_GB2312"/>
                <w:sz w:val="24"/>
                <w:szCs w:val="24"/>
              </w:rPr>
            </w:pPr>
          </w:p>
        </w:tc>
        <w:tc>
          <w:tcPr>
            <w:tcW w:w="6478" w:type="dxa"/>
            <w:vAlign w:val="center"/>
          </w:tcPr>
          <w:p w:rsidR="00B52394" w:rsidRDefault="007E164F">
            <w:pPr>
              <w:rPr>
                <w:rFonts w:ascii="仿宋_GB2312" w:eastAsia="仿宋_GB2312" w:hAnsi="仿宋_GB2312" w:cs="仿宋_GB2312"/>
                <w:sz w:val="24"/>
                <w:szCs w:val="24"/>
              </w:rPr>
            </w:pPr>
            <w:r>
              <w:rPr>
                <w:rFonts w:ascii="仿宋_GB2312" w:eastAsia="仿宋_GB2312" w:hAnsi="仿宋_GB2312" w:cs="仿宋_GB2312" w:hint="eastAsia"/>
                <w:sz w:val="24"/>
                <w:szCs w:val="24"/>
              </w:rPr>
              <w:t>SRRC、CE、FCC、IC、RCM、MIC等</w:t>
            </w:r>
          </w:p>
        </w:tc>
        <w:tc>
          <w:tcPr>
            <w:tcW w:w="1830" w:type="dxa"/>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局域网（WIFI），根据客户需求</w:t>
            </w:r>
          </w:p>
        </w:tc>
      </w:tr>
      <w:tr w:rsidR="00B52394">
        <w:trPr>
          <w:trHeight w:val="409"/>
          <w:jc w:val="center"/>
        </w:trPr>
        <w:tc>
          <w:tcPr>
            <w:tcW w:w="812" w:type="dxa"/>
            <w:vMerge/>
            <w:vAlign w:val="center"/>
          </w:tcPr>
          <w:p w:rsidR="00B52394" w:rsidRDefault="00B52394">
            <w:pPr>
              <w:jc w:val="center"/>
              <w:rPr>
                <w:rFonts w:ascii="仿宋_GB2312" w:eastAsia="仿宋_GB2312" w:hAnsi="仿宋_GB2312" w:cs="仿宋_GB2312"/>
                <w:sz w:val="24"/>
                <w:szCs w:val="24"/>
              </w:rPr>
            </w:pPr>
          </w:p>
        </w:tc>
        <w:tc>
          <w:tcPr>
            <w:tcW w:w="6478" w:type="dxa"/>
            <w:vAlign w:val="center"/>
          </w:tcPr>
          <w:p w:rsidR="00B52394" w:rsidRDefault="007E164F">
            <w:pPr>
              <w:rPr>
                <w:rFonts w:ascii="仿宋_GB2312" w:eastAsia="仿宋_GB2312" w:hAnsi="仿宋_GB2312" w:cs="仿宋_GB2312"/>
                <w:sz w:val="24"/>
                <w:szCs w:val="24"/>
              </w:rPr>
            </w:pPr>
            <w:r>
              <w:rPr>
                <w:rFonts w:ascii="仿宋_GB2312" w:eastAsia="仿宋_GB2312" w:hAnsi="仿宋_GB2312" w:cs="仿宋_GB2312" w:hint="eastAsia"/>
                <w:sz w:val="24"/>
                <w:szCs w:val="24"/>
              </w:rPr>
              <w:t>ISO9000、ISO14000等</w:t>
            </w:r>
          </w:p>
        </w:tc>
        <w:tc>
          <w:tcPr>
            <w:tcW w:w="1830" w:type="dxa"/>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所有产品</w:t>
            </w:r>
          </w:p>
        </w:tc>
      </w:tr>
      <w:tr w:rsidR="00B52394">
        <w:trPr>
          <w:trHeight w:val="409"/>
          <w:jc w:val="center"/>
        </w:trPr>
        <w:tc>
          <w:tcPr>
            <w:tcW w:w="812" w:type="dxa"/>
            <w:vMerge w:val="restart"/>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行业标准</w:t>
            </w:r>
          </w:p>
        </w:tc>
        <w:tc>
          <w:tcPr>
            <w:tcW w:w="6478" w:type="dxa"/>
            <w:vAlign w:val="center"/>
          </w:tcPr>
          <w:p w:rsidR="00B52394" w:rsidRDefault="007E164F">
            <w:pPr>
              <w:rPr>
                <w:rFonts w:ascii="仿宋_GB2312" w:eastAsia="仿宋_GB2312" w:hAnsi="仿宋_GB2312" w:cs="仿宋_GB2312"/>
                <w:sz w:val="24"/>
                <w:szCs w:val="24"/>
              </w:rPr>
            </w:pPr>
            <w:r>
              <w:rPr>
                <w:rFonts w:ascii="仿宋_GB2312" w:eastAsia="仿宋_GB2312" w:hAnsi="仿宋_GB2312" w:cs="仿宋_GB2312" w:hint="eastAsia"/>
                <w:sz w:val="24"/>
                <w:szCs w:val="24"/>
              </w:rPr>
              <w:t>IEEE802.11无线局域网通用标准</w:t>
            </w:r>
          </w:p>
        </w:tc>
        <w:tc>
          <w:tcPr>
            <w:tcW w:w="1830" w:type="dxa"/>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WIFI</w:t>
            </w:r>
          </w:p>
        </w:tc>
      </w:tr>
      <w:tr w:rsidR="00B52394">
        <w:trPr>
          <w:trHeight w:val="409"/>
          <w:jc w:val="center"/>
        </w:trPr>
        <w:tc>
          <w:tcPr>
            <w:tcW w:w="812" w:type="dxa"/>
            <w:vMerge/>
            <w:vAlign w:val="center"/>
          </w:tcPr>
          <w:p w:rsidR="00B52394" w:rsidRDefault="00B52394">
            <w:pPr>
              <w:jc w:val="center"/>
              <w:rPr>
                <w:rFonts w:ascii="仿宋_GB2312" w:eastAsia="仿宋_GB2312" w:hAnsi="仿宋_GB2312" w:cs="仿宋_GB2312"/>
                <w:sz w:val="24"/>
                <w:szCs w:val="24"/>
              </w:rPr>
            </w:pPr>
          </w:p>
        </w:tc>
        <w:tc>
          <w:tcPr>
            <w:tcW w:w="6478" w:type="dxa"/>
            <w:vAlign w:val="center"/>
          </w:tcPr>
          <w:p w:rsidR="00B52394" w:rsidRDefault="007E164F">
            <w:pPr>
              <w:rPr>
                <w:rFonts w:ascii="仿宋_GB2312" w:eastAsia="仿宋_GB2312" w:hAnsi="仿宋_GB2312" w:cs="仿宋_GB2312"/>
                <w:sz w:val="24"/>
                <w:szCs w:val="24"/>
              </w:rPr>
            </w:pPr>
            <w:r>
              <w:rPr>
                <w:rFonts w:ascii="仿宋_GB2312" w:eastAsia="仿宋_GB2312" w:hAnsi="仿宋_GB2312" w:cs="仿宋_GB2312" w:hint="eastAsia"/>
                <w:sz w:val="24"/>
                <w:szCs w:val="24"/>
              </w:rPr>
              <w:t xml:space="preserve">IEEE802.15.4低速率无线个人局域网协议 </w:t>
            </w:r>
          </w:p>
        </w:tc>
        <w:tc>
          <w:tcPr>
            <w:tcW w:w="1830" w:type="dxa"/>
          </w:tcPr>
          <w:p w:rsidR="00B52394" w:rsidRDefault="007E164F">
            <w:pPr>
              <w:jc w:val="left"/>
              <w:rPr>
                <w:rFonts w:ascii="仿宋_GB2312" w:eastAsia="仿宋_GB2312" w:hAnsi="仿宋_GB2312" w:cs="仿宋_GB2312"/>
                <w:sz w:val="24"/>
                <w:szCs w:val="24"/>
              </w:rPr>
            </w:pPr>
            <w:proofErr w:type="spellStart"/>
            <w:r>
              <w:rPr>
                <w:rFonts w:ascii="仿宋_GB2312" w:eastAsia="仿宋_GB2312" w:hAnsi="仿宋_GB2312" w:cs="仿宋_GB2312" w:hint="eastAsia"/>
                <w:sz w:val="24"/>
                <w:szCs w:val="24"/>
              </w:rPr>
              <w:t>zigBee</w:t>
            </w:r>
            <w:proofErr w:type="spellEnd"/>
          </w:p>
        </w:tc>
      </w:tr>
      <w:tr w:rsidR="00B52394">
        <w:trPr>
          <w:trHeight w:val="806"/>
          <w:jc w:val="center"/>
        </w:trPr>
        <w:tc>
          <w:tcPr>
            <w:tcW w:w="812" w:type="dxa"/>
            <w:vMerge/>
            <w:vAlign w:val="center"/>
          </w:tcPr>
          <w:p w:rsidR="00B52394" w:rsidRDefault="00B52394">
            <w:pPr>
              <w:jc w:val="center"/>
              <w:rPr>
                <w:rFonts w:ascii="仿宋_GB2312" w:eastAsia="仿宋_GB2312" w:hAnsi="仿宋_GB2312" w:cs="仿宋_GB2312"/>
                <w:sz w:val="24"/>
                <w:szCs w:val="24"/>
              </w:rPr>
            </w:pPr>
          </w:p>
        </w:tc>
        <w:tc>
          <w:tcPr>
            <w:tcW w:w="6478" w:type="dxa"/>
            <w:vAlign w:val="center"/>
          </w:tcPr>
          <w:p w:rsidR="00B52394" w:rsidRDefault="007E164F">
            <w:pPr>
              <w:rPr>
                <w:rFonts w:ascii="仿宋_GB2312" w:eastAsia="仿宋_GB2312" w:hAnsi="仿宋_GB2312" w:cs="仿宋_GB2312"/>
                <w:sz w:val="24"/>
                <w:szCs w:val="24"/>
              </w:rPr>
            </w:pPr>
            <w:r>
              <w:rPr>
                <w:rFonts w:ascii="仿宋_GB2312" w:eastAsia="仿宋_GB2312" w:hAnsi="仿宋_GB2312" w:cs="仿宋_GB2312" w:hint="eastAsia"/>
                <w:sz w:val="24"/>
                <w:szCs w:val="24"/>
              </w:rPr>
              <w:t>YD/T 1214 900/1800MHz TDMA 数字蜂窝移动通信网通用分组无线业务（GPRS）设备技术要求：移动台</w:t>
            </w:r>
          </w:p>
        </w:tc>
        <w:tc>
          <w:tcPr>
            <w:tcW w:w="1830" w:type="dxa"/>
            <w:vAlign w:val="center"/>
          </w:tcPr>
          <w:p w:rsidR="00B52394" w:rsidRDefault="007E164F">
            <w:pPr>
              <w:rPr>
                <w:rFonts w:ascii="仿宋_GB2312" w:eastAsia="仿宋_GB2312" w:hAnsi="仿宋_GB2312" w:cs="仿宋_GB2312"/>
                <w:sz w:val="24"/>
                <w:szCs w:val="24"/>
              </w:rPr>
            </w:pPr>
            <w:r>
              <w:rPr>
                <w:rFonts w:ascii="仿宋_GB2312" w:eastAsia="仿宋_GB2312" w:hAnsi="仿宋_GB2312" w:cs="仿宋_GB2312" w:hint="eastAsia"/>
                <w:sz w:val="24"/>
                <w:szCs w:val="24"/>
              </w:rPr>
              <w:t>GSM、4G</w:t>
            </w:r>
          </w:p>
        </w:tc>
      </w:tr>
      <w:tr w:rsidR="00B52394">
        <w:trPr>
          <w:trHeight w:val="806"/>
          <w:jc w:val="center"/>
        </w:trPr>
        <w:tc>
          <w:tcPr>
            <w:tcW w:w="812" w:type="dxa"/>
            <w:vMerge/>
            <w:vAlign w:val="center"/>
          </w:tcPr>
          <w:p w:rsidR="00B52394" w:rsidRDefault="00B52394">
            <w:pPr>
              <w:jc w:val="center"/>
              <w:rPr>
                <w:rFonts w:ascii="仿宋_GB2312" w:eastAsia="仿宋_GB2312" w:hAnsi="仿宋_GB2312" w:cs="仿宋_GB2312"/>
                <w:sz w:val="24"/>
                <w:szCs w:val="24"/>
              </w:rPr>
            </w:pPr>
          </w:p>
        </w:tc>
        <w:tc>
          <w:tcPr>
            <w:tcW w:w="6478" w:type="dxa"/>
            <w:vAlign w:val="center"/>
          </w:tcPr>
          <w:p w:rsidR="00B52394" w:rsidRDefault="007E164F">
            <w:pPr>
              <w:rPr>
                <w:rFonts w:ascii="仿宋_GB2312" w:eastAsia="仿宋_GB2312" w:hAnsi="仿宋_GB2312" w:cs="仿宋_GB2312"/>
                <w:sz w:val="24"/>
                <w:szCs w:val="24"/>
              </w:rPr>
            </w:pPr>
            <w:r>
              <w:rPr>
                <w:rFonts w:ascii="仿宋_GB2312" w:eastAsia="仿宋_GB2312" w:hAnsi="仿宋_GB2312" w:cs="仿宋_GB2312" w:hint="eastAsia"/>
                <w:sz w:val="24"/>
                <w:szCs w:val="24"/>
              </w:rPr>
              <w:t>3GPP TS 36.101 E-UTRA UE radio transmission and reception</w:t>
            </w:r>
          </w:p>
        </w:tc>
        <w:tc>
          <w:tcPr>
            <w:tcW w:w="1830" w:type="dxa"/>
            <w:vAlign w:val="center"/>
          </w:tcPr>
          <w:p w:rsidR="00B52394" w:rsidRDefault="007E164F">
            <w:pPr>
              <w:rPr>
                <w:rFonts w:ascii="仿宋_GB2312" w:eastAsia="仿宋_GB2312" w:hAnsi="仿宋_GB2312" w:cs="仿宋_GB2312"/>
                <w:sz w:val="24"/>
                <w:szCs w:val="24"/>
              </w:rPr>
            </w:pPr>
            <w:r>
              <w:rPr>
                <w:rFonts w:ascii="仿宋_GB2312" w:eastAsia="仿宋_GB2312" w:hAnsi="仿宋_GB2312" w:cs="仿宋_GB2312" w:hint="eastAsia"/>
                <w:sz w:val="24"/>
                <w:szCs w:val="24"/>
              </w:rPr>
              <w:t>NB-IoT</w:t>
            </w:r>
          </w:p>
        </w:tc>
      </w:tr>
      <w:tr w:rsidR="00B52394">
        <w:trPr>
          <w:trHeight w:val="818"/>
          <w:jc w:val="center"/>
        </w:trPr>
        <w:tc>
          <w:tcPr>
            <w:tcW w:w="812" w:type="dxa"/>
            <w:vMerge/>
            <w:vAlign w:val="center"/>
          </w:tcPr>
          <w:p w:rsidR="00B52394" w:rsidRDefault="00B52394">
            <w:pPr>
              <w:jc w:val="center"/>
              <w:rPr>
                <w:rFonts w:ascii="仿宋_GB2312" w:eastAsia="仿宋_GB2312" w:hAnsi="仿宋_GB2312" w:cs="仿宋_GB2312"/>
                <w:sz w:val="24"/>
                <w:szCs w:val="24"/>
              </w:rPr>
            </w:pPr>
          </w:p>
        </w:tc>
        <w:tc>
          <w:tcPr>
            <w:tcW w:w="6478" w:type="dxa"/>
            <w:vAlign w:val="center"/>
          </w:tcPr>
          <w:p w:rsidR="00B52394" w:rsidRDefault="007E164F">
            <w:pPr>
              <w:rPr>
                <w:rFonts w:ascii="仿宋_GB2312" w:eastAsia="仿宋_GB2312" w:hAnsi="仿宋_GB2312" w:cs="仿宋_GB2312"/>
                <w:sz w:val="24"/>
                <w:szCs w:val="24"/>
              </w:rPr>
            </w:pPr>
            <w:r>
              <w:rPr>
                <w:rFonts w:ascii="仿宋_GB2312" w:eastAsia="仿宋_GB2312" w:hAnsi="仿宋_GB2312" w:cs="仿宋_GB2312" w:hint="eastAsia"/>
                <w:sz w:val="24"/>
                <w:szCs w:val="24"/>
              </w:rPr>
              <w:t>关于限制在电子电器设备中使用某些有害成分的指令，化学品的注册、评估、授权和限制等</w:t>
            </w:r>
          </w:p>
        </w:tc>
        <w:tc>
          <w:tcPr>
            <w:tcW w:w="1830" w:type="dxa"/>
            <w:vAlign w:val="center"/>
          </w:tcPr>
          <w:p w:rsidR="00B52394" w:rsidRDefault="007E164F">
            <w:pPr>
              <w:rPr>
                <w:rFonts w:ascii="仿宋_GB2312" w:eastAsia="仿宋_GB2312" w:hAnsi="仿宋_GB2312" w:cs="仿宋_GB2312"/>
                <w:sz w:val="24"/>
                <w:szCs w:val="24"/>
              </w:rPr>
            </w:pPr>
            <w:r>
              <w:rPr>
                <w:rFonts w:ascii="仿宋_GB2312" w:eastAsia="仿宋_GB2312" w:hAnsi="仿宋_GB2312" w:cs="仿宋_GB2312" w:hint="eastAsia"/>
                <w:sz w:val="24"/>
                <w:szCs w:val="24"/>
              </w:rPr>
              <w:t>根据客户需求</w:t>
            </w:r>
          </w:p>
        </w:tc>
      </w:tr>
    </w:tbl>
    <w:p w:rsidR="00B52394" w:rsidRDefault="007E164F">
      <w:pPr>
        <w:spacing w:line="360" w:lineRule="auto"/>
        <w:ind w:firstLineChars="200" w:firstLine="560"/>
        <w:rPr>
          <w:rFonts w:ascii="仿宋_GB2312" w:eastAsia="仿宋_GB2312" w:hAnsi="仿宋_GB2312" w:cs="仿宋_GB2312"/>
          <w:b/>
          <w:sz w:val="28"/>
          <w:szCs w:val="28"/>
        </w:rPr>
      </w:pPr>
      <w:r>
        <w:rPr>
          <w:rFonts w:ascii="仿宋_GB2312" w:eastAsia="仿宋_GB2312" w:hAnsi="仿宋_GB2312" w:cs="仿宋_GB2312" w:hint="eastAsia"/>
          <w:sz w:val="28"/>
          <w:szCs w:val="28"/>
        </w:rPr>
        <w:t>公司保持从产品设计、供方来料到产品制造全产业链的绿色环保产品生产管控体系，产品满足国际国内环保要求。在生产运营中，保证三废管控，通过ISO14001环境体系认证；公司关爱员工，遵守国家对职业健康法律法规要求，以ISO18000体系标准要求，建立并保持职业健康管理体</w:t>
      </w:r>
      <w:r>
        <w:rPr>
          <w:rFonts w:ascii="仿宋_GB2312" w:eastAsia="仿宋_GB2312" w:hAnsi="仿宋_GB2312" w:cs="仿宋_GB2312" w:hint="eastAsia"/>
          <w:sz w:val="28"/>
          <w:szCs w:val="28"/>
        </w:rPr>
        <w:lastRenderedPageBreak/>
        <w:t>系。</w:t>
      </w:r>
    </w:p>
    <w:p w:rsidR="00B52394" w:rsidRDefault="007E164F">
      <w:pPr>
        <w:pStyle w:val="2"/>
        <w:rPr>
          <w:rFonts w:ascii="仿宋_GB2312" w:eastAsia="仿宋_GB2312" w:hAnsi="仿宋_GB2312" w:cs="仿宋_GB2312"/>
        </w:rPr>
      </w:pPr>
      <w:bookmarkStart w:id="4" w:name="_Toc533712420"/>
      <w:r>
        <w:rPr>
          <w:rFonts w:ascii="仿宋_GB2312" w:eastAsia="仿宋_GB2312" w:hAnsi="仿宋_GB2312" w:cs="仿宋_GB2312" w:hint="eastAsia"/>
        </w:rPr>
        <w:t>2.2 组织的关系</w:t>
      </w:r>
      <w:bookmarkEnd w:id="4"/>
    </w:p>
    <w:p w:rsidR="00B52394" w:rsidRDefault="007E164F">
      <w:pPr>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a) 组织结构和治理系统</w:t>
      </w:r>
    </w:p>
    <w:p w:rsidR="00B52394" w:rsidRDefault="007E164F">
      <w:pPr>
        <w:jc w:val="left"/>
        <w:rPr>
          <w:rFonts w:ascii="仿宋_GB2312" w:eastAsia="仿宋_GB2312" w:hAnsi="仿宋_GB2312" w:cs="仿宋_GB2312"/>
          <w:sz w:val="28"/>
          <w:szCs w:val="28"/>
        </w:rPr>
      </w:pPr>
      <w:r>
        <w:rPr>
          <w:rFonts w:ascii="仿宋_GB2312" w:eastAsia="仿宋_GB2312" w:hAnsi="仿宋_GB2312" w:cs="仿宋_GB2312" w:hint="eastAsia"/>
          <w:noProof/>
          <w:sz w:val="28"/>
          <w:szCs w:val="28"/>
        </w:rPr>
        <w:drawing>
          <wp:inline distT="0" distB="0" distL="0" distR="0">
            <wp:extent cx="6219825" cy="2694305"/>
            <wp:effectExtent l="0" t="0" r="9525" b="10795"/>
            <wp:docPr id="40" name="图片 40" descr="C:\Users\ADMINI~1\AppData\Local\Temp\WeChat Files\713541901028044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ADMINI~1\AppData\Local\Temp\WeChat Files\71354190102804422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221434" cy="2695575"/>
                    </a:xfrm>
                    <a:prstGeom prst="rect">
                      <a:avLst/>
                    </a:prstGeom>
                    <a:noFill/>
                    <a:ln>
                      <a:noFill/>
                    </a:ln>
                  </pic:spPr>
                </pic:pic>
              </a:graphicData>
            </a:graphic>
          </wp:inline>
        </w:drawing>
      </w:r>
    </w:p>
    <w:p w:rsidR="00B52394" w:rsidRDefault="007E164F">
      <w:pPr>
        <w:spacing w:line="500" w:lineRule="exact"/>
        <w:ind w:firstLineChars="200" w:firstLine="560"/>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公司依法设立股东会、董事会、监事会和管理层，下设四个中心，一个直属部门，来保障公司合法、合</w:t>
      </w:r>
      <w:proofErr w:type="gramStart"/>
      <w:r>
        <w:rPr>
          <w:rFonts w:ascii="仿宋_GB2312" w:eastAsia="仿宋_GB2312" w:hAnsi="仿宋_GB2312" w:cs="仿宋_GB2312" w:hint="eastAsia"/>
          <w:sz w:val="28"/>
          <w:szCs w:val="28"/>
        </w:rPr>
        <w:t>规</w:t>
      </w:r>
      <w:proofErr w:type="gramEnd"/>
      <w:r>
        <w:rPr>
          <w:rFonts w:ascii="仿宋_GB2312" w:eastAsia="仿宋_GB2312" w:hAnsi="仿宋_GB2312" w:cs="仿宋_GB2312" w:hint="eastAsia"/>
          <w:sz w:val="28"/>
          <w:szCs w:val="28"/>
        </w:rPr>
        <w:t>经营。</w:t>
      </w:r>
    </w:p>
    <w:p w:rsidR="00B52394" w:rsidRDefault="007E164F">
      <w:pPr>
        <w:spacing w:line="500" w:lineRule="exact"/>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b) 顾客与市场情况</w:t>
      </w:r>
    </w:p>
    <w:p w:rsidR="00B52394" w:rsidRDefault="007E164F">
      <w:pPr>
        <w:spacing w:line="500" w:lineRule="exact"/>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1) 顾客群体</w:t>
      </w:r>
    </w:p>
    <w:p w:rsidR="00B52394" w:rsidRDefault="007E164F">
      <w:pPr>
        <w:spacing w:line="500" w:lineRule="exact"/>
        <w:ind w:firstLineChars="200" w:firstLine="560"/>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公司产品主要客户群体代表：超过10个行业一流及国际知名企业客户群体为代表，应用在电视、空调、冰箱、洗衣机、小家电、物联网、安防、照明领域的局域网模组；超过4个行业一流及国际知名企业客户群体为代表，应用在运营商、智慧生活、智慧农业、智慧交通、智慧城市等领域需求的广域网模组；超过3个行业一流及国际知名企业为代表，应用在智慧学生卡、孝行通定位卡、摄像头等领域的定制终端应用产品。</w:t>
      </w:r>
    </w:p>
    <w:p w:rsidR="00B52394" w:rsidRDefault="007E164F">
      <w:pPr>
        <w:spacing w:line="500" w:lineRule="exact"/>
        <w:ind w:firstLineChars="200" w:firstLine="560"/>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公司与2个重要客户建立联合实验室，共同为射频领域的新技术发展保驾护航。</w:t>
      </w:r>
    </w:p>
    <w:p w:rsidR="00B52394" w:rsidRDefault="007E164F">
      <w:pPr>
        <w:spacing w:line="500" w:lineRule="exact"/>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c) 与供方互利</w:t>
      </w:r>
    </w:p>
    <w:p w:rsidR="00B52394" w:rsidRDefault="007E164F">
      <w:pPr>
        <w:spacing w:line="500" w:lineRule="exact"/>
        <w:ind w:firstLineChars="200" w:firstLine="560"/>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公司基于产品质量、商务交期、技术支持等维度，对供应商进行供货</w:t>
      </w:r>
      <w:r>
        <w:rPr>
          <w:rFonts w:ascii="仿宋_GB2312" w:eastAsia="仿宋_GB2312" w:hAnsi="仿宋_GB2312" w:cs="仿宋_GB2312" w:hint="eastAsia"/>
          <w:sz w:val="28"/>
          <w:szCs w:val="28"/>
        </w:rPr>
        <w:lastRenderedPageBreak/>
        <w:t>绩效评价；评价结果传递供应商，采用采购份额的增减、联合项目改进、现场审查等方式促进供方提升绩效。</w:t>
      </w:r>
    </w:p>
    <w:p w:rsidR="00B52394" w:rsidRDefault="007E164F">
      <w:pPr>
        <w:spacing w:line="500" w:lineRule="exact"/>
        <w:ind w:firstLineChars="200" w:firstLine="560"/>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公司已与海思、紫光展锐、泰斗、</w:t>
      </w:r>
      <w:proofErr w:type="gramStart"/>
      <w:r>
        <w:rPr>
          <w:rFonts w:ascii="仿宋_GB2312" w:eastAsia="仿宋_GB2312" w:hAnsi="仿宋_GB2312" w:cs="仿宋_GB2312" w:hint="eastAsia"/>
          <w:sz w:val="28"/>
          <w:szCs w:val="28"/>
        </w:rPr>
        <w:t>中芯微</w:t>
      </w:r>
      <w:proofErr w:type="gramEnd"/>
      <w:r>
        <w:rPr>
          <w:rFonts w:ascii="仿宋_GB2312" w:eastAsia="仿宋_GB2312" w:hAnsi="仿宋_GB2312" w:cs="仿宋_GB2312" w:hint="eastAsia"/>
          <w:sz w:val="28"/>
          <w:szCs w:val="28"/>
        </w:rPr>
        <w:t>、联发科（MTK）、瑞昱等知名芯片方案厂家形成战略合作关系、建立联合试验室，与高通、美满（Marvell</w:t>
      </w:r>
      <w:r>
        <w:rPr>
          <w:rFonts w:ascii="仿宋_GB2312" w:eastAsia="仿宋_GB2312" w:hAnsi="仿宋_GB2312" w:cs="仿宋_GB2312" w:hint="eastAsia"/>
          <w:color w:val="333333"/>
          <w:sz w:val="28"/>
          <w:szCs w:val="28"/>
        </w:rPr>
        <w:t>）</w:t>
      </w:r>
      <w:r>
        <w:rPr>
          <w:rFonts w:ascii="仿宋_GB2312" w:eastAsia="仿宋_GB2312" w:hAnsi="仿宋_GB2312" w:cs="仿宋_GB2312" w:hint="eastAsia"/>
          <w:sz w:val="28"/>
          <w:szCs w:val="28"/>
        </w:rPr>
        <w:t>、TI等芯片方案厂家建立了深度合作关系。</w:t>
      </w:r>
    </w:p>
    <w:p w:rsidR="00B52394" w:rsidRDefault="007E164F">
      <w:pPr>
        <w:pStyle w:val="1"/>
        <w:rPr>
          <w:rFonts w:ascii="仿宋_GB2312" w:eastAsia="仿宋_GB2312" w:hAnsi="仿宋_GB2312" w:cs="仿宋_GB2312"/>
        </w:rPr>
      </w:pPr>
      <w:bookmarkStart w:id="5" w:name="_Toc533712421"/>
      <w:r>
        <w:rPr>
          <w:rFonts w:ascii="仿宋_GB2312" w:eastAsia="仿宋_GB2312" w:hAnsi="仿宋_GB2312" w:cs="仿宋_GB2312" w:hint="eastAsia"/>
        </w:rPr>
        <w:t>第三章 组织面临的挑战</w:t>
      </w:r>
      <w:bookmarkEnd w:id="5"/>
    </w:p>
    <w:p w:rsidR="00B52394" w:rsidRDefault="007E164F">
      <w:pPr>
        <w:pStyle w:val="2"/>
        <w:rPr>
          <w:rFonts w:ascii="仿宋_GB2312" w:eastAsia="仿宋_GB2312" w:hAnsi="仿宋_GB2312" w:cs="仿宋_GB2312"/>
        </w:rPr>
      </w:pPr>
      <w:bookmarkStart w:id="6" w:name="_Toc533712422"/>
      <w:r>
        <w:rPr>
          <w:rFonts w:ascii="仿宋_GB2312" w:eastAsia="仿宋_GB2312" w:hAnsi="仿宋_GB2312" w:cs="仿宋_GB2312" w:hint="eastAsia"/>
        </w:rPr>
        <w:t>3.1 竞争环境</w:t>
      </w:r>
      <w:bookmarkEnd w:id="6"/>
    </w:p>
    <w:p w:rsidR="00B52394" w:rsidRDefault="007E164F">
      <w:pPr>
        <w:spacing w:line="360" w:lineRule="auto"/>
        <w:rPr>
          <w:rFonts w:ascii="仿宋_GB2312" w:eastAsia="仿宋_GB2312" w:hAnsi="仿宋_GB2312" w:cs="仿宋_GB2312"/>
          <w:sz w:val="28"/>
          <w:szCs w:val="28"/>
        </w:rPr>
      </w:pPr>
      <w:r>
        <w:rPr>
          <w:rFonts w:ascii="仿宋_GB2312" w:eastAsia="仿宋_GB2312" w:hAnsi="仿宋_GB2312" w:cs="仿宋_GB2312" w:hint="eastAsia"/>
          <w:sz w:val="28"/>
          <w:szCs w:val="28"/>
        </w:rPr>
        <w:t>a) 竞争事态</w:t>
      </w:r>
    </w:p>
    <w:p w:rsidR="00B52394" w:rsidRDefault="007E164F">
      <w:pPr>
        <w:spacing w:line="360" w:lineRule="auto"/>
        <w:ind w:firstLineChars="200" w:firstLine="560"/>
        <w:rPr>
          <w:rFonts w:ascii="仿宋_GB2312" w:eastAsia="仿宋_GB2312" w:hAnsi="仿宋_GB2312" w:cs="仿宋_GB2312"/>
          <w:sz w:val="28"/>
          <w:szCs w:val="28"/>
        </w:rPr>
      </w:pPr>
      <w:r>
        <w:rPr>
          <w:rFonts w:ascii="仿宋_GB2312" w:eastAsia="仿宋_GB2312" w:hAnsi="仿宋_GB2312" w:cs="仿宋_GB2312" w:hint="eastAsia"/>
          <w:sz w:val="28"/>
          <w:szCs w:val="28"/>
        </w:rPr>
        <w:t>根据中国通信工业协会2018年5月23日权威认可，公司已位于国内“物联网设备”领域第一位。</w:t>
      </w:r>
    </w:p>
    <w:p w:rsidR="00B52394" w:rsidRDefault="007E164F">
      <w:pPr>
        <w:spacing w:line="360" w:lineRule="auto"/>
        <w:ind w:firstLineChars="200" w:firstLine="560"/>
        <w:rPr>
          <w:rFonts w:ascii="仿宋_GB2312" w:eastAsia="仿宋_GB2312" w:hAnsi="仿宋_GB2312" w:cs="仿宋_GB2312"/>
          <w:sz w:val="28"/>
          <w:szCs w:val="28"/>
        </w:rPr>
      </w:pPr>
      <w:r>
        <w:rPr>
          <w:rFonts w:ascii="仿宋_GB2312" w:eastAsia="仿宋_GB2312" w:hAnsi="仿宋_GB2312" w:cs="仿宋_GB2312" w:hint="eastAsia"/>
          <w:noProof/>
          <w:sz w:val="28"/>
          <w:szCs w:val="28"/>
        </w:rPr>
        <w:drawing>
          <wp:inline distT="0" distB="0" distL="0" distR="0">
            <wp:extent cx="5744845" cy="2343150"/>
            <wp:effectExtent l="0" t="0" r="825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9"/>
                    <a:stretch>
                      <a:fillRect/>
                    </a:stretch>
                  </pic:blipFill>
                  <pic:spPr>
                    <a:xfrm>
                      <a:off x="0" y="0"/>
                      <a:ext cx="5742637" cy="2342022"/>
                    </a:xfrm>
                    <a:prstGeom prst="rect">
                      <a:avLst/>
                    </a:prstGeom>
                  </pic:spPr>
                </pic:pic>
              </a:graphicData>
            </a:graphic>
          </wp:inline>
        </w:drawing>
      </w:r>
    </w:p>
    <w:p w:rsidR="00B52394" w:rsidRDefault="007E164F">
      <w:pPr>
        <w:ind w:firstLineChars="200" w:firstLine="560"/>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在物联网模</w:t>
      </w:r>
      <w:proofErr w:type="gramStart"/>
      <w:r>
        <w:rPr>
          <w:rFonts w:ascii="仿宋_GB2312" w:eastAsia="仿宋_GB2312" w:hAnsi="仿宋_GB2312" w:cs="仿宋_GB2312" w:hint="eastAsia"/>
          <w:sz w:val="28"/>
          <w:szCs w:val="28"/>
        </w:rPr>
        <w:t>组产品</w:t>
      </w:r>
      <w:proofErr w:type="gramEnd"/>
      <w:r>
        <w:rPr>
          <w:rFonts w:ascii="仿宋_GB2312" w:eastAsia="仿宋_GB2312" w:hAnsi="仿宋_GB2312" w:cs="仿宋_GB2312" w:hint="eastAsia"/>
          <w:sz w:val="28"/>
          <w:szCs w:val="28"/>
        </w:rPr>
        <w:t>领域，爱</w:t>
      </w:r>
      <w:proofErr w:type="gramStart"/>
      <w:r>
        <w:rPr>
          <w:rFonts w:ascii="仿宋_GB2312" w:eastAsia="仿宋_GB2312" w:hAnsi="仿宋_GB2312" w:cs="仿宋_GB2312" w:hint="eastAsia"/>
          <w:sz w:val="28"/>
          <w:szCs w:val="28"/>
        </w:rPr>
        <w:t>联不</w:t>
      </w:r>
      <w:proofErr w:type="gramEnd"/>
      <w:r>
        <w:rPr>
          <w:rFonts w:ascii="仿宋_GB2312" w:eastAsia="仿宋_GB2312" w:hAnsi="仿宋_GB2312" w:cs="仿宋_GB2312" w:hint="eastAsia"/>
          <w:sz w:val="28"/>
          <w:szCs w:val="28"/>
        </w:rPr>
        <w:t>是起步最早的企业，但爱联凭借着长虹军工品质、优秀射频技术团队，在物联网模</w:t>
      </w:r>
      <w:proofErr w:type="gramStart"/>
      <w:r>
        <w:rPr>
          <w:rFonts w:ascii="仿宋_GB2312" w:eastAsia="仿宋_GB2312" w:hAnsi="仿宋_GB2312" w:cs="仿宋_GB2312" w:hint="eastAsia"/>
          <w:sz w:val="28"/>
          <w:szCs w:val="28"/>
        </w:rPr>
        <w:t>组领</w:t>
      </w:r>
      <w:proofErr w:type="gramEnd"/>
      <w:r>
        <w:rPr>
          <w:rFonts w:ascii="仿宋_GB2312" w:eastAsia="仿宋_GB2312" w:hAnsi="仿宋_GB2312" w:cs="仿宋_GB2312" w:hint="eastAsia"/>
          <w:sz w:val="28"/>
          <w:szCs w:val="28"/>
        </w:rPr>
        <w:t>域已经做到了国内行业第一。爱联内部将竞争对手称为“友商”，正是因为有友商，我们不断</w:t>
      </w:r>
      <w:proofErr w:type="gramStart"/>
      <w:r>
        <w:rPr>
          <w:rFonts w:ascii="仿宋_GB2312" w:eastAsia="仿宋_GB2312" w:hAnsi="仿宋_GB2312" w:cs="仿宋_GB2312" w:hint="eastAsia"/>
          <w:sz w:val="28"/>
          <w:szCs w:val="28"/>
        </w:rPr>
        <w:t>对比友商与</w:t>
      </w:r>
      <w:proofErr w:type="gramEnd"/>
      <w:r>
        <w:rPr>
          <w:rFonts w:ascii="仿宋_GB2312" w:eastAsia="仿宋_GB2312" w:hAnsi="仿宋_GB2312" w:cs="仿宋_GB2312" w:hint="eastAsia"/>
          <w:sz w:val="28"/>
          <w:szCs w:val="28"/>
        </w:rPr>
        <w:t>行业水平，才知道自己的优势与劣势；在战略方向、战术策略上扬长避短，才能在激烈的竞争中长足发展，提升公司的综合实力与竞争力。</w:t>
      </w:r>
    </w:p>
    <w:p w:rsidR="00B52394" w:rsidRDefault="00B52394">
      <w:pPr>
        <w:ind w:firstLineChars="200" w:firstLine="560"/>
        <w:jc w:val="left"/>
        <w:rPr>
          <w:rFonts w:ascii="仿宋_GB2312" w:eastAsia="仿宋_GB2312" w:hAnsi="仿宋_GB2312" w:cs="仿宋_GB2312"/>
          <w:sz w:val="28"/>
          <w:szCs w:val="28"/>
        </w:rPr>
      </w:pPr>
    </w:p>
    <w:tbl>
      <w:tblPr>
        <w:tblStyle w:val="af2"/>
        <w:tblW w:w="70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4924"/>
      </w:tblGrid>
      <w:tr w:rsidR="00B52394">
        <w:trPr>
          <w:jc w:val="center"/>
        </w:trPr>
        <w:tc>
          <w:tcPr>
            <w:tcW w:w="2130" w:type="dxa"/>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产品类别</w:t>
            </w:r>
          </w:p>
        </w:tc>
        <w:tc>
          <w:tcPr>
            <w:tcW w:w="4924" w:type="dxa"/>
          </w:tcPr>
          <w:p w:rsidR="00B52394" w:rsidRDefault="007E164F">
            <w:pPr>
              <w:jc w:val="center"/>
              <w:rPr>
                <w:rFonts w:ascii="仿宋_GB2312" w:eastAsia="仿宋_GB2312" w:hAnsi="仿宋_GB2312" w:cs="仿宋_GB2312"/>
                <w:sz w:val="24"/>
                <w:szCs w:val="24"/>
              </w:rPr>
            </w:pPr>
            <w:proofErr w:type="gramStart"/>
            <w:r>
              <w:rPr>
                <w:rFonts w:ascii="仿宋_GB2312" w:eastAsia="仿宋_GB2312" w:hAnsi="仿宋_GB2312" w:cs="仿宋_GB2312" w:hint="eastAsia"/>
                <w:sz w:val="24"/>
                <w:szCs w:val="24"/>
              </w:rPr>
              <w:t>友商</w:t>
            </w:r>
            <w:proofErr w:type="gramEnd"/>
          </w:p>
        </w:tc>
      </w:tr>
      <w:tr w:rsidR="00B52394">
        <w:trPr>
          <w:jc w:val="center"/>
        </w:trPr>
        <w:tc>
          <w:tcPr>
            <w:tcW w:w="2130" w:type="dxa"/>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局域网产品</w:t>
            </w:r>
          </w:p>
        </w:tc>
        <w:tc>
          <w:tcPr>
            <w:tcW w:w="4924" w:type="dxa"/>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台湾光宝、高盛达、中龙通、智慧海派</w:t>
            </w:r>
          </w:p>
        </w:tc>
      </w:tr>
      <w:tr w:rsidR="00B52394">
        <w:trPr>
          <w:jc w:val="center"/>
        </w:trPr>
        <w:tc>
          <w:tcPr>
            <w:tcW w:w="2130" w:type="dxa"/>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广域网产品</w:t>
            </w:r>
          </w:p>
        </w:tc>
        <w:tc>
          <w:tcPr>
            <w:tcW w:w="4924" w:type="dxa"/>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移远、广和通、移为通信</w:t>
            </w:r>
          </w:p>
        </w:tc>
      </w:tr>
      <w:tr w:rsidR="00B52394">
        <w:trPr>
          <w:jc w:val="center"/>
        </w:trPr>
        <w:tc>
          <w:tcPr>
            <w:tcW w:w="2130" w:type="dxa"/>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感知应用</w:t>
            </w:r>
          </w:p>
        </w:tc>
        <w:tc>
          <w:tcPr>
            <w:tcW w:w="4924" w:type="dxa"/>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富士康</w:t>
            </w:r>
          </w:p>
        </w:tc>
      </w:tr>
    </w:tbl>
    <w:p w:rsidR="00B52394" w:rsidRDefault="007E164F">
      <w:pPr>
        <w:spacing w:line="500" w:lineRule="exact"/>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b)、核心技术优势</w:t>
      </w:r>
    </w:p>
    <w:p w:rsidR="00B52394" w:rsidRDefault="007E164F">
      <w:pPr>
        <w:spacing w:line="500" w:lineRule="exact"/>
        <w:ind w:firstLineChars="200" w:firstLine="560"/>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公司通过多年来在产品技术研发、产品应用技术开发、产品智能制造等方面的建设和积累，已形成了在物联网模</w:t>
      </w:r>
      <w:proofErr w:type="gramStart"/>
      <w:r>
        <w:rPr>
          <w:rFonts w:ascii="仿宋_GB2312" w:eastAsia="仿宋_GB2312" w:hAnsi="仿宋_GB2312" w:cs="仿宋_GB2312" w:hint="eastAsia"/>
          <w:sz w:val="28"/>
          <w:szCs w:val="28"/>
        </w:rPr>
        <w:t>组领域</w:t>
      </w:r>
      <w:proofErr w:type="gramEnd"/>
      <w:r>
        <w:rPr>
          <w:rFonts w:ascii="仿宋_GB2312" w:eastAsia="仿宋_GB2312" w:hAnsi="仿宋_GB2312" w:cs="仿宋_GB2312" w:hint="eastAsia"/>
          <w:sz w:val="28"/>
          <w:szCs w:val="28"/>
        </w:rPr>
        <w:t>的独特技术优势，部分技术的整体能力已处于国际同行先进水平。</w:t>
      </w:r>
    </w:p>
    <w:p w:rsidR="00B52394" w:rsidRDefault="007E164F">
      <w:pPr>
        <w:spacing w:line="500" w:lineRule="exact"/>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1）公司产品对</w:t>
      </w:r>
      <w:proofErr w:type="gramStart"/>
      <w:r>
        <w:rPr>
          <w:rFonts w:ascii="仿宋_GB2312" w:eastAsia="仿宋_GB2312" w:hAnsi="仿宋_GB2312" w:cs="仿宋_GB2312" w:hint="eastAsia"/>
          <w:sz w:val="28"/>
          <w:szCs w:val="28"/>
        </w:rPr>
        <w:t>标行业</w:t>
      </w:r>
      <w:proofErr w:type="gramEnd"/>
      <w:r>
        <w:rPr>
          <w:rFonts w:ascii="仿宋_GB2312" w:eastAsia="仿宋_GB2312" w:hAnsi="仿宋_GB2312" w:cs="仿宋_GB2312" w:hint="eastAsia"/>
          <w:sz w:val="28"/>
          <w:szCs w:val="28"/>
        </w:rPr>
        <w:t>数据</w:t>
      </w:r>
    </w:p>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1915"/>
        <w:gridCol w:w="2995"/>
        <w:gridCol w:w="3118"/>
      </w:tblGrid>
      <w:tr w:rsidR="00B52394">
        <w:trPr>
          <w:trHeight w:hRule="exact" w:val="389"/>
          <w:jc w:val="center"/>
        </w:trPr>
        <w:tc>
          <w:tcPr>
            <w:tcW w:w="9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序号</w:t>
            </w:r>
          </w:p>
        </w:tc>
        <w:tc>
          <w:tcPr>
            <w:tcW w:w="191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项目</w:t>
            </w:r>
          </w:p>
        </w:tc>
        <w:tc>
          <w:tcPr>
            <w:tcW w:w="299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爱</w:t>
            </w:r>
            <w:proofErr w:type="gramStart"/>
            <w:r>
              <w:rPr>
                <w:rFonts w:ascii="仿宋_GB2312" w:eastAsia="仿宋_GB2312" w:hAnsi="仿宋_GB2312" w:cs="仿宋_GB2312" w:hint="eastAsia"/>
                <w:color w:val="000000" w:themeColor="text1"/>
                <w:sz w:val="24"/>
                <w:szCs w:val="24"/>
              </w:rPr>
              <w:t>联科技</w:t>
            </w:r>
            <w:proofErr w:type="gramEnd"/>
          </w:p>
        </w:tc>
        <w:tc>
          <w:tcPr>
            <w:tcW w:w="31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行业水平</w:t>
            </w:r>
          </w:p>
        </w:tc>
      </w:tr>
      <w:tr w:rsidR="00B52394">
        <w:trPr>
          <w:trHeight w:hRule="exact" w:val="389"/>
          <w:jc w:val="center"/>
        </w:trPr>
        <w:tc>
          <w:tcPr>
            <w:tcW w:w="9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w:t>
            </w:r>
          </w:p>
        </w:tc>
        <w:tc>
          <w:tcPr>
            <w:tcW w:w="191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发射功率</w:t>
            </w:r>
          </w:p>
        </w:tc>
        <w:tc>
          <w:tcPr>
            <w:tcW w:w="299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14±1.5dB(11n)</w:t>
            </w:r>
          </w:p>
        </w:tc>
        <w:tc>
          <w:tcPr>
            <w:tcW w:w="31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14±2dB(11n)</w:t>
            </w:r>
          </w:p>
        </w:tc>
      </w:tr>
      <w:tr w:rsidR="00B52394">
        <w:trPr>
          <w:trHeight w:hRule="exact" w:val="389"/>
          <w:jc w:val="center"/>
        </w:trPr>
        <w:tc>
          <w:tcPr>
            <w:tcW w:w="9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w:t>
            </w:r>
          </w:p>
        </w:tc>
        <w:tc>
          <w:tcPr>
            <w:tcW w:w="191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EVM</w:t>
            </w:r>
          </w:p>
        </w:tc>
        <w:tc>
          <w:tcPr>
            <w:tcW w:w="299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-33dB(11n)</w:t>
            </w:r>
          </w:p>
        </w:tc>
        <w:tc>
          <w:tcPr>
            <w:tcW w:w="31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-28dB(11n)</w:t>
            </w:r>
          </w:p>
        </w:tc>
      </w:tr>
      <w:tr w:rsidR="00B52394">
        <w:trPr>
          <w:trHeight w:hRule="exact" w:val="389"/>
          <w:jc w:val="center"/>
        </w:trPr>
        <w:tc>
          <w:tcPr>
            <w:tcW w:w="9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w:t>
            </w:r>
          </w:p>
        </w:tc>
        <w:tc>
          <w:tcPr>
            <w:tcW w:w="191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频偏</w:t>
            </w:r>
          </w:p>
        </w:tc>
        <w:tc>
          <w:tcPr>
            <w:tcW w:w="299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±5ppm</w:t>
            </w:r>
          </w:p>
        </w:tc>
        <w:tc>
          <w:tcPr>
            <w:tcW w:w="31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±10ppm</w:t>
            </w:r>
          </w:p>
        </w:tc>
      </w:tr>
      <w:tr w:rsidR="00B52394">
        <w:trPr>
          <w:trHeight w:hRule="exact" w:val="389"/>
          <w:jc w:val="center"/>
        </w:trPr>
        <w:tc>
          <w:tcPr>
            <w:tcW w:w="9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4</w:t>
            </w:r>
          </w:p>
        </w:tc>
        <w:tc>
          <w:tcPr>
            <w:tcW w:w="191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杂散</w:t>
            </w:r>
          </w:p>
        </w:tc>
        <w:tc>
          <w:tcPr>
            <w:tcW w:w="299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≤-40dBm</w:t>
            </w:r>
          </w:p>
        </w:tc>
        <w:tc>
          <w:tcPr>
            <w:tcW w:w="31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≤-36dBm</w:t>
            </w:r>
          </w:p>
        </w:tc>
      </w:tr>
      <w:tr w:rsidR="00B52394">
        <w:trPr>
          <w:trHeight w:hRule="exact" w:val="389"/>
          <w:jc w:val="center"/>
        </w:trPr>
        <w:tc>
          <w:tcPr>
            <w:tcW w:w="9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5</w:t>
            </w:r>
          </w:p>
        </w:tc>
        <w:tc>
          <w:tcPr>
            <w:tcW w:w="191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低功耗</w:t>
            </w:r>
          </w:p>
        </w:tc>
        <w:tc>
          <w:tcPr>
            <w:tcW w:w="299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待机电流≤330uA(idle)</w:t>
            </w:r>
          </w:p>
        </w:tc>
        <w:tc>
          <w:tcPr>
            <w:tcW w:w="31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待机电流≤400uA(idle)</w:t>
            </w:r>
          </w:p>
        </w:tc>
      </w:tr>
      <w:tr w:rsidR="00B52394">
        <w:trPr>
          <w:trHeight w:hRule="exact" w:val="389"/>
          <w:jc w:val="center"/>
        </w:trPr>
        <w:tc>
          <w:tcPr>
            <w:tcW w:w="9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6</w:t>
            </w:r>
          </w:p>
        </w:tc>
        <w:tc>
          <w:tcPr>
            <w:tcW w:w="191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休眠电流</w:t>
            </w:r>
          </w:p>
        </w:tc>
        <w:tc>
          <w:tcPr>
            <w:tcW w:w="299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≤3μA</w:t>
            </w:r>
          </w:p>
        </w:tc>
        <w:tc>
          <w:tcPr>
            <w:tcW w:w="31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≤4μA</w:t>
            </w:r>
          </w:p>
        </w:tc>
      </w:tr>
      <w:tr w:rsidR="00B52394">
        <w:trPr>
          <w:trHeight w:hRule="exact" w:val="389"/>
          <w:jc w:val="center"/>
        </w:trPr>
        <w:tc>
          <w:tcPr>
            <w:tcW w:w="9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7</w:t>
            </w:r>
          </w:p>
        </w:tc>
        <w:tc>
          <w:tcPr>
            <w:tcW w:w="191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微尺寸</w:t>
            </w:r>
          </w:p>
        </w:tc>
        <w:tc>
          <w:tcPr>
            <w:tcW w:w="299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≤16mm*16mm</w:t>
            </w:r>
          </w:p>
        </w:tc>
        <w:tc>
          <w:tcPr>
            <w:tcW w:w="31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≤20mm*20mm</w:t>
            </w:r>
          </w:p>
        </w:tc>
      </w:tr>
      <w:tr w:rsidR="00B52394">
        <w:trPr>
          <w:trHeight w:hRule="exact" w:val="389"/>
          <w:jc w:val="center"/>
        </w:trPr>
        <w:tc>
          <w:tcPr>
            <w:tcW w:w="9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8</w:t>
            </w:r>
          </w:p>
        </w:tc>
        <w:tc>
          <w:tcPr>
            <w:tcW w:w="191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宽电源电压</w:t>
            </w:r>
          </w:p>
        </w:tc>
        <w:tc>
          <w:tcPr>
            <w:tcW w:w="299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2.4V～ 4.2V 直流</w:t>
            </w:r>
          </w:p>
        </w:tc>
        <w:tc>
          <w:tcPr>
            <w:tcW w:w="31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3.1V～ 4.2V 直流</w:t>
            </w:r>
          </w:p>
        </w:tc>
      </w:tr>
      <w:tr w:rsidR="00B52394">
        <w:trPr>
          <w:trHeight w:hRule="exact" w:val="629"/>
          <w:jc w:val="center"/>
        </w:trPr>
        <w:tc>
          <w:tcPr>
            <w:tcW w:w="9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9</w:t>
            </w:r>
          </w:p>
        </w:tc>
        <w:tc>
          <w:tcPr>
            <w:tcW w:w="191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高接收灵敏度</w:t>
            </w:r>
          </w:p>
        </w:tc>
        <w:tc>
          <w:tcPr>
            <w:tcW w:w="299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≤-129dBm(50Ω）</w:t>
            </w:r>
          </w:p>
        </w:tc>
        <w:tc>
          <w:tcPr>
            <w:tcW w:w="31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≤-107.5dBm(50Ω）</w:t>
            </w:r>
          </w:p>
        </w:tc>
      </w:tr>
      <w:tr w:rsidR="00B52394">
        <w:trPr>
          <w:trHeight w:hRule="exact" w:val="389"/>
          <w:jc w:val="center"/>
        </w:trPr>
        <w:tc>
          <w:tcPr>
            <w:tcW w:w="9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10</w:t>
            </w:r>
          </w:p>
        </w:tc>
        <w:tc>
          <w:tcPr>
            <w:tcW w:w="191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温度范围</w:t>
            </w:r>
          </w:p>
        </w:tc>
        <w:tc>
          <w:tcPr>
            <w:tcW w:w="299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-30℃～ 85℃</w:t>
            </w:r>
          </w:p>
        </w:tc>
        <w:tc>
          <w:tcPr>
            <w:tcW w:w="31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 80℃</w:t>
            </w:r>
          </w:p>
        </w:tc>
      </w:tr>
      <w:tr w:rsidR="00B52394">
        <w:trPr>
          <w:trHeight w:hRule="exact" w:val="389"/>
          <w:jc w:val="center"/>
        </w:trPr>
        <w:tc>
          <w:tcPr>
            <w:tcW w:w="9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11</w:t>
            </w:r>
          </w:p>
        </w:tc>
        <w:tc>
          <w:tcPr>
            <w:tcW w:w="191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工艺水平</w:t>
            </w:r>
          </w:p>
        </w:tc>
        <w:tc>
          <w:tcPr>
            <w:tcW w:w="299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全自动化</w:t>
            </w:r>
          </w:p>
        </w:tc>
        <w:tc>
          <w:tcPr>
            <w:tcW w:w="31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半自动或手工</w:t>
            </w:r>
          </w:p>
        </w:tc>
      </w:tr>
      <w:tr w:rsidR="00B52394">
        <w:trPr>
          <w:trHeight w:hRule="exact" w:val="389"/>
          <w:jc w:val="center"/>
        </w:trPr>
        <w:tc>
          <w:tcPr>
            <w:tcW w:w="9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12</w:t>
            </w:r>
          </w:p>
        </w:tc>
        <w:tc>
          <w:tcPr>
            <w:tcW w:w="191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MES管控</w:t>
            </w:r>
          </w:p>
        </w:tc>
        <w:tc>
          <w:tcPr>
            <w:tcW w:w="299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全生产流MES管控</w:t>
            </w:r>
          </w:p>
        </w:tc>
        <w:tc>
          <w:tcPr>
            <w:tcW w:w="31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w:t>
            </w:r>
          </w:p>
        </w:tc>
      </w:tr>
    </w:tbl>
    <w:p w:rsidR="00B52394" w:rsidRDefault="007E164F">
      <w:pPr>
        <w:spacing w:line="500" w:lineRule="exact"/>
        <w:ind w:firstLineChars="200" w:firstLine="560"/>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对比数据主要来源：行业协会、报刊杂志、网站、外部调查、关系渠道等。公司建立“蓝军”团队，分析友商及友商产品特点、收集行业信息等。</w:t>
      </w:r>
    </w:p>
    <w:p w:rsidR="00B52394" w:rsidRDefault="007E164F">
      <w:pPr>
        <w:spacing w:line="500" w:lineRule="exact"/>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2）公司技术创新及专利</w:t>
      </w:r>
    </w:p>
    <w:p w:rsidR="00B52394" w:rsidRDefault="007E164F">
      <w:pPr>
        <w:spacing w:line="500" w:lineRule="exact"/>
        <w:ind w:firstLineChars="200" w:firstLine="560"/>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公司在射频领域，主导【GB/T 34092-2017】《地面数字电视硅调谐</w:t>
      </w:r>
      <w:r>
        <w:rPr>
          <w:rFonts w:ascii="仿宋_GB2312" w:eastAsia="仿宋_GB2312" w:hAnsi="仿宋_GB2312" w:cs="仿宋_GB2312" w:hint="eastAsia"/>
          <w:sz w:val="28"/>
          <w:szCs w:val="28"/>
        </w:rPr>
        <w:lastRenderedPageBreak/>
        <w:t>器技术要求和测量方法》标准的制定；申请30项发明专利、46实用新型专利、20项外观专利。相关标准的制订以及在物联网行业的推广实施，对于我国模</w:t>
      </w:r>
      <w:proofErr w:type="gramStart"/>
      <w:r>
        <w:rPr>
          <w:rFonts w:ascii="仿宋_GB2312" w:eastAsia="仿宋_GB2312" w:hAnsi="仿宋_GB2312" w:cs="仿宋_GB2312" w:hint="eastAsia"/>
          <w:sz w:val="28"/>
          <w:szCs w:val="28"/>
        </w:rPr>
        <w:t>组行业</w:t>
      </w:r>
      <w:proofErr w:type="gramEnd"/>
      <w:r>
        <w:rPr>
          <w:rFonts w:ascii="仿宋_GB2312" w:eastAsia="仿宋_GB2312" w:hAnsi="仿宋_GB2312" w:cs="仿宋_GB2312" w:hint="eastAsia"/>
          <w:sz w:val="28"/>
          <w:szCs w:val="28"/>
        </w:rPr>
        <w:t>的技术进步、工艺改善和应用推广都有着重大的意义。</w:t>
      </w:r>
    </w:p>
    <w:p w:rsidR="00B52394" w:rsidRDefault="007E164F">
      <w:pPr>
        <w:pStyle w:val="2"/>
        <w:spacing w:line="500" w:lineRule="exact"/>
        <w:rPr>
          <w:rFonts w:ascii="仿宋_GB2312" w:eastAsia="仿宋_GB2312" w:hAnsi="仿宋_GB2312" w:cs="仿宋_GB2312"/>
        </w:rPr>
      </w:pPr>
      <w:bookmarkStart w:id="7" w:name="_Toc533712423"/>
      <w:r>
        <w:rPr>
          <w:rFonts w:ascii="仿宋_GB2312" w:eastAsia="仿宋_GB2312" w:hAnsi="仿宋_GB2312" w:cs="仿宋_GB2312" w:hint="eastAsia"/>
        </w:rPr>
        <w:t>3.2战略挑战和优势</w:t>
      </w:r>
      <w:bookmarkEnd w:id="7"/>
    </w:p>
    <w:p w:rsidR="00B52394" w:rsidRDefault="007E164F">
      <w:pPr>
        <w:spacing w:line="500" w:lineRule="exact"/>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a) 规划</w:t>
      </w:r>
    </w:p>
    <w:p w:rsidR="00B52394" w:rsidRDefault="007E164F">
      <w:pPr>
        <w:spacing w:line="500" w:lineRule="exact"/>
        <w:ind w:firstLineChars="200" w:firstLine="560"/>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公司将持续立足射频领域，综合发展，做强“无线局域网”、做大“无线广域网”、做精“感知应用”；总体发展思路如下：</w:t>
      </w:r>
    </w:p>
    <w:p w:rsidR="00B52394" w:rsidRDefault="007E164F">
      <w:pPr>
        <w:spacing w:line="500" w:lineRule="exact"/>
        <w:ind w:firstLineChars="200" w:firstLine="560"/>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巩固无线局域网领域产品，确保行业第一地位；充分应用射频RF设计、智能控制设计、无线传输平台化、智能制造等行业领先的核心技术优势，提供稳定的产品，持续提高市场占有率</w:t>
      </w:r>
    </w:p>
    <w:p w:rsidR="00B52394" w:rsidRDefault="007E164F">
      <w:pPr>
        <w:spacing w:line="500" w:lineRule="exact"/>
        <w:ind w:firstLineChars="200" w:firstLine="560"/>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扩大无线广域网领域产品，让公司更具竞争力；依托三大运营商终端产品对无线广域网模组的需求，以射频技术优势经验，模组的品质管控经验，继续扩大广域网产品的市场占有率，率先占领5G、NB-IoT市场的至高点。</w:t>
      </w:r>
    </w:p>
    <w:p w:rsidR="00B52394" w:rsidRDefault="007E164F">
      <w:pPr>
        <w:spacing w:line="500" w:lineRule="exact"/>
        <w:ind w:firstLineChars="200" w:firstLine="560"/>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随着物联网的发展，人与物、人与人、物与物的信息传递，都离不开感知应用，感知应用市场前景广阔。爱联以精准位置服务产品为基础，借以摄像头等小整机产品的“精益化”生产管控经验，以“精美”品质，给客户提供“品味”感十足的产品和服务。</w:t>
      </w:r>
    </w:p>
    <w:p w:rsidR="00B52394" w:rsidRDefault="007E164F">
      <w:pPr>
        <w:spacing w:line="500" w:lineRule="exact"/>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b) 核心优势</w:t>
      </w:r>
    </w:p>
    <w:p w:rsidR="00B52394" w:rsidRDefault="007E164F">
      <w:pPr>
        <w:spacing w:line="500" w:lineRule="exact"/>
        <w:ind w:firstLineChars="200" w:firstLine="560"/>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公司依托绵阳市政府大力支持、长虹国企背景，总公司从人、财、物全面保障爱联公司的资源需求；利用20年以来的射频领域的技术优势和60年长虹军工品质保证体系，做强、做大射频应用产品。</w:t>
      </w:r>
    </w:p>
    <w:p w:rsidR="00B52394" w:rsidRDefault="007E164F">
      <w:pPr>
        <w:ind w:firstLineChars="200" w:firstLine="420"/>
        <w:jc w:val="center"/>
        <w:rPr>
          <w:rFonts w:ascii="仿宋_GB2312" w:eastAsia="仿宋_GB2312" w:hAnsi="仿宋_GB2312" w:cs="仿宋_GB2312"/>
          <w:sz w:val="28"/>
          <w:szCs w:val="28"/>
        </w:rPr>
      </w:pPr>
      <w:r>
        <w:rPr>
          <w:rFonts w:ascii="仿宋_GB2312" w:eastAsia="仿宋_GB2312" w:hAnsi="仿宋_GB2312" w:cs="仿宋_GB2312" w:hint="eastAsia"/>
          <w:noProof/>
        </w:rPr>
        <w:lastRenderedPageBreak/>
        <w:drawing>
          <wp:inline distT="0" distB="0" distL="0" distR="0">
            <wp:extent cx="4157980" cy="2517775"/>
            <wp:effectExtent l="0" t="0" r="13970"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157980" cy="2517775"/>
                    </a:xfrm>
                    <a:prstGeom prst="rect">
                      <a:avLst/>
                    </a:prstGeom>
                  </pic:spPr>
                </pic:pic>
              </a:graphicData>
            </a:graphic>
          </wp:inline>
        </w:drawing>
      </w:r>
    </w:p>
    <w:p w:rsidR="00B52394" w:rsidRDefault="007E164F">
      <w:pPr>
        <w:spacing w:line="500" w:lineRule="exact"/>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c) 面临的挑战</w:t>
      </w:r>
    </w:p>
    <w:p w:rsidR="00B52394" w:rsidRDefault="007E164F">
      <w:pPr>
        <w:pStyle w:val="af4"/>
        <w:spacing w:line="500" w:lineRule="exact"/>
        <w:ind w:left="360" w:firstLineChars="0" w:firstLine="0"/>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竞争对手的全力追赶；</w:t>
      </w:r>
    </w:p>
    <w:p w:rsidR="00B52394" w:rsidRDefault="007E164F">
      <w:pPr>
        <w:pStyle w:val="af4"/>
        <w:spacing w:line="500" w:lineRule="exact"/>
        <w:ind w:left="360" w:firstLineChars="0" w:firstLine="0"/>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5G、NB技术大量推广应用。</w:t>
      </w:r>
    </w:p>
    <w:p w:rsidR="00B52394" w:rsidRDefault="007E164F">
      <w:pPr>
        <w:pStyle w:val="2"/>
        <w:spacing w:line="500" w:lineRule="exact"/>
        <w:rPr>
          <w:rFonts w:ascii="仿宋_GB2312" w:eastAsia="仿宋_GB2312" w:hAnsi="仿宋_GB2312" w:cs="仿宋_GB2312"/>
        </w:rPr>
      </w:pPr>
      <w:bookmarkStart w:id="8" w:name="_Toc533712424"/>
      <w:r>
        <w:rPr>
          <w:rFonts w:ascii="仿宋_GB2312" w:eastAsia="仿宋_GB2312" w:hAnsi="仿宋_GB2312" w:cs="仿宋_GB2312" w:hint="eastAsia"/>
        </w:rPr>
        <w:t>3.3 绩效改进系统</w:t>
      </w:r>
      <w:bookmarkEnd w:id="8"/>
    </w:p>
    <w:p w:rsidR="00B52394" w:rsidRDefault="007E164F">
      <w:pPr>
        <w:spacing w:line="500" w:lineRule="exact"/>
        <w:ind w:firstLineChars="200" w:firstLine="560"/>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2017年开始，公司以《卓越绩效评价准则》和《卓越绩效评价实施指南》为基础，进行卓越绩效的自评并驱动内部改进。构建了以“群众性改进为基础”、“专项改进”为核心、“对标改进”为方向的改进控制体系；改进与创新，是爱联公司内强基础能力的关键举措。</w:t>
      </w:r>
    </w:p>
    <w:p w:rsidR="00B52394" w:rsidRDefault="007E164F">
      <w:pPr>
        <w:ind w:firstLineChars="300" w:firstLine="630"/>
        <w:jc w:val="left"/>
        <w:rPr>
          <w:rFonts w:ascii="仿宋_GB2312" w:eastAsia="仿宋_GB2312" w:hAnsi="仿宋_GB2312" w:cs="仿宋_GB2312"/>
          <w:sz w:val="28"/>
          <w:szCs w:val="28"/>
          <w:highlight w:val="yellow"/>
        </w:rPr>
      </w:pPr>
      <w:r>
        <w:rPr>
          <w:rFonts w:ascii="仿宋_GB2312" w:eastAsia="仿宋_GB2312" w:hAnsi="仿宋_GB2312" w:cs="仿宋_GB2312" w:hint="eastAsia"/>
          <w:noProof/>
        </w:rPr>
        <w:lastRenderedPageBreak/>
        <w:drawing>
          <wp:inline distT="0" distB="0" distL="0" distR="0">
            <wp:extent cx="5276850" cy="3438525"/>
            <wp:effectExtent l="38100" t="57150" r="38100" b="47625"/>
            <wp:docPr id="7"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B52394" w:rsidRDefault="007E164F">
      <w:pPr>
        <w:ind w:firstLineChars="200" w:firstLine="560"/>
        <w:jc w:val="left"/>
        <w:rPr>
          <w:rFonts w:ascii="仿宋_GB2312" w:eastAsia="仿宋_GB2312" w:hAnsi="仿宋_GB2312" w:cs="仿宋_GB2312"/>
          <w:sz w:val="28"/>
          <w:szCs w:val="28"/>
        </w:rPr>
      </w:pPr>
      <w:r>
        <w:rPr>
          <w:rFonts w:ascii="仿宋_GB2312" w:eastAsia="仿宋_GB2312" w:hAnsi="仿宋_GB2312" w:cs="仿宋_GB2312" w:hint="eastAsia"/>
          <w:sz w:val="28"/>
          <w:szCs w:val="28"/>
        </w:rPr>
        <w:t>公司通过开展案例库建设与分享、提案改善、QC小组活动、专业知识竞赛、师带徒等方式，学习和共享公司内、外部知识；建设学习型公司，促进全员围绕公司的经营方针、战略开展工作。</w:t>
      </w:r>
    </w:p>
    <w:p w:rsidR="00B52394" w:rsidRDefault="007E164F">
      <w:pPr>
        <w:pStyle w:val="af3"/>
        <w:jc w:val="center"/>
        <w:outlineLvl w:val="0"/>
        <w:rPr>
          <w:rFonts w:ascii="仿宋_GB2312" w:eastAsia="仿宋_GB2312" w:hAnsi="仿宋_GB2312" w:cs="仿宋_GB2312"/>
          <w:caps/>
          <w:color w:val="000000" w:themeColor="text1"/>
          <w:kern w:val="2"/>
          <w:sz w:val="21"/>
        </w:rPr>
      </w:pPr>
      <w:r>
        <w:rPr>
          <w:rFonts w:ascii="仿宋_GB2312" w:eastAsia="仿宋_GB2312" w:hAnsi="仿宋_GB2312" w:cs="仿宋_GB2312" w:hint="eastAsia"/>
          <w:caps/>
          <w:color w:val="000000" w:themeColor="text1"/>
          <w:kern w:val="2"/>
          <w:sz w:val="21"/>
        </w:rPr>
        <w:br w:type="page"/>
      </w:r>
    </w:p>
    <w:sdt>
      <w:sdtPr>
        <w:rPr>
          <w:rFonts w:ascii="仿宋_GB2312" w:eastAsia="仿宋_GB2312" w:hAnsi="仿宋_GB2312" w:cs="仿宋_GB2312" w:hint="eastAsia"/>
          <w:caps/>
          <w:color w:val="000000" w:themeColor="text1"/>
          <w:kern w:val="2"/>
          <w:sz w:val="21"/>
          <w:szCs w:val="21"/>
        </w:rPr>
        <w:id w:val="-1942599734"/>
      </w:sdtPr>
      <w:sdtEndPr>
        <w:rPr>
          <w:caps w:val="0"/>
          <w:sz w:val="28"/>
        </w:rPr>
      </w:sdtEndPr>
      <w:sdtContent>
        <w:tbl>
          <w:tblPr>
            <w:tblW w:w="9962" w:type="dxa"/>
            <w:jc w:val="center"/>
            <w:tblLayout w:type="fixed"/>
            <w:tblLook w:val="04A0" w:firstRow="1" w:lastRow="0" w:firstColumn="1" w:lastColumn="0" w:noHBand="0" w:noVBand="1"/>
          </w:tblPr>
          <w:tblGrid>
            <w:gridCol w:w="9962"/>
          </w:tblGrid>
          <w:tr w:rsidR="00B52394">
            <w:trPr>
              <w:trHeight w:val="2880"/>
              <w:jc w:val="center"/>
            </w:trPr>
            <w:tc>
              <w:tcPr>
                <w:tcW w:w="9962" w:type="dxa"/>
              </w:tcPr>
              <w:p w:rsidR="00B52394" w:rsidRDefault="00B52394">
                <w:pPr>
                  <w:pStyle w:val="af3"/>
                  <w:jc w:val="center"/>
                  <w:outlineLvl w:val="0"/>
                  <w:rPr>
                    <w:rFonts w:ascii="仿宋_GB2312" w:eastAsia="仿宋_GB2312" w:hAnsi="仿宋_GB2312" w:cs="仿宋_GB2312"/>
                    <w:caps/>
                    <w:color w:val="000000" w:themeColor="text1"/>
                    <w:kern w:val="2"/>
                    <w:sz w:val="21"/>
                  </w:rPr>
                </w:pPr>
              </w:p>
              <w:p w:rsidR="00B52394" w:rsidRDefault="00B52394">
                <w:pPr>
                  <w:pStyle w:val="af3"/>
                  <w:jc w:val="center"/>
                  <w:outlineLvl w:val="0"/>
                  <w:rPr>
                    <w:rFonts w:ascii="仿宋_GB2312" w:eastAsia="仿宋_GB2312" w:hAnsi="仿宋_GB2312" w:cs="仿宋_GB2312"/>
                    <w:caps/>
                    <w:color w:val="000000" w:themeColor="text1"/>
                    <w:kern w:val="2"/>
                    <w:sz w:val="21"/>
                  </w:rPr>
                </w:pPr>
              </w:p>
              <w:p w:rsidR="00B52394" w:rsidRDefault="00B52394">
                <w:pPr>
                  <w:pStyle w:val="af3"/>
                  <w:jc w:val="center"/>
                  <w:outlineLvl w:val="0"/>
                  <w:rPr>
                    <w:rFonts w:ascii="仿宋_GB2312" w:eastAsia="仿宋_GB2312" w:hAnsi="仿宋_GB2312" w:cs="仿宋_GB2312"/>
                    <w:caps/>
                    <w:color w:val="000000" w:themeColor="text1"/>
                    <w:kern w:val="2"/>
                    <w:sz w:val="21"/>
                  </w:rPr>
                </w:pPr>
              </w:p>
              <w:p w:rsidR="00B52394" w:rsidRDefault="00B52394">
                <w:pPr>
                  <w:pStyle w:val="af3"/>
                  <w:jc w:val="center"/>
                  <w:outlineLvl w:val="0"/>
                  <w:rPr>
                    <w:rFonts w:ascii="仿宋_GB2312" w:eastAsia="仿宋_GB2312" w:hAnsi="仿宋_GB2312" w:cs="仿宋_GB2312"/>
                    <w:caps/>
                    <w:color w:val="000000" w:themeColor="text1"/>
                    <w:kern w:val="2"/>
                    <w:sz w:val="21"/>
                  </w:rPr>
                </w:pPr>
              </w:p>
            </w:tc>
          </w:tr>
          <w:tr w:rsidR="00B52394">
            <w:trPr>
              <w:trHeight w:val="1440"/>
              <w:jc w:val="center"/>
            </w:trPr>
            <w:sdt>
              <w:sdtPr>
                <w:rPr>
                  <w:rFonts w:ascii="仿宋_GB2312" w:eastAsia="仿宋_GB2312" w:hAnsi="仿宋_GB2312" w:cs="仿宋_GB2312" w:hint="eastAsia"/>
                  <w:color w:val="000000" w:themeColor="text1"/>
                  <w:sz w:val="80"/>
                  <w:szCs w:val="80"/>
                </w:rPr>
                <w:alias w:val="标题"/>
                <w:id w:val="268890423"/>
                <w:showingPlcHdr/>
                <w:dataBinding w:prefixMappings="xmlns:ns0='http://schemas.openxmlformats.org/package/2006/metadata/core-properties' xmlns:ns1='http://purl.org/dc/elements/1.1/'" w:xpath="/ns0:coreProperties[1]/ns1:title[1]" w:storeItemID="{6C3C8BC8-F283-45AE-878A-BAB7291924A1}"/>
                <w:text/>
              </w:sdtPr>
              <w:sdtEndPr/>
              <w:sdtContent>
                <w:tc>
                  <w:tcPr>
                    <w:tcW w:w="9962" w:type="dxa"/>
                    <w:tcBorders>
                      <w:bottom w:val="single" w:sz="4" w:space="0" w:color="4F81BD" w:themeColor="accent1"/>
                    </w:tcBorders>
                    <w:vAlign w:val="center"/>
                  </w:tcPr>
                  <w:p w:rsidR="00B52394" w:rsidRDefault="007E164F">
                    <w:pPr>
                      <w:pStyle w:val="af3"/>
                      <w:jc w:val="center"/>
                      <w:rPr>
                        <w:rFonts w:ascii="仿宋_GB2312" w:eastAsia="仿宋_GB2312" w:hAnsi="仿宋_GB2312" w:cs="仿宋_GB2312"/>
                        <w:color w:val="000000" w:themeColor="text1"/>
                        <w:sz w:val="80"/>
                        <w:szCs w:val="80"/>
                      </w:rPr>
                    </w:pPr>
                    <w:r>
                      <w:rPr>
                        <w:rFonts w:ascii="仿宋_GB2312" w:eastAsia="仿宋_GB2312" w:hAnsi="仿宋_GB2312" w:cs="仿宋_GB2312"/>
                        <w:color w:val="000000" w:themeColor="text1"/>
                        <w:sz w:val="80"/>
                        <w:szCs w:val="80"/>
                      </w:rPr>
                      <w:t xml:space="preserve">     </w:t>
                    </w:r>
                  </w:p>
                </w:tc>
              </w:sdtContent>
            </w:sdt>
          </w:tr>
          <w:tr w:rsidR="00B52394">
            <w:trPr>
              <w:trHeight w:val="720"/>
              <w:jc w:val="center"/>
            </w:trPr>
            <w:sdt>
              <w:sdtPr>
                <w:rPr>
                  <w:rFonts w:ascii="仿宋_GB2312" w:eastAsia="仿宋_GB2312" w:hAnsi="仿宋_GB2312" w:cs="仿宋_GB2312" w:hint="eastAsia"/>
                  <w:color w:val="000000" w:themeColor="text1"/>
                  <w:sz w:val="56"/>
                  <w:szCs w:val="56"/>
                </w:rPr>
                <w:alias w:val="副标题"/>
                <w:id w:val="1227795280"/>
                <w:showingPlcHdr/>
                <w:dataBinding w:prefixMappings="xmlns:ns0='http://schemas.openxmlformats.org/package/2006/metadata/core-properties' xmlns:ns1='http://purl.org/dc/elements/1.1/'" w:xpath="/ns0:coreProperties[1]/ns1:subject[1]" w:storeItemID="{6C3C8BC8-F283-45AE-878A-BAB7291924A1}"/>
                <w:text/>
              </w:sdtPr>
              <w:sdtEndPr/>
              <w:sdtContent>
                <w:tc>
                  <w:tcPr>
                    <w:tcW w:w="9962" w:type="dxa"/>
                    <w:tcBorders>
                      <w:top w:val="single" w:sz="4" w:space="0" w:color="4F81BD" w:themeColor="accent1"/>
                    </w:tcBorders>
                    <w:vAlign w:val="center"/>
                  </w:tcPr>
                  <w:p w:rsidR="00B52394" w:rsidRDefault="007E164F">
                    <w:pPr>
                      <w:pStyle w:val="af3"/>
                      <w:jc w:val="center"/>
                      <w:rPr>
                        <w:rFonts w:ascii="仿宋_GB2312" w:eastAsia="仿宋_GB2312" w:hAnsi="仿宋_GB2312" w:cs="仿宋_GB2312"/>
                        <w:color w:val="000000" w:themeColor="text1"/>
                        <w:sz w:val="44"/>
                        <w:szCs w:val="44"/>
                      </w:rPr>
                    </w:pPr>
                    <w:r>
                      <w:rPr>
                        <w:rFonts w:ascii="仿宋_GB2312" w:eastAsia="仿宋_GB2312" w:hAnsi="仿宋_GB2312" w:cs="仿宋_GB2312"/>
                        <w:color w:val="000000" w:themeColor="text1"/>
                        <w:sz w:val="56"/>
                        <w:szCs w:val="56"/>
                      </w:rPr>
                      <w:t xml:space="preserve">     </w:t>
                    </w:r>
                  </w:p>
                </w:tc>
              </w:sdtContent>
            </w:sdt>
          </w:tr>
          <w:tr w:rsidR="00B52394">
            <w:trPr>
              <w:trHeight w:val="360"/>
              <w:jc w:val="center"/>
            </w:trPr>
            <w:tc>
              <w:tcPr>
                <w:tcW w:w="9962" w:type="dxa"/>
                <w:vAlign w:val="center"/>
              </w:tcPr>
              <w:p w:rsidR="00B52394" w:rsidRDefault="00B52394">
                <w:pPr>
                  <w:pStyle w:val="af3"/>
                  <w:jc w:val="center"/>
                  <w:rPr>
                    <w:rFonts w:ascii="仿宋_GB2312" w:eastAsia="仿宋_GB2312" w:hAnsi="仿宋_GB2312" w:cs="仿宋_GB2312"/>
                    <w:color w:val="000000" w:themeColor="text1"/>
                  </w:rPr>
                </w:pPr>
              </w:p>
            </w:tc>
          </w:tr>
        </w:tbl>
        <w:p w:rsidR="00B52394" w:rsidRDefault="00B52394">
          <w:pPr>
            <w:ind w:firstLineChars="200" w:firstLine="640"/>
            <w:rPr>
              <w:rFonts w:ascii="仿宋_GB2312" w:eastAsia="仿宋_GB2312" w:hAnsi="仿宋_GB2312" w:cs="仿宋_GB2312"/>
              <w:color w:val="000000" w:themeColor="text1"/>
              <w:sz w:val="32"/>
              <w:szCs w:val="32"/>
            </w:rPr>
          </w:pPr>
        </w:p>
        <w:p w:rsidR="00B52394" w:rsidRDefault="00B52394">
          <w:pPr>
            <w:ind w:firstLineChars="200" w:firstLine="640"/>
            <w:rPr>
              <w:rFonts w:ascii="仿宋_GB2312" w:eastAsia="仿宋_GB2312" w:hAnsi="仿宋_GB2312" w:cs="仿宋_GB2312"/>
              <w:color w:val="000000" w:themeColor="text1"/>
              <w:sz w:val="32"/>
              <w:szCs w:val="32"/>
            </w:rPr>
          </w:pPr>
        </w:p>
        <w:p w:rsidR="00B52394" w:rsidRDefault="007E164F">
          <w:pPr>
            <w:tabs>
              <w:tab w:val="left" w:pos="8100"/>
            </w:tabs>
            <w:spacing w:line="1200" w:lineRule="auto"/>
            <w:ind w:leftChars="472" w:left="991"/>
            <w:jc w:val="left"/>
            <w:rPr>
              <w:rFonts w:ascii="仿宋_GB2312" w:eastAsia="仿宋_GB2312" w:hAnsi="仿宋_GB2312" w:cs="仿宋_GB2312"/>
              <w:color w:val="000000" w:themeColor="text1"/>
              <w:sz w:val="30"/>
              <w:u w:val="single"/>
            </w:rPr>
          </w:pPr>
          <w:r>
            <w:rPr>
              <w:rFonts w:ascii="仿宋_GB2312" w:eastAsia="仿宋_GB2312" w:hAnsi="仿宋_GB2312" w:cs="仿宋_GB2312" w:hint="eastAsia"/>
              <w:color w:val="000000" w:themeColor="text1"/>
              <w:sz w:val="32"/>
              <w:szCs w:val="32"/>
            </w:rPr>
            <w:t>企业名称（盖章）</w:t>
          </w:r>
          <w:r>
            <w:rPr>
              <w:rFonts w:ascii="仿宋_GB2312" w:eastAsia="仿宋_GB2312" w:hAnsi="仿宋_GB2312" w:cs="仿宋_GB2312" w:hint="eastAsia"/>
              <w:color w:val="000000" w:themeColor="text1"/>
              <w:sz w:val="30"/>
              <w:u w:val="single"/>
            </w:rPr>
            <w:t xml:space="preserve">     四川爱联科技有限公司    </w:t>
          </w:r>
        </w:p>
        <w:p w:rsidR="00B52394" w:rsidRDefault="007E164F">
          <w:pPr>
            <w:tabs>
              <w:tab w:val="left" w:pos="8100"/>
            </w:tabs>
            <w:spacing w:line="1200" w:lineRule="auto"/>
            <w:ind w:leftChars="472" w:left="991"/>
            <w:jc w:val="left"/>
            <w:rPr>
              <w:rFonts w:ascii="仿宋_GB2312" w:eastAsia="仿宋_GB2312" w:hAnsi="仿宋_GB2312" w:cs="仿宋_GB2312"/>
              <w:color w:val="000000" w:themeColor="text1"/>
              <w:sz w:val="30"/>
              <w:u w:val="single"/>
            </w:rPr>
          </w:pPr>
          <w:r>
            <w:rPr>
              <w:rFonts w:ascii="仿宋_GB2312" w:eastAsia="仿宋_GB2312" w:hAnsi="仿宋_GB2312" w:cs="仿宋_GB2312" w:hint="eastAsia"/>
              <w:color w:val="000000" w:themeColor="text1"/>
              <w:sz w:val="32"/>
              <w:szCs w:val="32"/>
            </w:rPr>
            <w:t xml:space="preserve">申请时间        </w:t>
          </w:r>
          <w:r>
            <w:rPr>
              <w:rFonts w:ascii="仿宋_GB2312" w:eastAsia="仿宋_GB2312" w:hAnsi="仿宋_GB2312" w:cs="仿宋_GB2312" w:hint="eastAsia"/>
              <w:color w:val="000000" w:themeColor="text1"/>
              <w:sz w:val="30"/>
              <w:u w:val="single"/>
            </w:rPr>
            <w:t xml:space="preserve">     2018年12月28日       </w:t>
          </w:r>
        </w:p>
        <w:p w:rsidR="00B52394" w:rsidRDefault="007E164F">
          <w:pPr>
            <w:tabs>
              <w:tab w:val="left" w:pos="8100"/>
            </w:tabs>
            <w:spacing w:line="1200" w:lineRule="auto"/>
            <w:ind w:leftChars="472" w:left="991"/>
            <w:jc w:val="left"/>
            <w:rPr>
              <w:rFonts w:ascii="仿宋_GB2312" w:eastAsia="仿宋_GB2312" w:hAnsi="仿宋_GB2312" w:cs="仿宋_GB2312"/>
              <w:b/>
              <w:color w:val="000000" w:themeColor="text1"/>
              <w:sz w:val="32"/>
              <w:szCs w:val="32"/>
            </w:rPr>
          </w:pPr>
          <w:r>
            <w:rPr>
              <w:rFonts w:ascii="仿宋_GB2312" w:eastAsia="仿宋_GB2312" w:hAnsi="仿宋_GB2312" w:cs="仿宋_GB2312" w:hint="eastAsia"/>
              <w:color w:val="000000" w:themeColor="text1"/>
              <w:sz w:val="32"/>
              <w:szCs w:val="32"/>
            </w:rPr>
            <w:t xml:space="preserve">企业地址        </w:t>
          </w:r>
          <w:r>
            <w:rPr>
              <w:rFonts w:ascii="仿宋_GB2312" w:eastAsia="仿宋_GB2312" w:hAnsi="仿宋_GB2312" w:cs="仿宋_GB2312" w:hint="eastAsia"/>
              <w:color w:val="000000" w:themeColor="text1"/>
              <w:sz w:val="30"/>
              <w:u w:val="single"/>
            </w:rPr>
            <w:t xml:space="preserve">   四川省绵阳市安州区工业园  </w:t>
          </w:r>
        </w:p>
        <w:p w:rsidR="00B52394" w:rsidRDefault="00B52394">
          <w:pPr>
            <w:ind w:leftChars="472" w:left="991"/>
            <w:jc w:val="left"/>
            <w:rPr>
              <w:rFonts w:ascii="仿宋_GB2312" w:eastAsia="仿宋_GB2312" w:hAnsi="仿宋_GB2312" w:cs="仿宋_GB2312"/>
              <w:color w:val="000000" w:themeColor="text1"/>
            </w:rPr>
          </w:pPr>
        </w:p>
        <w:p w:rsidR="00B52394" w:rsidRDefault="00B52394">
          <w:pPr>
            <w:rPr>
              <w:rFonts w:ascii="仿宋_GB2312" w:eastAsia="仿宋_GB2312" w:hAnsi="仿宋_GB2312" w:cs="仿宋_GB2312"/>
              <w:color w:val="000000" w:themeColor="text1"/>
            </w:rPr>
          </w:pPr>
        </w:p>
        <w:p w:rsidR="00B52394" w:rsidRDefault="007E164F">
          <w:pPr>
            <w:widowControl/>
            <w:jc w:val="left"/>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br w:type="page"/>
          </w:r>
        </w:p>
      </w:sdtContent>
    </w:sdt>
    <w:sdt>
      <w:sdtPr>
        <w:rPr>
          <w:rFonts w:ascii="仿宋_GB2312" w:eastAsia="仿宋_GB2312" w:hAnsi="仿宋_GB2312" w:cs="仿宋_GB2312" w:hint="eastAsia"/>
          <w:b w:val="0"/>
          <w:bCs w:val="0"/>
          <w:color w:val="000000" w:themeColor="text1"/>
          <w:kern w:val="2"/>
          <w:sz w:val="21"/>
          <w:szCs w:val="22"/>
          <w:lang w:val="zh-CN"/>
        </w:rPr>
        <w:id w:val="-567040034"/>
        <w:docPartObj>
          <w:docPartGallery w:val="Table of Contents"/>
          <w:docPartUnique/>
        </w:docPartObj>
      </w:sdtPr>
      <w:sdtEndPr>
        <w:rPr>
          <w:sz w:val="28"/>
          <w:szCs w:val="28"/>
        </w:rPr>
      </w:sdtEndPr>
      <w:sdtContent>
        <w:p w:rsidR="00B52394" w:rsidRDefault="007E164F">
          <w:pPr>
            <w:pStyle w:val="TOC10"/>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lang w:val="zh-CN"/>
            </w:rPr>
            <w:t>目  录</w:t>
          </w:r>
        </w:p>
        <w:p w:rsidR="00B52394" w:rsidRDefault="007E164F">
          <w:pPr>
            <w:pStyle w:val="TOC1"/>
            <w:tabs>
              <w:tab w:val="right" w:leader="dot" w:pos="8400"/>
            </w:tabs>
            <w:rPr>
              <w:rFonts w:ascii="仿宋_GB2312" w:eastAsia="仿宋_GB2312" w:hAnsi="仿宋_GB2312" w:cs="仿宋_GB2312"/>
              <w:sz w:val="28"/>
              <w:szCs w:val="28"/>
            </w:rPr>
          </w:pPr>
          <w:r>
            <w:rPr>
              <w:rFonts w:ascii="仿宋_GB2312" w:eastAsia="仿宋_GB2312" w:hAnsi="仿宋_GB2312" w:cs="仿宋_GB2312" w:hint="eastAsia"/>
              <w:color w:val="000000" w:themeColor="text1"/>
              <w:sz w:val="28"/>
              <w:szCs w:val="28"/>
            </w:rPr>
            <w:fldChar w:fldCharType="begin"/>
          </w:r>
          <w:r>
            <w:rPr>
              <w:rFonts w:ascii="仿宋_GB2312" w:eastAsia="仿宋_GB2312" w:hAnsi="仿宋_GB2312" w:cs="仿宋_GB2312" w:hint="eastAsia"/>
              <w:color w:val="000000" w:themeColor="text1"/>
              <w:sz w:val="28"/>
              <w:szCs w:val="28"/>
            </w:rPr>
            <w:instrText xml:space="preserve"> TOC \o "1-3" \h \z \u </w:instrText>
          </w:r>
          <w:r>
            <w:rPr>
              <w:rFonts w:ascii="仿宋_GB2312" w:eastAsia="仿宋_GB2312" w:hAnsi="仿宋_GB2312" w:cs="仿宋_GB2312" w:hint="eastAsia"/>
              <w:color w:val="000000" w:themeColor="text1"/>
              <w:sz w:val="28"/>
              <w:szCs w:val="28"/>
            </w:rPr>
            <w:fldChar w:fldCharType="separate"/>
          </w:r>
          <w:hyperlink w:anchor="_Toc533716238" w:history="1">
            <w:r>
              <w:rPr>
                <w:rStyle w:val="af0"/>
                <w:rFonts w:ascii="仿宋_GB2312" w:eastAsia="仿宋_GB2312" w:hAnsi="仿宋_GB2312" w:cs="仿宋_GB2312" w:hint="eastAsia"/>
                <w:sz w:val="28"/>
                <w:szCs w:val="28"/>
              </w:rPr>
              <w:t>第一章 领导</w:t>
            </w:r>
            <w:r>
              <w:rPr>
                <w:rFonts w:ascii="仿宋_GB2312" w:eastAsia="仿宋_GB2312" w:hAnsi="仿宋_GB2312" w:cs="仿宋_GB2312" w:hint="eastAsia"/>
                <w:sz w:val="28"/>
                <w:szCs w:val="28"/>
              </w:rPr>
              <w:tab/>
            </w:r>
            <w:r>
              <w:rPr>
                <w:rFonts w:ascii="仿宋_GB2312" w:eastAsia="仿宋_GB2312" w:hAnsi="仿宋_GB2312" w:cs="仿宋_GB2312" w:hint="eastAsia"/>
                <w:sz w:val="28"/>
                <w:szCs w:val="28"/>
              </w:rPr>
              <w:fldChar w:fldCharType="begin"/>
            </w:r>
            <w:r>
              <w:rPr>
                <w:rFonts w:ascii="仿宋_GB2312" w:eastAsia="仿宋_GB2312" w:hAnsi="仿宋_GB2312" w:cs="仿宋_GB2312" w:hint="eastAsia"/>
                <w:sz w:val="28"/>
                <w:szCs w:val="28"/>
              </w:rPr>
              <w:instrText xml:space="preserve"> PAGEREF _Toc533716238 \h </w:instrText>
            </w:r>
            <w:r>
              <w:rPr>
                <w:rFonts w:ascii="仿宋_GB2312" w:eastAsia="仿宋_GB2312" w:hAnsi="仿宋_GB2312" w:cs="仿宋_GB2312" w:hint="eastAsia"/>
                <w:sz w:val="28"/>
                <w:szCs w:val="28"/>
              </w:rPr>
            </w:r>
            <w:r>
              <w:rPr>
                <w:rFonts w:ascii="仿宋_GB2312" w:eastAsia="仿宋_GB2312" w:hAnsi="仿宋_GB2312" w:cs="仿宋_GB2312" w:hint="eastAsia"/>
                <w:sz w:val="28"/>
                <w:szCs w:val="28"/>
              </w:rPr>
              <w:fldChar w:fldCharType="separate"/>
            </w:r>
            <w:r>
              <w:rPr>
                <w:rFonts w:ascii="仿宋_GB2312" w:eastAsia="仿宋_GB2312" w:hAnsi="仿宋_GB2312" w:cs="仿宋_GB2312" w:hint="eastAsia"/>
                <w:sz w:val="28"/>
                <w:szCs w:val="28"/>
              </w:rPr>
              <w:t>- 36 -</w:t>
            </w:r>
            <w:r>
              <w:rPr>
                <w:rFonts w:ascii="仿宋_GB2312" w:eastAsia="仿宋_GB2312" w:hAnsi="仿宋_GB2312" w:cs="仿宋_GB2312" w:hint="eastAsia"/>
                <w:sz w:val="28"/>
                <w:szCs w:val="28"/>
              </w:rPr>
              <w:fldChar w:fldCharType="end"/>
            </w:r>
          </w:hyperlink>
        </w:p>
        <w:p w:rsidR="00B52394" w:rsidRDefault="0043334D">
          <w:pPr>
            <w:pStyle w:val="TOC2"/>
            <w:tabs>
              <w:tab w:val="right" w:leader="dot" w:pos="8400"/>
            </w:tabs>
            <w:rPr>
              <w:rFonts w:ascii="仿宋_GB2312" w:eastAsia="仿宋_GB2312" w:hAnsi="仿宋_GB2312" w:cs="仿宋_GB2312"/>
              <w:sz w:val="28"/>
              <w:szCs w:val="28"/>
            </w:rPr>
          </w:pPr>
          <w:hyperlink w:anchor="_Toc533716239" w:history="1">
            <w:r w:rsidR="007E164F">
              <w:rPr>
                <w:rStyle w:val="af0"/>
                <w:rFonts w:ascii="仿宋_GB2312" w:eastAsia="仿宋_GB2312" w:hAnsi="仿宋_GB2312" w:cs="仿宋_GB2312" w:hint="eastAsia"/>
                <w:sz w:val="28"/>
                <w:szCs w:val="28"/>
              </w:rPr>
              <w:t>1.1高层领导的作用</w:t>
            </w:r>
            <w:r w:rsidR="007E164F">
              <w:rPr>
                <w:rFonts w:ascii="仿宋_GB2312" w:eastAsia="仿宋_GB2312" w:hAnsi="仿宋_GB2312" w:cs="仿宋_GB2312" w:hint="eastAsia"/>
                <w:sz w:val="28"/>
                <w:szCs w:val="28"/>
              </w:rPr>
              <w:tab/>
            </w:r>
            <w:r w:rsidR="007E164F">
              <w:rPr>
                <w:rFonts w:ascii="仿宋_GB2312" w:eastAsia="仿宋_GB2312" w:hAnsi="仿宋_GB2312" w:cs="仿宋_GB2312" w:hint="eastAsia"/>
                <w:sz w:val="28"/>
                <w:szCs w:val="28"/>
              </w:rPr>
              <w:fldChar w:fldCharType="begin"/>
            </w:r>
            <w:r w:rsidR="007E164F">
              <w:rPr>
                <w:rFonts w:ascii="仿宋_GB2312" w:eastAsia="仿宋_GB2312" w:hAnsi="仿宋_GB2312" w:cs="仿宋_GB2312" w:hint="eastAsia"/>
                <w:sz w:val="28"/>
                <w:szCs w:val="28"/>
              </w:rPr>
              <w:instrText xml:space="preserve"> PAGEREF _Toc533716239 \h </w:instrText>
            </w:r>
            <w:r w:rsidR="007E164F">
              <w:rPr>
                <w:rFonts w:ascii="仿宋_GB2312" w:eastAsia="仿宋_GB2312" w:hAnsi="仿宋_GB2312" w:cs="仿宋_GB2312" w:hint="eastAsia"/>
                <w:sz w:val="28"/>
                <w:szCs w:val="28"/>
              </w:rPr>
            </w:r>
            <w:r w:rsidR="007E164F">
              <w:rPr>
                <w:rFonts w:ascii="仿宋_GB2312" w:eastAsia="仿宋_GB2312" w:hAnsi="仿宋_GB2312" w:cs="仿宋_GB2312" w:hint="eastAsia"/>
                <w:sz w:val="28"/>
                <w:szCs w:val="28"/>
              </w:rPr>
              <w:fldChar w:fldCharType="separate"/>
            </w:r>
            <w:r w:rsidR="007E164F">
              <w:rPr>
                <w:rFonts w:ascii="仿宋_GB2312" w:eastAsia="仿宋_GB2312" w:hAnsi="仿宋_GB2312" w:cs="仿宋_GB2312" w:hint="eastAsia"/>
                <w:sz w:val="28"/>
                <w:szCs w:val="28"/>
              </w:rPr>
              <w:t>- 36 -</w:t>
            </w:r>
            <w:r w:rsidR="007E164F">
              <w:rPr>
                <w:rFonts w:ascii="仿宋_GB2312" w:eastAsia="仿宋_GB2312" w:hAnsi="仿宋_GB2312" w:cs="仿宋_GB2312" w:hint="eastAsia"/>
                <w:sz w:val="28"/>
                <w:szCs w:val="28"/>
              </w:rPr>
              <w:fldChar w:fldCharType="end"/>
            </w:r>
          </w:hyperlink>
        </w:p>
        <w:p w:rsidR="00B52394" w:rsidRDefault="0043334D">
          <w:pPr>
            <w:pStyle w:val="TOC2"/>
            <w:tabs>
              <w:tab w:val="right" w:leader="dot" w:pos="8400"/>
            </w:tabs>
            <w:rPr>
              <w:rFonts w:ascii="仿宋_GB2312" w:eastAsia="仿宋_GB2312" w:hAnsi="仿宋_GB2312" w:cs="仿宋_GB2312"/>
              <w:sz w:val="28"/>
              <w:szCs w:val="28"/>
            </w:rPr>
          </w:pPr>
          <w:hyperlink w:anchor="_Toc533716240" w:history="1">
            <w:r w:rsidR="007E164F">
              <w:rPr>
                <w:rStyle w:val="af0"/>
                <w:rFonts w:ascii="仿宋_GB2312" w:eastAsia="仿宋_GB2312" w:hAnsi="仿宋_GB2312" w:cs="仿宋_GB2312" w:hint="eastAsia"/>
                <w:sz w:val="28"/>
                <w:szCs w:val="28"/>
              </w:rPr>
              <w:t>1.2 组织治理</w:t>
            </w:r>
            <w:r w:rsidR="007E164F">
              <w:rPr>
                <w:rFonts w:ascii="仿宋_GB2312" w:eastAsia="仿宋_GB2312" w:hAnsi="仿宋_GB2312" w:cs="仿宋_GB2312" w:hint="eastAsia"/>
                <w:sz w:val="28"/>
                <w:szCs w:val="28"/>
              </w:rPr>
              <w:tab/>
            </w:r>
            <w:r w:rsidR="007E164F">
              <w:rPr>
                <w:rFonts w:ascii="仿宋_GB2312" w:eastAsia="仿宋_GB2312" w:hAnsi="仿宋_GB2312" w:cs="仿宋_GB2312" w:hint="eastAsia"/>
                <w:sz w:val="28"/>
                <w:szCs w:val="28"/>
              </w:rPr>
              <w:fldChar w:fldCharType="begin"/>
            </w:r>
            <w:r w:rsidR="007E164F">
              <w:rPr>
                <w:rFonts w:ascii="仿宋_GB2312" w:eastAsia="仿宋_GB2312" w:hAnsi="仿宋_GB2312" w:cs="仿宋_GB2312" w:hint="eastAsia"/>
                <w:sz w:val="28"/>
                <w:szCs w:val="28"/>
              </w:rPr>
              <w:instrText xml:space="preserve"> PAGEREF _Toc533716240 \h </w:instrText>
            </w:r>
            <w:r w:rsidR="007E164F">
              <w:rPr>
                <w:rFonts w:ascii="仿宋_GB2312" w:eastAsia="仿宋_GB2312" w:hAnsi="仿宋_GB2312" w:cs="仿宋_GB2312" w:hint="eastAsia"/>
                <w:sz w:val="28"/>
                <w:szCs w:val="28"/>
              </w:rPr>
            </w:r>
            <w:r w:rsidR="007E164F">
              <w:rPr>
                <w:rFonts w:ascii="仿宋_GB2312" w:eastAsia="仿宋_GB2312" w:hAnsi="仿宋_GB2312" w:cs="仿宋_GB2312" w:hint="eastAsia"/>
                <w:sz w:val="28"/>
                <w:szCs w:val="28"/>
              </w:rPr>
              <w:fldChar w:fldCharType="separate"/>
            </w:r>
            <w:r w:rsidR="007E164F">
              <w:rPr>
                <w:rFonts w:ascii="仿宋_GB2312" w:eastAsia="仿宋_GB2312" w:hAnsi="仿宋_GB2312" w:cs="仿宋_GB2312" w:hint="eastAsia"/>
                <w:sz w:val="28"/>
                <w:szCs w:val="28"/>
              </w:rPr>
              <w:t>- 44 -</w:t>
            </w:r>
            <w:r w:rsidR="007E164F">
              <w:rPr>
                <w:rFonts w:ascii="仿宋_GB2312" w:eastAsia="仿宋_GB2312" w:hAnsi="仿宋_GB2312" w:cs="仿宋_GB2312" w:hint="eastAsia"/>
                <w:sz w:val="28"/>
                <w:szCs w:val="28"/>
              </w:rPr>
              <w:fldChar w:fldCharType="end"/>
            </w:r>
          </w:hyperlink>
        </w:p>
        <w:p w:rsidR="00B52394" w:rsidRDefault="0043334D">
          <w:pPr>
            <w:pStyle w:val="TOC2"/>
            <w:tabs>
              <w:tab w:val="left" w:pos="840"/>
              <w:tab w:val="right" w:leader="dot" w:pos="8400"/>
            </w:tabs>
            <w:rPr>
              <w:rFonts w:ascii="仿宋_GB2312" w:eastAsia="仿宋_GB2312" w:hAnsi="仿宋_GB2312" w:cs="仿宋_GB2312"/>
              <w:sz w:val="28"/>
              <w:szCs w:val="28"/>
            </w:rPr>
          </w:pPr>
          <w:hyperlink w:anchor="_Toc533716241" w:history="1">
            <w:r w:rsidR="007E164F">
              <w:rPr>
                <w:rStyle w:val="af0"/>
                <w:rFonts w:ascii="仿宋_GB2312" w:eastAsia="仿宋_GB2312" w:hAnsi="仿宋_GB2312" w:cs="仿宋_GB2312" w:hint="eastAsia"/>
                <w:sz w:val="28"/>
                <w:szCs w:val="28"/>
              </w:rPr>
              <w:t>1.3社会责任</w:t>
            </w:r>
            <w:r w:rsidR="007E164F">
              <w:rPr>
                <w:rFonts w:ascii="仿宋_GB2312" w:eastAsia="仿宋_GB2312" w:hAnsi="仿宋_GB2312" w:cs="仿宋_GB2312" w:hint="eastAsia"/>
                <w:sz w:val="28"/>
                <w:szCs w:val="28"/>
              </w:rPr>
              <w:tab/>
            </w:r>
            <w:r w:rsidR="007E164F">
              <w:rPr>
                <w:rFonts w:ascii="仿宋_GB2312" w:eastAsia="仿宋_GB2312" w:hAnsi="仿宋_GB2312" w:cs="仿宋_GB2312" w:hint="eastAsia"/>
                <w:sz w:val="28"/>
                <w:szCs w:val="28"/>
              </w:rPr>
              <w:fldChar w:fldCharType="begin"/>
            </w:r>
            <w:r w:rsidR="007E164F">
              <w:rPr>
                <w:rFonts w:ascii="仿宋_GB2312" w:eastAsia="仿宋_GB2312" w:hAnsi="仿宋_GB2312" w:cs="仿宋_GB2312" w:hint="eastAsia"/>
                <w:sz w:val="28"/>
                <w:szCs w:val="28"/>
              </w:rPr>
              <w:instrText xml:space="preserve"> PAGEREF _Toc533716241 \h </w:instrText>
            </w:r>
            <w:r w:rsidR="007E164F">
              <w:rPr>
                <w:rFonts w:ascii="仿宋_GB2312" w:eastAsia="仿宋_GB2312" w:hAnsi="仿宋_GB2312" w:cs="仿宋_GB2312" w:hint="eastAsia"/>
                <w:sz w:val="28"/>
                <w:szCs w:val="28"/>
              </w:rPr>
            </w:r>
            <w:r w:rsidR="007E164F">
              <w:rPr>
                <w:rFonts w:ascii="仿宋_GB2312" w:eastAsia="仿宋_GB2312" w:hAnsi="仿宋_GB2312" w:cs="仿宋_GB2312" w:hint="eastAsia"/>
                <w:sz w:val="28"/>
                <w:szCs w:val="28"/>
              </w:rPr>
              <w:fldChar w:fldCharType="separate"/>
            </w:r>
            <w:r w:rsidR="007E164F">
              <w:rPr>
                <w:rFonts w:ascii="仿宋_GB2312" w:eastAsia="仿宋_GB2312" w:hAnsi="仿宋_GB2312" w:cs="仿宋_GB2312" w:hint="eastAsia"/>
                <w:sz w:val="28"/>
                <w:szCs w:val="28"/>
              </w:rPr>
              <w:t>- 48 -</w:t>
            </w:r>
            <w:r w:rsidR="007E164F">
              <w:rPr>
                <w:rFonts w:ascii="仿宋_GB2312" w:eastAsia="仿宋_GB2312" w:hAnsi="仿宋_GB2312" w:cs="仿宋_GB2312" w:hint="eastAsia"/>
                <w:sz w:val="28"/>
                <w:szCs w:val="28"/>
              </w:rPr>
              <w:fldChar w:fldCharType="end"/>
            </w:r>
          </w:hyperlink>
        </w:p>
        <w:p w:rsidR="00B52394" w:rsidRDefault="0043334D">
          <w:pPr>
            <w:pStyle w:val="TOC1"/>
            <w:tabs>
              <w:tab w:val="right" w:leader="dot" w:pos="8400"/>
            </w:tabs>
            <w:rPr>
              <w:rFonts w:ascii="仿宋_GB2312" w:eastAsia="仿宋_GB2312" w:hAnsi="仿宋_GB2312" w:cs="仿宋_GB2312"/>
              <w:sz w:val="28"/>
              <w:szCs w:val="28"/>
            </w:rPr>
          </w:pPr>
          <w:hyperlink w:anchor="_Toc533716242" w:history="1">
            <w:r w:rsidR="007E164F">
              <w:rPr>
                <w:rStyle w:val="af0"/>
                <w:rFonts w:ascii="仿宋_GB2312" w:eastAsia="仿宋_GB2312" w:hAnsi="仿宋_GB2312" w:cs="仿宋_GB2312" w:hint="eastAsia"/>
                <w:sz w:val="28"/>
                <w:szCs w:val="28"/>
              </w:rPr>
              <w:t>第二章 战略</w:t>
            </w:r>
            <w:r w:rsidR="007E164F">
              <w:rPr>
                <w:rFonts w:ascii="仿宋_GB2312" w:eastAsia="仿宋_GB2312" w:hAnsi="仿宋_GB2312" w:cs="仿宋_GB2312" w:hint="eastAsia"/>
                <w:sz w:val="28"/>
                <w:szCs w:val="28"/>
              </w:rPr>
              <w:tab/>
            </w:r>
            <w:r w:rsidR="007E164F">
              <w:rPr>
                <w:rFonts w:ascii="仿宋_GB2312" w:eastAsia="仿宋_GB2312" w:hAnsi="仿宋_GB2312" w:cs="仿宋_GB2312" w:hint="eastAsia"/>
                <w:sz w:val="28"/>
                <w:szCs w:val="28"/>
              </w:rPr>
              <w:fldChar w:fldCharType="begin"/>
            </w:r>
            <w:r w:rsidR="007E164F">
              <w:rPr>
                <w:rFonts w:ascii="仿宋_GB2312" w:eastAsia="仿宋_GB2312" w:hAnsi="仿宋_GB2312" w:cs="仿宋_GB2312" w:hint="eastAsia"/>
                <w:sz w:val="28"/>
                <w:szCs w:val="28"/>
              </w:rPr>
              <w:instrText xml:space="preserve"> PAGEREF _Toc533716242 \h </w:instrText>
            </w:r>
            <w:r w:rsidR="007E164F">
              <w:rPr>
                <w:rFonts w:ascii="仿宋_GB2312" w:eastAsia="仿宋_GB2312" w:hAnsi="仿宋_GB2312" w:cs="仿宋_GB2312" w:hint="eastAsia"/>
                <w:sz w:val="28"/>
                <w:szCs w:val="28"/>
              </w:rPr>
            </w:r>
            <w:r w:rsidR="007E164F">
              <w:rPr>
                <w:rFonts w:ascii="仿宋_GB2312" w:eastAsia="仿宋_GB2312" w:hAnsi="仿宋_GB2312" w:cs="仿宋_GB2312" w:hint="eastAsia"/>
                <w:sz w:val="28"/>
                <w:szCs w:val="28"/>
              </w:rPr>
              <w:fldChar w:fldCharType="separate"/>
            </w:r>
            <w:r w:rsidR="007E164F">
              <w:rPr>
                <w:rFonts w:ascii="仿宋_GB2312" w:eastAsia="仿宋_GB2312" w:hAnsi="仿宋_GB2312" w:cs="仿宋_GB2312" w:hint="eastAsia"/>
                <w:sz w:val="28"/>
                <w:szCs w:val="28"/>
              </w:rPr>
              <w:t>- 51 -</w:t>
            </w:r>
            <w:r w:rsidR="007E164F">
              <w:rPr>
                <w:rFonts w:ascii="仿宋_GB2312" w:eastAsia="仿宋_GB2312" w:hAnsi="仿宋_GB2312" w:cs="仿宋_GB2312" w:hint="eastAsia"/>
                <w:sz w:val="28"/>
                <w:szCs w:val="28"/>
              </w:rPr>
              <w:fldChar w:fldCharType="end"/>
            </w:r>
          </w:hyperlink>
        </w:p>
        <w:p w:rsidR="00B52394" w:rsidRDefault="0043334D">
          <w:pPr>
            <w:pStyle w:val="TOC2"/>
            <w:tabs>
              <w:tab w:val="right" w:leader="dot" w:pos="8400"/>
            </w:tabs>
            <w:rPr>
              <w:rFonts w:ascii="仿宋_GB2312" w:eastAsia="仿宋_GB2312" w:hAnsi="仿宋_GB2312" w:cs="仿宋_GB2312"/>
              <w:sz w:val="28"/>
              <w:szCs w:val="28"/>
            </w:rPr>
          </w:pPr>
          <w:hyperlink w:anchor="_Toc533716243" w:history="1">
            <w:r w:rsidR="007E164F">
              <w:rPr>
                <w:rStyle w:val="af0"/>
                <w:rFonts w:ascii="仿宋_GB2312" w:eastAsia="仿宋_GB2312" w:hAnsi="仿宋_GB2312" w:cs="仿宋_GB2312" w:hint="eastAsia"/>
                <w:sz w:val="28"/>
                <w:szCs w:val="28"/>
              </w:rPr>
              <w:t>2.1 战略制定</w:t>
            </w:r>
            <w:r w:rsidR="007E164F">
              <w:rPr>
                <w:rFonts w:ascii="仿宋_GB2312" w:eastAsia="仿宋_GB2312" w:hAnsi="仿宋_GB2312" w:cs="仿宋_GB2312" w:hint="eastAsia"/>
                <w:sz w:val="28"/>
                <w:szCs w:val="28"/>
              </w:rPr>
              <w:tab/>
            </w:r>
            <w:r w:rsidR="007E164F">
              <w:rPr>
                <w:rFonts w:ascii="仿宋_GB2312" w:eastAsia="仿宋_GB2312" w:hAnsi="仿宋_GB2312" w:cs="仿宋_GB2312" w:hint="eastAsia"/>
                <w:sz w:val="28"/>
                <w:szCs w:val="28"/>
              </w:rPr>
              <w:fldChar w:fldCharType="begin"/>
            </w:r>
            <w:r w:rsidR="007E164F">
              <w:rPr>
                <w:rFonts w:ascii="仿宋_GB2312" w:eastAsia="仿宋_GB2312" w:hAnsi="仿宋_GB2312" w:cs="仿宋_GB2312" w:hint="eastAsia"/>
                <w:sz w:val="28"/>
                <w:szCs w:val="28"/>
              </w:rPr>
              <w:instrText xml:space="preserve"> PAGEREF _Toc533716243 \h </w:instrText>
            </w:r>
            <w:r w:rsidR="007E164F">
              <w:rPr>
                <w:rFonts w:ascii="仿宋_GB2312" w:eastAsia="仿宋_GB2312" w:hAnsi="仿宋_GB2312" w:cs="仿宋_GB2312" w:hint="eastAsia"/>
                <w:sz w:val="28"/>
                <w:szCs w:val="28"/>
              </w:rPr>
            </w:r>
            <w:r w:rsidR="007E164F">
              <w:rPr>
                <w:rFonts w:ascii="仿宋_GB2312" w:eastAsia="仿宋_GB2312" w:hAnsi="仿宋_GB2312" w:cs="仿宋_GB2312" w:hint="eastAsia"/>
                <w:sz w:val="28"/>
                <w:szCs w:val="28"/>
              </w:rPr>
              <w:fldChar w:fldCharType="separate"/>
            </w:r>
            <w:r w:rsidR="007E164F">
              <w:rPr>
                <w:rFonts w:ascii="仿宋_GB2312" w:eastAsia="仿宋_GB2312" w:hAnsi="仿宋_GB2312" w:cs="仿宋_GB2312" w:hint="eastAsia"/>
                <w:sz w:val="28"/>
                <w:szCs w:val="28"/>
              </w:rPr>
              <w:t>- 51 -</w:t>
            </w:r>
            <w:r w:rsidR="007E164F">
              <w:rPr>
                <w:rFonts w:ascii="仿宋_GB2312" w:eastAsia="仿宋_GB2312" w:hAnsi="仿宋_GB2312" w:cs="仿宋_GB2312" w:hint="eastAsia"/>
                <w:sz w:val="28"/>
                <w:szCs w:val="28"/>
              </w:rPr>
              <w:fldChar w:fldCharType="end"/>
            </w:r>
          </w:hyperlink>
        </w:p>
        <w:p w:rsidR="00B52394" w:rsidRDefault="0043334D">
          <w:pPr>
            <w:pStyle w:val="TOC2"/>
            <w:tabs>
              <w:tab w:val="right" w:leader="dot" w:pos="8400"/>
            </w:tabs>
            <w:rPr>
              <w:rFonts w:ascii="仿宋_GB2312" w:eastAsia="仿宋_GB2312" w:hAnsi="仿宋_GB2312" w:cs="仿宋_GB2312"/>
              <w:sz w:val="28"/>
              <w:szCs w:val="28"/>
            </w:rPr>
          </w:pPr>
          <w:hyperlink w:anchor="_Toc533716244" w:history="1">
            <w:r w:rsidR="007E164F">
              <w:rPr>
                <w:rStyle w:val="af0"/>
                <w:rFonts w:ascii="仿宋_GB2312" w:eastAsia="仿宋_GB2312" w:hAnsi="仿宋_GB2312" w:cs="仿宋_GB2312" w:hint="eastAsia"/>
                <w:sz w:val="28"/>
                <w:szCs w:val="28"/>
              </w:rPr>
              <w:t>2.2 战略部署</w:t>
            </w:r>
            <w:r w:rsidR="007E164F">
              <w:rPr>
                <w:rFonts w:ascii="仿宋_GB2312" w:eastAsia="仿宋_GB2312" w:hAnsi="仿宋_GB2312" w:cs="仿宋_GB2312" w:hint="eastAsia"/>
                <w:sz w:val="28"/>
                <w:szCs w:val="28"/>
              </w:rPr>
              <w:tab/>
            </w:r>
            <w:r w:rsidR="007E164F">
              <w:rPr>
                <w:rFonts w:ascii="仿宋_GB2312" w:eastAsia="仿宋_GB2312" w:hAnsi="仿宋_GB2312" w:cs="仿宋_GB2312" w:hint="eastAsia"/>
                <w:sz w:val="28"/>
                <w:szCs w:val="28"/>
              </w:rPr>
              <w:fldChar w:fldCharType="begin"/>
            </w:r>
            <w:r w:rsidR="007E164F">
              <w:rPr>
                <w:rFonts w:ascii="仿宋_GB2312" w:eastAsia="仿宋_GB2312" w:hAnsi="仿宋_GB2312" w:cs="仿宋_GB2312" w:hint="eastAsia"/>
                <w:sz w:val="28"/>
                <w:szCs w:val="28"/>
              </w:rPr>
              <w:instrText xml:space="preserve"> PAGEREF _Toc533716244 \h </w:instrText>
            </w:r>
            <w:r w:rsidR="007E164F">
              <w:rPr>
                <w:rFonts w:ascii="仿宋_GB2312" w:eastAsia="仿宋_GB2312" w:hAnsi="仿宋_GB2312" w:cs="仿宋_GB2312" w:hint="eastAsia"/>
                <w:sz w:val="28"/>
                <w:szCs w:val="28"/>
              </w:rPr>
            </w:r>
            <w:r w:rsidR="007E164F">
              <w:rPr>
                <w:rFonts w:ascii="仿宋_GB2312" w:eastAsia="仿宋_GB2312" w:hAnsi="仿宋_GB2312" w:cs="仿宋_GB2312" w:hint="eastAsia"/>
                <w:sz w:val="28"/>
                <w:szCs w:val="28"/>
              </w:rPr>
              <w:fldChar w:fldCharType="separate"/>
            </w:r>
            <w:r w:rsidR="007E164F">
              <w:rPr>
                <w:rFonts w:ascii="仿宋_GB2312" w:eastAsia="仿宋_GB2312" w:hAnsi="仿宋_GB2312" w:cs="仿宋_GB2312" w:hint="eastAsia"/>
                <w:sz w:val="28"/>
                <w:szCs w:val="28"/>
              </w:rPr>
              <w:t>- 60 -</w:t>
            </w:r>
            <w:r w:rsidR="007E164F">
              <w:rPr>
                <w:rFonts w:ascii="仿宋_GB2312" w:eastAsia="仿宋_GB2312" w:hAnsi="仿宋_GB2312" w:cs="仿宋_GB2312" w:hint="eastAsia"/>
                <w:sz w:val="28"/>
                <w:szCs w:val="28"/>
              </w:rPr>
              <w:fldChar w:fldCharType="end"/>
            </w:r>
          </w:hyperlink>
        </w:p>
        <w:p w:rsidR="00B52394" w:rsidRDefault="0043334D">
          <w:pPr>
            <w:pStyle w:val="TOC1"/>
            <w:tabs>
              <w:tab w:val="right" w:leader="dot" w:pos="8400"/>
            </w:tabs>
            <w:rPr>
              <w:rFonts w:ascii="仿宋_GB2312" w:eastAsia="仿宋_GB2312" w:hAnsi="仿宋_GB2312" w:cs="仿宋_GB2312"/>
              <w:sz w:val="28"/>
              <w:szCs w:val="28"/>
            </w:rPr>
          </w:pPr>
          <w:hyperlink w:anchor="_Toc533716245" w:history="1">
            <w:r w:rsidR="007E164F">
              <w:rPr>
                <w:rStyle w:val="af0"/>
                <w:rFonts w:ascii="仿宋_GB2312" w:eastAsia="仿宋_GB2312" w:hAnsi="仿宋_GB2312" w:cs="仿宋_GB2312" w:hint="eastAsia"/>
                <w:sz w:val="28"/>
                <w:szCs w:val="28"/>
              </w:rPr>
              <w:t>第三章 市场与顾客</w:t>
            </w:r>
            <w:r w:rsidR="007E164F">
              <w:rPr>
                <w:rFonts w:ascii="仿宋_GB2312" w:eastAsia="仿宋_GB2312" w:hAnsi="仿宋_GB2312" w:cs="仿宋_GB2312" w:hint="eastAsia"/>
                <w:sz w:val="28"/>
                <w:szCs w:val="28"/>
              </w:rPr>
              <w:tab/>
            </w:r>
            <w:r w:rsidR="007E164F">
              <w:rPr>
                <w:rFonts w:ascii="仿宋_GB2312" w:eastAsia="仿宋_GB2312" w:hAnsi="仿宋_GB2312" w:cs="仿宋_GB2312" w:hint="eastAsia"/>
                <w:sz w:val="28"/>
                <w:szCs w:val="28"/>
              </w:rPr>
              <w:fldChar w:fldCharType="begin"/>
            </w:r>
            <w:r w:rsidR="007E164F">
              <w:rPr>
                <w:rFonts w:ascii="仿宋_GB2312" w:eastAsia="仿宋_GB2312" w:hAnsi="仿宋_GB2312" w:cs="仿宋_GB2312" w:hint="eastAsia"/>
                <w:sz w:val="28"/>
                <w:szCs w:val="28"/>
              </w:rPr>
              <w:instrText xml:space="preserve"> PAGEREF _Toc533716245 \h </w:instrText>
            </w:r>
            <w:r w:rsidR="007E164F">
              <w:rPr>
                <w:rFonts w:ascii="仿宋_GB2312" w:eastAsia="仿宋_GB2312" w:hAnsi="仿宋_GB2312" w:cs="仿宋_GB2312" w:hint="eastAsia"/>
                <w:sz w:val="28"/>
                <w:szCs w:val="28"/>
              </w:rPr>
            </w:r>
            <w:r w:rsidR="007E164F">
              <w:rPr>
                <w:rFonts w:ascii="仿宋_GB2312" w:eastAsia="仿宋_GB2312" w:hAnsi="仿宋_GB2312" w:cs="仿宋_GB2312" w:hint="eastAsia"/>
                <w:sz w:val="28"/>
                <w:szCs w:val="28"/>
              </w:rPr>
              <w:fldChar w:fldCharType="separate"/>
            </w:r>
            <w:r w:rsidR="007E164F">
              <w:rPr>
                <w:rFonts w:ascii="仿宋_GB2312" w:eastAsia="仿宋_GB2312" w:hAnsi="仿宋_GB2312" w:cs="仿宋_GB2312" w:hint="eastAsia"/>
                <w:sz w:val="28"/>
                <w:szCs w:val="28"/>
              </w:rPr>
              <w:t>- 61 -</w:t>
            </w:r>
            <w:r w:rsidR="007E164F">
              <w:rPr>
                <w:rFonts w:ascii="仿宋_GB2312" w:eastAsia="仿宋_GB2312" w:hAnsi="仿宋_GB2312" w:cs="仿宋_GB2312" w:hint="eastAsia"/>
                <w:sz w:val="28"/>
                <w:szCs w:val="28"/>
              </w:rPr>
              <w:fldChar w:fldCharType="end"/>
            </w:r>
          </w:hyperlink>
        </w:p>
        <w:p w:rsidR="00B52394" w:rsidRDefault="0043334D">
          <w:pPr>
            <w:pStyle w:val="TOC2"/>
            <w:tabs>
              <w:tab w:val="right" w:leader="dot" w:pos="8400"/>
            </w:tabs>
            <w:rPr>
              <w:rFonts w:ascii="仿宋_GB2312" w:eastAsia="仿宋_GB2312" w:hAnsi="仿宋_GB2312" w:cs="仿宋_GB2312"/>
              <w:sz w:val="28"/>
              <w:szCs w:val="28"/>
            </w:rPr>
          </w:pPr>
          <w:hyperlink w:anchor="_Toc533716246" w:history="1">
            <w:r w:rsidR="007E164F">
              <w:rPr>
                <w:rStyle w:val="af0"/>
                <w:rFonts w:ascii="仿宋_GB2312" w:eastAsia="仿宋_GB2312" w:hAnsi="仿宋_GB2312" w:cs="仿宋_GB2312" w:hint="eastAsia"/>
                <w:sz w:val="28"/>
                <w:szCs w:val="28"/>
              </w:rPr>
              <w:t>3.1 顾客期望的了解</w:t>
            </w:r>
            <w:r w:rsidR="007E164F">
              <w:rPr>
                <w:rFonts w:ascii="仿宋_GB2312" w:eastAsia="仿宋_GB2312" w:hAnsi="仿宋_GB2312" w:cs="仿宋_GB2312" w:hint="eastAsia"/>
                <w:sz w:val="28"/>
                <w:szCs w:val="28"/>
              </w:rPr>
              <w:tab/>
            </w:r>
            <w:r w:rsidR="007E164F">
              <w:rPr>
                <w:rFonts w:ascii="仿宋_GB2312" w:eastAsia="仿宋_GB2312" w:hAnsi="仿宋_GB2312" w:cs="仿宋_GB2312" w:hint="eastAsia"/>
                <w:sz w:val="28"/>
                <w:szCs w:val="28"/>
              </w:rPr>
              <w:fldChar w:fldCharType="begin"/>
            </w:r>
            <w:r w:rsidR="007E164F">
              <w:rPr>
                <w:rFonts w:ascii="仿宋_GB2312" w:eastAsia="仿宋_GB2312" w:hAnsi="仿宋_GB2312" w:cs="仿宋_GB2312" w:hint="eastAsia"/>
                <w:sz w:val="28"/>
                <w:szCs w:val="28"/>
              </w:rPr>
              <w:instrText xml:space="preserve"> PAGEREF _Toc533716246 \h </w:instrText>
            </w:r>
            <w:r w:rsidR="007E164F">
              <w:rPr>
                <w:rFonts w:ascii="仿宋_GB2312" w:eastAsia="仿宋_GB2312" w:hAnsi="仿宋_GB2312" w:cs="仿宋_GB2312" w:hint="eastAsia"/>
                <w:sz w:val="28"/>
                <w:szCs w:val="28"/>
              </w:rPr>
            </w:r>
            <w:r w:rsidR="007E164F">
              <w:rPr>
                <w:rFonts w:ascii="仿宋_GB2312" w:eastAsia="仿宋_GB2312" w:hAnsi="仿宋_GB2312" w:cs="仿宋_GB2312" w:hint="eastAsia"/>
                <w:sz w:val="28"/>
                <w:szCs w:val="28"/>
              </w:rPr>
              <w:fldChar w:fldCharType="separate"/>
            </w:r>
            <w:r w:rsidR="007E164F">
              <w:rPr>
                <w:rFonts w:ascii="仿宋_GB2312" w:eastAsia="仿宋_GB2312" w:hAnsi="仿宋_GB2312" w:cs="仿宋_GB2312" w:hint="eastAsia"/>
                <w:sz w:val="28"/>
                <w:szCs w:val="28"/>
              </w:rPr>
              <w:t>- 62 -</w:t>
            </w:r>
            <w:r w:rsidR="007E164F">
              <w:rPr>
                <w:rFonts w:ascii="仿宋_GB2312" w:eastAsia="仿宋_GB2312" w:hAnsi="仿宋_GB2312" w:cs="仿宋_GB2312" w:hint="eastAsia"/>
                <w:sz w:val="28"/>
                <w:szCs w:val="28"/>
              </w:rPr>
              <w:fldChar w:fldCharType="end"/>
            </w:r>
          </w:hyperlink>
        </w:p>
        <w:p w:rsidR="00B52394" w:rsidRDefault="0043334D">
          <w:pPr>
            <w:pStyle w:val="TOC2"/>
            <w:tabs>
              <w:tab w:val="right" w:leader="dot" w:pos="8400"/>
            </w:tabs>
            <w:rPr>
              <w:rFonts w:ascii="仿宋_GB2312" w:eastAsia="仿宋_GB2312" w:hAnsi="仿宋_GB2312" w:cs="仿宋_GB2312"/>
              <w:sz w:val="28"/>
              <w:szCs w:val="28"/>
            </w:rPr>
          </w:pPr>
          <w:hyperlink w:anchor="_Toc533716247" w:history="1">
            <w:r w:rsidR="007E164F">
              <w:rPr>
                <w:rStyle w:val="af0"/>
                <w:rFonts w:ascii="仿宋_GB2312" w:eastAsia="仿宋_GB2312" w:hAnsi="仿宋_GB2312" w:cs="仿宋_GB2312" w:hint="eastAsia"/>
                <w:sz w:val="28"/>
                <w:szCs w:val="28"/>
              </w:rPr>
              <w:t>3.2 顾客关系与顾客满意</w:t>
            </w:r>
            <w:r w:rsidR="007E164F">
              <w:rPr>
                <w:rFonts w:ascii="仿宋_GB2312" w:eastAsia="仿宋_GB2312" w:hAnsi="仿宋_GB2312" w:cs="仿宋_GB2312" w:hint="eastAsia"/>
                <w:sz w:val="28"/>
                <w:szCs w:val="28"/>
              </w:rPr>
              <w:tab/>
            </w:r>
            <w:r w:rsidR="007E164F">
              <w:rPr>
                <w:rFonts w:ascii="仿宋_GB2312" w:eastAsia="仿宋_GB2312" w:hAnsi="仿宋_GB2312" w:cs="仿宋_GB2312" w:hint="eastAsia"/>
                <w:sz w:val="28"/>
                <w:szCs w:val="28"/>
              </w:rPr>
              <w:fldChar w:fldCharType="begin"/>
            </w:r>
            <w:r w:rsidR="007E164F">
              <w:rPr>
                <w:rFonts w:ascii="仿宋_GB2312" w:eastAsia="仿宋_GB2312" w:hAnsi="仿宋_GB2312" w:cs="仿宋_GB2312" w:hint="eastAsia"/>
                <w:sz w:val="28"/>
                <w:szCs w:val="28"/>
              </w:rPr>
              <w:instrText xml:space="preserve"> PAGEREF _Toc533716247 \h </w:instrText>
            </w:r>
            <w:r w:rsidR="007E164F">
              <w:rPr>
                <w:rFonts w:ascii="仿宋_GB2312" w:eastAsia="仿宋_GB2312" w:hAnsi="仿宋_GB2312" w:cs="仿宋_GB2312" w:hint="eastAsia"/>
                <w:sz w:val="28"/>
                <w:szCs w:val="28"/>
              </w:rPr>
            </w:r>
            <w:r w:rsidR="007E164F">
              <w:rPr>
                <w:rFonts w:ascii="仿宋_GB2312" w:eastAsia="仿宋_GB2312" w:hAnsi="仿宋_GB2312" w:cs="仿宋_GB2312" w:hint="eastAsia"/>
                <w:sz w:val="28"/>
                <w:szCs w:val="28"/>
              </w:rPr>
              <w:fldChar w:fldCharType="separate"/>
            </w:r>
            <w:r w:rsidR="007E164F">
              <w:rPr>
                <w:rFonts w:ascii="仿宋_GB2312" w:eastAsia="仿宋_GB2312" w:hAnsi="仿宋_GB2312" w:cs="仿宋_GB2312" w:hint="eastAsia"/>
                <w:sz w:val="28"/>
                <w:szCs w:val="28"/>
              </w:rPr>
              <w:t>- 63 -</w:t>
            </w:r>
            <w:r w:rsidR="007E164F">
              <w:rPr>
                <w:rFonts w:ascii="仿宋_GB2312" w:eastAsia="仿宋_GB2312" w:hAnsi="仿宋_GB2312" w:cs="仿宋_GB2312" w:hint="eastAsia"/>
                <w:sz w:val="28"/>
                <w:szCs w:val="28"/>
              </w:rPr>
              <w:fldChar w:fldCharType="end"/>
            </w:r>
          </w:hyperlink>
        </w:p>
        <w:p w:rsidR="00B52394" w:rsidRDefault="0043334D">
          <w:pPr>
            <w:pStyle w:val="TOC1"/>
            <w:tabs>
              <w:tab w:val="right" w:leader="dot" w:pos="8400"/>
            </w:tabs>
            <w:rPr>
              <w:rFonts w:ascii="仿宋_GB2312" w:eastAsia="仿宋_GB2312" w:hAnsi="仿宋_GB2312" w:cs="仿宋_GB2312"/>
              <w:sz w:val="28"/>
              <w:szCs w:val="28"/>
            </w:rPr>
          </w:pPr>
          <w:hyperlink w:anchor="_Toc533716248" w:history="1">
            <w:r w:rsidR="007E164F">
              <w:rPr>
                <w:rStyle w:val="af0"/>
                <w:rFonts w:ascii="仿宋_GB2312" w:eastAsia="仿宋_GB2312" w:hAnsi="仿宋_GB2312" w:cs="仿宋_GB2312" w:hint="eastAsia"/>
                <w:sz w:val="28"/>
                <w:szCs w:val="28"/>
              </w:rPr>
              <w:t>第四章 资源</w:t>
            </w:r>
            <w:r w:rsidR="007E164F">
              <w:rPr>
                <w:rFonts w:ascii="仿宋_GB2312" w:eastAsia="仿宋_GB2312" w:hAnsi="仿宋_GB2312" w:cs="仿宋_GB2312" w:hint="eastAsia"/>
                <w:sz w:val="28"/>
                <w:szCs w:val="28"/>
              </w:rPr>
              <w:tab/>
            </w:r>
            <w:r w:rsidR="007E164F">
              <w:rPr>
                <w:rFonts w:ascii="仿宋_GB2312" w:eastAsia="仿宋_GB2312" w:hAnsi="仿宋_GB2312" w:cs="仿宋_GB2312" w:hint="eastAsia"/>
                <w:sz w:val="28"/>
                <w:szCs w:val="28"/>
              </w:rPr>
              <w:fldChar w:fldCharType="begin"/>
            </w:r>
            <w:r w:rsidR="007E164F">
              <w:rPr>
                <w:rFonts w:ascii="仿宋_GB2312" w:eastAsia="仿宋_GB2312" w:hAnsi="仿宋_GB2312" w:cs="仿宋_GB2312" w:hint="eastAsia"/>
                <w:sz w:val="28"/>
                <w:szCs w:val="28"/>
              </w:rPr>
              <w:instrText xml:space="preserve"> PAGEREF _Toc533716248 \h </w:instrText>
            </w:r>
            <w:r w:rsidR="007E164F">
              <w:rPr>
                <w:rFonts w:ascii="仿宋_GB2312" w:eastAsia="仿宋_GB2312" w:hAnsi="仿宋_GB2312" w:cs="仿宋_GB2312" w:hint="eastAsia"/>
                <w:sz w:val="28"/>
                <w:szCs w:val="28"/>
              </w:rPr>
            </w:r>
            <w:r w:rsidR="007E164F">
              <w:rPr>
                <w:rFonts w:ascii="仿宋_GB2312" w:eastAsia="仿宋_GB2312" w:hAnsi="仿宋_GB2312" w:cs="仿宋_GB2312" w:hint="eastAsia"/>
                <w:sz w:val="28"/>
                <w:szCs w:val="28"/>
              </w:rPr>
              <w:fldChar w:fldCharType="separate"/>
            </w:r>
            <w:r w:rsidR="007E164F">
              <w:rPr>
                <w:rFonts w:ascii="仿宋_GB2312" w:eastAsia="仿宋_GB2312" w:hAnsi="仿宋_GB2312" w:cs="仿宋_GB2312" w:hint="eastAsia"/>
                <w:sz w:val="28"/>
                <w:szCs w:val="28"/>
              </w:rPr>
              <w:t>- 69 -</w:t>
            </w:r>
            <w:r w:rsidR="007E164F">
              <w:rPr>
                <w:rFonts w:ascii="仿宋_GB2312" w:eastAsia="仿宋_GB2312" w:hAnsi="仿宋_GB2312" w:cs="仿宋_GB2312" w:hint="eastAsia"/>
                <w:sz w:val="28"/>
                <w:szCs w:val="28"/>
              </w:rPr>
              <w:fldChar w:fldCharType="end"/>
            </w:r>
          </w:hyperlink>
        </w:p>
        <w:p w:rsidR="00B52394" w:rsidRDefault="0043334D">
          <w:pPr>
            <w:pStyle w:val="TOC2"/>
            <w:tabs>
              <w:tab w:val="right" w:leader="dot" w:pos="8400"/>
            </w:tabs>
            <w:rPr>
              <w:rFonts w:ascii="仿宋_GB2312" w:eastAsia="仿宋_GB2312" w:hAnsi="仿宋_GB2312" w:cs="仿宋_GB2312"/>
              <w:sz w:val="28"/>
              <w:szCs w:val="28"/>
            </w:rPr>
          </w:pPr>
          <w:hyperlink w:anchor="_Toc533716249" w:history="1">
            <w:r w:rsidR="007E164F">
              <w:rPr>
                <w:rStyle w:val="af0"/>
                <w:rFonts w:ascii="仿宋_GB2312" w:eastAsia="仿宋_GB2312" w:hAnsi="仿宋_GB2312" w:cs="仿宋_GB2312" w:hint="eastAsia"/>
                <w:sz w:val="28"/>
                <w:szCs w:val="28"/>
              </w:rPr>
              <w:t>4.1 总则</w:t>
            </w:r>
            <w:r w:rsidR="007E164F">
              <w:rPr>
                <w:rFonts w:ascii="仿宋_GB2312" w:eastAsia="仿宋_GB2312" w:hAnsi="仿宋_GB2312" w:cs="仿宋_GB2312" w:hint="eastAsia"/>
                <w:sz w:val="28"/>
                <w:szCs w:val="28"/>
              </w:rPr>
              <w:tab/>
            </w:r>
            <w:r w:rsidR="007E164F">
              <w:rPr>
                <w:rFonts w:ascii="仿宋_GB2312" w:eastAsia="仿宋_GB2312" w:hAnsi="仿宋_GB2312" w:cs="仿宋_GB2312" w:hint="eastAsia"/>
                <w:sz w:val="28"/>
                <w:szCs w:val="28"/>
              </w:rPr>
              <w:fldChar w:fldCharType="begin"/>
            </w:r>
            <w:r w:rsidR="007E164F">
              <w:rPr>
                <w:rFonts w:ascii="仿宋_GB2312" w:eastAsia="仿宋_GB2312" w:hAnsi="仿宋_GB2312" w:cs="仿宋_GB2312" w:hint="eastAsia"/>
                <w:sz w:val="28"/>
                <w:szCs w:val="28"/>
              </w:rPr>
              <w:instrText xml:space="preserve"> PAGEREF _Toc533716249 \h </w:instrText>
            </w:r>
            <w:r w:rsidR="007E164F">
              <w:rPr>
                <w:rFonts w:ascii="仿宋_GB2312" w:eastAsia="仿宋_GB2312" w:hAnsi="仿宋_GB2312" w:cs="仿宋_GB2312" w:hint="eastAsia"/>
                <w:sz w:val="28"/>
                <w:szCs w:val="28"/>
              </w:rPr>
            </w:r>
            <w:r w:rsidR="007E164F">
              <w:rPr>
                <w:rFonts w:ascii="仿宋_GB2312" w:eastAsia="仿宋_GB2312" w:hAnsi="仿宋_GB2312" w:cs="仿宋_GB2312" w:hint="eastAsia"/>
                <w:sz w:val="28"/>
                <w:szCs w:val="28"/>
              </w:rPr>
              <w:fldChar w:fldCharType="separate"/>
            </w:r>
            <w:r w:rsidR="007E164F">
              <w:rPr>
                <w:rFonts w:ascii="仿宋_GB2312" w:eastAsia="仿宋_GB2312" w:hAnsi="仿宋_GB2312" w:cs="仿宋_GB2312" w:hint="eastAsia"/>
                <w:sz w:val="28"/>
                <w:szCs w:val="28"/>
              </w:rPr>
              <w:t>- 69 -</w:t>
            </w:r>
            <w:r w:rsidR="007E164F">
              <w:rPr>
                <w:rFonts w:ascii="仿宋_GB2312" w:eastAsia="仿宋_GB2312" w:hAnsi="仿宋_GB2312" w:cs="仿宋_GB2312" w:hint="eastAsia"/>
                <w:sz w:val="28"/>
                <w:szCs w:val="28"/>
              </w:rPr>
              <w:fldChar w:fldCharType="end"/>
            </w:r>
          </w:hyperlink>
        </w:p>
        <w:p w:rsidR="00B52394" w:rsidRDefault="0043334D">
          <w:pPr>
            <w:pStyle w:val="TOC2"/>
            <w:tabs>
              <w:tab w:val="right" w:leader="dot" w:pos="8400"/>
            </w:tabs>
            <w:rPr>
              <w:rFonts w:ascii="仿宋_GB2312" w:eastAsia="仿宋_GB2312" w:hAnsi="仿宋_GB2312" w:cs="仿宋_GB2312"/>
              <w:sz w:val="28"/>
              <w:szCs w:val="28"/>
            </w:rPr>
          </w:pPr>
          <w:hyperlink w:anchor="_Toc533716250" w:history="1">
            <w:r w:rsidR="007E164F">
              <w:rPr>
                <w:rStyle w:val="af0"/>
                <w:rFonts w:ascii="仿宋_GB2312" w:eastAsia="仿宋_GB2312" w:hAnsi="仿宋_GB2312" w:cs="仿宋_GB2312" w:hint="eastAsia"/>
                <w:sz w:val="28"/>
                <w:szCs w:val="28"/>
              </w:rPr>
              <w:t>4.2 人力资源</w:t>
            </w:r>
            <w:r w:rsidR="007E164F">
              <w:rPr>
                <w:rFonts w:ascii="仿宋_GB2312" w:eastAsia="仿宋_GB2312" w:hAnsi="仿宋_GB2312" w:cs="仿宋_GB2312" w:hint="eastAsia"/>
                <w:sz w:val="28"/>
                <w:szCs w:val="28"/>
              </w:rPr>
              <w:tab/>
            </w:r>
            <w:r w:rsidR="007E164F">
              <w:rPr>
                <w:rFonts w:ascii="仿宋_GB2312" w:eastAsia="仿宋_GB2312" w:hAnsi="仿宋_GB2312" w:cs="仿宋_GB2312" w:hint="eastAsia"/>
                <w:sz w:val="28"/>
                <w:szCs w:val="28"/>
              </w:rPr>
              <w:fldChar w:fldCharType="begin"/>
            </w:r>
            <w:r w:rsidR="007E164F">
              <w:rPr>
                <w:rFonts w:ascii="仿宋_GB2312" w:eastAsia="仿宋_GB2312" w:hAnsi="仿宋_GB2312" w:cs="仿宋_GB2312" w:hint="eastAsia"/>
                <w:sz w:val="28"/>
                <w:szCs w:val="28"/>
              </w:rPr>
              <w:instrText xml:space="preserve"> PAGEREF _Toc533716250 \h </w:instrText>
            </w:r>
            <w:r w:rsidR="007E164F">
              <w:rPr>
                <w:rFonts w:ascii="仿宋_GB2312" w:eastAsia="仿宋_GB2312" w:hAnsi="仿宋_GB2312" w:cs="仿宋_GB2312" w:hint="eastAsia"/>
                <w:sz w:val="28"/>
                <w:szCs w:val="28"/>
              </w:rPr>
            </w:r>
            <w:r w:rsidR="007E164F">
              <w:rPr>
                <w:rFonts w:ascii="仿宋_GB2312" w:eastAsia="仿宋_GB2312" w:hAnsi="仿宋_GB2312" w:cs="仿宋_GB2312" w:hint="eastAsia"/>
                <w:sz w:val="28"/>
                <w:szCs w:val="28"/>
              </w:rPr>
              <w:fldChar w:fldCharType="separate"/>
            </w:r>
            <w:r w:rsidR="007E164F">
              <w:rPr>
                <w:rFonts w:ascii="仿宋_GB2312" w:eastAsia="仿宋_GB2312" w:hAnsi="仿宋_GB2312" w:cs="仿宋_GB2312" w:hint="eastAsia"/>
                <w:sz w:val="28"/>
                <w:szCs w:val="28"/>
              </w:rPr>
              <w:t>- 69 -</w:t>
            </w:r>
            <w:r w:rsidR="007E164F">
              <w:rPr>
                <w:rFonts w:ascii="仿宋_GB2312" w:eastAsia="仿宋_GB2312" w:hAnsi="仿宋_GB2312" w:cs="仿宋_GB2312" w:hint="eastAsia"/>
                <w:sz w:val="28"/>
                <w:szCs w:val="28"/>
              </w:rPr>
              <w:fldChar w:fldCharType="end"/>
            </w:r>
          </w:hyperlink>
        </w:p>
        <w:p w:rsidR="00B52394" w:rsidRDefault="0043334D">
          <w:pPr>
            <w:pStyle w:val="TOC2"/>
            <w:tabs>
              <w:tab w:val="right" w:leader="dot" w:pos="8400"/>
            </w:tabs>
            <w:rPr>
              <w:rFonts w:ascii="仿宋_GB2312" w:eastAsia="仿宋_GB2312" w:hAnsi="仿宋_GB2312" w:cs="仿宋_GB2312"/>
              <w:sz w:val="28"/>
              <w:szCs w:val="28"/>
            </w:rPr>
          </w:pPr>
          <w:hyperlink w:anchor="_Toc533716251" w:history="1">
            <w:r w:rsidR="007E164F">
              <w:rPr>
                <w:rStyle w:val="af0"/>
                <w:rFonts w:ascii="仿宋_GB2312" w:eastAsia="仿宋_GB2312" w:hAnsi="仿宋_GB2312" w:cs="仿宋_GB2312" w:hint="eastAsia"/>
                <w:sz w:val="28"/>
                <w:szCs w:val="28"/>
              </w:rPr>
              <w:t>4.3 财务资源</w:t>
            </w:r>
            <w:r w:rsidR="007E164F">
              <w:rPr>
                <w:rFonts w:ascii="仿宋_GB2312" w:eastAsia="仿宋_GB2312" w:hAnsi="仿宋_GB2312" w:cs="仿宋_GB2312" w:hint="eastAsia"/>
                <w:sz w:val="28"/>
                <w:szCs w:val="28"/>
              </w:rPr>
              <w:tab/>
            </w:r>
            <w:r w:rsidR="007E164F">
              <w:rPr>
                <w:rFonts w:ascii="仿宋_GB2312" w:eastAsia="仿宋_GB2312" w:hAnsi="仿宋_GB2312" w:cs="仿宋_GB2312" w:hint="eastAsia"/>
                <w:sz w:val="28"/>
                <w:szCs w:val="28"/>
              </w:rPr>
              <w:fldChar w:fldCharType="begin"/>
            </w:r>
            <w:r w:rsidR="007E164F">
              <w:rPr>
                <w:rFonts w:ascii="仿宋_GB2312" w:eastAsia="仿宋_GB2312" w:hAnsi="仿宋_GB2312" w:cs="仿宋_GB2312" w:hint="eastAsia"/>
                <w:sz w:val="28"/>
                <w:szCs w:val="28"/>
              </w:rPr>
              <w:instrText xml:space="preserve"> PAGEREF _Toc533716251 \h </w:instrText>
            </w:r>
            <w:r w:rsidR="007E164F">
              <w:rPr>
                <w:rFonts w:ascii="仿宋_GB2312" w:eastAsia="仿宋_GB2312" w:hAnsi="仿宋_GB2312" w:cs="仿宋_GB2312" w:hint="eastAsia"/>
                <w:sz w:val="28"/>
                <w:szCs w:val="28"/>
              </w:rPr>
            </w:r>
            <w:r w:rsidR="007E164F">
              <w:rPr>
                <w:rFonts w:ascii="仿宋_GB2312" w:eastAsia="仿宋_GB2312" w:hAnsi="仿宋_GB2312" w:cs="仿宋_GB2312" w:hint="eastAsia"/>
                <w:sz w:val="28"/>
                <w:szCs w:val="28"/>
              </w:rPr>
              <w:fldChar w:fldCharType="separate"/>
            </w:r>
            <w:r w:rsidR="007E164F">
              <w:rPr>
                <w:rFonts w:ascii="仿宋_GB2312" w:eastAsia="仿宋_GB2312" w:hAnsi="仿宋_GB2312" w:cs="仿宋_GB2312" w:hint="eastAsia"/>
                <w:sz w:val="28"/>
                <w:szCs w:val="28"/>
              </w:rPr>
              <w:t>- 82 -</w:t>
            </w:r>
            <w:r w:rsidR="007E164F">
              <w:rPr>
                <w:rFonts w:ascii="仿宋_GB2312" w:eastAsia="仿宋_GB2312" w:hAnsi="仿宋_GB2312" w:cs="仿宋_GB2312" w:hint="eastAsia"/>
                <w:sz w:val="28"/>
                <w:szCs w:val="28"/>
              </w:rPr>
              <w:fldChar w:fldCharType="end"/>
            </w:r>
          </w:hyperlink>
        </w:p>
        <w:p w:rsidR="00B52394" w:rsidRDefault="0043334D">
          <w:pPr>
            <w:pStyle w:val="TOC2"/>
            <w:tabs>
              <w:tab w:val="right" w:leader="dot" w:pos="8400"/>
            </w:tabs>
            <w:rPr>
              <w:rFonts w:ascii="仿宋_GB2312" w:eastAsia="仿宋_GB2312" w:hAnsi="仿宋_GB2312" w:cs="仿宋_GB2312"/>
              <w:sz w:val="28"/>
              <w:szCs w:val="28"/>
            </w:rPr>
          </w:pPr>
          <w:hyperlink w:anchor="_Toc533716252" w:history="1">
            <w:r w:rsidR="007E164F">
              <w:rPr>
                <w:rStyle w:val="af0"/>
                <w:rFonts w:ascii="仿宋_GB2312" w:eastAsia="仿宋_GB2312" w:hAnsi="仿宋_GB2312" w:cs="仿宋_GB2312" w:hint="eastAsia"/>
                <w:sz w:val="28"/>
                <w:szCs w:val="28"/>
              </w:rPr>
              <w:t>4.4信息和知识资源</w:t>
            </w:r>
            <w:r w:rsidR="007E164F">
              <w:rPr>
                <w:rFonts w:ascii="仿宋_GB2312" w:eastAsia="仿宋_GB2312" w:hAnsi="仿宋_GB2312" w:cs="仿宋_GB2312" w:hint="eastAsia"/>
                <w:sz w:val="28"/>
                <w:szCs w:val="28"/>
              </w:rPr>
              <w:tab/>
            </w:r>
            <w:r w:rsidR="007E164F">
              <w:rPr>
                <w:rFonts w:ascii="仿宋_GB2312" w:eastAsia="仿宋_GB2312" w:hAnsi="仿宋_GB2312" w:cs="仿宋_GB2312" w:hint="eastAsia"/>
                <w:sz w:val="28"/>
                <w:szCs w:val="28"/>
              </w:rPr>
              <w:fldChar w:fldCharType="begin"/>
            </w:r>
            <w:r w:rsidR="007E164F">
              <w:rPr>
                <w:rFonts w:ascii="仿宋_GB2312" w:eastAsia="仿宋_GB2312" w:hAnsi="仿宋_GB2312" w:cs="仿宋_GB2312" w:hint="eastAsia"/>
                <w:sz w:val="28"/>
                <w:szCs w:val="28"/>
              </w:rPr>
              <w:instrText xml:space="preserve"> PAGEREF _Toc533716252 \h </w:instrText>
            </w:r>
            <w:r w:rsidR="007E164F">
              <w:rPr>
                <w:rFonts w:ascii="仿宋_GB2312" w:eastAsia="仿宋_GB2312" w:hAnsi="仿宋_GB2312" w:cs="仿宋_GB2312" w:hint="eastAsia"/>
                <w:sz w:val="28"/>
                <w:szCs w:val="28"/>
              </w:rPr>
            </w:r>
            <w:r w:rsidR="007E164F">
              <w:rPr>
                <w:rFonts w:ascii="仿宋_GB2312" w:eastAsia="仿宋_GB2312" w:hAnsi="仿宋_GB2312" w:cs="仿宋_GB2312" w:hint="eastAsia"/>
                <w:sz w:val="28"/>
                <w:szCs w:val="28"/>
              </w:rPr>
              <w:fldChar w:fldCharType="separate"/>
            </w:r>
            <w:r w:rsidR="007E164F">
              <w:rPr>
                <w:rFonts w:ascii="仿宋_GB2312" w:eastAsia="仿宋_GB2312" w:hAnsi="仿宋_GB2312" w:cs="仿宋_GB2312" w:hint="eastAsia"/>
                <w:sz w:val="28"/>
                <w:szCs w:val="28"/>
              </w:rPr>
              <w:t>- 85 -</w:t>
            </w:r>
            <w:r w:rsidR="007E164F">
              <w:rPr>
                <w:rFonts w:ascii="仿宋_GB2312" w:eastAsia="仿宋_GB2312" w:hAnsi="仿宋_GB2312" w:cs="仿宋_GB2312" w:hint="eastAsia"/>
                <w:sz w:val="28"/>
                <w:szCs w:val="28"/>
              </w:rPr>
              <w:fldChar w:fldCharType="end"/>
            </w:r>
          </w:hyperlink>
        </w:p>
        <w:p w:rsidR="00B52394" w:rsidRDefault="0043334D">
          <w:pPr>
            <w:pStyle w:val="TOC2"/>
            <w:tabs>
              <w:tab w:val="right" w:leader="dot" w:pos="8400"/>
            </w:tabs>
            <w:rPr>
              <w:rFonts w:ascii="仿宋_GB2312" w:eastAsia="仿宋_GB2312" w:hAnsi="仿宋_GB2312" w:cs="仿宋_GB2312"/>
              <w:sz w:val="28"/>
              <w:szCs w:val="28"/>
            </w:rPr>
          </w:pPr>
          <w:hyperlink w:anchor="_Toc533716253" w:history="1">
            <w:r w:rsidR="007E164F">
              <w:rPr>
                <w:rStyle w:val="af0"/>
                <w:rFonts w:ascii="仿宋_GB2312" w:eastAsia="仿宋_GB2312" w:hAnsi="仿宋_GB2312" w:cs="仿宋_GB2312" w:hint="eastAsia"/>
                <w:sz w:val="28"/>
                <w:szCs w:val="28"/>
              </w:rPr>
              <w:t>4.5 技术资源</w:t>
            </w:r>
            <w:r w:rsidR="007E164F">
              <w:rPr>
                <w:rFonts w:ascii="仿宋_GB2312" w:eastAsia="仿宋_GB2312" w:hAnsi="仿宋_GB2312" w:cs="仿宋_GB2312" w:hint="eastAsia"/>
                <w:sz w:val="28"/>
                <w:szCs w:val="28"/>
              </w:rPr>
              <w:tab/>
            </w:r>
            <w:r w:rsidR="007E164F">
              <w:rPr>
                <w:rFonts w:ascii="仿宋_GB2312" w:eastAsia="仿宋_GB2312" w:hAnsi="仿宋_GB2312" w:cs="仿宋_GB2312" w:hint="eastAsia"/>
                <w:sz w:val="28"/>
                <w:szCs w:val="28"/>
              </w:rPr>
              <w:fldChar w:fldCharType="begin"/>
            </w:r>
            <w:r w:rsidR="007E164F">
              <w:rPr>
                <w:rFonts w:ascii="仿宋_GB2312" w:eastAsia="仿宋_GB2312" w:hAnsi="仿宋_GB2312" w:cs="仿宋_GB2312" w:hint="eastAsia"/>
                <w:sz w:val="28"/>
                <w:szCs w:val="28"/>
              </w:rPr>
              <w:instrText xml:space="preserve"> PAGEREF _Toc533716253 \h </w:instrText>
            </w:r>
            <w:r w:rsidR="007E164F">
              <w:rPr>
                <w:rFonts w:ascii="仿宋_GB2312" w:eastAsia="仿宋_GB2312" w:hAnsi="仿宋_GB2312" w:cs="仿宋_GB2312" w:hint="eastAsia"/>
                <w:sz w:val="28"/>
                <w:szCs w:val="28"/>
              </w:rPr>
            </w:r>
            <w:r w:rsidR="007E164F">
              <w:rPr>
                <w:rFonts w:ascii="仿宋_GB2312" w:eastAsia="仿宋_GB2312" w:hAnsi="仿宋_GB2312" w:cs="仿宋_GB2312" w:hint="eastAsia"/>
                <w:sz w:val="28"/>
                <w:szCs w:val="28"/>
              </w:rPr>
              <w:fldChar w:fldCharType="separate"/>
            </w:r>
            <w:r w:rsidR="007E164F">
              <w:rPr>
                <w:rFonts w:ascii="仿宋_GB2312" w:eastAsia="仿宋_GB2312" w:hAnsi="仿宋_GB2312" w:cs="仿宋_GB2312" w:hint="eastAsia"/>
                <w:sz w:val="28"/>
                <w:szCs w:val="28"/>
              </w:rPr>
              <w:t>- 90 -</w:t>
            </w:r>
            <w:r w:rsidR="007E164F">
              <w:rPr>
                <w:rFonts w:ascii="仿宋_GB2312" w:eastAsia="仿宋_GB2312" w:hAnsi="仿宋_GB2312" w:cs="仿宋_GB2312" w:hint="eastAsia"/>
                <w:sz w:val="28"/>
                <w:szCs w:val="28"/>
              </w:rPr>
              <w:fldChar w:fldCharType="end"/>
            </w:r>
          </w:hyperlink>
        </w:p>
        <w:p w:rsidR="00B52394" w:rsidRDefault="0043334D">
          <w:pPr>
            <w:pStyle w:val="TOC2"/>
            <w:tabs>
              <w:tab w:val="right" w:leader="dot" w:pos="8400"/>
            </w:tabs>
            <w:rPr>
              <w:rFonts w:ascii="仿宋_GB2312" w:eastAsia="仿宋_GB2312" w:hAnsi="仿宋_GB2312" w:cs="仿宋_GB2312"/>
              <w:sz w:val="28"/>
              <w:szCs w:val="28"/>
            </w:rPr>
          </w:pPr>
          <w:hyperlink w:anchor="_Toc533716254" w:history="1">
            <w:r w:rsidR="007E164F">
              <w:rPr>
                <w:rStyle w:val="af0"/>
                <w:rFonts w:ascii="仿宋_GB2312" w:eastAsia="仿宋_GB2312" w:hAnsi="仿宋_GB2312" w:cs="仿宋_GB2312" w:hint="eastAsia"/>
                <w:sz w:val="28"/>
                <w:szCs w:val="28"/>
              </w:rPr>
              <w:t>4.6 基础设施</w:t>
            </w:r>
            <w:r w:rsidR="007E164F">
              <w:rPr>
                <w:rFonts w:ascii="仿宋_GB2312" w:eastAsia="仿宋_GB2312" w:hAnsi="仿宋_GB2312" w:cs="仿宋_GB2312" w:hint="eastAsia"/>
                <w:sz w:val="28"/>
                <w:szCs w:val="28"/>
              </w:rPr>
              <w:tab/>
            </w:r>
            <w:r w:rsidR="007E164F">
              <w:rPr>
                <w:rFonts w:ascii="仿宋_GB2312" w:eastAsia="仿宋_GB2312" w:hAnsi="仿宋_GB2312" w:cs="仿宋_GB2312" w:hint="eastAsia"/>
                <w:sz w:val="28"/>
                <w:szCs w:val="28"/>
              </w:rPr>
              <w:fldChar w:fldCharType="begin"/>
            </w:r>
            <w:r w:rsidR="007E164F">
              <w:rPr>
                <w:rFonts w:ascii="仿宋_GB2312" w:eastAsia="仿宋_GB2312" w:hAnsi="仿宋_GB2312" w:cs="仿宋_GB2312" w:hint="eastAsia"/>
                <w:sz w:val="28"/>
                <w:szCs w:val="28"/>
              </w:rPr>
              <w:instrText xml:space="preserve"> PAGEREF _Toc533716254 \h </w:instrText>
            </w:r>
            <w:r w:rsidR="007E164F">
              <w:rPr>
                <w:rFonts w:ascii="仿宋_GB2312" w:eastAsia="仿宋_GB2312" w:hAnsi="仿宋_GB2312" w:cs="仿宋_GB2312" w:hint="eastAsia"/>
                <w:sz w:val="28"/>
                <w:szCs w:val="28"/>
              </w:rPr>
            </w:r>
            <w:r w:rsidR="007E164F">
              <w:rPr>
                <w:rFonts w:ascii="仿宋_GB2312" w:eastAsia="仿宋_GB2312" w:hAnsi="仿宋_GB2312" w:cs="仿宋_GB2312" w:hint="eastAsia"/>
                <w:sz w:val="28"/>
                <w:szCs w:val="28"/>
              </w:rPr>
              <w:fldChar w:fldCharType="separate"/>
            </w:r>
            <w:r w:rsidR="007E164F">
              <w:rPr>
                <w:rFonts w:ascii="仿宋_GB2312" w:eastAsia="仿宋_GB2312" w:hAnsi="仿宋_GB2312" w:cs="仿宋_GB2312" w:hint="eastAsia"/>
                <w:sz w:val="28"/>
                <w:szCs w:val="28"/>
              </w:rPr>
              <w:t>- 93 -</w:t>
            </w:r>
            <w:r w:rsidR="007E164F">
              <w:rPr>
                <w:rFonts w:ascii="仿宋_GB2312" w:eastAsia="仿宋_GB2312" w:hAnsi="仿宋_GB2312" w:cs="仿宋_GB2312" w:hint="eastAsia"/>
                <w:sz w:val="28"/>
                <w:szCs w:val="28"/>
              </w:rPr>
              <w:fldChar w:fldCharType="end"/>
            </w:r>
          </w:hyperlink>
        </w:p>
        <w:p w:rsidR="00B52394" w:rsidRDefault="0043334D">
          <w:pPr>
            <w:pStyle w:val="TOC2"/>
            <w:tabs>
              <w:tab w:val="right" w:leader="dot" w:pos="8400"/>
            </w:tabs>
            <w:rPr>
              <w:rFonts w:ascii="仿宋_GB2312" w:eastAsia="仿宋_GB2312" w:hAnsi="仿宋_GB2312" w:cs="仿宋_GB2312"/>
              <w:sz w:val="28"/>
              <w:szCs w:val="28"/>
            </w:rPr>
          </w:pPr>
          <w:hyperlink w:anchor="_Toc533716255" w:history="1">
            <w:r w:rsidR="007E164F">
              <w:rPr>
                <w:rStyle w:val="af0"/>
                <w:rFonts w:ascii="仿宋_GB2312" w:eastAsia="仿宋_GB2312" w:hAnsi="仿宋_GB2312" w:cs="仿宋_GB2312" w:hint="eastAsia"/>
                <w:sz w:val="28"/>
                <w:szCs w:val="28"/>
              </w:rPr>
              <w:t>4.7 相关方关系</w:t>
            </w:r>
            <w:r w:rsidR="007E164F">
              <w:rPr>
                <w:rFonts w:ascii="仿宋_GB2312" w:eastAsia="仿宋_GB2312" w:hAnsi="仿宋_GB2312" w:cs="仿宋_GB2312" w:hint="eastAsia"/>
                <w:sz w:val="28"/>
                <w:szCs w:val="28"/>
              </w:rPr>
              <w:tab/>
            </w:r>
            <w:r w:rsidR="007E164F">
              <w:rPr>
                <w:rFonts w:ascii="仿宋_GB2312" w:eastAsia="仿宋_GB2312" w:hAnsi="仿宋_GB2312" w:cs="仿宋_GB2312" w:hint="eastAsia"/>
                <w:sz w:val="28"/>
                <w:szCs w:val="28"/>
              </w:rPr>
              <w:fldChar w:fldCharType="begin"/>
            </w:r>
            <w:r w:rsidR="007E164F">
              <w:rPr>
                <w:rFonts w:ascii="仿宋_GB2312" w:eastAsia="仿宋_GB2312" w:hAnsi="仿宋_GB2312" w:cs="仿宋_GB2312" w:hint="eastAsia"/>
                <w:sz w:val="28"/>
                <w:szCs w:val="28"/>
              </w:rPr>
              <w:instrText xml:space="preserve"> PAGEREF _Toc533716255 \h </w:instrText>
            </w:r>
            <w:r w:rsidR="007E164F">
              <w:rPr>
                <w:rFonts w:ascii="仿宋_GB2312" w:eastAsia="仿宋_GB2312" w:hAnsi="仿宋_GB2312" w:cs="仿宋_GB2312" w:hint="eastAsia"/>
                <w:sz w:val="28"/>
                <w:szCs w:val="28"/>
              </w:rPr>
            </w:r>
            <w:r w:rsidR="007E164F">
              <w:rPr>
                <w:rFonts w:ascii="仿宋_GB2312" w:eastAsia="仿宋_GB2312" w:hAnsi="仿宋_GB2312" w:cs="仿宋_GB2312" w:hint="eastAsia"/>
                <w:sz w:val="28"/>
                <w:szCs w:val="28"/>
              </w:rPr>
              <w:fldChar w:fldCharType="separate"/>
            </w:r>
            <w:r w:rsidR="007E164F">
              <w:rPr>
                <w:rFonts w:ascii="仿宋_GB2312" w:eastAsia="仿宋_GB2312" w:hAnsi="仿宋_GB2312" w:cs="仿宋_GB2312" w:hint="eastAsia"/>
                <w:sz w:val="28"/>
                <w:szCs w:val="28"/>
              </w:rPr>
              <w:t>- 93 -</w:t>
            </w:r>
            <w:r w:rsidR="007E164F">
              <w:rPr>
                <w:rFonts w:ascii="仿宋_GB2312" w:eastAsia="仿宋_GB2312" w:hAnsi="仿宋_GB2312" w:cs="仿宋_GB2312" w:hint="eastAsia"/>
                <w:sz w:val="28"/>
                <w:szCs w:val="28"/>
              </w:rPr>
              <w:fldChar w:fldCharType="end"/>
            </w:r>
          </w:hyperlink>
        </w:p>
        <w:p w:rsidR="00B52394" w:rsidRDefault="0043334D">
          <w:pPr>
            <w:pStyle w:val="TOC1"/>
            <w:tabs>
              <w:tab w:val="right" w:leader="dot" w:pos="8400"/>
            </w:tabs>
            <w:rPr>
              <w:rFonts w:ascii="仿宋_GB2312" w:eastAsia="仿宋_GB2312" w:hAnsi="仿宋_GB2312" w:cs="仿宋_GB2312"/>
              <w:sz w:val="28"/>
              <w:szCs w:val="28"/>
            </w:rPr>
          </w:pPr>
          <w:hyperlink w:anchor="_Toc533716256" w:history="1">
            <w:r w:rsidR="007E164F">
              <w:rPr>
                <w:rStyle w:val="af0"/>
                <w:rFonts w:ascii="仿宋_GB2312" w:eastAsia="仿宋_GB2312" w:hAnsi="仿宋_GB2312" w:cs="仿宋_GB2312" w:hint="eastAsia"/>
                <w:sz w:val="28"/>
                <w:szCs w:val="28"/>
              </w:rPr>
              <w:t>第五章 过程管理</w:t>
            </w:r>
            <w:r w:rsidR="007E164F">
              <w:rPr>
                <w:rFonts w:ascii="仿宋_GB2312" w:eastAsia="仿宋_GB2312" w:hAnsi="仿宋_GB2312" w:cs="仿宋_GB2312" w:hint="eastAsia"/>
                <w:sz w:val="28"/>
                <w:szCs w:val="28"/>
              </w:rPr>
              <w:tab/>
            </w:r>
            <w:r w:rsidR="007E164F">
              <w:rPr>
                <w:rFonts w:ascii="仿宋_GB2312" w:eastAsia="仿宋_GB2312" w:hAnsi="仿宋_GB2312" w:cs="仿宋_GB2312" w:hint="eastAsia"/>
                <w:sz w:val="28"/>
                <w:szCs w:val="28"/>
              </w:rPr>
              <w:fldChar w:fldCharType="begin"/>
            </w:r>
            <w:r w:rsidR="007E164F">
              <w:rPr>
                <w:rFonts w:ascii="仿宋_GB2312" w:eastAsia="仿宋_GB2312" w:hAnsi="仿宋_GB2312" w:cs="仿宋_GB2312" w:hint="eastAsia"/>
                <w:sz w:val="28"/>
                <w:szCs w:val="28"/>
              </w:rPr>
              <w:instrText xml:space="preserve"> PAGEREF _Toc533716256 \h </w:instrText>
            </w:r>
            <w:r w:rsidR="007E164F">
              <w:rPr>
                <w:rFonts w:ascii="仿宋_GB2312" w:eastAsia="仿宋_GB2312" w:hAnsi="仿宋_GB2312" w:cs="仿宋_GB2312" w:hint="eastAsia"/>
                <w:sz w:val="28"/>
                <w:szCs w:val="28"/>
              </w:rPr>
            </w:r>
            <w:r w:rsidR="007E164F">
              <w:rPr>
                <w:rFonts w:ascii="仿宋_GB2312" w:eastAsia="仿宋_GB2312" w:hAnsi="仿宋_GB2312" w:cs="仿宋_GB2312" w:hint="eastAsia"/>
                <w:sz w:val="28"/>
                <w:szCs w:val="28"/>
              </w:rPr>
              <w:fldChar w:fldCharType="separate"/>
            </w:r>
            <w:r w:rsidR="007E164F">
              <w:rPr>
                <w:rFonts w:ascii="仿宋_GB2312" w:eastAsia="仿宋_GB2312" w:hAnsi="仿宋_GB2312" w:cs="仿宋_GB2312" w:hint="eastAsia"/>
                <w:sz w:val="28"/>
                <w:szCs w:val="28"/>
              </w:rPr>
              <w:t>- 94 -</w:t>
            </w:r>
            <w:r w:rsidR="007E164F">
              <w:rPr>
                <w:rFonts w:ascii="仿宋_GB2312" w:eastAsia="仿宋_GB2312" w:hAnsi="仿宋_GB2312" w:cs="仿宋_GB2312" w:hint="eastAsia"/>
                <w:sz w:val="28"/>
                <w:szCs w:val="28"/>
              </w:rPr>
              <w:fldChar w:fldCharType="end"/>
            </w:r>
          </w:hyperlink>
        </w:p>
        <w:p w:rsidR="00B52394" w:rsidRDefault="0043334D">
          <w:pPr>
            <w:pStyle w:val="TOC2"/>
            <w:tabs>
              <w:tab w:val="right" w:leader="dot" w:pos="8400"/>
            </w:tabs>
            <w:rPr>
              <w:rFonts w:ascii="仿宋_GB2312" w:eastAsia="仿宋_GB2312" w:hAnsi="仿宋_GB2312" w:cs="仿宋_GB2312"/>
              <w:sz w:val="28"/>
              <w:szCs w:val="28"/>
            </w:rPr>
          </w:pPr>
          <w:hyperlink w:anchor="_Toc533716257" w:history="1">
            <w:r w:rsidR="007E164F">
              <w:rPr>
                <w:rStyle w:val="af0"/>
                <w:rFonts w:ascii="仿宋_GB2312" w:eastAsia="仿宋_GB2312" w:hAnsi="仿宋_GB2312" w:cs="仿宋_GB2312" w:hint="eastAsia"/>
                <w:sz w:val="28"/>
                <w:szCs w:val="28"/>
              </w:rPr>
              <w:t>5.1 过程的识别与设计</w:t>
            </w:r>
            <w:r w:rsidR="007E164F">
              <w:rPr>
                <w:rFonts w:ascii="仿宋_GB2312" w:eastAsia="仿宋_GB2312" w:hAnsi="仿宋_GB2312" w:cs="仿宋_GB2312" w:hint="eastAsia"/>
                <w:sz w:val="28"/>
                <w:szCs w:val="28"/>
              </w:rPr>
              <w:tab/>
            </w:r>
            <w:r w:rsidR="007E164F">
              <w:rPr>
                <w:rFonts w:ascii="仿宋_GB2312" w:eastAsia="仿宋_GB2312" w:hAnsi="仿宋_GB2312" w:cs="仿宋_GB2312" w:hint="eastAsia"/>
                <w:sz w:val="28"/>
                <w:szCs w:val="28"/>
              </w:rPr>
              <w:fldChar w:fldCharType="begin"/>
            </w:r>
            <w:r w:rsidR="007E164F">
              <w:rPr>
                <w:rFonts w:ascii="仿宋_GB2312" w:eastAsia="仿宋_GB2312" w:hAnsi="仿宋_GB2312" w:cs="仿宋_GB2312" w:hint="eastAsia"/>
                <w:sz w:val="28"/>
                <w:szCs w:val="28"/>
              </w:rPr>
              <w:instrText xml:space="preserve"> PAGEREF _Toc533716257 \h </w:instrText>
            </w:r>
            <w:r w:rsidR="007E164F">
              <w:rPr>
                <w:rFonts w:ascii="仿宋_GB2312" w:eastAsia="仿宋_GB2312" w:hAnsi="仿宋_GB2312" w:cs="仿宋_GB2312" w:hint="eastAsia"/>
                <w:sz w:val="28"/>
                <w:szCs w:val="28"/>
              </w:rPr>
            </w:r>
            <w:r w:rsidR="007E164F">
              <w:rPr>
                <w:rFonts w:ascii="仿宋_GB2312" w:eastAsia="仿宋_GB2312" w:hAnsi="仿宋_GB2312" w:cs="仿宋_GB2312" w:hint="eastAsia"/>
                <w:sz w:val="28"/>
                <w:szCs w:val="28"/>
              </w:rPr>
              <w:fldChar w:fldCharType="separate"/>
            </w:r>
            <w:r w:rsidR="007E164F">
              <w:rPr>
                <w:rFonts w:ascii="仿宋_GB2312" w:eastAsia="仿宋_GB2312" w:hAnsi="仿宋_GB2312" w:cs="仿宋_GB2312" w:hint="eastAsia"/>
                <w:sz w:val="28"/>
                <w:szCs w:val="28"/>
              </w:rPr>
              <w:t>- 94 -</w:t>
            </w:r>
            <w:r w:rsidR="007E164F">
              <w:rPr>
                <w:rFonts w:ascii="仿宋_GB2312" w:eastAsia="仿宋_GB2312" w:hAnsi="仿宋_GB2312" w:cs="仿宋_GB2312" w:hint="eastAsia"/>
                <w:sz w:val="28"/>
                <w:szCs w:val="28"/>
              </w:rPr>
              <w:fldChar w:fldCharType="end"/>
            </w:r>
          </w:hyperlink>
        </w:p>
        <w:p w:rsidR="00B52394" w:rsidRDefault="0043334D">
          <w:pPr>
            <w:pStyle w:val="TOC2"/>
            <w:tabs>
              <w:tab w:val="right" w:leader="dot" w:pos="8400"/>
            </w:tabs>
            <w:rPr>
              <w:rFonts w:ascii="仿宋_GB2312" w:eastAsia="仿宋_GB2312" w:hAnsi="仿宋_GB2312" w:cs="仿宋_GB2312"/>
              <w:sz w:val="28"/>
              <w:szCs w:val="28"/>
            </w:rPr>
          </w:pPr>
          <w:hyperlink w:anchor="_Toc533716258" w:history="1">
            <w:r w:rsidR="007E164F">
              <w:rPr>
                <w:rStyle w:val="af0"/>
                <w:rFonts w:ascii="仿宋_GB2312" w:eastAsia="仿宋_GB2312" w:hAnsi="仿宋_GB2312" w:cs="仿宋_GB2312" w:hint="eastAsia"/>
                <w:sz w:val="28"/>
                <w:szCs w:val="28"/>
              </w:rPr>
              <w:t>5.2 过程的实施与改进</w:t>
            </w:r>
            <w:r w:rsidR="007E164F">
              <w:rPr>
                <w:rFonts w:ascii="仿宋_GB2312" w:eastAsia="仿宋_GB2312" w:hAnsi="仿宋_GB2312" w:cs="仿宋_GB2312" w:hint="eastAsia"/>
                <w:sz w:val="28"/>
                <w:szCs w:val="28"/>
              </w:rPr>
              <w:tab/>
            </w:r>
            <w:r w:rsidR="007E164F">
              <w:rPr>
                <w:rFonts w:ascii="仿宋_GB2312" w:eastAsia="仿宋_GB2312" w:hAnsi="仿宋_GB2312" w:cs="仿宋_GB2312" w:hint="eastAsia"/>
                <w:sz w:val="28"/>
                <w:szCs w:val="28"/>
              </w:rPr>
              <w:fldChar w:fldCharType="begin"/>
            </w:r>
            <w:r w:rsidR="007E164F">
              <w:rPr>
                <w:rFonts w:ascii="仿宋_GB2312" w:eastAsia="仿宋_GB2312" w:hAnsi="仿宋_GB2312" w:cs="仿宋_GB2312" w:hint="eastAsia"/>
                <w:sz w:val="28"/>
                <w:szCs w:val="28"/>
              </w:rPr>
              <w:instrText xml:space="preserve"> PAGEREF _Toc533716258 \h </w:instrText>
            </w:r>
            <w:r w:rsidR="007E164F">
              <w:rPr>
                <w:rFonts w:ascii="仿宋_GB2312" w:eastAsia="仿宋_GB2312" w:hAnsi="仿宋_GB2312" w:cs="仿宋_GB2312" w:hint="eastAsia"/>
                <w:sz w:val="28"/>
                <w:szCs w:val="28"/>
              </w:rPr>
            </w:r>
            <w:r w:rsidR="007E164F">
              <w:rPr>
                <w:rFonts w:ascii="仿宋_GB2312" w:eastAsia="仿宋_GB2312" w:hAnsi="仿宋_GB2312" w:cs="仿宋_GB2312" w:hint="eastAsia"/>
                <w:sz w:val="28"/>
                <w:szCs w:val="28"/>
              </w:rPr>
              <w:fldChar w:fldCharType="separate"/>
            </w:r>
            <w:r w:rsidR="007E164F">
              <w:rPr>
                <w:rFonts w:ascii="仿宋_GB2312" w:eastAsia="仿宋_GB2312" w:hAnsi="仿宋_GB2312" w:cs="仿宋_GB2312" w:hint="eastAsia"/>
                <w:sz w:val="28"/>
                <w:szCs w:val="28"/>
              </w:rPr>
              <w:t>- 110 -</w:t>
            </w:r>
            <w:r w:rsidR="007E164F">
              <w:rPr>
                <w:rFonts w:ascii="仿宋_GB2312" w:eastAsia="仿宋_GB2312" w:hAnsi="仿宋_GB2312" w:cs="仿宋_GB2312" w:hint="eastAsia"/>
                <w:sz w:val="28"/>
                <w:szCs w:val="28"/>
              </w:rPr>
              <w:fldChar w:fldCharType="end"/>
            </w:r>
          </w:hyperlink>
        </w:p>
        <w:p w:rsidR="00B52394" w:rsidRDefault="0043334D">
          <w:pPr>
            <w:pStyle w:val="TOC1"/>
            <w:tabs>
              <w:tab w:val="right" w:leader="dot" w:pos="8400"/>
            </w:tabs>
            <w:rPr>
              <w:rFonts w:ascii="仿宋_GB2312" w:eastAsia="仿宋_GB2312" w:hAnsi="仿宋_GB2312" w:cs="仿宋_GB2312"/>
              <w:sz w:val="28"/>
              <w:szCs w:val="28"/>
            </w:rPr>
          </w:pPr>
          <w:hyperlink w:anchor="_Toc533716259" w:history="1">
            <w:r w:rsidR="007E164F">
              <w:rPr>
                <w:rStyle w:val="af0"/>
                <w:rFonts w:ascii="仿宋_GB2312" w:eastAsia="仿宋_GB2312" w:hAnsi="仿宋_GB2312" w:cs="仿宋_GB2312" w:hint="eastAsia"/>
                <w:sz w:val="28"/>
                <w:szCs w:val="28"/>
              </w:rPr>
              <w:t>第六章 测量分析与改进</w:t>
            </w:r>
            <w:r w:rsidR="007E164F">
              <w:rPr>
                <w:rFonts w:ascii="仿宋_GB2312" w:eastAsia="仿宋_GB2312" w:hAnsi="仿宋_GB2312" w:cs="仿宋_GB2312" w:hint="eastAsia"/>
                <w:sz w:val="28"/>
                <w:szCs w:val="28"/>
              </w:rPr>
              <w:tab/>
            </w:r>
            <w:r w:rsidR="007E164F">
              <w:rPr>
                <w:rFonts w:ascii="仿宋_GB2312" w:eastAsia="仿宋_GB2312" w:hAnsi="仿宋_GB2312" w:cs="仿宋_GB2312" w:hint="eastAsia"/>
                <w:sz w:val="28"/>
                <w:szCs w:val="28"/>
              </w:rPr>
              <w:fldChar w:fldCharType="begin"/>
            </w:r>
            <w:r w:rsidR="007E164F">
              <w:rPr>
                <w:rFonts w:ascii="仿宋_GB2312" w:eastAsia="仿宋_GB2312" w:hAnsi="仿宋_GB2312" w:cs="仿宋_GB2312" w:hint="eastAsia"/>
                <w:sz w:val="28"/>
                <w:szCs w:val="28"/>
              </w:rPr>
              <w:instrText xml:space="preserve"> PAGEREF _Toc533716259 \h </w:instrText>
            </w:r>
            <w:r w:rsidR="007E164F">
              <w:rPr>
                <w:rFonts w:ascii="仿宋_GB2312" w:eastAsia="仿宋_GB2312" w:hAnsi="仿宋_GB2312" w:cs="仿宋_GB2312" w:hint="eastAsia"/>
                <w:sz w:val="28"/>
                <w:szCs w:val="28"/>
              </w:rPr>
            </w:r>
            <w:r w:rsidR="007E164F">
              <w:rPr>
                <w:rFonts w:ascii="仿宋_GB2312" w:eastAsia="仿宋_GB2312" w:hAnsi="仿宋_GB2312" w:cs="仿宋_GB2312" w:hint="eastAsia"/>
                <w:sz w:val="28"/>
                <w:szCs w:val="28"/>
              </w:rPr>
              <w:fldChar w:fldCharType="separate"/>
            </w:r>
            <w:r w:rsidR="007E164F">
              <w:rPr>
                <w:rFonts w:ascii="仿宋_GB2312" w:eastAsia="仿宋_GB2312" w:hAnsi="仿宋_GB2312" w:cs="仿宋_GB2312" w:hint="eastAsia"/>
                <w:sz w:val="28"/>
                <w:szCs w:val="28"/>
              </w:rPr>
              <w:t>- 117 -</w:t>
            </w:r>
            <w:r w:rsidR="007E164F">
              <w:rPr>
                <w:rFonts w:ascii="仿宋_GB2312" w:eastAsia="仿宋_GB2312" w:hAnsi="仿宋_GB2312" w:cs="仿宋_GB2312" w:hint="eastAsia"/>
                <w:sz w:val="28"/>
                <w:szCs w:val="28"/>
              </w:rPr>
              <w:fldChar w:fldCharType="end"/>
            </w:r>
          </w:hyperlink>
        </w:p>
        <w:p w:rsidR="00B52394" w:rsidRDefault="0043334D">
          <w:pPr>
            <w:pStyle w:val="TOC2"/>
            <w:tabs>
              <w:tab w:val="right" w:leader="dot" w:pos="8400"/>
            </w:tabs>
            <w:rPr>
              <w:rFonts w:ascii="仿宋_GB2312" w:eastAsia="仿宋_GB2312" w:hAnsi="仿宋_GB2312" w:cs="仿宋_GB2312"/>
              <w:sz w:val="28"/>
              <w:szCs w:val="28"/>
            </w:rPr>
          </w:pPr>
          <w:hyperlink w:anchor="_Toc533716260" w:history="1">
            <w:r w:rsidR="007E164F">
              <w:rPr>
                <w:rStyle w:val="af0"/>
                <w:rFonts w:ascii="仿宋_GB2312" w:eastAsia="仿宋_GB2312" w:hAnsi="仿宋_GB2312" w:cs="仿宋_GB2312" w:hint="eastAsia"/>
                <w:sz w:val="28"/>
                <w:szCs w:val="28"/>
              </w:rPr>
              <w:t>6.1 绩效测量</w:t>
            </w:r>
            <w:r w:rsidR="007E164F">
              <w:rPr>
                <w:rFonts w:ascii="仿宋_GB2312" w:eastAsia="仿宋_GB2312" w:hAnsi="仿宋_GB2312" w:cs="仿宋_GB2312" w:hint="eastAsia"/>
                <w:sz w:val="28"/>
                <w:szCs w:val="28"/>
              </w:rPr>
              <w:tab/>
            </w:r>
            <w:r w:rsidR="007E164F">
              <w:rPr>
                <w:rFonts w:ascii="仿宋_GB2312" w:eastAsia="仿宋_GB2312" w:hAnsi="仿宋_GB2312" w:cs="仿宋_GB2312" w:hint="eastAsia"/>
                <w:sz w:val="28"/>
                <w:szCs w:val="28"/>
              </w:rPr>
              <w:fldChar w:fldCharType="begin"/>
            </w:r>
            <w:r w:rsidR="007E164F">
              <w:rPr>
                <w:rFonts w:ascii="仿宋_GB2312" w:eastAsia="仿宋_GB2312" w:hAnsi="仿宋_GB2312" w:cs="仿宋_GB2312" w:hint="eastAsia"/>
                <w:sz w:val="28"/>
                <w:szCs w:val="28"/>
              </w:rPr>
              <w:instrText xml:space="preserve"> PAGEREF _Toc533716260 \h </w:instrText>
            </w:r>
            <w:r w:rsidR="007E164F">
              <w:rPr>
                <w:rFonts w:ascii="仿宋_GB2312" w:eastAsia="仿宋_GB2312" w:hAnsi="仿宋_GB2312" w:cs="仿宋_GB2312" w:hint="eastAsia"/>
                <w:sz w:val="28"/>
                <w:szCs w:val="28"/>
              </w:rPr>
            </w:r>
            <w:r w:rsidR="007E164F">
              <w:rPr>
                <w:rFonts w:ascii="仿宋_GB2312" w:eastAsia="仿宋_GB2312" w:hAnsi="仿宋_GB2312" w:cs="仿宋_GB2312" w:hint="eastAsia"/>
                <w:sz w:val="28"/>
                <w:szCs w:val="28"/>
              </w:rPr>
              <w:fldChar w:fldCharType="separate"/>
            </w:r>
            <w:r w:rsidR="007E164F">
              <w:rPr>
                <w:rFonts w:ascii="仿宋_GB2312" w:eastAsia="仿宋_GB2312" w:hAnsi="仿宋_GB2312" w:cs="仿宋_GB2312" w:hint="eastAsia"/>
                <w:sz w:val="28"/>
                <w:szCs w:val="28"/>
              </w:rPr>
              <w:t>- 117 -</w:t>
            </w:r>
            <w:r w:rsidR="007E164F">
              <w:rPr>
                <w:rFonts w:ascii="仿宋_GB2312" w:eastAsia="仿宋_GB2312" w:hAnsi="仿宋_GB2312" w:cs="仿宋_GB2312" w:hint="eastAsia"/>
                <w:sz w:val="28"/>
                <w:szCs w:val="28"/>
              </w:rPr>
              <w:fldChar w:fldCharType="end"/>
            </w:r>
          </w:hyperlink>
        </w:p>
        <w:p w:rsidR="00B52394" w:rsidRDefault="0043334D">
          <w:pPr>
            <w:pStyle w:val="TOC2"/>
            <w:tabs>
              <w:tab w:val="right" w:leader="dot" w:pos="8400"/>
            </w:tabs>
            <w:rPr>
              <w:rFonts w:ascii="仿宋_GB2312" w:eastAsia="仿宋_GB2312" w:hAnsi="仿宋_GB2312" w:cs="仿宋_GB2312"/>
              <w:sz w:val="28"/>
              <w:szCs w:val="28"/>
            </w:rPr>
          </w:pPr>
          <w:hyperlink w:anchor="_Toc533716261" w:history="1">
            <w:r w:rsidR="007E164F">
              <w:rPr>
                <w:rStyle w:val="af0"/>
                <w:rFonts w:ascii="仿宋_GB2312" w:eastAsia="仿宋_GB2312" w:hAnsi="仿宋_GB2312" w:cs="仿宋_GB2312" w:hint="eastAsia"/>
                <w:sz w:val="28"/>
                <w:szCs w:val="28"/>
              </w:rPr>
              <w:t>6.2 改进与创新</w:t>
            </w:r>
            <w:r w:rsidR="007E164F">
              <w:rPr>
                <w:rFonts w:ascii="仿宋_GB2312" w:eastAsia="仿宋_GB2312" w:hAnsi="仿宋_GB2312" w:cs="仿宋_GB2312" w:hint="eastAsia"/>
                <w:sz w:val="28"/>
                <w:szCs w:val="28"/>
              </w:rPr>
              <w:tab/>
            </w:r>
            <w:r w:rsidR="007E164F">
              <w:rPr>
                <w:rFonts w:ascii="仿宋_GB2312" w:eastAsia="仿宋_GB2312" w:hAnsi="仿宋_GB2312" w:cs="仿宋_GB2312" w:hint="eastAsia"/>
                <w:sz w:val="28"/>
                <w:szCs w:val="28"/>
              </w:rPr>
              <w:fldChar w:fldCharType="begin"/>
            </w:r>
            <w:r w:rsidR="007E164F">
              <w:rPr>
                <w:rFonts w:ascii="仿宋_GB2312" w:eastAsia="仿宋_GB2312" w:hAnsi="仿宋_GB2312" w:cs="仿宋_GB2312" w:hint="eastAsia"/>
                <w:sz w:val="28"/>
                <w:szCs w:val="28"/>
              </w:rPr>
              <w:instrText xml:space="preserve"> PAGEREF _Toc533716261 \h </w:instrText>
            </w:r>
            <w:r w:rsidR="007E164F">
              <w:rPr>
                <w:rFonts w:ascii="仿宋_GB2312" w:eastAsia="仿宋_GB2312" w:hAnsi="仿宋_GB2312" w:cs="仿宋_GB2312" w:hint="eastAsia"/>
                <w:sz w:val="28"/>
                <w:szCs w:val="28"/>
              </w:rPr>
            </w:r>
            <w:r w:rsidR="007E164F">
              <w:rPr>
                <w:rFonts w:ascii="仿宋_GB2312" w:eastAsia="仿宋_GB2312" w:hAnsi="仿宋_GB2312" w:cs="仿宋_GB2312" w:hint="eastAsia"/>
                <w:sz w:val="28"/>
                <w:szCs w:val="28"/>
              </w:rPr>
              <w:fldChar w:fldCharType="separate"/>
            </w:r>
            <w:r w:rsidR="007E164F">
              <w:rPr>
                <w:rFonts w:ascii="仿宋_GB2312" w:eastAsia="仿宋_GB2312" w:hAnsi="仿宋_GB2312" w:cs="仿宋_GB2312" w:hint="eastAsia"/>
                <w:sz w:val="28"/>
                <w:szCs w:val="28"/>
              </w:rPr>
              <w:t>- 121 -</w:t>
            </w:r>
            <w:r w:rsidR="007E164F">
              <w:rPr>
                <w:rFonts w:ascii="仿宋_GB2312" w:eastAsia="仿宋_GB2312" w:hAnsi="仿宋_GB2312" w:cs="仿宋_GB2312" w:hint="eastAsia"/>
                <w:sz w:val="28"/>
                <w:szCs w:val="28"/>
              </w:rPr>
              <w:fldChar w:fldCharType="end"/>
            </w:r>
          </w:hyperlink>
        </w:p>
        <w:p w:rsidR="00B52394" w:rsidRDefault="0043334D">
          <w:pPr>
            <w:pStyle w:val="TOC1"/>
            <w:tabs>
              <w:tab w:val="right" w:leader="dot" w:pos="8400"/>
            </w:tabs>
            <w:rPr>
              <w:rFonts w:ascii="仿宋_GB2312" w:eastAsia="仿宋_GB2312" w:hAnsi="仿宋_GB2312" w:cs="仿宋_GB2312"/>
              <w:sz w:val="28"/>
              <w:szCs w:val="28"/>
            </w:rPr>
          </w:pPr>
          <w:hyperlink w:anchor="_Toc533716262" w:history="1">
            <w:r w:rsidR="007E164F">
              <w:rPr>
                <w:rStyle w:val="af0"/>
                <w:rFonts w:ascii="仿宋_GB2312" w:eastAsia="仿宋_GB2312" w:hAnsi="仿宋_GB2312" w:cs="仿宋_GB2312" w:hint="eastAsia"/>
                <w:sz w:val="28"/>
                <w:szCs w:val="28"/>
              </w:rPr>
              <w:t>第七章 经营结果</w:t>
            </w:r>
            <w:r w:rsidR="007E164F">
              <w:rPr>
                <w:rFonts w:ascii="仿宋_GB2312" w:eastAsia="仿宋_GB2312" w:hAnsi="仿宋_GB2312" w:cs="仿宋_GB2312" w:hint="eastAsia"/>
                <w:sz w:val="28"/>
                <w:szCs w:val="28"/>
              </w:rPr>
              <w:tab/>
            </w:r>
            <w:r w:rsidR="007E164F">
              <w:rPr>
                <w:rFonts w:ascii="仿宋_GB2312" w:eastAsia="仿宋_GB2312" w:hAnsi="仿宋_GB2312" w:cs="仿宋_GB2312" w:hint="eastAsia"/>
                <w:sz w:val="28"/>
                <w:szCs w:val="28"/>
              </w:rPr>
              <w:fldChar w:fldCharType="begin"/>
            </w:r>
            <w:r w:rsidR="007E164F">
              <w:rPr>
                <w:rFonts w:ascii="仿宋_GB2312" w:eastAsia="仿宋_GB2312" w:hAnsi="仿宋_GB2312" w:cs="仿宋_GB2312" w:hint="eastAsia"/>
                <w:sz w:val="28"/>
                <w:szCs w:val="28"/>
              </w:rPr>
              <w:instrText xml:space="preserve"> PAGEREF _Toc533716262 \h </w:instrText>
            </w:r>
            <w:r w:rsidR="007E164F">
              <w:rPr>
                <w:rFonts w:ascii="仿宋_GB2312" w:eastAsia="仿宋_GB2312" w:hAnsi="仿宋_GB2312" w:cs="仿宋_GB2312" w:hint="eastAsia"/>
                <w:sz w:val="28"/>
                <w:szCs w:val="28"/>
              </w:rPr>
            </w:r>
            <w:r w:rsidR="007E164F">
              <w:rPr>
                <w:rFonts w:ascii="仿宋_GB2312" w:eastAsia="仿宋_GB2312" w:hAnsi="仿宋_GB2312" w:cs="仿宋_GB2312" w:hint="eastAsia"/>
                <w:sz w:val="28"/>
                <w:szCs w:val="28"/>
              </w:rPr>
              <w:fldChar w:fldCharType="separate"/>
            </w:r>
            <w:r w:rsidR="007E164F">
              <w:rPr>
                <w:rFonts w:ascii="仿宋_GB2312" w:eastAsia="仿宋_GB2312" w:hAnsi="仿宋_GB2312" w:cs="仿宋_GB2312" w:hint="eastAsia"/>
                <w:sz w:val="28"/>
                <w:szCs w:val="28"/>
              </w:rPr>
              <w:t>- 124 -</w:t>
            </w:r>
            <w:r w:rsidR="007E164F">
              <w:rPr>
                <w:rFonts w:ascii="仿宋_GB2312" w:eastAsia="仿宋_GB2312" w:hAnsi="仿宋_GB2312" w:cs="仿宋_GB2312" w:hint="eastAsia"/>
                <w:sz w:val="28"/>
                <w:szCs w:val="28"/>
              </w:rPr>
              <w:fldChar w:fldCharType="end"/>
            </w:r>
          </w:hyperlink>
        </w:p>
        <w:p w:rsidR="00B52394" w:rsidRDefault="0043334D">
          <w:pPr>
            <w:pStyle w:val="TOC2"/>
            <w:tabs>
              <w:tab w:val="right" w:leader="dot" w:pos="8400"/>
            </w:tabs>
            <w:rPr>
              <w:rFonts w:ascii="仿宋_GB2312" w:eastAsia="仿宋_GB2312" w:hAnsi="仿宋_GB2312" w:cs="仿宋_GB2312"/>
              <w:sz w:val="28"/>
              <w:szCs w:val="28"/>
            </w:rPr>
          </w:pPr>
          <w:hyperlink w:anchor="_Toc533716263" w:history="1">
            <w:r w:rsidR="007E164F">
              <w:rPr>
                <w:rStyle w:val="af0"/>
                <w:rFonts w:ascii="仿宋_GB2312" w:eastAsia="仿宋_GB2312" w:hAnsi="仿宋_GB2312" w:cs="仿宋_GB2312" w:hint="eastAsia"/>
                <w:sz w:val="28"/>
                <w:szCs w:val="28"/>
              </w:rPr>
              <w:t>7.1 产品与服务的结果</w:t>
            </w:r>
            <w:r w:rsidR="007E164F">
              <w:rPr>
                <w:rFonts w:ascii="仿宋_GB2312" w:eastAsia="仿宋_GB2312" w:hAnsi="仿宋_GB2312" w:cs="仿宋_GB2312" w:hint="eastAsia"/>
                <w:sz w:val="28"/>
                <w:szCs w:val="28"/>
              </w:rPr>
              <w:tab/>
            </w:r>
            <w:r w:rsidR="007E164F">
              <w:rPr>
                <w:rFonts w:ascii="仿宋_GB2312" w:eastAsia="仿宋_GB2312" w:hAnsi="仿宋_GB2312" w:cs="仿宋_GB2312" w:hint="eastAsia"/>
                <w:sz w:val="28"/>
                <w:szCs w:val="28"/>
              </w:rPr>
              <w:fldChar w:fldCharType="begin"/>
            </w:r>
            <w:r w:rsidR="007E164F">
              <w:rPr>
                <w:rFonts w:ascii="仿宋_GB2312" w:eastAsia="仿宋_GB2312" w:hAnsi="仿宋_GB2312" w:cs="仿宋_GB2312" w:hint="eastAsia"/>
                <w:sz w:val="28"/>
                <w:szCs w:val="28"/>
              </w:rPr>
              <w:instrText xml:space="preserve"> PAGEREF _Toc533716263 \h </w:instrText>
            </w:r>
            <w:r w:rsidR="007E164F">
              <w:rPr>
                <w:rFonts w:ascii="仿宋_GB2312" w:eastAsia="仿宋_GB2312" w:hAnsi="仿宋_GB2312" w:cs="仿宋_GB2312" w:hint="eastAsia"/>
                <w:sz w:val="28"/>
                <w:szCs w:val="28"/>
              </w:rPr>
            </w:r>
            <w:r w:rsidR="007E164F">
              <w:rPr>
                <w:rFonts w:ascii="仿宋_GB2312" w:eastAsia="仿宋_GB2312" w:hAnsi="仿宋_GB2312" w:cs="仿宋_GB2312" w:hint="eastAsia"/>
                <w:sz w:val="28"/>
                <w:szCs w:val="28"/>
              </w:rPr>
              <w:fldChar w:fldCharType="separate"/>
            </w:r>
            <w:r w:rsidR="007E164F">
              <w:rPr>
                <w:rFonts w:ascii="仿宋_GB2312" w:eastAsia="仿宋_GB2312" w:hAnsi="仿宋_GB2312" w:cs="仿宋_GB2312" w:hint="eastAsia"/>
                <w:sz w:val="28"/>
                <w:szCs w:val="28"/>
              </w:rPr>
              <w:t>- 124 -</w:t>
            </w:r>
            <w:r w:rsidR="007E164F">
              <w:rPr>
                <w:rFonts w:ascii="仿宋_GB2312" w:eastAsia="仿宋_GB2312" w:hAnsi="仿宋_GB2312" w:cs="仿宋_GB2312" w:hint="eastAsia"/>
                <w:sz w:val="28"/>
                <w:szCs w:val="28"/>
              </w:rPr>
              <w:fldChar w:fldCharType="end"/>
            </w:r>
          </w:hyperlink>
        </w:p>
        <w:p w:rsidR="00B52394" w:rsidRDefault="0043334D">
          <w:pPr>
            <w:pStyle w:val="TOC2"/>
            <w:tabs>
              <w:tab w:val="right" w:leader="dot" w:pos="8400"/>
            </w:tabs>
            <w:rPr>
              <w:rFonts w:ascii="仿宋_GB2312" w:eastAsia="仿宋_GB2312" w:hAnsi="仿宋_GB2312" w:cs="仿宋_GB2312"/>
              <w:sz w:val="28"/>
              <w:szCs w:val="28"/>
            </w:rPr>
          </w:pPr>
          <w:hyperlink w:anchor="_Toc533716264" w:history="1">
            <w:r w:rsidR="007E164F">
              <w:rPr>
                <w:rStyle w:val="af0"/>
                <w:rFonts w:ascii="仿宋_GB2312" w:eastAsia="仿宋_GB2312" w:hAnsi="仿宋_GB2312" w:cs="仿宋_GB2312" w:hint="eastAsia"/>
                <w:sz w:val="28"/>
                <w:szCs w:val="28"/>
              </w:rPr>
              <w:t>7.2 顾客与市场的结果</w:t>
            </w:r>
            <w:r w:rsidR="007E164F">
              <w:rPr>
                <w:rFonts w:ascii="仿宋_GB2312" w:eastAsia="仿宋_GB2312" w:hAnsi="仿宋_GB2312" w:cs="仿宋_GB2312" w:hint="eastAsia"/>
                <w:sz w:val="28"/>
                <w:szCs w:val="28"/>
              </w:rPr>
              <w:tab/>
            </w:r>
            <w:r w:rsidR="007E164F">
              <w:rPr>
                <w:rFonts w:ascii="仿宋_GB2312" w:eastAsia="仿宋_GB2312" w:hAnsi="仿宋_GB2312" w:cs="仿宋_GB2312" w:hint="eastAsia"/>
                <w:sz w:val="28"/>
                <w:szCs w:val="28"/>
              </w:rPr>
              <w:fldChar w:fldCharType="begin"/>
            </w:r>
            <w:r w:rsidR="007E164F">
              <w:rPr>
                <w:rFonts w:ascii="仿宋_GB2312" w:eastAsia="仿宋_GB2312" w:hAnsi="仿宋_GB2312" w:cs="仿宋_GB2312" w:hint="eastAsia"/>
                <w:sz w:val="28"/>
                <w:szCs w:val="28"/>
              </w:rPr>
              <w:instrText xml:space="preserve"> PAGEREF _Toc533716264 \h </w:instrText>
            </w:r>
            <w:r w:rsidR="007E164F">
              <w:rPr>
                <w:rFonts w:ascii="仿宋_GB2312" w:eastAsia="仿宋_GB2312" w:hAnsi="仿宋_GB2312" w:cs="仿宋_GB2312" w:hint="eastAsia"/>
                <w:sz w:val="28"/>
                <w:szCs w:val="28"/>
              </w:rPr>
            </w:r>
            <w:r w:rsidR="007E164F">
              <w:rPr>
                <w:rFonts w:ascii="仿宋_GB2312" w:eastAsia="仿宋_GB2312" w:hAnsi="仿宋_GB2312" w:cs="仿宋_GB2312" w:hint="eastAsia"/>
                <w:sz w:val="28"/>
                <w:szCs w:val="28"/>
              </w:rPr>
              <w:fldChar w:fldCharType="separate"/>
            </w:r>
            <w:r w:rsidR="007E164F">
              <w:rPr>
                <w:rFonts w:ascii="仿宋_GB2312" w:eastAsia="仿宋_GB2312" w:hAnsi="仿宋_GB2312" w:cs="仿宋_GB2312" w:hint="eastAsia"/>
                <w:sz w:val="28"/>
                <w:szCs w:val="28"/>
              </w:rPr>
              <w:t>- 126 -</w:t>
            </w:r>
            <w:r w:rsidR="007E164F">
              <w:rPr>
                <w:rFonts w:ascii="仿宋_GB2312" w:eastAsia="仿宋_GB2312" w:hAnsi="仿宋_GB2312" w:cs="仿宋_GB2312" w:hint="eastAsia"/>
                <w:sz w:val="28"/>
                <w:szCs w:val="28"/>
              </w:rPr>
              <w:fldChar w:fldCharType="end"/>
            </w:r>
          </w:hyperlink>
        </w:p>
        <w:p w:rsidR="00B52394" w:rsidRDefault="0043334D">
          <w:pPr>
            <w:pStyle w:val="TOC2"/>
            <w:tabs>
              <w:tab w:val="right" w:leader="dot" w:pos="8400"/>
            </w:tabs>
            <w:rPr>
              <w:rFonts w:ascii="仿宋_GB2312" w:eastAsia="仿宋_GB2312" w:hAnsi="仿宋_GB2312" w:cs="仿宋_GB2312"/>
              <w:sz w:val="28"/>
              <w:szCs w:val="28"/>
            </w:rPr>
          </w:pPr>
          <w:hyperlink w:anchor="_Toc533716265" w:history="1">
            <w:r w:rsidR="007E164F">
              <w:rPr>
                <w:rStyle w:val="af0"/>
                <w:rFonts w:ascii="仿宋_GB2312" w:eastAsia="仿宋_GB2312" w:hAnsi="仿宋_GB2312" w:cs="仿宋_GB2312" w:hint="eastAsia"/>
                <w:sz w:val="28"/>
                <w:szCs w:val="28"/>
              </w:rPr>
              <w:t>7.3财务结果</w:t>
            </w:r>
            <w:r w:rsidR="007E164F">
              <w:rPr>
                <w:rFonts w:ascii="仿宋_GB2312" w:eastAsia="仿宋_GB2312" w:hAnsi="仿宋_GB2312" w:cs="仿宋_GB2312" w:hint="eastAsia"/>
                <w:sz w:val="28"/>
                <w:szCs w:val="28"/>
              </w:rPr>
              <w:tab/>
            </w:r>
            <w:r w:rsidR="007E164F">
              <w:rPr>
                <w:rFonts w:ascii="仿宋_GB2312" w:eastAsia="仿宋_GB2312" w:hAnsi="仿宋_GB2312" w:cs="仿宋_GB2312" w:hint="eastAsia"/>
                <w:sz w:val="28"/>
                <w:szCs w:val="28"/>
              </w:rPr>
              <w:fldChar w:fldCharType="begin"/>
            </w:r>
            <w:r w:rsidR="007E164F">
              <w:rPr>
                <w:rFonts w:ascii="仿宋_GB2312" w:eastAsia="仿宋_GB2312" w:hAnsi="仿宋_GB2312" w:cs="仿宋_GB2312" w:hint="eastAsia"/>
                <w:sz w:val="28"/>
                <w:szCs w:val="28"/>
              </w:rPr>
              <w:instrText xml:space="preserve"> PAGEREF _Toc533716265 \h </w:instrText>
            </w:r>
            <w:r w:rsidR="007E164F">
              <w:rPr>
                <w:rFonts w:ascii="仿宋_GB2312" w:eastAsia="仿宋_GB2312" w:hAnsi="仿宋_GB2312" w:cs="仿宋_GB2312" w:hint="eastAsia"/>
                <w:sz w:val="28"/>
                <w:szCs w:val="28"/>
              </w:rPr>
            </w:r>
            <w:r w:rsidR="007E164F">
              <w:rPr>
                <w:rFonts w:ascii="仿宋_GB2312" w:eastAsia="仿宋_GB2312" w:hAnsi="仿宋_GB2312" w:cs="仿宋_GB2312" w:hint="eastAsia"/>
                <w:sz w:val="28"/>
                <w:szCs w:val="28"/>
              </w:rPr>
              <w:fldChar w:fldCharType="separate"/>
            </w:r>
            <w:r w:rsidR="007E164F">
              <w:rPr>
                <w:rFonts w:ascii="仿宋_GB2312" w:eastAsia="仿宋_GB2312" w:hAnsi="仿宋_GB2312" w:cs="仿宋_GB2312" w:hint="eastAsia"/>
                <w:sz w:val="28"/>
                <w:szCs w:val="28"/>
              </w:rPr>
              <w:t>- 127 -</w:t>
            </w:r>
            <w:r w:rsidR="007E164F">
              <w:rPr>
                <w:rFonts w:ascii="仿宋_GB2312" w:eastAsia="仿宋_GB2312" w:hAnsi="仿宋_GB2312" w:cs="仿宋_GB2312" w:hint="eastAsia"/>
                <w:sz w:val="28"/>
                <w:szCs w:val="28"/>
              </w:rPr>
              <w:fldChar w:fldCharType="end"/>
            </w:r>
          </w:hyperlink>
        </w:p>
        <w:p w:rsidR="00B52394" w:rsidRDefault="0043334D">
          <w:pPr>
            <w:pStyle w:val="TOC2"/>
            <w:tabs>
              <w:tab w:val="right" w:leader="dot" w:pos="8400"/>
            </w:tabs>
            <w:rPr>
              <w:rFonts w:ascii="仿宋_GB2312" w:eastAsia="仿宋_GB2312" w:hAnsi="仿宋_GB2312" w:cs="仿宋_GB2312"/>
              <w:sz w:val="28"/>
              <w:szCs w:val="28"/>
            </w:rPr>
          </w:pPr>
          <w:hyperlink w:anchor="_Toc533716266" w:history="1">
            <w:r w:rsidR="007E164F">
              <w:rPr>
                <w:rStyle w:val="af0"/>
                <w:rFonts w:ascii="仿宋_GB2312" w:eastAsia="仿宋_GB2312" w:hAnsi="仿宋_GB2312" w:cs="仿宋_GB2312" w:hint="eastAsia"/>
                <w:sz w:val="28"/>
                <w:szCs w:val="28"/>
              </w:rPr>
              <w:t>7.4 资源结果</w:t>
            </w:r>
            <w:r w:rsidR="007E164F">
              <w:rPr>
                <w:rFonts w:ascii="仿宋_GB2312" w:eastAsia="仿宋_GB2312" w:hAnsi="仿宋_GB2312" w:cs="仿宋_GB2312" w:hint="eastAsia"/>
                <w:sz w:val="28"/>
                <w:szCs w:val="28"/>
              </w:rPr>
              <w:tab/>
            </w:r>
            <w:r w:rsidR="007E164F">
              <w:rPr>
                <w:rFonts w:ascii="仿宋_GB2312" w:eastAsia="仿宋_GB2312" w:hAnsi="仿宋_GB2312" w:cs="仿宋_GB2312" w:hint="eastAsia"/>
                <w:sz w:val="28"/>
                <w:szCs w:val="28"/>
              </w:rPr>
              <w:fldChar w:fldCharType="begin"/>
            </w:r>
            <w:r w:rsidR="007E164F">
              <w:rPr>
                <w:rFonts w:ascii="仿宋_GB2312" w:eastAsia="仿宋_GB2312" w:hAnsi="仿宋_GB2312" w:cs="仿宋_GB2312" w:hint="eastAsia"/>
                <w:sz w:val="28"/>
                <w:szCs w:val="28"/>
              </w:rPr>
              <w:instrText xml:space="preserve"> PAGEREF _Toc533716266 \h </w:instrText>
            </w:r>
            <w:r w:rsidR="007E164F">
              <w:rPr>
                <w:rFonts w:ascii="仿宋_GB2312" w:eastAsia="仿宋_GB2312" w:hAnsi="仿宋_GB2312" w:cs="仿宋_GB2312" w:hint="eastAsia"/>
                <w:sz w:val="28"/>
                <w:szCs w:val="28"/>
              </w:rPr>
            </w:r>
            <w:r w:rsidR="007E164F">
              <w:rPr>
                <w:rFonts w:ascii="仿宋_GB2312" w:eastAsia="仿宋_GB2312" w:hAnsi="仿宋_GB2312" w:cs="仿宋_GB2312" w:hint="eastAsia"/>
                <w:sz w:val="28"/>
                <w:szCs w:val="28"/>
              </w:rPr>
              <w:fldChar w:fldCharType="separate"/>
            </w:r>
            <w:r w:rsidR="007E164F">
              <w:rPr>
                <w:rFonts w:ascii="仿宋_GB2312" w:eastAsia="仿宋_GB2312" w:hAnsi="仿宋_GB2312" w:cs="仿宋_GB2312" w:hint="eastAsia"/>
                <w:sz w:val="28"/>
                <w:szCs w:val="28"/>
              </w:rPr>
              <w:t>- 127 -</w:t>
            </w:r>
            <w:r w:rsidR="007E164F">
              <w:rPr>
                <w:rFonts w:ascii="仿宋_GB2312" w:eastAsia="仿宋_GB2312" w:hAnsi="仿宋_GB2312" w:cs="仿宋_GB2312" w:hint="eastAsia"/>
                <w:sz w:val="28"/>
                <w:szCs w:val="28"/>
              </w:rPr>
              <w:fldChar w:fldCharType="end"/>
            </w:r>
          </w:hyperlink>
        </w:p>
        <w:p w:rsidR="00B52394" w:rsidRDefault="0043334D">
          <w:pPr>
            <w:pStyle w:val="TOC2"/>
            <w:tabs>
              <w:tab w:val="right" w:leader="dot" w:pos="8400"/>
            </w:tabs>
            <w:rPr>
              <w:rFonts w:ascii="仿宋_GB2312" w:eastAsia="仿宋_GB2312" w:hAnsi="仿宋_GB2312" w:cs="仿宋_GB2312"/>
              <w:sz w:val="28"/>
              <w:szCs w:val="28"/>
            </w:rPr>
          </w:pPr>
          <w:hyperlink w:anchor="_Toc533716267" w:history="1">
            <w:r w:rsidR="007E164F">
              <w:rPr>
                <w:rStyle w:val="af0"/>
                <w:rFonts w:ascii="仿宋_GB2312" w:eastAsia="仿宋_GB2312" w:hAnsi="仿宋_GB2312" w:cs="仿宋_GB2312" w:hint="eastAsia"/>
                <w:sz w:val="28"/>
                <w:szCs w:val="28"/>
              </w:rPr>
              <w:t>7.5 过程有效性结果</w:t>
            </w:r>
            <w:r w:rsidR="007E164F">
              <w:rPr>
                <w:rFonts w:ascii="仿宋_GB2312" w:eastAsia="仿宋_GB2312" w:hAnsi="仿宋_GB2312" w:cs="仿宋_GB2312" w:hint="eastAsia"/>
                <w:sz w:val="28"/>
                <w:szCs w:val="28"/>
              </w:rPr>
              <w:tab/>
            </w:r>
            <w:r w:rsidR="007E164F">
              <w:rPr>
                <w:rFonts w:ascii="仿宋_GB2312" w:eastAsia="仿宋_GB2312" w:hAnsi="仿宋_GB2312" w:cs="仿宋_GB2312" w:hint="eastAsia"/>
                <w:sz w:val="28"/>
                <w:szCs w:val="28"/>
              </w:rPr>
              <w:fldChar w:fldCharType="begin"/>
            </w:r>
            <w:r w:rsidR="007E164F">
              <w:rPr>
                <w:rFonts w:ascii="仿宋_GB2312" w:eastAsia="仿宋_GB2312" w:hAnsi="仿宋_GB2312" w:cs="仿宋_GB2312" w:hint="eastAsia"/>
                <w:sz w:val="28"/>
                <w:szCs w:val="28"/>
              </w:rPr>
              <w:instrText xml:space="preserve"> PAGEREF _Toc533716267 \h </w:instrText>
            </w:r>
            <w:r w:rsidR="007E164F">
              <w:rPr>
                <w:rFonts w:ascii="仿宋_GB2312" w:eastAsia="仿宋_GB2312" w:hAnsi="仿宋_GB2312" w:cs="仿宋_GB2312" w:hint="eastAsia"/>
                <w:sz w:val="28"/>
                <w:szCs w:val="28"/>
              </w:rPr>
            </w:r>
            <w:r w:rsidR="007E164F">
              <w:rPr>
                <w:rFonts w:ascii="仿宋_GB2312" w:eastAsia="仿宋_GB2312" w:hAnsi="仿宋_GB2312" w:cs="仿宋_GB2312" w:hint="eastAsia"/>
                <w:sz w:val="28"/>
                <w:szCs w:val="28"/>
              </w:rPr>
              <w:fldChar w:fldCharType="separate"/>
            </w:r>
            <w:r w:rsidR="007E164F">
              <w:rPr>
                <w:rFonts w:ascii="仿宋_GB2312" w:eastAsia="仿宋_GB2312" w:hAnsi="仿宋_GB2312" w:cs="仿宋_GB2312" w:hint="eastAsia"/>
                <w:sz w:val="28"/>
                <w:szCs w:val="28"/>
              </w:rPr>
              <w:t>- 138 -</w:t>
            </w:r>
            <w:r w:rsidR="007E164F">
              <w:rPr>
                <w:rFonts w:ascii="仿宋_GB2312" w:eastAsia="仿宋_GB2312" w:hAnsi="仿宋_GB2312" w:cs="仿宋_GB2312" w:hint="eastAsia"/>
                <w:sz w:val="28"/>
                <w:szCs w:val="28"/>
              </w:rPr>
              <w:fldChar w:fldCharType="end"/>
            </w:r>
          </w:hyperlink>
        </w:p>
        <w:p w:rsidR="00B52394" w:rsidRDefault="0043334D">
          <w:pPr>
            <w:pStyle w:val="TOC2"/>
            <w:tabs>
              <w:tab w:val="right" w:leader="dot" w:pos="8400"/>
            </w:tabs>
            <w:rPr>
              <w:rFonts w:ascii="仿宋_GB2312" w:eastAsia="仿宋_GB2312" w:hAnsi="仿宋_GB2312" w:cs="仿宋_GB2312"/>
              <w:sz w:val="28"/>
              <w:szCs w:val="28"/>
            </w:rPr>
          </w:pPr>
          <w:hyperlink w:anchor="_Toc533716268" w:history="1">
            <w:r w:rsidR="007E164F">
              <w:rPr>
                <w:rStyle w:val="af0"/>
                <w:rFonts w:ascii="仿宋_GB2312" w:eastAsia="仿宋_GB2312" w:hAnsi="仿宋_GB2312" w:cs="仿宋_GB2312" w:hint="eastAsia"/>
                <w:sz w:val="28"/>
                <w:szCs w:val="28"/>
              </w:rPr>
              <w:t>7.6 领导结果</w:t>
            </w:r>
            <w:r w:rsidR="007E164F">
              <w:rPr>
                <w:rFonts w:ascii="仿宋_GB2312" w:eastAsia="仿宋_GB2312" w:hAnsi="仿宋_GB2312" w:cs="仿宋_GB2312" w:hint="eastAsia"/>
                <w:sz w:val="28"/>
                <w:szCs w:val="28"/>
              </w:rPr>
              <w:tab/>
            </w:r>
            <w:r w:rsidR="007E164F">
              <w:rPr>
                <w:rFonts w:ascii="仿宋_GB2312" w:eastAsia="仿宋_GB2312" w:hAnsi="仿宋_GB2312" w:cs="仿宋_GB2312" w:hint="eastAsia"/>
                <w:sz w:val="28"/>
                <w:szCs w:val="28"/>
              </w:rPr>
              <w:fldChar w:fldCharType="begin"/>
            </w:r>
            <w:r w:rsidR="007E164F">
              <w:rPr>
                <w:rFonts w:ascii="仿宋_GB2312" w:eastAsia="仿宋_GB2312" w:hAnsi="仿宋_GB2312" w:cs="仿宋_GB2312" w:hint="eastAsia"/>
                <w:sz w:val="28"/>
                <w:szCs w:val="28"/>
              </w:rPr>
              <w:instrText xml:space="preserve"> PAGEREF _Toc533716268 \h </w:instrText>
            </w:r>
            <w:r w:rsidR="007E164F">
              <w:rPr>
                <w:rFonts w:ascii="仿宋_GB2312" w:eastAsia="仿宋_GB2312" w:hAnsi="仿宋_GB2312" w:cs="仿宋_GB2312" w:hint="eastAsia"/>
                <w:sz w:val="28"/>
                <w:szCs w:val="28"/>
              </w:rPr>
            </w:r>
            <w:r w:rsidR="007E164F">
              <w:rPr>
                <w:rFonts w:ascii="仿宋_GB2312" w:eastAsia="仿宋_GB2312" w:hAnsi="仿宋_GB2312" w:cs="仿宋_GB2312" w:hint="eastAsia"/>
                <w:sz w:val="28"/>
                <w:szCs w:val="28"/>
              </w:rPr>
              <w:fldChar w:fldCharType="separate"/>
            </w:r>
            <w:r w:rsidR="007E164F">
              <w:rPr>
                <w:rFonts w:ascii="仿宋_GB2312" w:eastAsia="仿宋_GB2312" w:hAnsi="仿宋_GB2312" w:cs="仿宋_GB2312" w:hint="eastAsia"/>
                <w:sz w:val="28"/>
                <w:szCs w:val="28"/>
              </w:rPr>
              <w:t>- 141 -</w:t>
            </w:r>
            <w:r w:rsidR="007E164F">
              <w:rPr>
                <w:rFonts w:ascii="仿宋_GB2312" w:eastAsia="仿宋_GB2312" w:hAnsi="仿宋_GB2312" w:cs="仿宋_GB2312" w:hint="eastAsia"/>
                <w:sz w:val="28"/>
                <w:szCs w:val="28"/>
              </w:rPr>
              <w:fldChar w:fldCharType="end"/>
            </w:r>
          </w:hyperlink>
        </w:p>
        <w:p w:rsidR="00B52394" w:rsidRDefault="007E164F">
          <w:pPr>
            <w:rPr>
              <w:rFonts w:ascii="仿宋_GB2312" w:eastAsia="仿宋_GB2312" w:hAnsi="仿宋_GB2312" w:cs="仿宋_GB2312"/>
              <w:color w:val="000000" w:themeColor="text1"/>
              <w:sz w:val="28"/>
              <w:szCs w:val="28"/>
            </w:rPr>
          </w:pPr>
          <w:r>
            <w:rPr>
              <w:rFonts w:ascii="仿宋_GB2312" w:eastAsia="仿宋_GB2312" w:hAnsi="仿宋_GB2312" w:cs="仿宋_GB2312" w:hint="eastAsia"/>
              <w:b/>
              <w:bCs/>
              <w:color w:val="000000" w:themeColor="text1"/>
              <w:sz w:val="28"/>
              <w:szCs w:val="28"/>
              <w:lang w:val="zh-CN"/>
            </w:rPr>
            <w:fldChar w:fldCharType="end"/>
          </w:r>
        </w:p>
      </w:sdtContent>
    </w:sdt>
    <w:p w:rsidR="00B52394" w:rsidRDefault="00B52394">
      <w:pPr>
        <w:ind w:firstLineChars="200" w:firstLine="560"/>
        <w:jc w:val="left"/>
        <w:rPr>
          <w:rFonts w:ascii="仿宋_GB2312" w:eastAsia="仿宋_GB2312" w:hAnsi="仿宋_GB2312" w:cs="仿宋_GB2312"/>
          <w:b/>
          <w:color w:val="000000" w:themeColor="text1"/>
          <w:sz w:val="28"/>
          <w:szCs w:val="28"/>
        </w:rPr>
      </w:pPr>
    </w:p>
    <w:p w:rsidR="00B52394" w:rsidRDefault="00B52394">
      <w:pPr>
        <w:ind w:firstLineChars="200" w:firstLine="560"/>
        <w:jc w:val="left"/>
        <w:rPr>
          <w:rFonts w:ascii="仿宋_GB2312" w:eastAsia="仿宋_GB2312" w:hAnsi="仿宋_GB2312" w:cs="仿宋_GB2312"/>
          <w:b/>
          <w:color w:val="000000" w:themeColor="text1"/>
          <w:sz w:val="28"/>
          <w:szCs w:val="28"/>
        </w:rPr>
      </w:pPr>
    </w:p>
    <w:p w:rsidR="00B52394" w:rsidRDefault="00B52394">
      <w:pPr>
        <w:ind w:firstLineChars="200" w:firstLine="560"/>
        <w:jc w:val="left"/>
        <w:rPr>
          <w:rFonts w:ascii="仿宋_GB2312" w:eastAsia="仿宋_GB2312" w:hAnsi="仿宋_GB2312" w:cs="仿宋_GB2312"/>
          <w:b/>
          <w:color w:val="000000" w:themeColor="text1"/>
          <w:sz w:val="28"/>
          <w:szCs w:val="28"/>
        </w:rPr>
      </w:pPr>
    </w:p>
    <w:p w:rsidR="00B52394" w:rsidRDefault="00B52394">
      <w:pPr>
        <w:ind w:firstLineChars="200" w:firstLine="560"/>
        <w:jc w:val="left"/>
        <w:rPr>
          <w:rFonts w:ascii="仿宋_GB2312" w:eastAsia="仿宋_GB2312" w:hAnsi="仿宋_GB2312" w:cs="仿宋_GB2312"/>
          <w:b/>
          <w:color w:val="000000" w:themeColor="text1"/>
          <w:sz w:val="28"/>
          <w:szCs w:val="28"/>
        </w:rPr>
      </w:pPr>
    </w:p>
    <w:p w:rsidR="00B52394" w:rsidRDefault="00B52394">
      <w:pPr>
        <w:ind w:firstLineChars="200" w:firstLine="560"/>
        <w:jc w:val="left"/>
        <w:rPr>
          <w:rFonts w:ascii="仿宋_GB2312" w:eastAsia="仿宋_GB2312" w:hAnsi="仿宋_GB2312" w:cs="仿宋_GB2312"/>
          <w:b/>
          <w:color w:val="000000" w:themeColor="text1"/>
          <w:sz w:val="28"/>
          <w:szCs w:val="28"/>
        </w:rPr>
      </w:pPr>
    </w:p>
    <w:p w:rsidR="00B52394" w:rsidRDefault="00B52394">
      <w:pPr>
        <w:ind w:firstLineChars="200" w:firstLine="560"/>
        <w:jc w:val="left"/>
        <w:rPr>
          <w:rFonts w:ascii="仿宋_GB2312" w:eastAsia="仿宋_GB2312" w:hAnsi="仿宋_GB2312" w:cs="仿宋_GB2312"/>
          <w:b/>
          <w:color w:val="000000" w:themeColor="text1"/>
          <w:sz w:val="28"/>
          <w:szCs w:val="28"/>
        </w:rPr>
      </w:pPr>
    </w:p>
    <w:p w:rsidR="00B52394" w:rsidRDefault="00B52394">
      <w:pPr>
        <w:ind w:firstLineChars="200" w:firstLine="560"/>
        <w:jc w:val="left"/>
        <w:rPr>
          <w:rFonts w:ascii="仿宋_GB2312" w:eastAsia="仿宋_GB2312" w:hAnsi="仿宋_GB2312" w:cs="仿宋_GB2312"/>
          <w:b/>
          <w:color w:val="000000" w:themeColor="text1"/>
          <w:sz w:val="28"/>
          <w:szCs w:val="28"/>
        </w:rPr>
      </w:pPr>
    </w:p>
    <w:p w:rsidR="00B52394" w:rsidRDefault="00B52394">
      <w:pPr>
        <w:ind w:firstLineChars="200" w:firstLine="560"/>
        <w:jc w:val="left"/>
        <w:rPr>
          <w:rFonts w:ascii="仿宋_GB2312" w:eastAsia="仿宋_GB2312" w:hAnsi="仿宋_GB2312" w:cs="仿宋_GB2312"/>
          <w:b/>
          <w:color w:val="000000" w:themeColor="text1"/>
          <w:sz w:val="28"/>
          <w:szCs w:val="28"/>
        </w:rPr>
      </w:pPr>
    </w:p>
    <w:p w:rsidR="00B52394" w:rsidRDefault="00B52394">
      <w:pPr>
        <w:ind w:firstLineChars="200" w:firstLine="560"/>
        <w:jc w:val="left"/>
        <w:rPr>
          <w:rFonts w:ascii="仿宋_GB2312" w:eastAsia="仿宋_GB2312" w:hAnsi="仿宋_GB2312" w:cs="仿宋_GB2312"/>
          <w:b/>
          <w:color w:val="000000" w:themeColor="text1"/>
          <w:sz w:val="28"/>
          <w:szCs w:val="28"/>
        </w:rPr>
      </w:pPr>
    </w:p>
    <w:p w:rsidR="00B52394" w:rsidRDefault="00B52394">
      <w:pPr>
        <w:ind w:firstLineChars="200" w:firstLine="560"/>
        <w:jc w:val="left"/>
        <w:rPr>
          <w:rFonts w:ascii="仿宋_GB2312" w:eastAsia="仿宋_GB2312" w:hAnsi="仿宋_GB2312" w:cs="仿宋_GB2312"/>
          <w:b/>
          <w:color w:val="000000" w:themeColor="text1"/>
          <w:sz w:val="28"/>
          <w:szCs w:val="28"/>
        </w:rPr>
      </w:pPr>
    </w:p>
    <w:p w:rsidR="00B52394" w:rsidRDefault="00B52394">
      <w:pPr>
        <w:ind w:firstLineChars="200" w:firstLine="560"/>
        <w:jc w:val="left"/>
        <w:rPr>
          <w:rFonts w:ascii="仿宋_GB2312" w:eastAsia="仿宋_GB2312" w:hAnsi="仿宋_GB2312" w:cs="仿宋_GB2312"/>
          <w:b/>
          <w:color w:val="000000" w:themeColor="text1"/>
          <w:sz w:val="28"/>
          <w:szCs w:val="28"/>
        </w:rPr>
      </w:pPr>
    </w:p>
    <w:p w:rsidR="00B52394" w:rsidRDefault="007E164F">
      <w:pPr>
        <w:jc w:val="center"/>
        <w:rPr>
          <w:rFonts w:ascii="仿宋_GB2312" w:eastAsia="仿宋_GB2312" w:hAnsi="仿宋_GB2312" w:cs="仿宋_GB2312"/>
          <w:b/>
          <w:color w:val="000000" w:themeColor="text1"/>
          <w:sz w:val="28"/>
          <w:szCs w:val="28"/>
        </w:rPr>
      </w:pPr>
      <w:r>
        <w:rPr>
          <w:rFonts w:ascii="仿宋_GB2312" w:eastAsia="仿宋_GB2312" w:hAnsi="仿宋_GB2312" w:cs="仿宋_GB2312" w:hint="eastAsia"/>
          <w:b/>
          <w:color w:val="000000" w:themeColor="text1"/>
          <w:sz w:val="28"/>
          <w:szCs w:val="28"/>
        </w:rPr>
        <w:lastRenderedPageBreak/>
        <w:t>自我评审报告</w:t>
      </w:r>
    </w:p>
    <w:p w:rsidR="00B52394" w:rsidRDefault="007E164F">
      <w:pPr>
        <w:pStyle w:val="1"/>
        <w:rPr>
          <w:rFonts w:ascii="仿宋_GB2312" w:eastAsia="仿宋_GB2312" w:hAnsi="仿宋_GB2312" w:cs="仿宋_GB2312"/>
          <w:color w:val="000000" w:themeColor="text1"/>
          <w:sz w:val="28"/>
          <w:szCs w:val="28"/>
        </w:rPr>
      </w:pPr>
      <w:bookmarkStart w:id="9" w:name="_Toc533716238"/>
      <w:r>
        <w:rPr>
          <w:rFonts w:ascii="仿宋_GB2312" w:eastAsia="仿宋_GB2312" w:hAnsi="仿宋_GB2312" w:cs="仿宋_GB2312" w:hint="eastAsia"/>
          <w:color w:val="000000" w:themeColor="text1"/>
          <w:sz w:val="28"/>
          <w:szCs w:val="28"/>
        </w:rPr>
        <w:t>第一章 领导</w:t>
      </w:r>
      <w:bookmarkEnd w:id="9"/>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四川爱联科技有限公司专注于物联网无线联接领域软硬件产品的研发、制造，是一家站在物联网发展风口的公司；物联网产品有变化、衍生快的特点，</w:t>
      </w:r>
      <w:proofErr w:type="gramStart"/>
      <w:r>
        <w:rPr>
          <w:rFonts w:ascii="仿宋_GB2312" w:eastAsia="仿宋_GB2312" w:hAnsi="仿宋_GB2312" w:cs="仿宋_GB2312" w:hint="eastAsia"/>
          <w:color w:val="000000" w:themeColor="text1"/>
          <w:sz w:val="28"/>
          <w:szCs w:val="28"/>
        </w:rPr>
        <w:t>领导层得具有</w:t>
      </w:r>
      <w:proofErr w:type="gramEnd"/>
      <w:r>
        <w:rPr>
          <w:rFonts w:ascii="仿宋_GB2312" w:eastAsia="仿宋_GB2312" w:hAnsi="仿宋_GB2312" w:cs="仿宋_GB2312" w:hint="eastAsia"/>
          <w:color w:val="000000" w:themeColor="text1"/>
          <w:sz w:val="28"/>
          <w:szCs w:val="28"/>
        </w:rPr>
        <w:t>敏锐的触角和思维。领导层构建了“无线局域网”、“无线广域网”、“感知应用”三大支柱的产品战略，市场拉动、技术推动的双引擎，驱动公司各环节高效运作。</w:t>
      </w:r>
    </w:p>
    <w:p w:rsidR="00B52394" w:rsidRDefault="007E164F">
      <w:pPr>
        <w:pStyle w:val="2"/>
        <w:rPr>
          <w:rFonts w:ascii="仿宋_GB2312" w:eastAsia="仿宋_GB2312" w:hAnsi="仿宋_GB2312" w:cs="仿宋_GB2312"/>
          <w:color w:val="000000" w:themeColor="text1"/>
          <w:sz w:val="28"/>
          <w:szCs w:val="28"/>
        </w:rPr>
      </w:pPr>
      <w:bookmarkStart w:id="10" w:name="_Toc533716239"/>
      <w:r>
        <w:rPr>
          <w:rFonts w:ascii="仿宋_GB2312" w:eastAsia="仿宋_GB2312" w:hAnsi="仿宋_GB2312" w:cs="仿宋_GB2312" w:hint="eastAsia"/>
          <w:color w:val="000000" w:themeColor="text1"/>
          <w:sz w:val="28"/>
          <w:szCs w:val="28"/>
        </w:rPr>
        <w:t>1.1高层领导的作用</w:t>
      </w:r>
      <w:bookmarkEnd w:id="10"/>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1.1.1 文化导向</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a) 公司核心文化的形成</w:t>
      </w:r>
    </w:p>
    <w:p w:rsidR="00B52394" w:rsidRDefault="007E164F">
      <w:pPr>
        <w:pStyle w:val="af4"/>
        <w:ind w:firstLine="560"/>
        <w:rPr>
          <w:rFonts w:ascii="仿宋_GB2312" w:eastAsia="仿宋_GB2312" w:hAnsi="仿宋_GB2312" w:cs="仿宋_GB2312"/>
          <w:color w:val="000000" w:themeColor="text1"/>
          <w:sz w:val="28"/>
          <w:szCs w:val="28"/>
        </w:rPr>
      </w:pPr>
      <w:proofErr w:type="gramStart"/>
      <w:r>
        <w:rPr>
          <w:rFonts w:ascii="仿宋_GB2312" w:eastAsia="仿宋_GB2312" w:hAnsi="仿宋_GB2312" w:cs="仿宋_GB2312" w:hint="eastAsia"/>
          <w:color w:val="000000" w:themeColor="text1"/>
          <w:sz w:val="28"/>
          <w:szCs w:val="28"/>
        </w:rPr>
        <w:t>践行</w:t>
      </w:r>
      <w:proofErr w:type="gramEnd"/>
      <w:r>
        <w:rPr>
          <w:rFonts w:ascii="仿宋_GB2312" w:eastAsia="仿宋_GB2312" w:hAnsi="仿宋_GB2312" w:cs="仿宋_GB2312" w:hint="eastAsia"/>
          <w:color w:val="000000" w:themeColor="text1"/>
          <w:sz w:val="28"/>
          <w:szCs w:val="28"/>
        </w:rPr>
        <w:t>长虹公司“敬业担当 同创共享”核心价值观，</w:t>
      </w:r>
      <w:proofErr w:type="gramStart"/>
      <w:r>
        <w:rPr>
          <w:rFonts w:ascii="仿宋_GB2312" w:eastAsia="仿宋_GB2312" w:hAnsi="仿宋_GB2312" w:cs="仿宋_GB2312" w:hint="eastAsia"/>
          <w:color w:val="000000" w:themeColor="text1"/>
          <w:sz w:val="28"/>
          <w:szCs w:val="28"/>
        </w:rPr>
        <w:t>践</w:t>
      </w:r>
      <w:proofErr w:type="gramEnd"/>
      <w:r>
        <w:rPr>
          <w:rFonts w:ascii="仿宋_GB2312" w:eastAsia="仿宋_GB2312" w:hAnsi="仿宋_GB2312" w:cs="仿宋_GB2312" w:hint="eastAsia"/>
          <w:color w:val="000000" w:themeColor="text1"/>
          <w:sz w:val="28"/>
          <w:szCs w:val="28"/>
        </w:rPr>
        <w:t>行企业BG“诚信做人，用心做事，创造价值，分享成果”核心理念，2017年逐步形成了爱联公司的文化。</w:t>
      </w:r>
    </w:p>
    <w:p w:rsidR="00B52394" w:rsidRDefault="007E164F">
      <w:pPr>
        <w:pStyle w:val="af4"/>
        <w:ind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企业使命：爱•联世界</w:t>
      </w:r>
    </w:p>
    <w:p w:rsidR="00B52394" w:rsidRDefault="007E164F">
      <w:pPr>
        <w:pStyle w:val="af4"/>
        <w:ind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愿景：致力于成为全球物联网无线联接领域一流的产品和服务提供商</w:t>
      </w:r>
    </w:p>
    <w:p w:rsidR="00B52394" w:rsidRDefault="007E164F">
      <w:pPr>
        <w:pStyle w:val="af4"/>
        <w:ind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核心价值观：敬业、担当、同创、共享</w:t>
      </w:r>
    </w:p>
    <w:p w:rsidR="00B52394" w:rsidRDefault="007E164F">
      <w:pPr>
        <w:pStyle w:val="af4"/>
        <w:ind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核心理念：诚信做人，用心做事，创造价值，分享成果</w:t>
      </w:r>
    </w:p>
    <w:p w:rsidR="00B52394" w:rsidRDefault="007E164F">
      <w:pPr>
        <w:pStyle w:val="af4"/>
        <w:ind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精神：梦想点燃激情  拼搏成就未来</w:t>
      </w:r>
    </w:p>
    <w:p w:rsidR="00B52394" w:rsidRDefault="007E164F">
      <w:pPr>
        <w:pStyle w:val="af4"/>
        <w:ind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宗旨：快乐工作  幸福生活</w:t>
      </w:r>
    </w:p>
    <w:p w:rsidR="00B52394" w:rsidRDefault="007E164F">
      <w:pPr>
        <w:pStyle w:val="af4"/>
        <w:ind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文化氛围：积极向上的激情文化，公平务实的竞争文化，赏罚分明的</w:t>
      </w:r>
      <w:r>
        <w:rPr>
          <w:rFonts w:ascii="仿宋_GB2312" w:eastAsia="仿宋_GB2312" w:hAnsi="仿宋_GB2312" w:cs="仿宋_GB2312" w:hint="eastAsia"/>
          <w:color w:val="000000" w:themeColor="text1"/>
          <w:sz w:val="28"/>
          <w:szCs w:val="28"/>
        </w:rPr>
        <w:lastRenderedPageBreak/>
        <w:t>绩效文化，以人为本的感恩文化。</w:t>
      </w:r>
    </w:p>
    <w:p w:rsidR="00B52394" w:rsidRDefault="007E164F">
      <w:pPr>
        <w:pStyle w:val="af4"/>
        <w:ind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公司通过内部动员宣讲、看板学习、文化知识竞赛等方式，向全员传递公司的核心文化和其背后深层次的意义。公司通过体制、机制、激励等方面引导员工</w:t>
      </w:r>
      <w:proofErr w:type="gramStart"/>
      <w:r>
        <w:rPr>
          <w:rFonts w:ascii="仿宋_GB2312" w:eastAsia="仿宋_GB2312" w:hAnsi="仿宋_GB2312" w:cs="仿宋_GB2312" w:hint="eastAsia"/>
          <w:color w:val="000000" w:themeColor="text1"/>
          <w:sz w:val="28"/>
          <w:szCs w:val="28"/>
        </w:rPr>
        <w:t>践行</w:t>
      </w:r>
      <w:proofErr w:type="gramEnd"/>
      <w:r>
        <w:rPr>
          <w:rFonts w:ascii="仿宋_GB2312" w:eastAsia="仿宋_GB2312" w:hAnsi="仿宋_GB2312" w:cs="仿宋_GB2312" w:hint="eastAsia"/>
          <w:color w:val="000000" w:themeColor="text1"/>
          <w:sz w:val="28"/>
          <w:szCs w:val="28"/>
        </w:rPr>
        <w:t>公司文化。</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 xml:space="preserve">我们的使命“爱·联世界”，爱联公司涉足的产品领域是无线信号联接、传输，是实现人与人、人与物、物与物的无障碍联接。我们期望通过使用爱联公司提供的信号联接产品，方便大众工作和生活。爱联的精髓在于“Link </w:t>
      </w:r>
      <w:proofErr w:type="spellStart"/>
      <w:r>
        <w:rPr>
          <w:rFonts w:ascii="仿宋_GB2312" w:eastAsia="仿宋_GB2312" w:hAnsi="仿宋_GB2312" w:cs="仿宋_GB2312" w:hint="eastAsia"/>
          <w:color w:val="000000" w:themeColor="text1"/>
          <w:sz w:val="28"/>
          <w:szCs w:val="28"/>
        </w:rPr>
        <w:t>People,Link</w:t>
      </w:r>
      <w:proofErr w:type="spellEnd"/>
      <w:r>
        <w:rPr>
          <w:rFonts w:ascii="仿宋_GB2312" w:eastAsia="仿宋_GB2312" w:hAnsi="仿宋_GB2312" w:cs="仿宋_GB2312" w:hint="eastAsia"/>
          <w:color w:val="000000" w:themeColor="text1"/>
          <w:sz w:val="28"/>
          <w:szCs w:val="28"/>
        </w:rPr>
        <w:t xml:space="preserve"> </w:t>
      </w:r>
      <w:proofErr w:type="spellStart"/>
      <w:r>
        <w:rPr>
          <w:rFonts w:ascii="仿宋_GB2312" w:eastAsia="仿宋_GB2312" w:hAnsi="仿宋_GB2312" w:cs="仿宋_GB2312" w:hint="eastAsia"/>
          <w:color w:val="000000" w:themeColor="text1"/>
          <w:sz w:val="28"/>
          <w:szCs w:val="28"/>
        </w:rPr>
        <w:t>Things,Link</w:t>
      </w:r>
      <w:proofErr w:type="spellEnd"/>
      <w:r>
        <w:rPr>
          <w:rFonts w:ascii="仿宋_GB2312" w:eastAsia="仿宋_GB2312" w:hAnsi="仿宋_GB2312" w:cs="仿宋_GB2312" w:hint="eastAsia"/>
          <w:color w:val="000000" w:themeColor="text1"/>
          <w:sz w:val="28"/>
          <w:szCs w:val="28"/>
        </w:rPr>
        <w:t xml:space="preserve"> World”。</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我们的愿景“致力于成为全球物联网无线联接领域一流的产品和服务提供商”；爱联立足国内，迈向国际，为全球企业提供无线联接的产品和服务。小定位，大作为，爱联只做模组和对应服务，不做芯片，不做云端，不做B2C终端。</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我们的核心理念“诚信做人、用心做事、创造价值、分享成果”。诚信做人，要求我们的日常行为诚实，与人交往守信，是人们安身立命的基石。孔子曰，人无信而不立。用心做事，要求当事人有创新的思维，积极向上、追求卓越的工作态度和质量至上、效率优先的工作方法。创造价值，是核心理念的本质。我们在工作当中不仅要善于发现价值、实现价值，而且要善于挖掘潜在价值、创造最大价值。如果没有前面“诚信做人、用心做事”这两条，后面创造价值也会大打折扣。分享成果，是我们对创造价值的尊重，也是对创造价值的回报，既能够鼓励其创造更大的价值，还能够吸引更多的人参与价值创造，形成价值创造的群聚效应。</w:t>
      </w:r>
    </w:p>
    <w:p w:rsidR="00B52394" w:rsidRDefault="007E164F">
      <w:pPr>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b) 公司领导作用的升华</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lastRenderedPageBreak/>
        <w:t>2018年1月，公司建立了班子文化《爱联公司团队建设纲要》，它是爱联公司倡导和坚持的文化，它用来管理干部和核心骨干，引导全体员工。它确保80%的爱联人在80%的情况下做到80分。公司用军人的作风，来进行领导层的约束与自我约束；将我们的主张什么、反对什么，进行制度化：</w:t>
      </w:r>
    </w:p>
    <w:p w:rsidR="00B52394" w:rsidRDefault="007E164F">
      <w:pPr>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① 听党指挥，作风优良</w:t>
      </w:r>
    </w:p>
    <w:p w:rsidR="00B52394" w:rsidRDefault="007E164F">
      <w:pPr>
        <w:ind w:firstLineChars="200" w:firstLine="560"/>
        <w:rPr>
          <w:rFonts w:ascii="仿宋_GB2312" w:eastAsia="仿宋_GB2312" w:hAnsi="仿宋_GB2312" w:cs="仿宋_GB2312"/>
          <w:color w:val="000000" w:themeColor="text1"/>
          <w:sz w:val="28"/>
          <w:szCs w:val="28"/>
        </w:rPr>
      </w:pPr>
      <w:proofErr w:type="gramStart"/>
      <w:r>
        <w:rPr>
          <w:rFonts w:ascii="仿宋_GB2312" w:eastAsia="仿宋_GB2312" w:hAnsi="仿宋_GB2312" w:cs="仿宋_GB2312" w:hint="eastAsia"/>
          <w:color w:val="000000" w:themeColor="text1"/>
          <w:sz w:val="28"/>
          <w:szCs w:val="28"/>
        </w:rPr>
        <w:t>践行</w:t>
      </w:r>
      <w:proofErr w:type="gramEnd"/>
      <w:r>
        <w:rPr>
          <w:rFonts w:ascii="仿宋_GB2312" w:eastAsia="仿宋_GB2312" w:hAnsi="仿宋_GB2312" w:cs="仿宋_GB2312" w:hint="eastAsia"/>
          <w:color w:val="000000" w:themeColor="text1"/>
          <w:sz w:val="28"/>
          <w:szCs w:val="28"/>
        </w:rPr>
        <w:t>长虹公司“员工满意、顾客满意、股东满意”三满意宗旨和企业BG“诚信做人、用心做事、创造价值、分享成果”核心理念。</w:t>
      </w:r>
      <w:proofErr w:type="gramStart"/>
      <w:r>
        <w:rPr>
          <w:rFonts w:ascii="仿宋_GB2312" w:eastAsia="仿宋_GB2312" w:hAnsi="仿宋_GB2312" w:cs="仿宋_GB2312" w:hint="eastAsia"/>
          <w:color w:val="000000" w:themeColor="text1"/>
          <w:sz w:val="28"/>
          <w:szCs w:val="28"/>
        </w:rPr>
        <w:t>践行</w:t>
      </w:r>
      <w:proofErr w:type="gramEnd"/>
      <w:r>
        <w:rPr>
          <w:rFonts w:ascii="仿宋_GB2312" w:eastAsia="仿宋_GB2312" w:hAnsi="仿宋_GB2312" w:cs="仿宋_GB2312" w:hint="eastAsia"/>
          <w:color w:val="000000" w:themeColor="text1"/>
          <w:sz w:val="28"/>
          <w:szCs w:val="28"/>
        </w:rPr>
        <w:t>民主集中制议事规则，以客户为中心，以奋斗者为荣。主张立志气、壮士气、树正气，燃激情、拼未来，快乐工作、幸福生活，爱联世界。主张简单、高效、廉洁，背靠领导、面向客户，直面问题。反对不团结、打不出粮食、带不出队伍，反对贪污受贿、假公济私、说假话、走过场。（两</w:t>
      </w:r>
      <w:proofErr w:type="gramStart"/>
      <w:r>
        <w:rPr>
          <w:rFonts w:ascii="仿宋_GB2312" w:eastAsia="仿宋_GB2312" w:hAnsi="仿宋_GB2312" w:cs="仿宋_GB2312" w:hint="eastAsia"/>
          <w:color w:val="000000" w:themeColor="text1"/>
          <w:sz w:val="28"/>
          <w:szCs w:val="28"/>
        </w:rPr>
        <w:t>践行</w:t>
      </w:r>
      <w:proofErr w:type="gramEnd"/>
      <w:r>
        <w:rPr>
          <w:rFonts w:ascii="仿宋_GB2312" w:eastAsia="仿宋_GB2312" w:hAnsi="仿宋_GB2312" w:cs="仿宋_GB2312" w:hint="eastAsia"/>
          <w:color w:val="000000" w:themeColor="text1"/>
          <w:sz w:val="28"/>
          <w:szCs w:val="28"/>
        </w:rPr>
        <w:t>、</w:t>
      </w:r>
      <w:proofErr w:type="gramStart"/>
      <w:r>
        <w:rPr>
          <w:rFonts w:ascii="仿宋_GB2312" w:eastAsia="仿宋_GB2312" w:hAnsi="仿宋_GB2312" w:cs="仿宋_GB2312" w:hint="eastAsia"/>
          <w:color w:val="000000" w:themeColor="text1"/>
          <w:sz w:val="28"/>
          <w:szCs w:val="28"/>
        </w:rPr>
        <w:t>两主</w:t>
      </w:r>
      <w:proofErr w:type="gramEnd"/>
      <w:r>
        <w:rPr>
          <w:rFonts w:ascii="仿宋_GB2312" w:eastAsia="仿宋_GB2312" w:hAnsi="仿宋_GB2312" w:cs="仿宋_GB2312" w:hint="eastAsia"/>
          <w:color w:val="000000" w:themeColor="text1"/>
          <w:sz w:val="28"/>
          <w:szCs w:val="28"/>
        </w:rPr>
        <w:t>张与两反对）</w:t>
      </w:r>
    </w:p>
    <w:p w:rsidR="00B52394" w:rsidRDefault="007E164F">
      <w:pPr>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② 能打硬仗，善打胜仗</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坚持企业BG的三大布局和四大导向，把员工核心诉求与公司目标相统一。坚持以利润为导向的激励机制，以结果为导向的业绩评价机制，以赛马为主、相马为辅的选人原则，以想干事、能干事、干成事、不出事的同志委以重任的用人原则，以因材施教、在实践中历练、在压力下成长、不越俎代庖的育人机制。坚持</w:t>
      </w:r>
      <w:proofErr w:type="gramStart"/>
      <w:r>
        <w:rPr>
          <w:rFonts w:ascii="仿宋_GB2312" w:eastAsia="仿宋_GB2312" w:hAnsi="仿宋_GB2312" w:cs="仿宋_GB2312" w:hint="eastAsia"/>
          <w:color w:val="000000" w:themeColor="text1"/>
          <w:sz w:val="28"/>
          <w:szCs w:val="28"/>
        </w:rPr>
        <w:t>“</w:t>
      </w:r>
      <w:proofErr w:type="gramEnd"/>
      <w:r>
        <w:rPr>
          <w:rFonts w:ascii="仿宋_GB2312" w:eastAsia="仿宋_GB2312" w:hAnsi="仿宋_GB2312" w:cs="仿宋_GB2312" w:hint="eastAsia"/>
          <w:color w:val="000000" w:themeColor="text1"/>
          <w:sz w:val="28"/>
          <w:szCs w:val="28"/>
        </w:rPr>
        <w:t>客户至上、系统预防、持续创新、“智”造精品”的质量方针，构建从客户中来到客户中去的全流程微笑服务体系，以项目为抓手，打造公司市场与技术双引擎力、客户与产品双聚焦力、智能制造支撑力。为实现公司“成为全球物联网无线联接领域一流的产品和</w:t>
      </w:r>
      <w:r>
        <w:rPr>
          <w:rFonts w:ascii="仿宋_GB2312" w:eastAsia="仿宋_GB2312" w:hAnsi="仿宋_GB2312" w:cs="仿宋_GB2312" w:hint="eastAsia"/>
          <w:color w:val="000000" w:themeColor="text1"/>
          <w:sz w:val="28"/>
          <w:szCs w:val="28"/>
        </w:rPr>
        <w:lastRenderedPageBreak/>
        <w:t>服务提供商”</w:t>
      </w:r>
      <w:proofErr w:type="gramStart"/>
      <w:r>
        <w:rPr>
          <w:rFonts w:ascii="仿宋_GB2312" w:eastAsia="仿宋_GB2312" w:hAnsi="仿宋_GB2312" w:cs="仿宋_GB2312" w:hint="eastAsia"/>
          <w:color w:val="000000" w:themeColor="text1"/>
          <w:sz w:val="28"/>
          <w:szCs w:val="28"/>
        </w:rPr>
        <w:t>的愿景而</w:t>
      </w:r>
      <w:proofErr w:type="gramEnd"/>
      <w:r>
        <w:rPr>
          <w:rFonts w:ascii="仿宋_GB2312" w:eastAsia="仿宋_GB2312" w:hAnsi="仿宋_GB2312" w:cs="仿宋_GB2312" w:hint="eastAsia"/>
          <w:color w:val="000000" w:themeColor="text1"/>
          <w:sz w:val="28"/>
          <w:szCs w:val="28"/>
        </w:rPr>
        <w:t>努力奋斗。</w:t>
      </w:r>
    </w:p>
    <w:p w:rsidR="00B52394" w:rsidRDefault="007E164F">
      <w:pPr>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c) 领导以身作则</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公司要求领导者要注重组织的文化建设，要弘扬正气，遏制歪风邪气的滋长。要按照公司核心理念的要求，用“积极向上的激情文化、公平务实的竞争文化、赏罚分明的绩效文化、以人为本的感恩文化”去</w:t>
      </w:r>
      <w:proofErr w:type="gramStart"/>
      <w:r>
        <w:rPr>
          <w:rFonts w:ascii="仿宋_GB2312" w:eastAsia="仿宋_GB2312" w:hAnsi="仿宋_GB2312" w:cs="仿宋_GB2312" w:hint="eastAsia"/>
          <w:color w:val="000000" w:themeColor="text1"/>
          <w:sz w:val="28"/>
          <w:szCs w:val="28"/>
        </w:rPr>
        <w:t>传递正</w:t>
      </w:r>
      <w:proofErr w:type="gramEnd"/>
      <w:r>
        <w:rPr>
          <w:rFonts w:ascii="仿宋_GB2312" w:eastAsia="仿宋_GB2312" w:hAnsi="仿宋_GB2312" w:cs="仿宋_GB2312" w:hint="eastAsia"/>
          <w:color w:val="000000" w:themeColor="text1"/>
          <w:sz w:val="28"/>
          <w:szCs w:val="28"/>
        </w:rPr>
        <w:t>能量，要用开放、透明的文化导向去统一全员意志，激发团队活力，形成组织凝聚力，把员工的核心诉求与组织目标相统一，实现个人与组织共同成长。</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在团队建设上，高层领导团结协作，形成了优势互补的领导团队：总经理掌舵全局，擅长市场拓展、客户关系管理、内部绩效管理；副总经理辅助总经理，掌管内部各部门销</w:t>
      </w:r>
      <w:proofErr w:type="gramStart"/>
      <w:r>
        <w:rPr>
          <w:rFonts w:ascii="仿宋_GB2312" w:eastAsia="仿宋_GB2312" w:hAnsi="仿宋_GB2312" w:cs="仿宋_GB2312" w:hint="eastAsia"/>
          <w:color w:val="000000" w:themeColor="text1"/>
          <w:sz w:val="28"/>
          <w:szCs w:val="28"/>
        </w:rPr>
        <w:t>研</w:t>
      </w:r>
      <w:proofErr w:type="gramEnd"/>
      <w:r>
        <w:rPr>
          <w:rFonts w:ascii="仿宋_GB2312" w:eastAsia="仿宋_GB2312" w:hAnsi="仿宋_GB2312" w:cs="仿宋_GB2312" w:hint="eastAsia"/>
          <w:color w:val="000000" w:themeColor="text1"/>
          <w:sz w:val="28"/>
          <w:szCs w:val="28"/>
        </w:rPr>
        <w:t>产供的有效衔接；总经理助理协助总经理，开拓国际市场、结交国际知名企业。技术总监是国内射频领域的顶级专家、中国视像行业协会专家，对设计、制造技术精通。财务总监擅长财务管理、资金管理和资本运作。</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在团队精神面貌上，管理</w:t>
      </w:r>
      <w:proofErr w:type="gramStart"/>
      <w:r>
        <w:rPr>
          <w:rFonts w:ascii="仿宋_GB2312" w:eastAsia="仿宋_GB2312" w:hAnsi="仿宋_GB2312" w:cs="仿宋_GB2312" w:hint="eastAsia"/>
          <w:color w:val="000000" w:themeColor="text1"/>
          <w:sz w:val="28"/>
          <w:szCs w:val="28"/>
        </w:rPr>
        <w:t>层体现</w:t>
      </w:r>
      <w:proofErr w:type="gramEnd"/>
      <w:r>
        <w:rPr>
          <w:rFonts w:ascii="仿宋_GB2312" w:eastAsia="仿宋_GB2312" w:hAnsi="仿宋_GB2312" w:cs="仿宋_GB2312" w:hint="eastAsia"/>
          <w:color w:val="000000" w:themeColor="text1"/>
          <w:sz w:val="28"/>
          <w:szCs w:val="28"/>
        </w:rPr>
        <w:t>出积极向上，充满激情的工作状态，感动每一位员工。</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在作风上，管理层以身作则，知人善用，以业绩事实任用中层领导；对于不能</w:t>
      </w:r>
      <w:proofErr w:type="gramStart"/>
      <w:r>
        <w:rPr>
          <w:rFonts w:ascii="仿宋_GB2312" w:eastAsia="仿宋_GB2312" w:hAnsi="仿宋_GB2312" w:cs="仿宋_GB2312" w:hint="eastAsia"/>
          <w:color w:val="000000" w:themeColor="text1"/>
          <w:sz w:val="28"/>
          <w:szCs w:val="28"/>
        </w:rPr>
        <w:t>支撑爱</w:t>
      </w:r>
      <w:proofErr w:type="gramEnd"/>
      <w:r>
        <w:rPr>
          <w:rFonts w:ascii="仿宋_GB2312" w:eastAsia="仿宋_GB2312" w:hAnsi="仿宋_GB2312" w:cs="仿宋_GB2312" w:hint="eastAsia"/>
          <w:color w:val="000000" w:themeColor="text1"/>
          <w:sz w:val="28"/>
          <w:szCs w:val="28"/>
        </w:rPr>
        <w:t>联发展的岗位人员，坚决换岗轮岗。各层级管理、核心骨干人员，与公司签订《廉洁自律承诺书》。公司内凡是各级领导吃下属“米粉”，一旦发现以千倍罚款当事人。面对供应商，杜绝“吃拿卡要”，以公司利益、供应商互惠为重。</w:t>
      </w:r>
    </w:p>
    <w:p w:rsidR="00B52394" w:rsidRDefault="007E164F">
      <w:pPr>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1.1.2 战略导向</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lastRenderedPageBreak/>
        <w:t>只有文化导向还不能解决业务层面的问题，因此我们企业必须要有正确清晰的战略。</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公司自成立起，由最高管理</w:t>
      </w:r>
      <w:proofErr w:type="gramStart"/>
      <w:r>
        <w:rPr>
          <w:rFonts w:ascii="仿宋_GB2312" w:eastAsia="仿宋_GB2312" w:hAnsi="仿宋_GB2312" w:cs="仿宋_GB2312" w:hint="eastAsia"/>
          <w:color w:val="000000" w:themeColor="text1"/>
          <w:sz w:val="28"/>
          <w:szCs w:val="28"/>
        </w:rPr>
        <w:t>层亲自</w:t>
      </w:r>
      <w:proofErr w:type="gramEnd"/>
      <w:r>
        <w:rPr>
          <w:rFonts w:ascii="仿宋_GB2312" w:eastAsia="仿宋_GB2312" w:hAnsi="仿宋_GB2312" w:cs="仿宋_GB2312" w:hint="eastAsia"/>
          <w:color w:val="000000" w:themeColor="text1"/>
          <w:sz w:val="28"/>
          <w:szCs w:val="28"/>
        </w:rPr>
        <w:t>组织制定战略规划，并报请汇报给董事长决策。公司战略规划分为中长期战略、短期战略；中长期战略涵盖未来三年到五年的经营方向，发展战略；短期战略涵盖未来一年内的经营发展重点方向及实现举措。在每年10月份，启动对次年的战略规划制定，对中长期战略规划、短期战略规划完成情况进行总结修正。</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董事长决策后的公司中长期、短期战略，公司总经理亲自主导，在公司高层领导、中层管理者、基层骨干员工层面进行全面宣</w:t>
      </w:r>
      <w:proofErr w:type="gramStart"/>
      <w:r>
        <w:rPr>
          <w:rFonts w:ascii="仿宋_GB2312" w:eastAsia="仿宋_GB2312" w:hAnsi="仿宋_GB2312" w:cs="仿宋_GB2312" w:hint="eastAsia"/>
          <w:color w:val="000000" w:themeColor="text1"/>
          <w:sz w:val="28"/>
          <w:szCs w:val="28"/>
        </w:rPr>
        <w:t>贯</w:t>
      </w:r>
      <w:proofErr w:type="gramEnd"/>
      <w:r>
        <w:rPr>
          <w:rFonts w:ascii="仿宋_GB2312" w:eastAsia="仿宋_GB2312" w:hAnsi="仿宋_GB2312" w:cs="仿宋_GB2312" w:hint="eastAsia"/>
          <w:color w:val="000000" w:themeColor="text1"/>
          <w:sz w:val="28"/>
          <w:szCs w:val="28"/>
        </w:rPr>
        <w:t>。对于重点举措，总经理指定领导牵头、主管负责的项目负责制，来推动战略规划的实现。</w:t>
      </w:r>
    </w:p>
    <w:p w:rsidR="00B52394" w:rsidRDefault="007E164F">
      <w:pPr>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1.1.3 风险意识</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组织制定和实施《风险和机遇评价管理规范》，以确保生产经营能够实现预期结果、增强有利影响、预防或减少不利影响、实现改进；对此公司确定、监视、评审所处的内、外部环境，针对环境变化带来的风险、机遇采取应对措施。</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a) 对经营产生影响的风险和机遇（如：战略风险、财务风险、市场风险、法律风险等），通过业务计划制定进行识别、季度经营分析进行监控和评价。识别出机遇及劣势，制定并采取应对措施。</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b) 对质量体系产生影响的风险和机遇，通过内审、管理评审进行识别、月度质量简报进行监控和评价。识别出的高风险，制定并采取应对措施。</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c) 对产品品质产生影响的风险，采用DFMEA/PFMEA分析的方法，</w:t>
      </w:r>
      <w:r>
        <w:rPr>
          <w:rFonts w:ascii="仿宋_GB2312" w:eastAsia="仿宋_GB2312" w:hAnsi="仿宋_GB2312" w:cs="仿宋_GB2312" w:hint="eastAsia"/>
          <w:color w:val="000000" w:themeColor="text1"/>
          <w:sz w:val="28"/>
          <w:szCs w:val="28"/>
        </w:rPr>
        <w:lastRenderedPageBreak/>
        <w:t>进行识别、评价；识别出的RPN排序前三位的，制定并采取应对措施。</w:t>
      </w:r>
    </w:p>
    <w:p w:rsidR="00B52394" w:rsidRDefault="007E164F">
      <w:pPr>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1.1.4方针目标导向</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战略定位好后的核心在执行，执行的好坏，我们</w:t>
      </w:r>
      <w:proofErr w:type="gramStart"/>
      <w:r>
        <w:rPr>
          <w:rFonts w:ascii="仿宋_GB2312" w:eastAsia="仿宋_GB2312" w:hAnsi="仿宋_GB2312" w:cs="仿宋_GB2312" w:hint="eastAsia"/>
          <w:color w:val="000000" w:themeColor="text1"/>
          <w:sz w:val="28"/>
          <w:szCs w:val="28"/>
        </w:rPr>
        <w:t>用方针</w:t>
      </w:r>
      <w:proofErr w:type="gramEnd"/>
      <w:r>
        <w:rPr>
          <w:rFonts w:ascii="仿宋_GB2312" w:eastAsia="仿宋_GB2312" w:hAnsi="仿宋_GB2312" w:cs="仿宋_GB2312" w:hint="eastAsia"/>
          <w:color w:val="000000" w:themeColor="text1"/>
          <w:sz w:val="28"/>
          <w:szCs w:val="28"/>
        </w:rPr>
        <w:t>目标来进行衡量，故我们要有短期的目标，每年一度都有的方针目标，主要是让我们在较短的周期中有明确的指向。</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公司经营层面每年进行绩效目标的制定、沟通签订、发布；我们将目标分解到各个岗位，让每个岗位上的人知道自己短期目标方向。</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公司近期关键绩效指标及评审结果：</w:t>
      </w:r>
    </w:p>
    <w:tbl>
      <w:tblPr>
        <w:tblStyle w:val="af2"/>
        <w:tblW w:w="88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4"/>
        <w:gridCol w:w="850"/>
        <w:gridCol w:w="1559"/>
        <w:gridCol w:w="1189"/>
        <w:gridCol w:w="1160"/>
        <w:gridCol w:w="1204"/>
        <w:gridCol w:w="1204"/>
      </w:tblGrid>
      <w:tr w:rsidR="00B52394">
        <w:trPr>
          <w:trHeight w:val="345"/>
          <w:jc w:val="center"/>
        </w:trPr>
        <w:tc>
          <w:tcPr>
            <w:tcW w:w="1674" w:type="dxa"/>
            <w:vMerge w:val="restart"/>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关键绩效指标</w:t>
            </w:r>
          </w:p>
        </w:tc>
        <w:tc>
          <w:tcPr>
            <w:tcW w:w="850" w:type="dxa"/>
            <w:vMerge w:val="restart"/>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单位</w:t>
            </w:r>
          </w:p>
        </w:tc>
        <w:tc>
          <w:tcPr>
            <w:tcW w:w="1559" w:type="dxa"/>
            <w:vMerge w:val="restart"/>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2018年目标</w:t>
            </w:r>
          </w:p>
        </w:tc>
        <w:tc>
          <w:tcPr>
            <w:tcW w:w="1189" w:type="dxa"/>
            <w:vMerge w:val="restart"/>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2018年实绩</w:t>
            </w:r>
          </w:p>
        </w:tc>
        <w:tc>
          <w:tcPr>
            <w:tcW w:w="2364" w:type="dxa"/>
            <w:gridSpan w:val="2"/>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与目标值对比</w:t>
            </w:r>
          </w:p>
        </w:tc>
        <w:tc>
          <w:tcPr>
            <w:tcW w:w="1204" w:type="dxa"/>
            <w:vMerge w:val="restart"/>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情况描述</w:t>
            </w:r>
          </w:p>
        </w:tc>
      </w:tr>
      <w:tr w:rsidR="00B52394">
        <w:trPr>
          <w:trHeight w:val="270"/>
          <w:jc w:val="center"/>
        </w:trPr>
        <w:tc>
          <w:tcPr>
            <w:tcW w:w="1674" w:type="dxa"/>
            <w:vMerge/>
          </w:tcPr>
          <w:p w:rsidR="00B52394" w:rsidRDefault="00B52394">
            <w:pPr>
              <w:rPr>
                <w:rFonts w:ascii="仿宋_GB2312" w:eastAsia="仿宋_GB2312" w:hAnsi="仿宋_GB2312" w:cs="仿宋_GB2312"/>
                <w:color w:val="000000" w:themeColor="text1"/>
                <w:sz w:val="24"/>
                <w:szCs w:val="24"/>
              </w:rPr>
            </w:pPr>
          </w:p>
        </w:tc>
        <w:tc>
          <w:tcPr>
            <w:tcW w:w="850" w:type="dxa"/>
            <w:vMerge/>
          </w:tcPr>
          <w:p w:rsidR="00B52394" w:rsidRDefault="00B52394">
            <w:pPr>
              <w:rPr>
                <w:rFonts w:ascii="仿宋_GB2312" w:eastAsia="仿宋_GB2312" w:hAnsi="仿宋_GB2312" w:cs="仿宋_GB2312"/>
                <w:color w:val="000000" w:themeColor="text1"/>
                <w:sz w:val="24"/>
                <w:szCs w:val="24"/>
              </w:rPr>
            </w:pPr>
          </w:p>
        </w:tc>
        <w:tc>
          <w:tcPr>
            <w:tcW w:w="1559" w:type="dxa"/>
            <w:vMerge/>
          </w:tcPr>
          <w:p w:rsidR="00B52394" w:rsidRDefault="00B52394">
            <w:pPr>
              <w:rPr>
                <w:rFonts w:ascii="仿宋_GB2312" w:eastAsia="仿宋_GB2312" w:hAnsi="仿宋_GB2312" w:cs="仿宋_GB2312"/>
                <w:color w:val="000000" w:themeColor="text1"/>
                <w:sz w:val="24"/>
                <w:szCs w:val="24"/>
              </w:rPr>
            </w:pPr>
          </w:p>
        </w:tc>
        <w:tc>
          <w:tcPr>
            <w:tcW w:w="1189" w:type="dxa"/>
            <w:vMerge/>
          </w:tcPr>
          <w:p w:rsidR="00B52394" w:rsidRDefault="00B52394">
            <w:pPr>
              <w:rPr>
                <w:rFonts w:ascii="仿宋_GB2312" w:eastAsia="仿宋_GB2312" w:hAnsi="仿宋_GB2312" w:cs="仿宋_GB2312"/>
                <w:color w:val="000000" w:themeColor="text1"/>
                <w:sz w:val="24"/>
                <w:szCs w:val="24"/>
              </w:rPr>
            </w:pPr>
          </w:p>
        </w:tc>
        <w:tc>
          <w:tcPr>
            <w:tcW w:w="1160"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增减值</w:t>
            </w:r>
          </w:p>
        </w:tc>
        <w:tc>
          <w:tcPr>
            <w:tcW w:w="1204"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增减率</w:t>
            </w:r>
          </w:p>
        </w:tc>
        <w:tc>
          <w:tcPr>
            <w:tcW w:w="1204" w:type="dxa"/>
            <w:vMerge/>
          </w:tcPr>
          <w:p w:rsidR="00B52394" w:rsidRDefault="00B52394">
            <w:pPr>
              <w:rPr>
                <w:rFonts w:ascii="仿宋_GB2312" w:eastAsia="仿宋_GB2312" w:hAnsi="仿宋_GB2312" w:cs="仿宋_GB2312"/>
                <w:color w:val="000000" w:themeColor="text1"/>
                <w:sz w:val="24"/>
                <w:szCs w:val="24"/>
              </w:rPr>
            </w:pPr>
          </w:p>
        </w:tc>
      </w:tr>
      <w:tr w:rsidR="00B52394">
        <w:trPr>
          <w:jc w:val="center"/>
        </w:trPr>
        <w:tc>
          <w:tcPr>
            <w:tcW w:w="1674"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顾客满意</w:t>
            </w:r>
          </w:p>
        </w:tc>
        <w:tc>
          <w:tcPr>
            <w:tcW w:w="850"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w:t>
            </w:r>
          </w:p>
        </w:tc>
        <w:tc>
          <w:tcPr>
            <w:tcW w:w="1559"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87</w:t>
            </w:r>
          </w:p>
        </w:tc>
        <w:tc>
          <w:tcPr>
            <w:tcW w:w="1189"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87.73</w:t>
            </w:r>
          </w:p>
        </w:tc>
        <w:tc>
          <w:tcPr>
            <w:tcW w:w="1160"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0.73</w:t>
            </w:r>
          </w:p>
        </w:tc>
        <w:tc>
          <w:tcPr>
            <w:tcW w:w="1204"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0.84%</w:t>
            </w:r>
          </w:p>
        </w:tc>
        <w:tc>
          <w:tcPr>
            <w:tcW w:w="1204"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正常</w:t>
            </w:r>
          </w:p>
        </w:tc>
      </w:tr>
      <w:tr w:rsidR="00B52394">
        <w:trPr>
          <w:jc w:val="center"/>
        </w:trPr>
        <w:tc>
          <w:tcPr>
            <w:tcW w:w="1674"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净利润</w:t>
            </w:r>
          </w:p>
        </w:tc>
        <w:tc>
          <w:tcPr>
            <w:tcW w:w="850"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万元</w:t>
            </w:r>
          </w:p>
        </w:tc>
        <w:tc>
          <w:tcPr>
            <w:tcW w:w="1559"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2250</w:t>
            </w:r>
          </w:p>
        </w:tc>
        <w:tc>
          <w:tcPr>
            <w:tcW w:w="1189"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3050</w:t>
            </w:r>
          </w:p>
        </w:tc>
        <w:tc>
          <w:tcPr>
            <w:tcW w:w="1160"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800</w:t>
            </w:r>
          </w:p>
        </w:tc>
        <w:tc>
          <w:tcPr>
            <w:tcW w:w="1204"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35.57%</w:t>
            </w:r>
          </w:p>
        </w:tc>
        <w:tc>
          <w:tcPr>
            <w:tcW w:w="1204"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正常</w:t>
            </w:r>
          </w:p>
        </w:tc>
      </w:tr>
      <w:tr w:rsidR="00B52394">
        <w:trPr>
          <w:jc w:val="center"/>
        </w:trPr>
        <w:tc>
          <w:tcPr>
            <w:tcW w:w="1674"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销售收入</w:t>
            </w:r>
          </w:p>
        </w:tc>
        <w:tc>
          <w:tcPr>
            <w:tcW w:w="850"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万元</w:t>
            </w:r>
          </w:p>
        </w:tc>
        <w:tc>
          <w:tcPr>
            <w:tcW w:w="1559"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63000</w:t>
            </w:r>
          </w:p>
        </w:tc>
        <w:tc>
          <w:tcPr>
            <w:tcW w:w="1189"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83000</w:t>
            </w:r>
          </w:p>
        </w:tc>
        <w:tc>
          <w:tcPr>
            <w:tcW w:w="1160"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20000</w:t>
            </w:r>
          </w:p>
        </w:tc>
        <w:tc>
          <w:tcPr>
            <w:tcW w:w="1204"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31.75%</w:t>
            </w:r>
          </w:p>
        </w:tc>
        <w:tc>
          <w:tcPr>
            <w:tcW w:w="1204"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正常</w:t>
            </w:r>
          </w:p>
        </w:tc>
      </w:tr>
      <w:tr w:rsidR="00B52394">
        <w:trPr>
          <w:jc w:val="center"/>
        </w:trPr>
        <w:tc>
          <w:tcPr>
            <w:tcW w:w="1674"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质量控制能力提升</w:t>
            </w:r>
          </w:p>
        </w:tc>
        <w:tc>
          <w:tcPr>
            <w:tcW w:w="850"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w:t>
            </w:r>
          </w:p>
        </w:tc>
        <w:tc>
          <w:tcPr>
            <w:tcW w:w="1559"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10%</w:t>
            </w:r>
          </w:p>
        </w:tc>
        <w:tc>
          <w:tcPr>
            <w:tcW w:w="1189"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15.52</w:t>
            </w:r>
          </w:p>
        </w:tc>
        <w:tc>
          <w:tcPr>
            <w:tcW w:w="1160"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5.52</w:t>
            </w:r>
          </w:p>
        </w:tc>
        <w:tc>
          <w:tcPr>
            <w:tcW w:w="1204"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55.20%</w:t>
            </w:r>
          </w:p>
        </w:tc>
        <w:tc>
          <w:tcPr>
            <w:tcW w:w="1204"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正常</w:t>
            </w:r>
          </w:p>
        </w:tc>
      </w:tr>
      <w:tr w:rsidR="00B52394">
        <w:trPr>
          <w:jc w:val="center"/>
        </w:trPr>
        <w:tc>
          <w:tcPr>
            <w:tcW w:w="1674"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安全事故</w:t>
            </w:r>
          </w:p>
        </w:tc>
        <w:tc>
          <w:tcPr>
            <w:tcW w:w="850"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次</w:t>
            </w:r>
          </w:p>
        </w:tc>
        <w:tc>
          <w:tcPr>
            <w:tcW w:w="1559"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0</w:t>
            </w:r>
          </w:p>
        </w:tc>
        <w:tc>
          <w:tcPr>
            <w:tcW w:w="1189"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0</w:t>
            </w:r>
          </w:p>
        </w:tc>
        <w:tc>
          <w:tcPr>
            <w:tcW w:w="1160"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w:t>
            </w:r>
          </w:p>
        </w:tc>
        <w:tc>
          <w:tcPr>
            <w:tcW w:w="1204"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w:t>
            </w:r>
          </w:p>
        </w:tc>
        <w:tc>
          <w:tcPr>
            <w:tcW w:w="1204"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正常</w:t>
            </w:r>
          </w:p>
        </w:tc>
      </w:tr>
      <w:tr w:rsidR="00B52394">
        <w:trPr>
          <w:jc w:val="center"/>
        </w:trPr>
        <w:tc>
          <w:tcPr>
            <w:tcW w:w="1674"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环保事故</w:t>
            </w:r>
          </w:p>
        </w:tc>
        <w:tc>
          <w:tcPr>
            <w:tcW w:w="850"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次</w:t>
            </w:r>
          </w:p>
        </w:tc>
        <w:tc>
          <w:tcPr>
            <w:tcW w:w="1559"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0</w:t>
            </w:r>
          </w:p>
        </w:tc>
        <w:tc>
          <w:tcPr>
            <w:tcW w:w="1189"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0</w:t>
            </w:r>
          </w:p>
        </w:tc>
        <w:tc>
          <w:tcPr>
            <w:tcW w:w="1160"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w:t>
            </w:r>
          </w:p>
        </w:tc>
        <w:tc>
          <w:tcPr>
            <w:tcW w:w="1204"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w:t>
            </w:r>
          </w:p>
        </w:tc>
        <w:tc>
          <w:tcPr>
            <w:tcW w:w="1204"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正常</w:t>
            </w:r>
          </w:p>
        </w:tc>
      </w:tr>
    </w:tbl>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备注说明：1、净利润与销售收入，均以年度计划值为基础，计算其指标达成率。2、质量控制能力提升，以客诉、质量成本、客户审核等多个维度进行打分评价。3、销售收入不含税。</w:t>
      </w:r>
    </w:p>
    <w:p w:rsidR="00B52394" w:rsidRDefault="007E164F">
      <w:pPr>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1.1.5 沟通疏导</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为了确保在公司内、外部沟通顺畅，公司建立并实施了多种沟通平台，</w:t>
      </w:r>
      <w:r>
        <w:rPr>
          <w:rFonts w:ascii="仿宋_GB2312" w:eastAsia="仿宋_GB2312" w:hAnsi="仿宋_GB2312" w:cs="仿宋_GB2312" w:hint="eastAsia"/>
          <w:color w:val="000000" w:themeColor="text1"/>
          <w:sz w:val="28"/>
          <w:szCs w:val="28"/>
        </w:rPr>
        <w:lastRenderedPageBreak/>
        <w:t>各部门之间及公司与供方之间、相关方之间，进行交流信息、增进理解、协调行动。规范了各类沟通的要求，如下表。</w:t>
      </w:r>
    </w:p>
    <w:tbl>
      <w:tblPr>
        <w:tblW w:w="99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22"/>
        <w:gridCol w:w="1170"/>
        <w:gridCol w:w="3423"/>
        <w:gridCol w:w="934"/>
        <w:gridCol w:w="1417"/>
        <w:gridCol w:w="1696"/>
      </w:tblGrid>
      <w:tr w:rsidR="00B52394">
        <w:trPr>
          <w:jc w:val="center"/>
        </w:trPr>
        <w:tc>
          <w:tcPr>
            <w:tcW w:w="1322" w:type="dxa"/>
            <w:tcBorders>
              <w:top w:val="single" w:sz="4" w:space="0" w:color="000000"/>
              <w:left w:val="single" w:sz="4" w:space="0" w:color="000000"/>
              <w:bottom w:val="single" w:sz="4" w:space="0" w:color="000000"/>
              <w:right w:val="single" w:sz="4" w:space="0" w:color="000000"/>
            </w:tcBorders>
            <w:vAlign w:val="center"/>
          </w:tcPr>
          <w:p w:rsidR="00B52394" w:rsidRDefault="007E164F">
            <w:pPr>
              <w:spacing w:before="50" w:after="50" w:line="320" w:lineRule="exact"/>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沟通事项</w:t>
            </w:r>
          </w:p>
        </w:tc>
        <w:tc>
          <w:tcPr>
            <w:tcW w:w="1170" w:type="dxa"/>
            <w:tcBorders>
              <w:top w:val="single" w:sz="4" w:space="0" w:color="000000"/>
              <w:left w:val="single" w:sz="4" w:space="0" w:color="000000"/>
              <w:bottom w:val="single" w:sz="4" w:space="0" w:color="000000"/>
              <w:right w:val="single" w:sz="4" w:space="0" w:color="000000"/>
            </w:tcBorders>
            <w:vAlign w:val="center"/>
          </w:tcPr>
          <w:p w:rsidR="00B52394" w:rsidRDefault="007E164F">
            <w:pPr>
              <w:spacing w:before="50" w:after="50" w:line="320" w:lineRule="exact"/>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沟通形式</w:t>
            </w:r>
          </w:p>
        </w:tc>
        <w:tc>
          <w:tcPr>
            <w:tcW w:w="3423" w:type="dxa"/>
            <w:tcBorders>
              <w:top w:val="single" w:sz="4" w:space="0" w:color="000000"/>
              <w:left w:val="single" w:sz="4" w:space="0" w:color="000000"/>
              <w:bottom w:val="single" w:sz="4" w:space="0" w:color="000000"/>
              <w:right w:val="single" w:sz="4" w:space="0" w:color="000000"/>
            </w:tcBorders>
            <w:vAlign w:val="center"/>
          </w:tcPr>
          <w:p w:rsidR="00B52394" w:rsidRDefault="007E164F">
            <w:pPr>
              <w:spacing w:before="50" w:after="50" w:line="320" w:lineRule="exact"/>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沟通内容</w:t>
            </w:r>
          </w:p>
        </w:tc>
        <w:tc>
          <w:tcPr>
            <w:tcW w:w="934" w:type="dxa"/>
            <w:tcBorders>
              <w:top w:val="single" w:sz="4" w:space="0" w:color="000000"/>
              <w:left w:val="single" w:sz="4" w:space="0" w:color="000000"/>
              <w:bottom w:val="single" w:sz="4" w:space="0" w:color="000000"/>
              <w:right w:val="single" w:sz="4" w:space="0" w:color="000000"/>
            </w:tcBorders>
            <w:vAlign w:val="center"/>
          </w:tcPr>
          <w:p w:rsidR="00B52394" w:rsidRDefault="007E164F">
            <w:pPr>
              <w:spacing w:before="50" w:after="50" w:line="320" w:lineRule="exact"/>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沟通时间</w:t>
            </w:r>
          </w:p>
        </w:tc>
        <w:tc>
          <w:tcPr>
            <w:tcW w:w="1417" w:type="dxa"/>
            <w:tcBorders>
              <w:top w:val="single" w:sz="4" w:space="0" w:color="000000"/>
              <w:left w:val="single" w:sz="4" w:space="0" w:color="000000"/>
              <w:bottom w:val="single" w:sz="4" w:space="0" w:color="000000"/>
              <w:right w:val="single" w:sz="4" w:space="0" w:color="000000"/>
            </w:tcBorders>
            <w:vAlign w:val="center"/>
          </w:tcPr>
          <w:p w:rsidR="00B52394" w:rsidRDefault="007E164F">
            <w:pPr>
              <w:spacing w:before="50" w:after="50" w:line="320" w:lineRule="exact"/>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沟通对象</w:t>
            </w:r>
          </w:p>
        </w:tc>
        <w:tc>
          <w:tcPr>
            <w:tcW w:w="1696" w:type="dxa"/>
            <w:tcBorders>
              <w:top w:val="single" w:sz="4" w:space="0" w:color="000000"/>
              <w:left w:val="single" w:sz="4" w:space="0" w:color="000000"/>
              <w:bottom w:val="single" w:sz="4" w:space="0" w:color="000000"/>
              <w:right w:val="single" w:sz="4" w:space="0" w:color="000000"/>
            </w:tcBorders>
            <w:vAlign w:val="center"/>
          </w:tcPr>
          <w:p w:rsidR="00B52394" w:rsidRDefault="007E164F">
            <w:pPr>
              <w:spacing w:before="50" w:after="50" w:line="320" w:lineRule="exact"/>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沟通负责人</w:t>
            </w:r>
          </w:p>
        </w:tc>
      </w:tr>
      <w:tr w:rsidR="00B52394">
        <w:trPr>
          <w:jc w:val="center"/>
        </w:trPr>
        <w:tc>
          <w:tcPr>
            <w:tcW w:w="1322"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客户</w:t>
            </w:r>
          </w:p>
        </w:tc>
        <w:tc>
          <w:tcPr>
            <w:tcW w:w="1170"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邮件\电话</w:t>
            </w:r>
          </w:p>
        </w:tc>
        <w:tc>
          <w:tcPr>
            <w:tcW w:w="3423"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产品的Q、C、D要求；</w:t>
            </w:r>
          </w:p>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产品异常信息反馈及分析处置；</w:t>
            </w:r>
          </w:p>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质量、技术协议等</w:t>
            </w:r>
          </w:p>
        </w:tc>
        <w:tc>
          <w:tcPr>
            <w:tcW w:w="934"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有需求时</w:t>
            </w:r>
          </w:p>
        </w:tc>
        <w:tc>
          <w:tcPr>
            <w:tcW w:w="1417"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客户；各负责人</w:t>
            </w:r>
          </w:p>
        </w:tc>
        <w:tc>
          <w:tcPr>
            <w:tcW w:w="1696"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销售\品质\设计</w:t>
            </w:r>
          </w:p>
        </w:tc>
      </w:tr>
      <w:tr w:rsidR="00B52394">
        <w:trPr>
          <w:jc w:val="center"/>
        </w:trPr>
        <w:tc>
          <w:tcPr>
            <w:tcW w:w="1322"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政府机构等其他相关方</w:t>
            </w:r>
          </w:p>
        </w:tc>
        <w:tc>
          <w:tcPr>
            <w:tcW w:w="1170"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邮件\通知\报告</w:t>
            </w:r>
          </w:p>
        </w:tc>
        <w:tc>
          <w:tcPr>
            <w:tcW w:w="3423"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国家质量法规、指令要求等。</w:t>
            </w:r>
          </w:p>
        </w:tc>
        <w:tc>
          <w:tcPr>
            <w:tcW w:w="934"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有需求时</w:t>
            </w:r>
          </w:p>
        </w:tc>
        <w:tc>
          <w:tcPr>
            <w:tcW w:w="1417"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 xml:space="preserve">领导层\各部门负责人 </w:t>
            </w:r>
          </w:p>
        </w:tc>
        <w:tc>
          <w:tcPr>
            <w:tcW w:w="1696"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领导层\品质保障部品质</w:t>
            </w:r>
          </w:p>
        </w:tc>
      </w:tr>
      <w:tr w:rsidR="00B52394">
        <w:trPr>
          <w:jc w:val="center"/>
        </w:trPr>
        <w:tc>
          <w:tcPr>
            <w:tcW w:w="1322"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第三方审核机构</w:t>
            </w:r>
          </w:p>
        </w:tc>
        <w:tc>
          <w:tcPr>
            <w:tcW w:w="1170"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邮件\通知</w:t>
            </w:r>
          </w:p>
        </w:tc>
        <w:tc>
          <w:tcPr>
            <w:tcW w:w="3423"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体系运行的有效性、充分性、符合性</w:t>
            </w:r>
          </w:p>
        </w:tc>
        <w:tc>
          <w:tcPr>
            <w:tcW w:w="934"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年度</w:t>
            </w:r>
          </w:p>
        </w:tc>
        <w:tc>
          <w:tcPr>
            <w:tcW w:w="1417"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领导层\各部门负责人</w:t>
            </w:r>
          </w:p>
        </w:tc>
        <w:tc>
          <w:tcPr>
            <w:tcW w:w="1696"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领导层\品质保障部品质</w:t>
            </w:r>
          </w:p>
        </w:tc>
      </w:tr>
      <w:tr w:rsidR="00B52394">
        <w:trPr>
          <w:jc w:val="center"/>
        </w:trPr>
        <w:tc>
          <w:tcPr>
            <w:tcW w:w="1322"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长虹总公司</w:t>
            </w:r>
          </w:p>
        </w:tc>
        <w:tc>
          <w:tcPr>
            <w:tcW w:w="1170"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邮件\电话</w:t>
            </w:r>
          </w:p>
        </w:tc>
        <w:tc>
          <w:tcPr>
            <w:tcW w:w="3423"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总公司工作安排要求；</w:t>
            </w:r>
          </w:p>
        </w:tc>
        <w:tc>
          <w:tcPr>
            <w:tcW w:w="934"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有需求时</w:t>
            </w:r>
          </w:p>
        </w:tc>
        <w:tc>
          <w:tcPr>
            <w:tcW w:w="1417"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 xml:space="preserve">领导层\各部门负责人 </w:t>
            </w:r>
          </w:p>
        </w:tc>
        <w:tc>
          <w:tcPr>
            <w:tcW w:w="1696"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领导层\运营部</w:t>
            </w:r>
          </w:p>
        </w:tc>
      </w:tr>
      <w:tr w:rsidR="00B52394">
        <w:trPr>
          <w:jc w:val="center"/>
        </w:trPr>
        <w:tc>
          <w:tcPr>
            <w:tcW w:w="1322"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员工</w:t>
            </w:r>
          </w:p>
        </w:tc>
        <w:tc>
          <w:tcPr>
            <w:tcW w:w="1170"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电话\申请\通知</w:t>
            </w:r>
          </w:p>
        </w:tc>
        <w:tc>
          <w:tcPr>
            <w:tcW w:w="3423"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工作内容、薪资待遇、福利、培训机会</w:t>
            </w:r>
          </w:p>
        </w:tc>
        <w:tc>
          <w:tcPr>
            <w:tcW w:w="934"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随时</w:t>
            </w:r>
          </w:p>
        </w:tc>
        <w:tc>
          <w:tcPr>
            <w:tcW w:w="1417"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各部门负责人\班组长</w:t>
            </w:r>
          </w:p>
        </w:tc>
        <w:tc>
          <w:tcPr>
            <w:tcW w:w="1696"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运营部人力资源</w:t>
            </w:r>
          </w:p>
        </w:tc>
      </w:tr>
      <w:tr w:rsidR="00B52394">
        <w:trPr>
          <w:jc w:val="center"/>
        </w:trPr>
        <w:tc>
          <w:tcPr>
            <w:tcW w:w="1322"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外部供方</w:t>
            </w:r>
          </w:p>
        </w:tc>
        <w:tc>
          <w:tcPr>
            <w:tcW w:w="1170"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邮件\电话\</w:t>
            </w:r>
            <w:proofErr w:type="gramStart"/>
            <w:r>
              <w:rPr>
                <w:rFonts w:ascii="仿宋_GB2312" w:eastAsia="仿宋_GB2312" w:hAnsi="仿宋_GB2312" w:cs="仿宋_GB2312" w:hint="eastAsia"/>
                <w:color w:val="000000" w:themeColor="text1"/>
                <w:sz w:val="24"/>
                <w:szCs w:val="24"/>
              </w:rPr>
              <w:t>微信</w:t>
            </w:r>
            <w:proofErr w:type="gramEnd"/>
          </w:p>
        </w:tc>
        <w:tc>
          <w:tcPr>
            <w:tcW w:w="3423"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来料Q、C、D要求；</w:t>
            </w:r>
          </w:p>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物料异常信息反馈及分析处置；</w:t>
            </w:r>
          </w:p>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供货质量、技术协议等。</w:t>
            </w:r>
          </w:p>
        </w:tc>
        <w:tc>
          <w:tcPr>
            <w:tcW w:w="934"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有需求时</w:t>
            </w:r>
          </w:p>
        </w:tc>
        <w:tc>
          <w:tcPr>
            <w:tcW w:w="1417"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供方；各负责人</w:t>
            </w:r>
          </w:p>
        </w:tc>
        <w:tc>
          <w:tcPr>
            <w:tcW w:w="1696"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采购\供方管理\设计</w:t>
            </w:r>
          </w:p>
        </w:tc>
      </w:tr>
      <w:tr w:rsidR="00B52394">
        <w:trPr>
          <w:jc w:val="center"/>
        </w:trPr>
        <w:tc>
          <w:tcPr>
            <w:tcW w:w="1322"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运营专题</w:t>
            </w:r>
          </w:p>
        </w:tc>
        <w:tc>
          <w:tcPr>
            <w:tcW w:w="1170"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会议\邮件</w:t>
            </w:r>
          </w:p>
        </w:tc>
        <w:tc>
          <w:tcPr>
            <w:tcW w:w="3423"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公司经营状况、存在的问题、风险及机遇的应对</w:t>
            </w:r>
          </w:p>
        </w:tc>
        <w:tc>
          <w:tcPr>
            <w:tcW w:w="934"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月度\临时</w:t>
            </w:r>
          </w:p>
        </w:tc>
        <w:tc>
          <w:tcPr>
            <w:tcW w:w="1417"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公司领导\各部门负责人</w:t>
            </w:r>
          </w:p>
        </w:tc>
        <w:tc>
          <w:tcPr>
            <w:tcW w:w="1696"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领导层\运营部</w:t>
            </w:r>
          </w:p>
        </w:tc>
      </w:tr>
      <w:tr w:rsidR="00B52394">
        <w:trPr>
          <w:jc w:val="center"/>
        </w:trPr>
        <w:tc>
          <w:tcPr>
            <w:tcW w:w="1322"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质量专题</w:t>
            </w:r>
          </w:p>
        </w:tc>
        <w:tc>
          <w:tcPr>
            <w:tcW w:w="1170"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会议\邮件</w:t>
            </w:r>
          </w:p>
        </w:tc>
        <w:tc>
          <w:tcPr>
            <w:tcW w:w="3423"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当前的质量状况、存在的问题及准备采取的措施，以及对上次会议处理结果的跟踪评价。</w:t>
            </w:r>
          </w:p>
        </w:tc>
        <w:tc>
          <w:tcPr>
            <w:tcW w:w="934"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周\月度\临时</w:t>
            </w:r>
          </w:p>
        </w:tc>
        <w:tc>
          <w:tcPr>
            <w:tcW w:w="1417"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公司领导\各部门负责人\班组长</w:t>
            </w:r>
          </w:p>
        </w:tc>
        <w:tc>
          <w:tcPr>
            <w:tcW w:w="1696"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品质保障部品质\制造厂品质</w:t>
            </w:r>
          </w:p>
        </w:tc>
      </w:tr>
      <w:tr w:rsidR="00B52394">
        <w:trPr>
          <w:jc w:val="center"/>
        </w:trPr>
        <w:tc>
          <w:tcPr>
            <w:tcW w:w="1322"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质量体系审核</w:t>
            </w:r>
          </w:p>
        </w:tc>
        <w:tc>
          <w:tcPr>
            <w:tcW w:w="1170"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会议\邮件\通知\通报</w:t>
            </w:r>
          </w:p>
        </w:tc>
        <w:tc>
          <w:tcPr>
            <w:tcW w:w="3423"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质量体系中发现的问题；对发现的问题采取纠正和预防措施；</w:t>
            </w:r>
          </w:p>
        </w:tc>
        <w:tc>
          <w:tcPr>
            <w:tcW w:w="934"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年度</w:t>
            </w:r>
          </w:p>
        </w:tc>
        <w:tc>
          <w:tcPr>
            <w:tcW w:w="1417"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公司领导\各部门负责人</w:t>
            </w:r>
          </w:p>
        </w:tc>
        <w:tc>
          <w:tcPr>
            <w:tcW w:w="1696"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品质保障部品质\审核小组</w:t>
            </w:r>
          </w:p>
        </w:tc>
      </w:tr>
      <w:tr w:rsidR="00B52394">
        <w:trPr>
          <w:jc w:val="center"/>
        </w:trPr>
        <w:tc>
          <w:tcPr>
            <w:tcW w:w="1322"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顾客满意</w:t>
            </w:r>
          </w:p>
        </w:tc>
        <w:tc>
          <w:tcPr>
            <w:tcW w:w="1170"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会议\邮件\通知\通报</w:t>
            </w:r>
          </w:p>
        </w:tc>
        <w:tc>
          <w:tcPr>
            <w:tcW w:w="3423"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满意度评价结果；顾客抱怨事项及采取的纠正措施。</w:t>
            </w:r>
          </w:p>
        </w:tc>
        <w:tc>
          <w:tcPr>
            <w:tcW w:w="934"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发生时</w:t>
            </w:r>
          </w:p>
        </w:tc>
        <w:tc>
          <w:tcPr>
            <w:tcW w:w="1417"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公司领导\各部门负责人\班组长</w:t>
            </w:r>
          </w:p>
        </w:tc>
        <w:tc>
          <w:tcPr>
            <w:tcW w:w="1696"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制造厂工艺\品质</w:t>
            </w:r>
          </w:p>
        </w:tc>
      </w:tr>
      <w:tr w:rsidR="00B52394">
        <w:trPr>
          <w:trHeight w:val="1086"/>
          <w:jc w:val="center"/>
        </w:trPr>
        <w:tc>
          <w:tcPr>
            <w:tcW w:w="1322"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管理评审</w:t>
            </w:r>
          </w:p>
        </w:tc>
        <w:tc>
          <w:tcPr>
            <w:tcW w:w="1170"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会议\通知</w:t>
            </w:r>
          </w:p>
        </w:tc>
        <w:tc>
          <w:tcPr>
            <w:tcW w:w="3423"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质量体系运行结果，资源决策，改善需求等。</w:t>
            </w:r>
          </w:p>
        </w:tc>
        <w:tc>
          <w:tcPr>
            <w:tcW w:w="934"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年度\需要时</w:t>
            </w:r>
          </w:p>
        </w:tc>
        <w:tc>
          <w:tcPr>
            <w:tcW w:w="1417"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公司领导\各部门负责人</w:t>
            </w:r>
          </w:p>
        </w:tc>
        <w:tc>
          <w:tcPr>
            <w:tcW w:w="1696"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管理者代表</w:t>
            </w:r>
          </w:p>
        </w:tc>
      </w:tr>
      <w:tr w:rsidR="00B52394">
        <w:trPr>
          <w:jc w:val="center"/>
        </w:trPr>
        <w:tc>
          <w:tcPr>
            <w:tcW w:w="1322"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lastRenderedPageBreak/>
              <w:t>与质量体系有关的培训</w:t>
            </w:r>
          </w:p>
        </w:tc>
        <w:tc>
          <w:tcPr>
            <w:tcW w:w="1170"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培训\邮件\会议\看板张贴</w:t>
            </w:r>
          </w:p>
        </w:tc>
        <w:tc>
          <w:tcPr>
            <w:tcW w:w="3423"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管理制度要求；案例培训，技术要求等</w:t>
            </w:r>
          </w:p>
        </w:tc>
        <w:tc>
          <w:tcPr>
            <w:tcW w:w="934"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按计划\随时</w:t>
            </w:r>
          </w:p>
        </w:tc>
        <w:tc>
          <w:tcPr>
            <w:tcW w:w="1417"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公司领导\各部门负责人\班组长\员工</w:t>
            </w:r>
          </w:p>
        </w:tc>
        <w:tc>
          <w:tcPr>
            <w:tcW w:w="1696"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制造厂工艺</w:t>
            </w:r>
            <w:proofErr w:type="gramStart"/>
            <w:r>
              <w:rPr>
                <w:rFonts w:ascii="仿宋_GB2312" w:eastAsia="仿宋_GB2312" w:hAnsi="仿宋_GB2312" w:cs="仿宋_GB2312" w:hint="eastAsia"/>
                <w:color w:val="000000" w:themeColor="text1"/>
                <w:sz w:val="24"/>
                <w:szCs w:val="24"/>
              </w:rPr>
              <w:t>\品质\品质</w:t>
            </w:r>
            <w:proofErr w:type="gramEnd"/>
            <w:r>
              <w:rPr>
                <w:rFonts w:ascii="仿宋_GB2312" w:eastAsia="仿宋_GB2312" w:hAnsi="仿宋_GB2312" w:cs="仿宋_GB2312" w:hint="eastAsia"/>
                <w:color w:val="000000" w:themeColor="text1"/>
                <w:sz w:val="24"/>
                <w:szCs w:val="24"/>
              </w:rPr>
              <w:t>保障部品质</w:t>
            </w:r>
          </w:p>
        </w:tc>
      </w:tr>
      <w:tr w:rsidR="00B52394">
        <w:trPr>
          <w:jc w:val="center"/>
        </w:trPr>
        <w:tc>
          <w:tcPr>
            <w:tcW w:w="1322"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内部异常信息</w:t>
            </w:r>
          </w:p>
        </w:tc>
        <w:tc>
          <w:tcPr>
            <w:tcW w:w="1170"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会议\通知\看板张贴</w:t>
            </w:r>
          </w:p>
        </w:tc>
        <w:tc>
          <w:tcPr>
            <w:tcW w:w="3423"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体系及实物质量异常现象，产生原因分析及处置。</w:t>
            </w:r>
          </w:p>
        </w:tc>
        <w:tc>
          <w:tcPr>
            <w:tcW w:w="934"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随时</w:t>
            </w:r>
          </w:p>
        </w:tc>
        <w:tc>
          <w:tcPr>
            <w:tcW w:w="1417"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各部门负责人\班组长\员工</w:t>
            </w:r>
          </w:p>
        </w:tc>
        <w:tc>
          <w:tcPr>
            <w:tcW w:w="1696" w:type="dxa"/>
            <w:tcBorders>
              <w:top w:val="single" w:sz="4" w:space="0" w:color="000000"/>
              <w:left w:val="single" w:sz="4" w:space="0" w:color="000000"/>
              <w:bottom w:val="single" w:sz="4" w:space="0" w:color="000000"/>
              <w:right w:val="single" w:sz="4" w:space="0" w:color="000000"/>
            </w:tcBorders>
          </w:tcPr>
          <w:p w:rsidR="00B52394" w:rsidRDefault="007E164F">
            <w:pPr>
              <w:spacing w:before="50" w:after="50" w:line="32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制造厂工艺及品质\品质保障部品质</w:t>
            </w:r>
          </w:p>
        </w:tc>
      </w:tr>
    </w:tbl>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公司设立“总经理信箱”关爱员工、倾听员工心声，定期开展员工满意度调查评价收集员工意见和建议，对公司做得不够完善的地方进行改善，提升员工满意度。</w:t>
      </w:r>
    </w:p>
    <w:p w:rsidR="00B52394" w:rsidRDefault="007E164F">
      <w:pPr>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1.1.6 公司质量文化</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质量和安全，是公司经营的红线，是万万不可触碰的红线；长虹总公司下达的质量、安全指标，都作为领导干部的“一票否决”指标；爱联公司内部同样推行质量安全一票否决制。</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重视质量，上至董事长、总经理，下至一线生产员工；董事长将公司质量机构调整为品质机构，并亲自阐述对于“品质”的定位、认识：品质就是“品味”和“质量”，“品味”是一种感知特质、是一种文化。爱联产品很多是用户不能直观看到的功能件，之所以强调产品的外观，原因就是售后服务体系人员的口碑对产品销售产生非常大的正面或负面影响。</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总经理亲自定义公司质量文化，在公司内部各项业务面前，排在第一位的是品质、排在第二位的还是品质、第三位是交期、第四位是价格。总经理亲自制定和阐述公司质量方针，在爱联公司建立一种以客户为导向的品质方针。</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公司总经理委托副总经理担任管理者代表，作为公司对内外的管理接口。设立管理者代表并不意味所有的品质责任都是管理者代表一人的事情，</w:t>
      </w:r>
      <w:r>
        <w:rPr>
          <w:rFonts w:ascii="仿宋_GB2312" w:eastAsia="仿宋_GB2312" w:hAnsi="仿宋_GB2312" w:cs="仿宋_GB2312" w:hint="eastAsia"/>
          <w:color w:val="000000" w:themeColor="text1"/>
          <w:sz w:val="28"/>
          <w:szCs w:val="28"/>
        </w:rPr>
        <w:lastRenderedPageBreak/>
        <w:t>是公司各</w:t>
      </w:r>
      <w:proofErr w:type="gramStart"/>
      <w:r>
        <w:rPr>
          <w:rFonts w:ascii="仿宋_GB2312" w:eastAsia="仿宋_GB2312" w:hAnsi="仿宋_GB2312" w:cs="仿宋_GB2312" w:hint="eastAsia"/>
          <w:color w:val="000000" w:themeColor="text1"/>
          <w:sz w:val="28"/>
          <w:szCs w:val="28"/>
        </w:rPr>
        <w:t>层级员工</w:t>
      </w:r>
      <w:proofErr w:type="gramEnd"/>
      <w:r>
        <w:rPr>
          <w:rFonts w:ascii="仿宋_GB2312" w:eastAsia="仿宋_GB2312" w:hAnsi="仿宋_GB2312" w:cs="仿宋_GB2312" w:hint="eastAsia"/>
          <w:color w:val="000000" w:themeColor="text1"/>
          <w:sz w:val="28"/>
          <w:szCs w:val="28"/>
        </w:rPr>
        <w:t>每一个人的事情。</w:t>
      </w:r>
    </w:p>
    <w:p w:rsidR="00B52394" w:rsidRDefault="007E164F">
      <w:pPr>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1.1.7激励导向</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有人说员工不会做领导喜欢他做的事情，员工是要做领导考核他的事情。因此，激励导向直接影响每个员工的日常行为。</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公司在长虹公司范围内，首创了具有爱</w:t>
      </w:r>
      <w:proofErr w:type="gramStart"/>
      <w:r>
        <w:rPr>
          <w:rFonts w:ascii="仿宋_GB2312" w:eastAsia="仿宋_GB2312" w:hAnsi="仿宋_GB2312" w:cs="仿宋_GB2312" w:hint="eastAsia"/>
          <w:color w:val="000000" w:themeColor="text1"/>
          <w:sz w:val="28"/>
          <w:szCs w:val="28"/>
        </w:rPr>
        <w:t>联特色</w:t>
      </w:r>
      <w:proofErr w:type="gramEnd"/>
      <w:r>
        <w:rPr>
          <w:rFonts w:ascii="仿宋_GB2312" w:eastAsia="仿宋_GB2312" w:hAnsi="仿宋_GB2312" w:cs="仿宋_GB2312" w:hint="eastAsia"/>
          <w:color w:val="000000" w:themeColor="text1"/>
          <w:sz w:val="28"/>
          <w:szCs w:val="28"/>
        </w:rPr>
        <w:t>的利润分享导向机制；激励各岗位员工在本岗位成才，发挥出最大的优势。公司也鼓励员工晋升发展，建立实施以业绩结果、管理能力（带项目的能力）、综合素质方面的评价维度，鼓励员工在岗位层次上晋升、在横向管理上晋升。公司成立仅一年，已有13名人员得到顺利晋升。</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公司设立“红旗班组”等评优机制，从产品品质、员工士气、安全、劳动纪律等方面，每月实施红旗班组评选和激励；每月由公司领导</w:t>
      </w:r>
      <w:proofErr w:type="gramStart"/>
      <w:r>
        <w:rPr>
          <w:rFonts w:ascii="仿宋_GB2312" w:eastAsia="仿宋_GB2312" w:hAnsi="仿宋_GB2312" w:cs="仿宋_GB2312" w:hint="eastAsia"/>
          <w:color w:val="000000" w:themeColor="text1"/>
          <w:sz w:val="28"/>
          <w:szCs w:val="28"/>
        </w:rPr>
        <w:t>层亲自</w:t>
      </w:r>
      <w:proofErr w:type="gramEnd"/>
      <w:r>
        <w:rPr>
          <w:rFonts w:ascii="仿宋_GB2312" w:eastAsia="仿宋_GB2312" w:hAnsi="仿宋_GB2312" w:cs="仿宋_GB2312" w:hint="eastAsia"/>
          <w:color w:val="000000" w:themeColor="text1"/>
          <w:sz w:val="28"/>
          <w:szCs w:val="28"/>
        </w:rPr>
        <w:t>为获得红旗班组的员工颁奖，并合影留念，提升员工的集体荣誉感。</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公司开展岗位工匠评选，每一位在自己岗位上做出了突出贡献的员工机会均等；2017年度，评选出78名优秀员工获得“岗位标兵称号”；2018年度2位员工获得长虹公司级“工匠”人物奖。</w:t>
      </w:r>
    </w:p>
    <w:p w:rsidR="00B52394" w:rsidRDefault="007E164F">
      <w:pPr>
        <w:pStyle w:val="2"/>
        <w:rPr>
          <w:rFonts w:ascii="仿宋_GB2312" w:eastAsia="仿宋_GB2312" w:hAnsi="仿宋_GB2312" w:cs="仿宋_GB2312"/>
          <w:color w:val="000000" w:themeColor="text1"/>
        </w:rPr>
      </w:pPr>
      <w:bookmarkStart w:id="11" w:name="_Toc533716240"/>
      <w:r>
        <w:rPr>
          <w:rFonts w:ascii="仿宋_GB2312" w:eastAsia="仿宋_GB2312" w:hAnsi="仿宋_GB2312" w:cs="仿宋_GB2312" w:hint="eastAsia"/>
          <w:color w:val="000000" w:themeColor="text1"/>
        </w:rPr>
        <w:t>1.2 组织治理</w:t>
      </w:r>
      <w:bookmarkEnd w:id="11"/>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按照《</w:t>
      </w:r>
      <w:hyperlink r:id="rId16" w:tgtFrame="_blank" w:history="1">
        <w:r>
          <w:rPr>
            <w:rFonts w:ascii="仿宋_GB2312" w:eastAsia="仿宋_GB2312" w:hAnsi="仿宋_GB2312" w:cs="仿宋_GB2312" w:hint="eastAsia"/>
            <w:color w:val="000000" w:themeColor="text1"/>
            <w:sz w:val="28"/>
            <w:szCs w:val="28"/>
          </w:rPr>
          <w:t>公司法</w:t>
        </w:r>
      </w:hyperlink>
      <w:r>
        <w:rPr>
          <w:rFonts w:ascii="仿宋_GB2312" w:eastAsia="仿宋_GB2312" w:hAnsi="仿宋_GB2312" w:cs="仿宋_GB2312" w:hint="eastAsia"/>
          <w:color w:val="000000" w:themeColor="text1"/>
          <w:sz w:val="28"/>
          <w:szCs w:val="28"/>
        </w:rPr>
        <w:t>》规定的有关法人治理结构的规范性要求，公司完善了企业法人治理结构；目前公司董事会有董事3名，均为内部董事；监事会由长虹总公司派任监事。公司制定了《公司章程》，其中包括股东会、董事会、监事会的议事规则。</w:t>
      </w:r>
    </w:p>
    <w:p w:rsidR="00B52394" w:rsidRDefault="00B52394">
      <w:pPr>
        <w:jc w:val="left"/>
        <w:rPr>
          <w:rFonts w:ascii="仿宋_GB2312" w:eastAsia="仿宋_GB2312" w:hAnsi="仿宋_GB2312" w:cs="仿宋_GB2312"/>
          <w:color w:val="000000" w:themeColor="text1"/>
          <w:szCs w:val="28"/>
        </w:rPr>
      </w:pPr>
    </w:p>
    <w:p w:rsidR="00B52394" w:rsidRDefault="007E164F">
      <w:pPr>
        <w:jc w:val="center"/>
        <w:rPr>
          <w:rFonts w:ascii="仿宋_GB2312" w:eastAsia="仿宋_GB2312" w:hAnsi="仿宋_GB2312" w:cs="仿宋_GB2312"/>
          <w:color w:val="000000" w:themeColor="text1"/>
          <w:szCs w:val="28"/>
        </w:rPr>
      </w:pPr>
      <w:r>
        <w:rPr>
          <w:rFonts w:ascii="仿宋_GB2312" w:eastAsia="仿宋_GB2312" w:hAnsi="仿宋_GB2312" w:cs="仿宋_GB2312" w:hint="eastAsia"/>
          <w:noProof/>
          <w:color w:val="000000" w:themeColor="text1"/>
          <w:szCs w:val="28"/>
        </w:rPr>
        <w:lastRenderedPageBreak/>
        <w:drawing>
          <wp:inline distT="0" distB="0" distL="0" distR="0">
            <wp:extent cx="4626610" cy="25850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stretch>
                      <a:fillRect/>
                    </a:stretch>
                  </pic:blipFill>
                  <pic:spPr>
                    <a:xfrm>
                      <a:off x="0" y="0"/>
                      <a:ext cx="4626610" cy="2585085"/>
                    </a:xfrm>
                    <a:prstGeom prst="rect">
                      <a:avLst/>
                    </a:prstGeom>
                  </pic:spPr>
                </pic:pic>
              </a:graphicData>
            </a:graphic>
          </wp:inline>
        </w:drawing>
      </w:r>
    </w:p>
    <w:p w:rsidR="00B52394" w:rsidRDefault="00B52394">
      <w:pPr>
        <w:jc w:val="center"/>
        <w:rPr>
          <w:rFonts w:ascii="仿宋_GB2312" w:eastAsia="仿宋_GB2312" w:hAnsi="仿宋_GB2312" w:cs="仿宋_GB2312"/>
          <w:color w:val="000000" w:themeColor="text1"/>
          <w:szCs w:val="28"/>
        </w:rPr>
      </w:pP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是首批次国企改革试点单位，目前长虹控股集团有限公司占股80%，爱联骨干员工持股20%；员工持股的方式，极大的调动了骨干员工的主人翁积极性。自成立以来，坚持内部（长虹公司审计部）审计方式，对公司的财务状况进行全面监控；</w:t>
      </w:r>
      <w:proofErr w:type="gramStart"/>
      <w:r>
        <w:rPr>
          <w:rFonts w:ascii="仿宋_GB2312" w:eastAsia="仿宋_GB2312" w:hAnsi="仿宋_GB2312" w:cs="仿宋_GB2312" w:hint="eastAsia"/>
          <w:color w:val="000000" w:themeColor="text1"/>
          <w:sz w:val="28"/>
          <w:szCs w:val="28"/>
        </w:rPr>
        <w:t>聘请信永</w:t>
      </w:r>
      <w:proofErr w:type="gramEnd"/>
      <w:r>
        <w:rPr>
          <w:rFonts w:ascii="仿宋_GB2312" w:eastAsia="仿宋_GB2312" w:hAnsi="仿宋_GB2312" w:cs="仿宋_GB2312" w:hint="eastAsia"/>
          <w:color w:val="000000" w:themeColor="text1"/>
          <w:sz w:val="28"/>
          <w:szCs w:val="28"/>
        </w:rPr>
        <w:t>中和会计师事务所，对财务状况进行审计监督，出具审计报告。同时，公司注册网站，接受来自社会各层级人员的监督。</w:t>
      </w:r>
    </w:p>
    <w:p w:rsidR="00B52394" w:rsidRDefault="007E164F">
      <w:pPr>
        <w:pStyle w:val="af4"/>
        <w:numPr>
          <w:ilvl w:val="2"/>
          <w:numId w:val="3"/>
        </w:numPr>
        <w:ind w:firstLineChars="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 xml:space="preserve"> 组织治理应考虑的关键因素</w:t>
      </w:r>
    </w:p>
    <w:p w:rsidR="00B52394" w:rsidRDefault="007E164F">
      <w:pPr>
        <w:pStyle w:val="af4"/>
        <w:numPr>
          <w:ilvl w:val="0"/>
          <w:numId w:val="4"/>
        </w:numPr>
        <w:ind w:left="357" w:firstLineChars="0" w:hanging="357"/>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组织行为的管理责任</w:t>
      </w:r>
    </w:p>
    <w:p w:rsidR="00B52394" w:rsidRDefault="007E164F">
      <w:pPr>
        <w:pStyle w:val="af4"/>
        <w:numPr>
          <w:ilvl w:val="0"/>
          <w:numId w:val="5"/>
        </w:numPr>
        <w:ind w:firstLineChars="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 xml:space="preserve"> 高层领导的管理责任。</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股东大会是公司最高权力机构；董事会对股东大会负责；总经理对董事会负责；董事会聘任或解聘总经理和企业高管。</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总经理对企业高管层有明确的分工。高管层的经营责任通过与董事长每年签订的《绩效合同》形式体现。总经理组织将《绩效合同》要求的责任、目标进行层层分解，落实到责任部门及主管负责人。</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lastRenderedPageBreak/>
        <w:t>总经理等高管层接受来自长虹总公司党委、纪委、人力资源部的评议和员工满意度调查考评。总经理为公司经营责任、道德责任、法律责任和质量责任的第一负责人。</w:t>
      </w:r>
    </w:p>
    <w:p w:rsidR="00B52394" w:rsidRDefault="007E164F">
      <w:pPr>
        <w:pStyle w:val="af4"/>
        <w:numPr>
          <w:ilvl w:val="0"/>
          <w:numId w:val="5"/>
        </w:numPr>
        <w:ind w:firstLineChars="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中层部门的管理责任</w:t>
      </w:r>
    </w:p>
    <w:p w:rsidR="00B52394" w:rsidRDefault="007E164F">
      <w:pPr>
        <w:pStyle w:val="af4"/>
        <w:ind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中层部门负责人由总经理聘任，对总经理负责，对公司下达的《绩效合同》要求业绩负责；中层部门负责人为本部门经营责任、道德责任、法律责任和质量责任的第一负责人。</w:t>
      </w:r>
    </w:p>
    <w:p w:rsidR="00B52394" w:rsidRDefault="007E164F">
      <w:pPr>
        <w:pStyle w:val="af4"/>
        <w:numPr>
          <w:ilvl w:val="0"/>
          <w:numId w:val="4"/>
        </w:numPr>
        <w:ind w:left="357" w:firstLineChars="0" w:hanging="357"/>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财务责任</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公司建立了内部监控、外部监督相结合的财务管理系统，如下图</w:t>
      </w:r>
    </w:p>
    <w:p w:rsidR="00B52394" w:rsidRDefault="00B52394">
      <w:pPr>
        <w:ind w:firstLineChars="200" w:firstLine="420"/>
        <w:jc w:val="left"/>
        <w:rPr>
          <w:rFonts w:ascii="仿宋_GB2312" w:eastAsia="仿宋_GB2312" w:hAnsi="仿宋_GB2312" w:cs="仿宋_GB2312"/>
          <w:color w:val="000000" w:themeColor="text1"/>
          <w:szCs w:val="28"/>
        </w:rPr>
      </w:pPr>
    </w:p>
    <w:p w:rsidR="00B52394" w:rsidRDefault="00B52394">
      <w:pPr>
        <w:ind w:firstLineChars="200" w:firstLine="420"/>
        <w:jc w:val="left"/>
        <w:rPr>
          <w:rFonts w:ascii="仿宋_GB2312" w:eastAsia="仿宋_GB2312" w:hAnsi="仿宋_GB2312" w:cs="仿宋_GB2312"/>
          <w:color w:val="000000" w:themeColor="text1"/>
          <w:szCs w:val="28"/>
        </w:rPr>
      </w:pPr>
    </w:p>
    <w:p w:rsidR="00B52394" w:rsidRDefault="007E164F">
      <w:pPr>
        <w:jc w:val="left"/>
        <w:rPr>
          <w:rFonts w:ascii="仿宋_GB2312" w:eastAsia="仿宋_GB2312" w:hAnsi="仿宋_GB2312" w:cs="仿宋_GB2312"/>
          <w:color w:val="000000" w:themeColor="text1"/>
          <w:szCs w:val="28"/>
        </w:rPr>
      </w:pP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28032" behindDoc="0" locked="0" layoutInCell="1" allowOverlap="1">
                <wp:simplePos x="0" y="0"/>
                <wp:positionH relativeFrom="column">
                  <wp:posOffset>1885950</wp:posOffset>
                </wp:positionH>
                <wp:positionV relativeFrom="paragraph">
                  <wp:posOffset>2654300</wp:posOffset>
                </wp:positionV>
                <wp:extent cx="431800" cy="1498600"/>
                <wp:effectExtent l="12700" t="0" r="12700" b="12700"/>
                <wp:wrapNone/>
                <wp:docPr id="16" name="矩形 16"/>
                <wp:cNvGraphicFramePr/>
                <a:graphic xmlns:a="http://schemas.openxmlformats.org/drawingml/2006/main">
                  <a:graphicData uri="http://schemas.microsoft.com/office/word/2010/wordprocessingShape">
                    <wps:wsp>
                      <wps:cNvSpPr/>
                      <wps:spPr>
                        <a:xfrm>
                          <a:off x="0" y="0"/>
                          <a:ext cx="431800" cy="1498600"/>
                        </a:xfrm>
                        <a:prstGeom prst="rect">
                          <a:avLst/>
                        </a:prstGeom>
                      </wps:spPr>
                      <wps:style>
                        <a:lnRef idx="2">
                          <a:schemeClr val="accent1"/>
                        </a:lnRef>
                        <a:fillRef idx="1">
                          <a:schemeClr val="lt1"/>
                        </a:fillRef>
                        <a:effectRef idx="0">
                          <a:schemeClr val="accent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监事会</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6" o:spid="_x0000_s1026" style="position:absolute;margin-left:148.5pt;margin-top:209pt;width:34pt;height:118pt;z-index:25162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" fillcolor="white [3201]" strokecolor="#4f81bd [3204]" strokeweight="2pt">
                <v:textbox>
                  <w:txbxContent>
                    <w:p w:rsidR="008178F9" w:rsidRDefault="008178F9">
                      <w:pPr>
                        <w:jc w:val="center"/>
                        <w:rPr>
                          <w:rFonts w:ascii="仿宋" w:hAnsi="仿宋"/>
                          <w:sz w:val="24"/>
                          <w:szCs w:val="24"/>
                        </w:rPr>
                      </w:pPr>
                      <w:r>
                        <w:rPr>
                          <w:rFonts w:ascii="仿宋" w:hAnsi="仿宋" w:hint="eastAsia"/>
                          <w:sz w:val="24"/>
                          <w:szCs w:val="24"/>
                        </w:rPr>
                        <w:t>监事会</w:t>
                      </w:r>
                    </w:p>
                  </w:txbxContent>
                </v:textbox>
              </v:rect>
            </w:pict>
          </mc:Fallback>
        </mc:AlternateContent>
      </w: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34176" behindDoc="0" locked="0" layoutInCell="1" allowOverlap="1">
                <wp:simplePos x="0" y="0"/>
                <wp:positionH relativeFrom="column">
                  <wp:posOffset>5175250</wp:posOffset>
                </wp:positionH>
                <wp:positionV relativeFrom="paragraph">
                  <wp:posOffset>2673350</wp:posOffset>
                </wp:positionV>
                <wp:extent cx="431800" cy="1498600"/>
                <wp:effectExtent l="12700" t="0" r="12700" b="12700"/>
                <wp:wrapNone/>
                <wp:docPr id="22" name="矩形 22"/>
                <wp:cNvGraphicFramePr/>
                <a:graphic xmlns:a="http://schemas.openxmlformats.org/drawingml/2006/main">
                  <a:graphicData uri="http://schemas.microsoft.com/office/word/2010/wordprocessingShape">
                    <wps:wsp>
                      <wps:cNvSpPr/>
                      <wps:spPr>
                        <a:xfrm>
                          <a:off x="0" y="0"/>
                          <a:ext cx="431800" cy="1498600"/>
                        </a:xfrm>
                        <a:prstGeom prst="rect">
                          <a:avLst/>
                        </a:prstGeom>
                      </wps:spPr>
                      <wps:style>
                        <a:lnRef idx="2">
                          <a:schemeClr val="accent1"/>
                        </a:lnRef>
                        <a:fillRef idx="1">
                          <a:schemeClr val="lt1"/>
                        </a:fillRef>
                        <a:effectRef idx="0">
                          <a:schemeClr val="accent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其他相关部门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2" o:spid="_x0000_s1027" style="position:absolute;margin-left:407.5pt;margin-top:210.5pt;width:34pt;height:118pt;z-index:25163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" fillcolor="white [3201]" strokecolor="#4f81bd [3204]" strokeweight="2pt">
                <v:textbox>
                  <w:txbxContent>
                    <w:p w:rsidR="008178F9" w:rsidRDefault="008178F9">
                      <w:pPr>
                        <w:jc w:val="center"/>
                        <w:rPr>
                          <w:rFonts w:ascii="仿宋" w:hAnsi="仿宋"/>
                          <w:sz w:val="24"/>
                          <w:szCs w:val="24"/>
                        </w:rPr>
                      </w:pPr>
                      <w:r>
                        <w:rPr>
                          <w:rFonts w:ascii="仿宋" w:hAnsi="仿宋" w:hint="eastAsia"/>
                          <w:sz w:val="24"/>
                          <w:szCs w:val="24"/>
                        </w:rPr>
                        <w:t>其他相关部门</w:t>
                      </w:r>
                    </w:p>
                  </w:txbxContent>
                </v:textbox>
              </v:rect>
            </w:pict>
          </mc:Fallback>
        </mc:AlternateContent>
      </w: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33152" behindDoc="0" locked="0" layoutInCell="1" allowOverlap="1">
                <wp:simplePos x="0" y="0"/>
                <wp:positionH relativeFrom="column">
                  <wp:posOffset>3917950</wp:posOffset>
                </wp:positionH>
                <wp:positionV relativeFrom="paragraph">
                  <wp:posOffset>2660650</wp:posOffset>
                </wp:positionV>
                <wp:extent cx="431800" cy="1498600"/>
                <wp:effectExtent l="12700" t="0" r="12700" b="12700"/>
                <wp:wrapNone/>
                <wp:docPr id="10" name="矩形 10"/>
                <wp:cNvGraphicFramePr/>
                <a:graphic xmlns:a="http://schemas.openxmlformats.org/drawingml/2006/main">
                  <a:graphicData uri="http://schemas.microsoft.com/office/word/2010/wordprocessingShape">
                    <wps:wsp>
                      <wps:cNvSpPr/>
                      <wps:spPr>
                        <a:xfrm>
                          <a:off x="0" y="0"/>
                          <a:ext cx="431800" cy="1498600"/>
                        </a:xfrm>
                        <a:prstGeom prst="rect">
                          <a:avLst/>
                        </a:prstGeom>
                      </wps:spPr>
                      <wps:style>
                        <a:lnRef idx="2">
                          <a:schemeClr val="accent1"/>
                        </a:lnRef>
                        <a:fillRef idx="1">
                          <a:schemeClr val="lt1"/>
                        </a:fillRef>
                        <a:effectRef idx="0">
                          <a:schemeClr val="accent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工商税务部门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 o:spid="_x0000_s1028" style="position:absolute;margin-left:308.5pt;margin-top:209.5pt;width:34pt;height:118pt;z-index:25163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" fillcolor="white [3201]" strokecolor="#4f81bd [3204]" strokeweight="2pt">
                <v:textbox>
                  <w:txbxContent>
                    <w:p w:rsidR="008178F9" w:rsidRDefault="008178F9">
                      <w:pPr>
                        <w:jc w:val="center"/>
                        <w:rPr>
                          <w:rFonts w:ascii="仿宋" w:hAnsi="仿宋"/>
                          <w:sz w:val="24"/>
                          <w:szCs w:val="24"/>
                        </w:rPr>
                      </w:pPr>
                      <w:r>
                        <w:rPr>
                          <w:rFonts w:ascii="仿宋" w:hAnsi="仿宋" w:hint="eastAsia"/>
                          <w:sz w:val="24"/>
                          <w:szCs w:val="24"/>
                        </w:rPr>
                        <w:t>工商税务部门</w:t>
                      </w:r>
                    </w:p>
                  </w:txbxContent>
                </v:textbox>
              </v:rect>
            </w:pict>
          </mc:Fallback>
        </mc:AlternateContent>
      </w: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32128" behindDoc="0" locked="0" layoutInCell="1" allowOverlap="1">
                <wp:simplePos x="0" y="0"/>
                <wp:positionH relativeFrom="column">
                  <wp:posOffset>2628900</wp:posOffset>
                </wp:positionH>
                <wp:positionV relativeFrom="paragraph">
                  <wp:posOffset>2667000</wp:posOffset>
                </wp:positionV>
                <wp:extent cx="431800" cy="1498600"/>
                <wp:effectExtent l="12700" t="0" r="12700" b="12700"/>
                <wp:wrapNone/>
                <wp:docPr id="20" name="矩形 20"/>
                <wp:cNvGraphicFramePr/>
                <a:graphic xmlns:a="http://schemas.openxmlformats.org/drawingml/2006/main">
                  <a:graphicData uri="http://schemas.microsoft.com/office/word/2010/wordprocessingShape">
                    <wps:wsp>
                      <wps:cNvSpPr/>
                      <wps:spPr>
                        <a:xfrm>
                          <a:off x="0" y="0"/>
                          <a:ext cx="431800" cy="1498600"/>
                        </a:xfrm>
                        <a:prstGeom prst="rect">
                          <a:avLst/>
                        </a:prstGeom>
                      </wps:spPr>
                      <wps:style>
                        <a:lnRef idx="2">
                          <a:schemeClr val="accent1"/>
                        </a:lnRef>
                        <a:fillRef idx="1">
                          <a:schemeClr val="lt1"/>
                        </a:fillRef>
                        <a:effectRef idx="0">
                          <a:schemeClr val="accent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审计事务所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0" o:spid="_x0000_s1029" style="position:absolute;margin-left:207pt;margin-top:210pt;width:34pt;height:118pt;z-index:25163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" fillcolor="white [3201]" strokecolor="#4f81bd [3204]" strokeweight="2pt">
                <v:textbox>
                  <w:txbxContent>
                    <w:p w:rsidR="008178F9" w:rsidRDefault="008178F9">
                      <w:pPr>
                        <w:jc w:val="center"/>
                        <w:rPr>
                          <w:rFonts w:ascii="仿宋" w:hAnsi="仿宋"/>
                          <w:sz w:val="24"/>
                          <w:szCs w:val="24"/>
                        </w:rPr>
                      </w:pPr>
                      <w:r>
                        <w:rPr>
                          <w:rFonts w:ascii="仿宋" w:hAnsi="仿宋" w:hint="eastAsia"/>
                          <w:sz w:val="24"/>
                          <w:szCs w:val="24"/>
                        </w:rPr>
                        <w:t>审计事务所</w:t>
                      </w:r>
                    </w:p>
                  </w:txbxContent>
                </v:textbox>
              </v:rect>
            </w:pict>
          </mc:Fallback>
        </mc:AlternateContent>
      </w: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31104" behindDoc="0" locked="0" layoutInCell="1" allowOverlap="1">
                <wp:simplePos x="0" y="0"/>
                <wp:positionH relativeFrom="column">
                  <wp:posOffset>5391150</wp:posOffset>
                </wp:positionH>
                <wp:positionV relativeFrom="paragraph">
                  <wp:posOffset>2171700</wp:posOffset>
                </wp:positionV>
                <wp:extent cx="0" cy="488950"/>
                <wp:effectExtent l="4445" t="0" r="14605" b="6350"/>
                <wp:wrapNone/>
                <wp:docPr id="19" name="直接连接符 19"/>
                <wp:cNvGraphicFramePr/>
                <a:graphic xmlns:a="http://schemas.openxmlformats.org/drawingml/2006/main">
                  <a:graphicData uri="http://schemas.microsoft.com/office/word/2010/wordprocessingShape">
                    <wps:wsp>
                      <wps:cNvCnPr/>
                      <wps:spPr>
                        <a:xfrm>
                          <a:off x="0" y="0"/>
                          <a:ext cx="0" cy="488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FE5FAC" id="直接连接符 19" o:spid="_x0000_s1026" style="position:absolute;left:0;text-align:left;z-index:251631104;visibility:visible;mso-wrap-style:square;mso-wrap-distance-left:9pt;mso-wrap-distance-top:0;mso-wrap-distance-right:9pt;mso-wrap-distance-bottom:0;mso-position-horizontal:absolute;mso-position-horizontal-relative:text;mso-position-vertical:absolute;mso-position-vertical-relative:text" from="424.5pt,171pt" to="424.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" strokecolor="#4579b8 [3044]"/>
            </w:pict>
          </mc:Fallback>
        </mc:AlternateContent>
      </w: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21888" behindDoc="0" locked="0" layoutInCell="1" allowOverlap="1">
                <wp:simplePos x="0" y="0"/>
                <wp:positionH relativeFrom="column">
                  <wp:posOffset>4121150</wp:posOffset>
                </wp:positionH>
                <wp:positionV relativeFrom="paragraph">
                  <wp:posOffset>1873250</wp:posOffset>
                </wp:positionV>
                <wp:extent cx="0" cy="781050"/>
                <wp:effectExtent l="4445" t="0" r="14605" b="0"/>
                <wp:wrapNone/>
                <wp:docPr id="11" name="直接连接符 11"/>
                <wp:cNvGraphicFramePr/>
                <a:graphic xmlns:a="http://schemas.openxmlformats.org/drawingml/2006/main">
                  <a:graphicData uri="http://schemas.microsoft.com/office/word/2010/wordprocessingShape">
                    <wps:wsp>
                      <wps:cNvCnPr/>
                      <wps:spPr>
                        <a:xfrm>
                          <a:off x="0" y="0"/>
                          <a:ext cx="0" cy="781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3E81C9" id="直接连接符 11" o:spid="_x0000_s1026" style="position:absolute;left:0;text-align:left;z-index:251621888;visibility:visible;mso-wrap-style:square;mso-wrap-distance-left:9pt;mso-wrap-distance-top:0;mso-wrap-distance-right:9pt;mso-wrap-distance-bottom:0;mso-position-horizontal:absolute;mso-position-horizontal-relative:text;mso-position-vertical:absolute;mso-position-vertical-relative:text" from="324.5pt,147.5pt" to="324.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" strokecolor="#4579b8 [3044]"/>
            </w:pict>
          </mc:Fallback>
        </mc:AlternateContent>
      </w: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30080" behindDoc="0" locked="0" layoutInCell="1" allowOverlap="1">
                <wp:simplePos x="0" y="0"/>
                <wp:positionH relativeFrom="column">
                  <wp:posOffset>2870200</wp:posOffset>
                </wp:positionH>
                <wp:positionV relativeFrom="paragraph">
                  <wp:posOffset>2171700</wp:posOffset>
                </wp:positionV>
                <wp:extent cx="0" cy="488950"/>
                <wp:effectExtent l="4445" t="0" r="14605" b="6350"/>
                <wp:wrapNone/>
                <wp:docPr id="18" name="直接连接符 18"/>
                <wp:cNvGraphicFramePr/>
                <a:graphic xmlns:a="http://schemas.openxmlformats.org/drawingml/2006/main">
                  <a:graphicData uri="http://schemas.microsoft.com/office/word/2010/wordprocessingShape">
                    <wps:wsp>
                      <wps:cNvCnPr/>
                      <wps:spPr>
                        <a:xfrm>
                          <a:off x="0" y="0"/>
                          <a:ext cx="0" cy="488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9D4716" id="直接连接符 18" o:spid="_x0000_s1026" style="position:absolute;left:0;text-align:left;z-index:251630080;visibility:visible;mso-wrap-style:square;mso-wrap-distance-left:9pt;mso-wrap-distance-top:0;mso-wrap-distance-right:9pt;mso-wrap-distance-bottom:0;mso-position-horizontal:absolute;mso-position-horizontal-relative:text;mso-position-vertical:absolute;mso-position-vertical-relative:text" from="226pt,171pt" to="226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" strokecolor="#4579b8 [3044]"/>
            </w:pict>
          </mc:Fallback>
        </mc:AlternateContent>
      </w: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29056" behindDoc="0" locked="0" layoutInCell="1" allowOverlap="1">
                <wp:simplePos x="0" y="0"/>
                <wp:positionH relativeFrom="column">
                  <wp:posOffset>2870200</wp:posOffset>
                </wp:positionH>
                <wp:positionV relativeFrom="paragraph">
                  <wp:posOffset>2165350</wp:posOffset>
                </wp:positionV>
                <wp:extent cx="2520950" cy="0"/>
                <wp:effectExtent l="0" t="0" r="0" b="0"/>
                <wp:wrapNone/>
                <wp:docPr id="17" name="直接连接符 17"/>
                <wp:cNvGraphicFramePr/>
                <a:graphic xmlns:a="http://schemas.openxmlformats.org/drawingml/2006/main">
                  <a:graphicData uri="http://schemas.microsoft.com/office/word/2010/wordprocessingShape">
                    <wps:wsp>
                      <wps:cNvCnPr/>
                      <wps:spPr>
                        <a:xfrm>
                          <a:off x="0" y="0"/>
                          <a:ext cx="2520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58E6E3" id="直接连接符 17" o:spid="_x0000_s1026" style="position:absolute;left:0;text-align:left;z-index:251629056;visibility:visible;mso-wrap-style:square;mso-wrap-distance-left:9pt;mso-wrap-distance-top:0;mso-wrap-distance-right:9pt;mso-wrap-distance-bottom:0;mso-position-horizontal:absolute;mso-position-horizontal-relative:text;mso-position-vertical:absolute;mso-position-vertical-relative:text" from="226pt,170.5pt" to="424.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" strokecolor="#4579b8 [3044]"/>
            </w:pict>
          </mc:Fallback>
        </mc:AlternateContent>
      </w: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27008" behindDoc="0" locked="0" layoutInCell="1" allowOverlap="1">
                <wp:simplePos x="0" y="0"/>
                <wp:positionH relativeFrom="column">
                  <wp:posOffset>2108200</wp:posOffset>
                </wp:positionH>
                <wp:positionV relativeFrom="paragraph">
                  <wp:posOffset>2171700</wp:posOffset>
                </wp:positionV>
                <wp:extent cx="0" cy="482600"/>
                <wp:effectExtent l="4445" t="0" r="14605" b="12700"/>
                <wp:wrapNone/>
                <wp:docPr id="15" name="直接连接符 15"/>
                <wp:cNvGraphicFramePr/>
                <a:graphic xmlns:a="http://schemas.openxmlformats.org/drawingml/2006/main">
                  <a:graphicData uri="http://schemas.microsoft.com/office/word/2010/wordprocessingShape">
                    <wps:wsp>
                      <wps:cNvCnPr/>
                      <wps:spPr>
                        <a:xfrm>
                          <a:off x="0" y="0"/>
                          <a:ext cx="0" cy="48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848CDF" id="直接连接符 15" o:spid="_x0000_s1026" style="position:absolute;left:0;text-align:left;z-index:251627008;visibility:visible;mso-wrap-style:square;mso-wrap-distance-left:9pt;mso-wrap-distance-top:0;mso-wrap-distance-right:9pt;mso-wrap-distance-bottom:0;mso-position-horizontal:absolute;mso-position-horizontal-relative:text;mso-position-vertical:absolute;mso-position-vertical-relative:text" from="166pt,171pt" to="166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" strokecolor="#4579b8 [3044]"/>
            </w:pict>
          </mc:Fallback>
        </mc:AlternateContent>
      </w: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25984" behindDoc="0" locked="0" layoutInCell="1" allowOverlap="1">
                <wp:simplePos x="0" y="0"/>
                <wp:positionH relativeFrom="column">
                  <wp:posOffset>546100</wp:posOffset>
                </wp:positionH>
                <wp:positionV relativeFrom="paragraph">
                  <wp:posOffset>2654300</wp:posOffset>
                </wp:positionV>
                <wp:extent cx="431800" cy="1498600"/>
                <wp:effectExtent l="12700" t="0" r="12700" b="12700"/>
                <wp:wrapNone/>
                <wp:docPr id="14" name="矩形 14"/>
                <wp:cNvGraphicFramePr/>
                <a:graphic xmlns:a="http://schemas.openxmlformats.org/drawingml/2006/main">
                  <a:graphicData uri="http://schemas.microsoft.com/office/word/2010/wordprocessingShape">
                    <wps:wsp>
                      <wps:cNvSpPr/>
                      <wps:spPr>
                        <a:xfrm>
                          <a:off x="0" y="0"/>
                          <a:ext cx="431800" cy="1498600"/>
                        </a:xfrm>
                        <a:prstGeom prst="rect">
                          <a:avLst/>
                        </a:prstGeom>
                      </wps:spPr>
                      <wps:style>
                        <a:lnRef idx="2">
                          <a:schemeClr val="accent1"/>
                        </a:lnRef>
                        <a:fillRef idx="1">
                          <a:schemeClr val="lt1"/>
                        </a:fillRef>
                        <a:effectRef idx="0">
                          <a:schemeClr val="accent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财务部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4" o:spid="_x0000_s1030" style="position:absolute;margin-left:43pt;margin-top:209pt;width:34pt;height:118pt;z-index:251625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" fillcolor="white [3201]" strokecolor="#4f81bd [3204]" strokeweight="2pt">
                <v:textbox>
                  <w:txbxContent>
                    <w:p w:rsidR="008178F9" w:rsidRDefault="008178F9">
                      <w:pPr>
                        <w:jc w:val="center"/>
                        <w:rPr>
                          <w:rFonts w:ascii="仿宋" w:hAnsi="仿宋"/>
                          <w:sz w:val="24"/>
                          <w:szCs w:val="24"/>
                        </w:rPr>
                      </w:pPr>
                      <w:r>
                        <w:rPr>
                          <w:rFonts w:ascii="仿宋" w:hAnsi="仿宋" w:hint="eastAsia"/>
                          <w:sz w:val="24"/>
                          <w:szCs w:val="24"/>
                        </w:rPr>
                        <w:t>财务部</w:t>
                      </w:r>
                    </w:p>
                  </w:txbxContent>
                </v:textbox>
              </v:rect>
            </w:pict>
          </mc:Fallback>
        </mc:AlternateContent>
      </w: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20864" behindDoc="0" locked="0" layoutInCell="1" allowOverlap="1">
                <wp:simplePos x="0" y="0"/>
                <wp:positionH relativeFrom="column">
                  <wp:posOffset>793750</wp:posOffset>
                </wp:positionH>
                <wp:positionV relativeFrom="paragraph">
                  <wp:posOffset>1873250</wp:posOffset>
                </wp:positionV>
                <wp:extent cx="0" cy="781050"/>
                <wp:effectExtent l="4445" t="0" r="14605" b="0"/>
                <wp:wrapNone/>
                <wp:docPr id="12" name="直接连接符 12"/>
                <wp:cNvGraphicFramePr/>
                <a:graphic xmlns:a="http://schemas.openxmlformats.org/drawingml/2006/main">
                  <a:graphicData uri="http://schemas.microsoft.com/office/word/2010/wordprocessingShape">
                    <wps:wsp>
                      <wps:cNvCnPr/>
                      <wps:spPr>
                        <a:xfrm>
                          <a:off x="0" y="0"/>
                          <a:ext cx="0" cy="781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1AB21B" id="直接连接符 12" o:spid="_x0000_s1026" style="position:absolute;left:0;text-align:left;z-index:251620864;visibility:visible;mso-wrap-style:square;mso-wrap-distance-left:9pt;mso-wrap-distance-top:0;mso-wrap-distance-right:9pt;mso-wrap-distance-bottom:0;mso-position-horizontal:absolute;mso-position-horizontal-relative:text;mso-position-vertical:absolute;mso-position-vertical-relative:text" from="62.5pt,147.5pt" to="62.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" strokecolor="#4579b8 [3044]"/>
            </w:pict>
          </mc:Fallback>
        </mc:AlternateContent>
      </w: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22912" behindDoc="0" locked="0" layoutInCell="1" allowOverlap="1">
                <wp:simplePos x="0" y="0"/>
                <wp:positionH relativeFrom="column">
                  <wp:posOffset>-69215</wp:posOffset>
                </wp:positionH>
                <wp:positionV relativeFrom="paragraph">
                  <wp:posOffset>2165350</wp:posOffset>
                </wp:positionV>
                <wp:extent cx="2177415" cy="0"/>
                <wp:effectExtent l="0" t="0" r="0" b="0"/>
                <wp:wrapNone/>
                <wp:docPr id="25" name="直接连接符 25"/>
                <wp:cNvGraphicFramePr/>
                <a:graphic xmlns:a="http://schemas.openxmlformats.org/drawingml/2006/main">
                  <a:graphicData uri="http://schemas.microsoft.com/office/word/2010/wordprocessingShape">
                    <wps:wsp>
                      <wps:cNvCnPr/>
                      <wps:spPr>
                        <a:xfrm>
                          <a:off x="0" y="0"/>
                          <a:ext cx="21774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17C5BD" id="直接连接符 25" o:spid="_x0000_s1026" style="position:absolute;left:0;text-align:left;z-index:251622912;visibility:visible;mso-wrap-style:square;mso-wrap-distance-left:9pt;mso-wrap-distance-top:0;mso-wrap-distance-right:9pt;mso-wrap-distance-bottom:0;mso-position-horizontal:absolute;mso-position-horizontal-relative:text;mso-position-vertical:absolute;mso-position-vertical-relative:text" from="-5.45pt,170.5pt" to="166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" strokecolor="#4579b8 [3044]"/>
            </w:pict>
          </mc:Fallback>
        </mc:AlternateContent>
      </w: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18816" behindDoc="0" locked="0" layoutInCell="1" allowOverlap="1">
                <wp:simplePos x="0" y="0"/>
                <wp:positionH relativeFrom="column">
                  <wp:posOffset>-298450</wp:posOffset>
                </wp:positionH>
                <wp:positionV relativeFrom="paragraph">
                  <wp:posOffset>1428750</wp:posOffset>
                </wp:positionV>
                <wp:extent cx="2406650" cy="444500"/>
                <wp:effectExtent l="12700" t="0" r="19050" b="19050"/>
                <wp:wrapNone/>
                <wp:docPr id="26" name="矩形 26"/>
                <wp:cNvGraphicFramePr/>
                <a:graphic xmlns:a="http://schemas.openxmlformats.org/drawingml/2006/main">
                  <a:graphicData uri="http://schemas.microsoft.com/office/word/2010/wordprocessingShape">
                    <wps:wsp>
                      <wps:cNvSpPr/>
                      <wps:spPr>
                        <a:xfrm>
                          <a:off x="0" y="0"/>
                          <a:ext cx="2406650" cy="444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内部监管系统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6" o:spid="_x0000_s1031" style="position:absolute;margin-left:-23.5pt;margin-top:112.5pt;width:189.5pt;height:35pt;z-index:25161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" fillcolor="white [3201]" strokecolor="#4f81bd [3204]" strokeweight="2pt">
                <v:textbox>
                  <w:txbxContent>
                    <w:p w:rsidR="008178F9" w:rsidRDefault="008178F9">
                      <w:pPr>
                        <w:jc w:val="center"/>
                        <w:rPr>
                          <w:rFonts w:ascii="仿宋" w:hAnsi="仿宋"/>
                          <w:sz w:val="24"/>
                          <w:szCs w:val="24"/>
                        </w:rPr>
                      </w:pPr>
                      <w:r>
                        <w:rPr>
                          <w:rFonts w:ascii="仿宋" w:hAnsi="仿宋" w:hint="eastAsia"/>
                          <w:sz w:val="24"/>
                          <w:szCs w:val="24"/>
                        </w:rPr>
                        <w:t>内部监管系统</w:t>
                      </w:r>
                    </w:p>
                  </w:txbxContent>
                </v:textbox>
              </v:rect>
            </w:pict>
          </mc:Fallback>
        </mc:AlternateContent>
      </w: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19840" behindDoc="0" locked="0" layoutInCell="1" allowOverlap="1">
                <wp:simplePos x="0" y="0"/>
                <wp:positionH relativeFrom="column">
                  <wp:posOffset>2870200</wp:posOffset>
                </wp:positionH>
                <wp:positionV relativeFrom="paragraph">
                  <wp:posOffset>1428750</wp:posOffset>
                </wp:positionV>
                <wp:extent cx="2540000" cy="444500"/>
                <wp:effectExtent l="12700" t="0" r="19050" b="19050"/>
                <wp:wrapNone/>
                <wp:docPr id="27" name="矩形 27"/>
                <wp:cNvGraphicFramePr/>
                <a:graphic xmlns:a="http://schemas.openxmlformats.org/drawingml/2006/main">
                  <a:graphicData uri="http://schemas.microsoft.com/office/word/2010/wordprocessingShape">
                    <wps:wsp>
                      <wps:cNvSpPr/>
                      <wps:spPr>
                        <a:xfrm>
                          <a:off x="0" y="0"/>
                          <a:ext cx="2540000" cy="444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外部监管系统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7" o:spid="_x0000_s1032" style="position:absolute;margin-left:226pt;margin-top:112.5pt;width:200pt;height:35pt;z-index:25161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" fillcolor="white [3201]" strokecolor="#4f81bd [3204]" strokeweight="2pt">
                <v:textbox>
                  <w:txbxContent>
                    <w:p w:rsidR="008178F9" w:rsidRDefault="008178F9">
                      <w:pPr>
                        <w:jc w:val="center"/>
                        <w:rPr>
                          <w:rFonts w:ascii="仿宋" w:hAnsi="仿宋"/>
                          <w:sz w:val="24"/>
                          <w:szCs w:val="24"/>
                        </w:rPr>
                      </w:pPr>
                      <w:r>
                        <w:rPr>
                          <w:rFonts w:ascii="仿宋" w:hAnsi="仿宋" w:hint="eastAsia"/>
                          <w:sz w:val="24"/>
                          <w:szCs w:val="24"/>
                        </w:rPr>
                        <w:t>外部监管系统</w:t>
                      </w:r>
                    </w:p>
                  </w:txbxContent>
                </v:textbox>
              </v:rect>
            </w:pict>
          </mc:Fallback>
        </mc:AlternateContent>
      </w: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17792" behindDoc="0" locked="0" layoutInCell="1" allowOverlap="1">
                <wp:simplePos x="0" y="0"/>
                <wp:positionH relativeFrom="column">
                  <wp:posOffset>4121150</wp:posOffset>
                </wp:positionH>
                <wp:positionV relativeFrom="paragraph">
                  <wp:posOffset>882650</wp:posOffset>
                </wp:positionV>
                <wp:extent cx="0" cy="546100"/>
                <wp:effectExtent l="4445" t="0" r="14605" b="6350"/>
                <wp:wrapNone/>
                <wp:docPr id="28" name="直接连接符 28"/>
                <wp:cNvGraphicFramePr/>
                <a:graphic xmlns:a="http://schemas.openxmlformats.org/drawingml/2006/main">
                  <a:graphicData uri="http://schemas.microsoft.com/office/word/2010/wordprocessingShape">
                    <wps:wsp>
                      <wps:cNvCnPr/>
                      <wps:spPr>
                        <a:xfrm>
                          <a:off x="0" y="0"/>
                          <a:ext cx="0" cy="546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998EA5" id="直接连接符 28" o:spid="_x0000_s1026" style="position:absolute;left:0;text-align:left;z-index:251617792;visibility:visible;mso-wrap-style:square;mso-wrap-distance-left:9pt;mso-wrap-distance-top:0;mso-wrap-distance-right:9pt;mso-wrap-distance-bottom:0;mso-position-horizontal:absolute;mso-position-horizontal-relative:text;mso-position-vertical:absolute;mso-position-vertical-relative:text" from="324.5pt,69.5pt" to="324.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" strokecolor="#4579b8 [3044]"/>
            </w:pict>
          </mc:Fallback>
        </mc:AlternateContent>
      </w: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16768" behindDoc="0" locked="0" layoutInCell="1" allowOverlap="1">
                <wp:simplePos x="0" y="0"/>
                <wp:positionH relativeFrom="column">
                  <wp:posOffset>793750</wp:posOffset>
                </wp:positionH>
                <wp:positionV relativeFrom="paragraph">
                  <wp:posOffset>882650</wp:posOffset>
                </wp:positionV>
                <wp:extent cx="0" cy="546100"/>
                <wp:effectExtent l="4445" t="0" r="14605" b="6350"/>
                <wp:wrapNone/>
                <wp:docPr id="29" name="直接连接符 29"/>
                <wp:cNvGraphicFramePr/>
                <a:graphic xmlns:a="http://schemas.openxmlformats.org/drawingml/2006/main">
                  <a:graphicData uri="http://schemas.microsoft.com/office/word/2010/wordprocessingShape">
                    <wps:wsp>
                      <wps:cNvCnPr/>
                      <wps:spPr>
                        <a:xfrm>
                          <a:off x="0" y="0"/>
                          <a:ext cx="0" cy="546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E1C7ED" id="直接连接符 29" o:spid="_x0000_s1026" style="position:absolute;left:0;text-align:left;z-index:251616768;visibility:visible;mso-wrap-style:square;mso-wrap-distance-left:9pt;mso-wrap-distance-top:0;mso-wrap-distance-right:9pt;mso-wrap-distance-bottom:0;mso-position-horizontal:absolute;mso-position-horizontal-relative:text;mso-position-vertical:absolute;mso-position-vertical-relative:text" from="62.5pt,69.5pt" to="62.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" strokecolor="#4579b8 [3044]"/>
            </w:pict>
          </mc:Fallback>
        </mc:AlternateContent>
      </w: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15744" behindDoc="0" locked="0" layoutInCell="1" allowOverlap="1">
                <wp:simplePos x="0" y="0"/>
                <wp:positionH relativeFrom="column">
                  <wp:posOffset>793750</wp:posOffset>
                </wp:positionH>
                <wp:positionV relativeFrom="paragraph">
                  <wp:posOffset>882650</wp:posOffset>
                </wp:positionV>
                <wp:extent cx="3327400" cy="0"/>
                <wp:effectExtent l="0" t="0" r="0" b="0"/>
                <wp:wrapNone/>
                <wp:docPr id="30" name="肘形连接符 30"/>
                <wp:cNvGraphicFramePr/>
                <a:graphic xmlns:a="http://schemas.openxmlformats.org/drawingml/2006/main">
                  <a:graphicData uri="http://schemas.microsoft.com/office/word/2010/wordprocessingShape">
                    <wps:wsp>
                      <wps:cNvCnPr/>
                      <wps:spPr>
                        <a:xfrm>
                          <a:off x="0" y="0"/>
                          <a:ext cx="332740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FC257D"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0" o:spid="_x0000_s1026" type="#_x0000_t34" style="position:absolute;left:0;text-align:left;margin-left:62.5pt;margin-top:69.5pt;width:262pt;height:0;z-index:25161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" strokecolor="#4579b8 [3044]"/>
            </w:pict>
          </mc:Fallback>
        </mc:AlternateContent>
      </w: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14720" behindDoc="0" locked="0" layoutInCell="1" allowOverlap="1">
                <wp:simplePos x="0" y="0"/>
                <wp:positionH relativeFrom="column">
                  <wp:posOffset>2432050</wp:posOffset>
                </wp:positionH>
                <wp:positionV relativeFrom="paragraph">
                  <wp:posOffset>336550</wp:posOffset>
                </wp:positionV>
                <wp:extent cx="0" cy="546100"/>
                <wp:effectExtent l="4445" t="0" r="14605" b="6350"/>
                <wp:wrapNone/>
                <wp:docPr id="31" name="直接连接符 31"/>
                <wp:cNvGraphicFramePr/>
                <a:graphic xmlns:a="http://schemas.openxmlformats.org/drawingml/2006/main">
                  <a:graphicData uri="http://schemas.microsoft.com/office/word/2010/wordprocessingShape">
                    <wps:wsp>
                      <wps:cNvCnPr/>
                      <wps:spPr>
                        <a:xfrm>
                          <a:off x="0" y="0"/>
                          <a:ext cx="0" cy="546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4E435E" id="直接连接符 31" o:spid="_x0000_s1026" style="position:absolute;left:0;text-align:left;z-index:251614720;visibility:visible;mso-wrap-style:square;mso-wrap-distance-left:9pt;mso-wrap-distance-top:0;mso-wrap-distance-right:9pt;mso-wrap-distance-bottom:0;mso-position-horizontal:absolute;mso-position-horizontal-relative:text;mso-position-vertical:absolute;mso-position-vertical-relative:text" from="191.5pt,26.5pt" to="191.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" strokecolor="#4579b8 [3044]"/>
            </w:pict>
          </mc:Fallback>
        </mc:AlternateContent>
      </w: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13696" behindDoc="0" locked="0" layoutInCell="1" allowOverlap="1">
                <wp:simplePos x="0" y="0"/>
                <wp:positionH relativeFrom="column">
                  <wp:posOffset>1708150</wp:posOffset>
                </wp:positionH>
                <wp:positionV relativeFrom="paragraph">
                  <wp:posOffset>-82550</wp:posOffset>
                </wp:positionV>
                <wp:extent cx="1447800" cy="419100"/>
                <wp:effectExtent l="12700" t="0" r="25400" b="25400"/>
                <wp:wrapNone/>
                <wp:docPr id="64" name="矩形 64"/>
                <wp:cNvGraphicFramePr/>
                <a:graphic xmlns:a="http://schemas.openxmlformats.org/drawingml/2006/main">
                  <a:graphicData uri="http://schemas.microsoft.com/office/word/2010/wordprocessingShape">
                    <wps:wsp>
                      <wps:cNvSpPr/>
                      <wps:spPr>
                        <a:xfrm>
                          <a:off x="0" y="0"/>
                          <a:ext cx="1447800" cy="419100"/>
                        </a:xfrm>
                        <a:prstGeom prst="rect">
                          <a:avLst/>
                        </a:prstGeom>
                      </wps:spPr>
                      <wps:style>
                        <a:lnRef idx="2">
                          <a:schemeClr val="accent1"/>
                        </a:lnRef>
                        <a:fillRef idx="1">
                          <a:schemeClr val="lt1"/>
                        </a:fillRef>
                        <a:effectRef idx="0">
                          <a:schemeClr val="accent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公司财务监控系统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4" o:spid="_x0000_s1033" style="position:absolute;margin-left:134.5pt;margin-top:-6.5pt;width:114pt;height:33pt;z-index:25161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" fillcolor="white [3201]" strokecolor="#4f81bd [3204]" strokeweight="2pt">
                <v:textbox>
                  <w:txbxContent>
                    <w:p w:rsidR="008178F9" w:rsidRDefault="008178F9">
                      <w:pPr>
                        <w:jc w:val="center"/>
                        <w:rPr>
                          <w:rFonts w:ascii="仿宋" w:hAnsi="仿宋"/>
                          <w:sz w:val="24"/>
                          <w:szCs w:val="24"/>
                        </w:rPr>
                      </w:pPr>
                      <w:r>
                        <w:rPr>
                          <w:rFonts w:ascii="仿宋" w:hAnsi="仿宋" w:hint="eastAsia"/>
                          <w:sz w:val="24"/>
                          <w:szCs w:val="24"/>
                        </w:rPr>
                        <w:t>公司财务监控系统</w:t>
                      </w:r>
                    </w:p>
                  </w:txbxContent>
                </v:textbox>
              </v:rect>
            </w:pict>
          </mc:Fallback>
        </mc:AlternateContent>
      </w:r>
    </w:p>
    <w:p w:rsidR="00B52394" w:rsidRDefault="00B52394">
      <w:pPr>
        <w:jc w:val="left"/>
        <w:rPr>
          <w:rFonts w:ascii="仿宋_GB2312" w:eastAsia="仿宋_GB2312" w:hAnsi="仿宋_GB2312" w:cs="仿宋_GB2312"/>
          <w:color w:val="000000" w:themeColor="text1"/>
          <w:szCs w:val="28"/>
        </w:rPr>
      </w:pPr>
    </w:p>
    <w:p w:rsidR="00B52394" w:rsidRDefault="00B52394">
      <w:pPr>
        <w:jc w:val="left"/>
        <w:rPr>
          <w:rFonts w:ascii="仿宋_GB2312" w:eastAsia="仿宋_GB2312" w:hAnsi="仿宋_GB2312" w:cs="仿宋_GB2312"/>
          <w:color w:val="000000" w:themeColor="text1"/>
          <w:szCs w:val="28"/>
        </w:rPr>
      </w:pPr>
    </w:p>
    <w:p w:rsidR="00B52394" w:rsidRDefault="00B52394">
      <w:pPr>
        <w:jc w:val="left"/>
        <w:rPr>
          <w:rFonts w:ascii="仿宋_GB2312" w:eastAsia="仿宋_GB2312" w:hAnsi="仿宋_GB2312" w:cs="仿宋_GB2312"/>
          <w:color w:val="000000" w:themeColor="text1"/>
          <w:szCs w:val="28"/>
        </w:rPr>
      </w:pPr>
    </w:p>
    <w:p w:rsidR="00B52394" w:rsidRDefault="00B52394">
      <w:pPr>
        <w:jc w:val="left"/>
        <w:rPr>
          <w:rFonts w:ascii="仿宋_GB2312" w:eastAsia="仿宋_GB2312" w:hAnsi="仿宋_GB2312" w:cs="仿宋_GB2312"/>
          <w:color w:val="000000" w:themeColor="text1"/>
          <w:szCs w:val="28"/>
        </w:rPr>
      </w:pPr>
    </w:p>
    <w:p w:rsidR="00B52394" w:rsidRDefault="00B52394">
      <w:pPr>
        <w:jc w:val="left"/>
        <w:rPr>
          <w:rFonts w:ascii="仿宋_GB2312" w:eastAsia="仿宋_GB2312" w:hAnsi="仿宋_GB2312" w:cs="仿宋_GB2312"/>
          <w:color w:val="000000" w:themeColor="text1"/>
          <w:szCs w:val="28"/>
        </w:rPr>
      </w:pPr>
    </w:p>
    <w:p w:rsidR="00B52394" w:rsidRDefault="00B52394">
      <w:pPr>
        <w:jc w:val="left"/>
        <w:rPr>
          <w:rFonts w:ascii="仿宋_GB2312" w:eastAsia="仿宋_GB2312" w:hAnsi="仿宋_GB2312" w:cs="仿宋_GB2312"/>
          <w:color w:val="000000" w:themeColor="text1"/>
          <w:szCs w:val="28"/>
        </w:rPr>
      </w:pPr>
    </w:p>
    <w:p w:rsidR="00B52394" w:rsidRDefault="00B52394">
      <w:pPr>
        <w:jc w:val="left"/>
        <w:rPr>
          <w:rFonts w:ascii="仿宋_GB2312" w:eastAsia="仿宋_GB2312" w:hAnsi="仿宋_GB2312" w:cs="仿宋_GB2312"/>
          <w:color w:val="000000" w:themeColor="text1"/>
          <w:szCs w:val="28"/>
        </w:rPr>
      </w:pPr>
    </w:p>
    <w:p w:rsidR="00B52394" w:rsidRDefault="00B52394">
      <w:pPr>
        <w:jc w:val="left"/>
        <w:rPr>
          <w:rFonts w:ascii="仿宋_GB2312" w:eastAsia="仿宋_GB2312" w:hAnsi="仿宋_GB2312" w:cs="仿宋_GB2312"/>
          <w:color w:val="000000" w:themeColor="text1"/>
          <w:szCs w:val="28"/>
        </w:rPr>
      </w:pPr>
    </w:p>
    <w:p w:rsidR="00B52394" w:rsidRDefault="00B52394">
      <w:pPr>
        <w:jc w:val="left"/>
        <w:rPr>
          <w:rFonts w:ascii="仿宋_GB2312" w:eastAsia="仿宋_GB2312" w:hAnsi="仿宋_GB2312" w:cs="仿宋_GB2312"/>
          <w:color w:val="000000" w:themeColor="text1"/>
          <w:szCs w:val="28"/>
        </w:rPr>
      </w:pPr>
    </w:p>
    <w:p w:rsidR="00B52394" w:rsidRDefault="007E164F">
      <w:pPr>
        <w:jc w:val="left"/>
        <w:rPr>
          <w:rFonts w:ascii="仿宋_GB2312" w:eastAsia="仿宋_GB2312" w:hAnsi="仿宋_GB2312" w:cs="仿宋_GB2312"/>
          <w:color w:val="000000" w:themeColor="text1"/>
          <w:szCs w:val="28"/>
        </w:rPr>
      </w:pP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24960" behindDoc="0" locked="0" layoutInCell="1" allowOverlap="1">
                <wp:simplePos x="0" y="0"/>
                <wp:positionH relativeFrom="column">
                  <wp:posOffset>-48260</wp:posOffset>
                </wp:positionH>
                <wp:positionV relativeFrom="paragraph">
                  <wp:posOffset>184150</wp:posOffset>
                </wp:positionV>
                <wp:extent cx="0" cy="488950"/>
                <wp:effectExtent l="4445" t="0" r="14605" b="6350"/>
                <wp:wrapNone/>
                <wp:docPr id="24" name="直接连接符 24"/>
                <wp:cNvGraphicFramePr/>
                <a:graphic xmlns:a="http://schemas.openxmlformats.org/drawingml/2006/main">
                  <a:graphicData uri="http://schemas.microsoft.com/office/word/2010/wordprocessingShape">
                    <wps:wsp>
                      <wps:cNvCnPr/>
                      <wps:spPr>
                        <a:xfrm>
                          <a:off x="0" y="0"/>
                          <a:ext cx="0" cy="488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BCF152" id="直接连接符 24" o:spid="_x0000_s1026" style="position:absolute;left:0;text-align:left;z-index:251624960;visibility:visible;mso-wrap-style:square;mso-wrap-distance-left:9pt;mso-wrap-distance-top:0;mso-wrap-distance-right:9pt;mso-wrap-distance-bottom:0;mso-position-horizontal:absolute;mso-position-horizontal-relative:text;mso-position-vertical:absolute;mso-position-vertical-relative:text" from="-3.8pt,14.5pt" to="-3.8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" strokecolor="#4579b8 [3044]"/>
            </w:pict>
          </mc:Fallback>
        </mc:AlternateContent>
      </w:r>
    </w:p>
    <w:p w:rsidR="00B52394" w:rsidRDefault="00B52394">
      <w:pPr>
        <w:ind w:leftChars="-472" w:left="-991" w:firstLineChars="200" w:firstLine="420"/>
        <w:jc w:val="left"/>
        <w:rPr>
          <w:rFonts w:ascii="仿宋_GB2312" w:eastAsia="仿宋_GB2312" w:hAnsi="仿宋_GB2312" w:cs="仿宋_GB2312"/>
          <w:color w:val="000000" w:themeColor="text1"/>
          <w:szCs w:val="28"/>
        </w:rPr>
      </w:pPr>
    </w:p>
    <w:p w:rsidR="00B52394" w:rsidRDefault="00B52394">
      <w:pPr>
        <w:ind w:leftChars="-472" w:left="-991" w:firstLineChars="200" w:firstLine="420"/>
        <w:jc w:val="left"/>
        <w:rPr>
          <w:rFonts w:ascii="仿宋_GB2312" w:eastAsia="仿宋_GB2312" w:hAnsi="仿宋_GB2312" w:cs="仿宋_GB2312"/>
          <w:color w:val="000000" w:themeColor="text1"/>
          <w:szCs w:val="28"/>
        </w:rPr>
      </w:pPr>
    </w:p>
    <w:p w:rsidR="00B52394" w:rsidRDefault="007E164F">
      <w:pPr>
        <w:ind w:leftChars="-472" w:left="-991" w:firstLineChars="200" w:firstLine="420"/>
        <w:jc w:val="left"/>
        <w:rPr>
          <w:rFonts w:ascii="仿宋_GB2312" w:eastAsia="仿宋_GB2312" w:hAnsi="仿宋_GB2312" w:cs="仿宋_GB2312"/>
          <w:color w:val="000000" w:themeColor="text1"/>
          <w:szCs w:val="28"/>
        </w:rPr>
      </w:pP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23936" behindDoc="0" locked="0" layoutInCell="1" allowOverlap="1">
                <wp:simplePos x="0" y="0"/>
                <wp:positionH relativeFrom="column">
                  <wp:posOffset>-302895</wp:posOffset>
                </wp:positionH>
                <wp:positionV relativeFrom="paragraph">
                  <wp:posOffset>78740</wp:posOffset>
                </wp:positionV>
                <wp:extent cx="431800" cy="1498600"/>
                <wp:effectExtent l="12700" t="0" r="12700" b="12700"/>
                <wp:wrapNone/>
                <wp:docPr id="13" name="矩形 13"/>
                <wp:cNvGraphicFramePr/>
                <a:graphic xmlns:a="http://schemas.openxmlformats.org/drawingml/2006/main">
                  <a:graphicData uri="http://schemas.microsoft.com/office/word/2010/wordprocessingShape">
                    <wps:wsp>
                      <wps:cNvSpPr/>
                      <wps:spPr>
                        <a:xfrm>
                          <a:off x="0" y="0"/>
                          <a:ext cx="431800" cy="1498600"/>
                        </a:xfrm>
                        <a:prstGeom prst="rect">
                          <a:avLst/>
                        </a:prstGeom>
                      </wps:spPr>
                      <wps:style>
                        <a:lnRef idx="2">
                          <a:schemeClr val="accent1"/>
                        </a:lnRef>
                        <a:fillRef idx="1">
                          <a:schemeClr val="lt1"/>
                        </a:fillRef>
                        <a:effectRef idx="0">
                          <a:schemeClr val="accent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长虹财务云中心</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3" o:spid="_x0000_s1034" style="position:absolute;left:0;text-align:left;margin-left:-23.85pt;margin-top:6.2pt;width:34pt;height:118pt;z-index:25162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" fillcolor="white [3201]" strokecolor="#4f81bd [3204]" strokeweight="2pt">
                <v:textbox>
                  <w:txbxContent>
                    <w:p w:rsidR="008178F9" w:rsidRDefault="008178F9">
                      <w:pPr>
                        <w:jc w:val="center"/>
                        <w:rPr>
                          <w:rFonts w:ascii="仿宋" w:hAnsi="仿宋"/>
                          <w:sz w:val="24"/>
                          <w:szCs w:val="24"/>
                        </w:rPr>
                      </w:pPr>
                      <w:r>
                        <w:rPr>
                          <w:rFonts w:ascii="仿宋" w:hAnsi="仿宋" w:hint="eastAsia"/>
                          <w:sz w:val="24"/>
                          <w:szCs w:val="24"/>
                        </w:rPr>
                        <w:t>长虹财务云中心</w:t>
                      </w:r>
                    </w:p>
                  </w:txbxContent>
                </v:textbox>
              </v:rect>
            </w:pict>
          </mc:Fallback>
        </mc:AlternateContent>
      </w:r>
    </w:p>
    <w:p w:rsidR="00B52394" w:rsidRDefault="00B52394">
      <w:pPr>
        <w:ind w:leftChars="-472" w:left="-991" w:firstLineChars="200" w:firstLine="420"/>
        <w:jc w:val="left"/>
        <w:rPr>
          <w:rFonts w:ascii="仿宋_GB2312" w:eastAsia="仿宋_GB2312" w:hAnsi="仿宋_GB2312" w:cs="仿宋_GB2312"/>
          <w:color w:val="000000" w:themeColor="text1"/>
          <w:szCs w:val="28"/>
        </w:rPr>
      </w:pPr>
    </w:p>
    <w:p w:rsidR="00B52394" w:rsidRDefault="00B52394">
      <w:pPr>
        <w:ind w:leftChars="-472" w:left="-991" w:firstLineChars="200" w:firstLine="420"/>
        <w:jc w:val="left"/>
        <w:rPr>
          <w:rFonts w:ascii="仿宋_GB2312" w:eastAsia="仿宋_GB2312" w:hAnsi="仿宋_GB2312" w:cs="仿宋_GB2312"/>
          <w:color w:val="000000" w:themeColor="text1"/>
          <w:szCs w:val="28"/>
        </w:rPr>
      </w:pPr>
    </w:p>
    <w:p w:rsidR="00B52394" w:rsidRDefault="00B52394">
      <w:pPr>
        <w:ind w:leftChars="-472" w:left="-991" w:firstLineChars="200" w:firstLine="420"/>
        <w:jc w:val="left"/>
        <w:rPr>
          <w:rFonts w:ascii="仿宋_GB2312" w:eastAsia="仿宋_GB2312" w:hAnsi="仿宋_GB2312" w:cs="仿宋_GB2312"/>
          <w:color w:val="000000" w:themeColor="text1"/>
          <w:szCs w:val="28"/>
        </w:rPr>
      </w:pPr>
    </w:p>
    <w:p w:rsidR="00B52394" w:rsidRDefault="00B52394">
      <w:pPr>
        <w:ind w:leftChars="-472" w:left="-991" w:firstLineChars="200" w:firstLine="420"/>
        <w:jc w:val="left"/>
        <w:rPr>
          <w:rFonts w:ascii="仿宋_GB2312" w:eastAsia="仿宋_GB2312" w:hAnsi="仿宋_GB2312" w:cs="仿宋_GB2312"/>
          <w:color w:val="000000" w:themeColor="text1"/>
          <w:szCs w:val="28"/>
        </w:rPr>
      </w:pPr>
    </w:p>
    <w:p w:rsidR="00B52394" w:rsidRDefault="00B52394">
      <w:pPr>
        <w:ind w:leftChars="-472" w:left="-991" w:firstLineChars="200" w:firstLine="420"/>
        <w:jc w:val="left"/>
        <w:rPr>
          <w:rFonts w:ascii="仿宋_GB2312" w:eastAsia="仿宋_GB2312" w:hAnsi="仿宋_GB2312" w:cs="仿宋_GB2312"/>
          <w:color w:val="000000" w:themeColor="text1"/>
          <w:szCs w:val="28"/>
        </w:rPr>
      </w:pPr>
    </w:p>
    <w:p w:rsidR="00B52394" w:rsidRDefault="00B52394">
      <w:pPr>
        <w:ind w:leftChars="-472" w:left="-991" w:firstLineChars="200" w:firstLine="420"/>
        <w:jc w:val="left"/>
        <w:rPr>
          <w:rFonts w:ascii="仿宋_GB2312" w:eastAsia="仿宋_GB2312" w:hAnsi="仿宋_GB2312" w:cs="仿宋_GB2312"/>
          <w:color w:val="000000" w:themeColor="text1"/>
          <w:szCs w:val="28"/>
        </w:rPr>
      </w:pPr>
    </w:p>
    <w:p w:rsidR="00B52394" w:rsidRDefault="00B52394">
      <w:pPr>
        <w:ind w:leftChars="-472" w:left="-991" w:firstLineChars="200" w:firstLine="420"/>
        <w:jc w:val="left"/>
        <w:rPr>
          <w:rFonts w:ascii="仿宋_GB2312" w:eastAsia="仿宋_GB2312" w:hAnsi="仿宋_GB2312" w:cs="仿宋_GB2312"/>
          <w:color w:val="000000" w:themeColor="text1"/>
          <w:szCs w:val="28"/>
        </w:rPr>
      </w:pPr>
    </w:p>
    <w:p w:rsidR="00B52394" w:rsidRDefault="00B52394">
      <w:pPr>
        <w:ind w:leftChars="-472" w:left="-991" w:firstLineChars="200" w:firstLine="420"/>
        <w:jc w:val="left"/>
        <w:rPr>
          <w:rFonts w:ascii="仿宋_GB2312" w:eastAsia="仿宋_GB2312" w:hAnsi="仿宋_GB2312" w:cs="仿宋_GB2312"/>
          <w:color w:val="000000" w:themeColor="text1"/>
          <w:szCs w:val="28"/>
        </w:rPr>
      </w:pPr>
    </w:p>
    <w:p w:rsidR="00B52394" w:rsidRDefault="007E164F">
      <w:pPr>
        <w:ind w:leftChars="-172" w:left="-361" w:firstLineChars="230" w:firstLine="644"/>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按照国家会计准则、财务通则和税收制度规定，制定了公司内部财务管理的一系列制度，明确财务管理的权限、处理程序。公司自成立至今，从未出现过违反财经纪律的问题。</w:t>
      </w:r>
    </w:p>
    <w:p w:rsidR="00B52394" w:rsidRDefault="007E164F">
      <w:pPr>
        <w:pStyle w:val="af4"/>
        <w:ind w:left="-420" w:firstLineChars="0" w:firstLine="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c)内、外部审计的独立性</w:t>
      </w:r>
    </w:p>
    <w:p w:rsidR="00B52394" w:rsidRDefault="007E164F">
      <w:pPr>
        <w:pStyle w:val="af4"/>
        <w:ind w:leftChars="-195" w:left="-409" w:firstLineChars="100" w:firstLine="28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由总公司聘请行业知名</w:t>
      </w:r>
      <w:proofErr w:type="gramStart"/>
      <w:r>
        <w:rPr>
          <w:rFonts w:ascii="仿宋_GB2312" w:eastAsia="仿宋_GB2312" w:hAnsi="仿宋_GB2312" w:cs="仿宋_GB2312" w:hint="eastAsia"/>
          <w:color w:val="000000" w:themeColor="text1"/>
          <w:sz w:val="28"/>
          <w:szCs w:val="28"/>
        </w:rPr>
        <w:t>的信永中和</w:t>
      </w:r>
      <w:proofErr w:type="gramEnd"/>
      <w:r>
        <w:rPr>
          <w:rFonts w:ascii="仿宋_GB2312" w:eastAsia="仿宋_GB2312" w:hAnsi="仿宋_GB2312" w:cs="仿宋_GB2312" w:hint="eastAsia"/>
          <w:color w:val="000000" w:themeColor="text1"/>
          <w:sz w:val="28"/>
          <w:szCs w:val="28"/>
        </w:rPr>
        <w:t>会计师事务所，对财务状况进行监督。总公司审计部定期和不定期对公司财务状况进行监控。确保公司经营绩效的真实性、合法性和权威性。</w:t>
      </w:r>
    </w:p>
    <w:p w:rsidR="00B52394" w:rsidRDefault="007E164F">
      <w:pPr>
        <w:pStyle w:val="af4"/>
        <w:ind w:left="-420" w:firstLineChars="0" w:firstLine="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d)股东及其他相关方利益保护</w:t>
      </w:r>
    </w:p>
    <w:p w:rsidR="00B52394" w:rsidRDefault="007E164F">
      <w:pPr>
        <w:ind w:left="-420"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公司自成立以来，严格按照《公司法》的要求进行规范运行，努力提升经营效益，利润目标持续达成，进而保证对股东和其他相关方的利益保护。</w:t>
      </w:r>
    </w:p>
    <w:p w:rsidR="00B52394" w:rsidRDefault="007E164F">
      <w:pPr>
        <w:pStyle w:val="af4"/>
        <w:numPr>
          <w:ilvl w:val="1"/>
          <w:numId w:val="6"/>
        </w:numPr>
        <w:ind w:left="357" w:firstLineChars="0" w:hanging="357"/>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对员工利益保证</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lastRenderedPageBreak/>
        <w:t>在电子行业、特别是消费类电子行业竞争已进入白热化，利润率越来越低的情况下，公司仍坚持合法用工，为员工购买五险</w:t>
      </w:r>
      <w:proofErr w:type="gramStart"/>
      <w:r>
        <w:rPr>
          <w:rFonts w:ascii="仿宋_GB2312" w:eastAsia="仿宋_GB2312" w:hAnsi="仿宋_GB2312" w:cs="仿宋_GB2312" w:hint="eastAsia"/>
          <w:color w:val="000000" w:themeColor="text1"/>
          <w:sz w:val="28"/>
          <w:szCs w:val="28"/>
        </w:rPr>
        <w:t>一</w:t>
      </w:r>
      <w:proofErr w:type="gramEnd"/>
      <w:r>
        <w:rPr>
          <w:rFonts w:ascii="仿宋_GB2312" w:eastAsia="仿宋_GB2312" w:hAnsi="仿宋_GB2312" w:cs="仿宋_GB2312" w:hint="eastAsia"/>
          <w:color w:val="000000" w:themeColor="text1"/>
          <w:sz w:val="28"/>
          <w:szCs w:val="28"/>
        </w:rPr>
        <w:t>金；定期为员工发放薪资、福利，并以每年工资收入不低于10.0%的上涨率为员工涨工资；确保员工队伍的稳定性，保障员工利益。</w:t>
      </w:r>
    </w:p>
    <w:p w:rsidR="00B52394" w:rsidRDefault="007E164F">
      <w:pPr>
        <w:pStyle w:val="af4"/>
        <w:numPr>
          <w:ilvl w:val="1"/>
          <w:numId w:val="6"/>
        </w:numPr>
        <w:ind w:left="357" w:firstLineChars="0" w:hanging="357"/>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对其他相关方利益保证</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爱联注重与客户、供方建立良好的合作关系，帮扶中小企业，在与客户、供应商实现合作共赢的局面下，不断优化结算账期，自成立至今，从未出现过因拖欠货款的不良社会反馈。</w:t>
      </w:r>
    </w:p>
    <w:p w:rsidR="00B52394" w:rsidRDefault="007E164F">
      <w:pPr>
        <w:pStyle w:val="af4"/>
        <w:numPr>
          <w:ilvl w:val="1"/>
          <w:numId w:val="6"/>
        </w:numPr>
        <w:ind w:left="357" w:firstLineChars="0" w:hanging="357"/>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对股东利益保证</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公司经营有利润，股东得以分红，是对股东利益的有效保证。</w:t>
      </w:r>
    </w:p>
    <w:p w:rsidR="00B52394" w:rsidRDefault="007E164F">
      <w:pPr>
        <w:pStyle w:val="af4"/>
        <w:numPr>
          <w:ilvl w:val="1"/>
          <w:numId w:val="6"/>
        </w:numPr>
        <w:ind w:left="357" w:firstLineChars="0" w:hanging="357"/>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对社会效益的贡献</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公司成立至今，解决了安州区300余人就近就业；2018年，预计</w:t>
      </w:r>
      <w:proofErr w:type="gramStart"/>
      <w:r>
        <w:rPr>
          <w:rFonts w:ascii="仿宋_GB2312" w:eastAsia="仿宋_GB2312" w:hAnsi="仿宋_GB2312" w:cs="仿宋_GB2312" w:hint="eastAsia"/>
          <w:color w:val="000000" w:themeColor="text1"/>
          <w:sz w:val="28"/>
          <w:szCs w:val="28"/>
        </w:rPr>
        <w:t>创税收将超过</w:t>
      </w:r>
      <w:proofErr w:type="gramEnd"/>
      <w:r>
        <w:rPr>
          <w:rFonts w:ascii="仿宋_GB2312" w:eastAsia="仿宋_GB2312" w:hAnsi="仿宋_GB2312" w:cs="仿宋_GB2312" w:hint="eastAsia"/>
          <w:color w:val="000000" w:themeColor="text1"/>
          <w:sz w:val="28"/>
          <w:szCs w:val="28"/>
        </w:rPr>
        <w:t>1500万元；同时公司推行环境管理体系、职业健康管理体系，确保环保达标。</w:t>
      </w:r>
    </w:p>
    <w:p w:rsidR="00B52394" w:rsidRDefault="007E164F">
      <w:pPr>
        <w:ind w:firstLineChars="200" w:firstLine="560"/>
        <w:jc w:val="left"/>
        <w:rPr>
          <w:rFonts w:ascii="仿宋_GB2312" w:eastAsia="仿宋_GB2312" w:hAnsi="仿宋_GB2312" w:cs="仿宋_GB2312"/>
          <w:color w:val="000000" w:themeColor="text1"/>
          <w:szCs w:val="28"/>
        </w:rPr>
      </w:pPr>
      <w:r>
        <w:rPr>
          <w:rFonts w:ascii="仿宋_GB2312" w:eastAsia="仿宋_GB2312" w:hAnsi="仿宋_GB2312" w:cs="仿宋_GB2312" w:hint="eastAsia"/>
          <w:color w:val="000000" w:themeColor="text1"/>
          <w:sz w:val="28"/>
          <w:szCs w:val="28"/>
        </w:rPr>
        <w:t>公司销售产品覆盖黑电、白电、小家电、安防、照明、互联网等领域，助力各合作伙伴实现终端智能化；截至2018年9月，公司已累计为超过2亿件电子产品提供可靠联接服务，位居国内行业前茅；</w:t>
      </w:r>
      <w:proofErr w:type="gramStart"/>
      <w:r>
        <w:rPr>
          <w:rFonts w:ascii="仿宋_GB2312" w:eastAsia="仿宋_GB2312" w:hAnsi="仿宋_GB2312" w:cs="仿宋_GB2312" w:hint="eastAsia"/>
          <w:color w:val="000000" w:themeColor="text1"/>
          <w:sz w:val="28"/>
          <w:szCs w:val="28"/>
        </w:rPr>
        <w:t>现具备各类模</w:t>
      </w:r>
      <w:proofErr w:type="gramEnd"/>
      <w:r>
        <w:rPr>
          <w:rFonts w:ascii="仿宋_GB2312" w:eastAsia="仿宋_GB2312" w:hAnsi="仿宋_GB2312" w:cs="仿宋_GB2312" w:hint="eastAsia"/>
          <w:color w:val="000000" w:themeColor="text1"/>
          <w:sz w:val="28"/>
          <w:szCs w:val="28"/>
        </w:rPr>
        <w:t>组1200万片/月的产能。</w:t>
      </w:r>
    </w:p>
    <w:p w:rsidR="00B52394" w:rsidRDefault="007E164F">
      <w:pPr>
        <w:pStyle w:val="2"/>
        <w:numPr>
          <w:ilvl w:val="1"/>
          <w:numId w:val="3"/>
        </w:numPr>
        <w:rPr>
          <w:rFonts w:ascii="仿宋_GB2312" w:eastAsia="仿宋_GB2312" w:hAnsi="仿宋_GB2312" w:cs="仿宋_GB2312"/>
          <w:color w:val="000000" w:themeColor="text1"/>
        </w:rPr>
      </w:pPr>
      <w:bookmarkStart w:id="12" w:name="_Toc533716241"/>
      <w:r>
        <w:rPr>
          <w:rFonts w:ascii="仿宋_GB2312" w:eastAsia="仿宋_GB2312" w:hAnsi="仿宋_GB2312" w:cs="仿宋_GB2312" w:hint="eastAsia"/>
          <w:color w:val="000000" w:themeColor="text1"/>
        </w:rPr>
        <w:t>社会责任</w:t>
      </w:r>
      <w:bookmarkEnd w:id="12"/>
    </w:p>
    <w:p w:rsidR="00B52394" w:rsidRDefault="007E164F">
      <w:pPr>
        <w:pStyle w:val="af4"/>
        <w:numPr>
          <w:ilvl w:val="2"/>
          <w:numId w:val="3"/>
        </w:numPr>
        <w:ind w:firstLineChars="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公共责任</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建立并运行环境管理体系、通过ISO14000认证；建立并运行职业健</w:t>
      </w:r>
      <w:r>
        <w:rPr>
          <w:rFonts w:ascii="仿宋_GB2312" w:eastAsia="仿宋_GB2312" w:hAnsi="仿宋_GB2312" w:cs="仿宋_GB2312" w:hint="eastAsia"/>
          <w:color w:val="000000" w:themeColor="text1"/>
          <w:sz w:val="28"/>
          <w:szCs w:val="28"/>
        </w:rPr>
        <w:lastRenderedPageBreak/>
        <w:t>康管理体系，将这些管理融入到日常管控工作中。确保从环境保护、能源消耗、公共安全等方面保障社会效益。</w:t>
      </w:r>
    </w:p>
    <w:p w:rsidR="00B52394" w:rsidRDefault="007E164F">
      <w:pPr>
        <w:pStyle w:val="af4"/>
        <w:ind w:left="-851" w:firstLineChars="0" w:firstLine="0"/>
        <w:jc w:val="center"/>
        <w:rPr>
          <w:rFonts w:ascii="仿宋_GB2312" w:eastAsia="仿宋_GB2312" w:hAnsi="仿宋_GB2312" w:cs="仿宋_GB2312"/>
          <w:color w:val="000000" w:themeColor="text1"/>
          <w:szCs w:val="28"/>
        </w:rPr>
      </w:pPr>
      <w:r>
        <w:rPr>
          <w:rFonts w:ascii="仿宋_GB2312" w:eastAsia="仿宋_GB2312" w:hAnsi="仿宋_GB2312" w:cs="仿宋_GB2312" w:hint="eastAsia"/>
          <w:noProof/>
          <w:color w:val="000000" w:themeColor="text1"/>
          <w:szCs w:val="28"/>
        </w:rPr>
        <w:drawing>
          <wp:inline distT="0" distB="0" distL="0" distR="0">
            <wp:extent cx="4189095" cy="2851150"/>
            <wp:effectExtent l="0" t="0" r="1905" b="635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89095" cy="2851150"/>
                    </a:xfrm>
                    <a:prstGeom prst="rect">
                      <a:avLst/>
                    </a:prstGeom>
                  </pic:spPr>
                </pic:pic>
              </a:graphicData>
            </a:graphic>
          </wp:inline>
        </w:drawing>
      </w:r>
    </w:p>
    <w:p w:rsidR="00B52394" w:rsidRDefault="007E164F">
      <w:pPr>
        <w:pStyle w:val="af4"/>
        <w:numPr>
          <w:ilvl w:val="0"/>
          <w:numId w:val="7"/>
        </w:numPr>
        <w:spacing w:line="400" w:lineRule="atLeast"/>
        <w:ind w:firstLineChars="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环境管理方面：</w:t>
      </w:r>
    </w:p>
    <w:p w:rsidR="00B52394" w:rsidRDefault="007E164F">
      <w:pPr>
        <w:spacing w:line="400" w:lineRule="atLeast"/>
        <w:ind w:firstLine="548"/>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公司注重环境保护，建立以长虹公司环境管理方针为指引：</w:t>
      </w:r>
    </w:p>
    <w:p w:rsidR="00B52394" w:rsidRDefault="007E164F">
      <w:pPr>
        <w:spacing w:line="400" w:lineRule="atLeast"/>
        <w:ind w:firstLine="548"/>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让我们告诉世界：</w:t>
      </w:r>
    </w:p>
    <w:p w:rsidR="00B52394" w:rsidRDefault="007E164F">
      <w:pPr>
        <w:spacing w:line="400" w:lineRule="atLeast"/>
        <w:ind w:firstLine="548"/>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 xml:space="preserve">“长虹”依地球而存在，天空因“长虹”而多彩！ </w:t>
      </w:r>
    </w:p>
    <w:p w:rsidR="00B52394" w:rsidRDefault="007E164F">
      <w:pPr>
        <w:spacing w:line="400" w:lineRule="atLeast"/>
        <w:ind w:firstLine="548"/>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不断创新——以人为本，科技为先，一流品牌，驰名天宇；</w:t>
      </w:r>
    </w:p>
    <w:p w:rsidR="00B52394" w:rsidRDefault="007E164F">
      <w:pPr>
        <w:spacing w:line="400" w:lineRule="atLeast"/>
        <w:ind w:firstLine="548"/>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坚持求实——遵纪守法，信誉至上，预防污染，绿化大地；</w:t>
      </w:r>
    </w:p>
    <w:p w:rsidR="00B52394" w:rsidRDefault="007E164F">
      <w:pPr>
        <w:spacing w:line="400" w:lineRule="atLeast"/>
        <w:ind w:firstLine="548"/>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努力拼搏——群策群力，全员参与，持续发展，百年长虹；</w:t>
      </w:r>
    </w:p>
    <w:p w:rsidR="00B52394" w:rsidRDefault="007E164F">
      <w:pPr>
        <w:spacing w:line="400" w:lineRule="atLeast"/>
        <w:ind w:firstLine="548"/>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倾心奉献——节能降耗，清洁生产，环保风范，造福人类。</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规范产品环保的要求识别、评审、确定，环保日常监控频次；向供应链传递产品环保要求，以确保最终产品符合国内外环保要求。</w:t>
      </w:r>
    </w:p>
    <w:p w:rsidR="00B52394" w:rsidRDefault="007E164F">
      <w:pPr>
        <w:pStyle w:val="af4"/>
        <w:numPr>
          <w:ilvl w:val="0"/>
          <w:numId w:val="7"/>
        </w:numPr>
        <w:ind w:firstLineChars="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职业健康方面：</w:t>
      </w:r>
    </w:p>
    <w:p w:rsidR="00B52394" w:rsidRDefault="007E164F">
      <w:pPr>
        <w:pStyle w:val="af4"/>
        <w:numPr>
          <w:ilvl w:val="0"/>
          <w:numId w:val="8"/>
        </w:numPr>
        <w:ind w:firstLineChars="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防护设施与建设项目主体工程同时设计、同时施工、同时投入生产；使</w:t>
      </w:r>
      <w:r>
        <w:rPr>
          <w:rFonts w:ascii="仿宋_GB2312" w:eastAsia="仿宋_GB2312" w:hAnsi="仿宋_GB2312" w:cs="仿宋_GB2312" w:hint="eastAsia"/>
          <w:color w:val="000000" w:themeColor="text1"/>
          <w:sz w:val="28"/>
          <w:szCs w:val="28"/>
        </w:rPr>
        <w:lastRenderedPageBreak/>
        <w:t>用部门按规定对项目建议书、可行性研究、初步设计、总体开工方案、开工前安全条件确认和竣工验收等阶段进行规范管理。</w:t>
      </w:r>
    </w:p>
    <w:p w:rsidR="00B52394" w:rsidRDefault="007E164F">
      <w:pPr>
        <w:pStyle w:val="af4"/>
        <w:numPr>
          <w:ilvl w:val="0"/>
          <w:numId w:val="8"/>
        </w:numPr>
        <w:ind w:firstLineChars="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明确公司各级部门、岗位人员的职业健康职责；并依法履责涉毒</w:t>
      </w:r>
      <w:proofErr w:type="gramStart"/>
      <w:r>
        <w:rPr>
          <w:rFonts w:ascii="仿宋_GB2312" w:eastAsia="仿宋_GB2312" w:hAnsi="仿宋_GB2312" w:cs="仿宋_GB2312" w:hint="eastAsia"/>
          <w:color w:val="000000" w:themeColor="text1"/>
          <w:sz w:val="28"/>
          <w:szCs w:val="28"/>
        </w:rPr>
        <w:t>涉害岗位</w:t>
      </w:r>
      <w:proofErr w:type="gramEnd"/>
      <w:r>
        <w:rPr>
          <w:rFonts w:ascii="仿宋_GB2312" w:eastAsia="仿宋_GB2312" w:hAnsi="仿宋_GB2312" w:cs="仿宋_GB2312" w:hint="eastAsia"/>
          <w:color w:val="000000" w:themeColor="text1"/>
          <w:sz w:val="28"/>
          <w:szCs w:val="28"/>
        </w:rPr>
        <w:t>人员，实施岗前、中、后的职业健康体检。</w:t>
      </w:r>
    </w:p>
    <w:p w:rsidR="00B52394" w:rsidRDefault="007E164F">
      <w:pPr>
        <w:pStyle w:val="af4"/>
        <w:numPr>
          <w:ilvl w:val="0"/>
          <w:numId w:val="8"/>
        </w:numPr>
        <w:ind w:firstLineChars="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采购配备的劳动防护用品符合国家标准、行业标准，具有个体防护功能；涉毒</w:t>
      </w:r>
      <w:proofErr w:type="gramStart"/>
      <w:r>
        <w:rPr>
          <w:rFonts w:ascii="仿宋_GB2312" w:eastAsia="仿宋_GB2312" w:hAnsi="仿宋_GB2312" w:cs="仿宋_GB2312" w:hint="eastAsia"/>
          <w:color w:val="000000" w:themeColor="text1"/>
          <w:sz w:val="28"/>
          <w:szCs w:val="28"/>
        </w:rPr>
        <w:t>涉害岗位</w:t>
      </w:r>
      <w:proofErr w:type="gramEnd"/>
      <w:r>
        <w:rPr>
          <w:rFonts w:ascii="仿宋_GB2312" w:eastAsia="仿宋_GB2312" w:hAnsi="仿宋_GB2312" w:cs="仿宋_GB2312" w:hint="eastAsia"/>
          <w:color w:val="000000" w:themeColor="text1"/>
          <w:sz w:val="28"/>
          <w:szCs w:val="28"/>
        </w:rPr>
        <w:t>配备合格、合乎岗位职业防护要求的劳动保护用品；员工进入有毒有害岗位必须正确佩戴劳动保护用品。</w:t>
      </w:r>
    </w:p>
    <w:p w:rsidR="00B52394" w:rsidRDefault="007E164F">
      <w:pPr>
        <w:pStyle w:val="af4"/>
        <w:numPr>
          <w:ilvl w:val="0"/>
          <w:numId w:val="8"/>
        </w:numPr>
        <w:ind w:firstLineChars="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将工作场所的职业病危害和防护措施如实告诉员工，告知的形式包括劳动合同、公告栏和培训。</w:t>
      </w:r>
    </w:p>
    <w:p w:rsidR="00B52394" w:rsidRDefault="007E164F">
      <w:pPr>
        <w:pStyle w:val="af4"/>
        <w:numPr>
          <w:ilvl w:val="0"/>
          <w:numId w:val="8"/>
        </w:numPr>
        <w:ind w:firstLineChars="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职业危害因素的监测和评价常态化；按照“五定”原则实施隐患整改；按期开展有毒有害作业场所职业危害因素监测。</w:t>
      </w:r>
    </w:p>
    <w:p w:rsidR="00B52394" w:rsidRDefault="007E164F">
      <w:pPr>
        <w:pStyle w:val="af4"/>
        <w:numPr>
          <w:ilvl w:val="0"/>
          <w:numId w:val="8"/>
        </w:numPr>
        <w:ind w:firstLineChars="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建立职业病危害防治责任制，追究对发生职业病危害事故负有领导、管理责任的各级人员行政责任。</w:t>
      </w:r>
    </w:p>
    <w:p w:rsidR="00B52394" w:rsidRDefault="007E164F">
      <w:pPr>
        <w:pStyle w:val="af4"/>
        <w:numPr>
          <w:ilvl w:val="0"/>
          <w:numId w:val="7"/>
        </w:numPr>
        <w:ind w:firstLineChars="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清洁生产方面：</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水、电、气等公共能源的消耗进行管理和控制，并定期检查管理要求、能源指标的完成情况。</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1.3.2道德行为</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公司制定《员工手册》，作为新员工入职培训基础课程，规范员工道德行为；与各层级管理、核心骨干人员签订《廉洁自律承诺书》。</w:t>
      </w:r>
    </w:p>
    <w:p w:rsidR="00B52394" w:rsidRDefault="007E164F">
      <w:pPr>
        <w:ind w:firstLineChars="200" w:firstLine="560"/>
        <w:rPr>
          <w:rFonts w:ascii="仿宋_GB2312" w:eastAsia="仿宋_GB2312" w:hAnsi="仿宋_GB2312" w:cs="仿宋_GB2312"/>
          <w:bCs/>
          <w:color w:val="000000" w:themeColor="text1"/>
          <w:sz w:val="28"/>
          <w:szCs w:val="28"/>
        </w:rPr>
      </w:pPr>
      <w:r>
        <w:rPr>
          <w:rFonts w:ascii="仿宋_GB2312" w:eastAsia="仿宋_GB2312" w:hAnsi="仿宋_GB2312" w:cs="仿宋_GB2312" w:hint="eastAsia"/>
          <w:color w:val="000000" w:themeColor="text1"/>
          <w:sz w:val="28"/>
          <w:szCs w:val="28"/>
        </w:rPr>
        <w:t>公司倡导“诚信做人、用心做事”，</w:t>
      </w:r>
      <w:r>
        <w:rPr>
          <w:rFonts w:ascii="仿宋_GB2312" w:eastAsia="仿宋_GB2312" w:hAnsi="仿宋_GB2312" w:cs="仿宋_GB2312" w:hint="eastAsia"/>
          <w:bCs/>
          <w:color w:val="000000" w:themeColor="text1"/>
          <w:sz w:val="28"/>
          <w:szCs w:val="28"/>
        </w:rPr>
        <w:t>诚信是公民无形的思想行为和道德身份证,它悄悄地改变着每个人的人生轨迹;诚信做人,要求人们日常行为诚实,与人交往守信,是人们安身立命的基石。用心做事是责任心和敬业精神在</w:t>
      </w:r>
      <w:r>
        <w:rPr>
          <w:rFonts w:ascii="仿宋_GB2312" w:eastAsia="仿宋_GB2312" w:hAnsi="仿宋_GB2312" w:cs="仿宋_GB2312" w:hint="eastAsia"/>
          <w:bCs/>
          <w:color w:val="000000" w:themeColor="text1"/>
          <w:sz w:val="28"/>
          <w:szCs w:val="28"/>
        </w:rPr>
        <w:lastRenderedPageBreak/>
        <w:t>职业操守上的表现形式，体现出当事人创新的思维，积极向上、追求卓越的工作态度和质量至上、效率优先的工作方法。</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 xml:space="preserve"> 公司倡导以人为本的“感恩”文化，“滴水之恩，涌泉相报”感恩是一种美，感恩是一种智慧。感恩客户、感恩同事、感恩领导、感恩父母，用一颗感恩的心去回报社会，最终实现“爱･联世界”。</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内上下级之间在外就餐，要么就是AA、要么就是职位高者付款，绝不允许上级吃下属的饭，凡是吃下属“米粉”，一旦发现以千倍罚款当事人。面对供应商，杜绝“吃拿卡要”，以公司利益、供应商互惠为重。</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公司领导层更是以身作则，多次大会、小会宣传公司的廉洁要求、道德行为准则。</w:t>
      </w:r>
    </w:p>
    <w:p w:rsidR="00B52394" w:rsidRDefault="007E164F">
      <w:pPr>
        <w:pStyle w:val="af4"/>
        <w:numPr>
          <w:ilvl w:val="2"/>
          <w:numId w:val="3"/>
        </w:numPr>
        <w:ind w:firstLineChars="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公益支持</w:t>
      </w:r>
    </w:p>
    <w:p w:rsidR="00B52394" w:rsidRDefault="007E164F">
      <w:pPr>
        <w:pStyle w:val="af4"/>
        <w:ind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秉承“爱･联世界”的使命，大力弘扬“奉献、友爱、互助、进步”的志愿服务精神，通过对内关爱员工，对外服务社会“传递爱、分享爱”，用爱心温暖世界，用爱心照亮未来，让生活更美好。</w:t>
      </w:r>
    </w:p>
    <w:p w:rsidR="00B52394" w:rsidRDefault="007E164F">
      <w:pPr>
        <w:pStyle w:val="af4"/>
        <w:ind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爱联公司的发展，得到社会、政府、合作伙伴的大力支持。爱联人心怀感恩，回报社会，积极开展各种公益活动。公司美化工业园区环境，投入6万余元，改造园区植物。成立志愿者服务团队，开展安全宣传公益等活动；鼓励员工义务献血；配合工业园区搞好门前、门内环境卫生。捐资贵州省“推动单株碳汇，助力脱贫攻坚”联合党建活动。</w:t>
      </w:r>
    </w:p>
    <w:p w:rsidR="00B52394" w:rsidRDefault="007E164F">
      <w:pPr>
        <w:pStyle w:val="1"/>
        <w:rPr>
          <w:rFonts w:ascii="仿宋_GB2312" w:eastAsia="仿宋_GB2312" w:hAnsi="仿宋_GB2312" w:cs="仿宋_GB2312"/>
          <w:color w:val="000000" w:themeColor="text1"/>
          <w:szCs w:val="32"/>
        </w:rPr>
      </w:pPr>
      <w:bookmarkStart w:id="13" w:name="_Toc533716242"/>
      <w:r>
        <w:rPr>
          <w:rFonts w:ascii="仿宋_GB2312" w:eastAsia="仿宋_GB2312" w:hAnsi="仿宋_GB2312" w:cs="仿宋_GB2312" w:hint="eastAsia"/>
          <w:color w:val="000000" w:themeColor="text1"/>
          <w:szCs w:val="32"/>
        </w:rPr>
        <w:t>第二章 战略</w:t>
      </w:r>
      <w:bookmarkEnd w:id="13"/>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公司以“爱·联世界”为使命，坚定不移的朝着“致力于成为全球物联</w:t>
      </w:r>
      <w:r>
        <w:rPr>
          <w:rFonts w:ascii="仿宋_GB2312" w:eastAsia="仿宋_GB2312" w:hAnsi="仿宋_GB2312" w:cs="仿宋_GB2312" w:hint="eastAsia"/>
          <w:color w:val="000000" w:themeColor="text1"/>
          <w:sz w:val="28"/>
          <w:szCs w:val="28"/>
        </w:rPr>
        <w:lastRenderedPageBreak/>
        <w:t>网无线联接领域一流的产品和服务提供商”而努力奋斗。战略的制定、部署是实现</w:t>
      </w:r>
      <w:proofErr w:type="gramStart"/>
      <w:r>
        <w:rPr>
          <w:rFonts w:ascii="仿宋_GB2312" w:eastAsia="仿宋_GB2312" w:hAnsi="仿宋_GB2312" w:cs="仿宋_GB2312" w:hint="eastAsia"/>
          <w:color w:val="000000" w:themeColor="text1"/>
          <w:sz w:val="28"/>
          <w:szCs w:val="28"/>
        </w:rPr>
        <w:t>公司愿景的</w:t>
      </w:r>
      <w:proofErr w:type="gramEnd"/>
      <w:r>
        <w:rPr>
          <w:rFonts w:ascii="仿宋_GB2312" w:eastAsia="仿宋_GB2312" w:hAnsi="仿宋_GB2312" w:cs="仿宋_GB2312" w:hint="eastAsia"/>
          <w:color w:val="000000" w:themeColor="text1"/>
          <w:sz w:val="28"/>
          <w:szCs w:val="28"/>
        </w:rPr>
        <w:t>顶层规划，爱联公司每年10月就启动战略检讨和策划。</w:t>
      </w:r>
    </w:p>
    <w:p w:rsidR="00B52394" w:rsidRDefault="007E164F">
      <w:pPr>
        <w:pStyle w:val="2"/>
        <w:rPr>
          <w:rFonts w:ascii="仿宋_GB2312" w:eastAsia="仿宋_GB2312" w:hAnsi="仿宋_GB2312" w:cs="仿宋_GB2312"/>
          <w:color w:val="000000" w:themeColor="text1"/>
          <w:sz w:val="28"/>
          <w:szCs w:val="28"/>
        </w:rPr>
      </w:pPr>
      <w:bookmarkStart w:id="14" w:name="_Toc533716243"/>
      <w:r>
        <w:rPr>
          <w:rStyle w:val="20"/>
          <w:rFonts w:ascii="仿宋_GB2312" w:eastAsia="仿宋_GB2312" w:hAnsi="仿宋_GB2312" w:cs="仿宋_GB2312" w:hint="eastAsia"/>
          <w:b/>
          <w:bCs/>
          <w:color w:val="000000" w:themeColor="text1"/>
          <w:sz w:val="28"/>
          <w:szCs w:val="28"/>
        </w:rPr>
        <w:t>2.1 战略制定</w:t>
      </w:r>
      <w:bookmarkEnd w:id="14"/>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战略的制定，关乎企业未来的经营发展方向，爱联公司在战略制定上采用上下结合、内外兼顾的方式开展。战略制定流程如下：</w:t>
      </w:r>
    </w:p>
    <w:p w:rsidR="00B52394" w:rsidRDefault="007E164F">
      <w:pPr>
        <w:ind w:leftChars="-253" w:left="-531"/>
        <w:rPr>
          <w:rFonts w:ascii="仿宋_GB2312" w:eastAsia="仿宋_GB2312" w:hAnsi="仿宋_GB2312" w:cs="仿宋_GB2312"/>
          <w:color w:val="000000" w:themeColor="text1"/>
          <w:szCs w:val="28"/>
        </w:rPr>
      </w:pPr>
      <w:r>
        <w:rPr>
          <w:rFonts w:ascii="仿宋_GB2312" w:eastAsia="仿宋_GB2312" w:hAnsi="仿宋_GB2312" w:cs="仿宋_GB2312" w:hint="eastAsia"/>
          <w:noProof/>
          <w:color w:val="000000" w:themeColor="text1"/>
          <w:szCs w:val="28"/>
        </w:rPr>
        <w:drawing>
          <wp:inline distT="0" distB="0" distL="0" distR="0">
            <wp:extent cx="6067425" cy="3171825"/>
            <wp:effectExtent l="38100" t="0" r="85725" b="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2.1.1 收集信息</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通过收集内部经营结果、外部大环境变化对公司经营的影响，总结信息规律，总结经营的亮点与不足；根据公司内、外部环境及当期业绩情况，组织对公司的战略规划目标进行检讨和完善，并进行滚动修正，保证公司发展战略的有效性。</w:t>
      </w:r>
    </w:p>
    <w:p w:rsidR="00B52394" w:rsidRDefault="007E164F">
      <w:pPr>
        <w:ind w:firstLineChars="200" w:firstLine="560"/>
        <w:jc w:val="left"/>
        <w:rPr>
          <w:rFonts w:ascii="仿宋_GB2312" w:eastAsia="仿宋_GB2312" w:hAnsi="仿宋_GB2312" w:cs="仿宋_GB2312"/>
          <w:color w:val="000000" w:themeColor="text1"/>
          <w:szCs w:val="28"/>
        </w:rPr>
      </w:pPr>
      <w:r>
        <w:rPr>
          <w:rFonts w:ascii="仿宋_GB2312" w:eastAsia="仿宋_GB2312" w:hAnsi="仿宋_GB2312" w:cs="仿宋_GB2312" w:hint="eastAsia"/>
          <w:color w:val="000000" w:themeColor="text1"/>
          <w:sz w:val="28"/>
          <w:szCs w:val="28"/>
        </w:rPr>
        <w:t>基于经营风险受控，每月组织各部门进行风险因素识别及风险举措跟踪。以下为范例表格：</w:t>
      </w:r>
      <w:r>
        <w:rPr>
          <w:rFonts w:ascii="仿宋_GB2312" w:eastAsia="仿宋_GB2312" w:hAnsi="仿宋_GB2312" w:cs="仿宋_GB2312" w:hint="eastAsia"/>
          <w:noProof/>
          <w:color w:val="000000" w:themeColor="text1"/>
          <w:szCs w:val="28"/>
        </w:rPr>
        <w:lastRenderedPageBreak/>
        <w:drawing>
          <wp:inline distT="0" distB="0" distL="0" distR="0">
            <wp:extent cx="5973445" cy="5706110"/>
            <wp:effectExtent l="0" t="0" r="825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4"/>
                    <a:stretch>
                      <a:fillRect/>
                    </a:stretch>
                  </pic:blipFill>
                  <pic:spPr>
                    <a:xfrm>
                      <a:off x="0" y="0"/>
                      <a:ext cx="5973445" cy="5706110"/>
                    </a:xfrm>
                    <a:prstGeom prst="rect">
                      <a:avLst/>
                    </a:prstGeom>
                  </pic:spPr>
                </pic:pic>
              </a:graphicData>
            </a:graphic>
          </wp:inline>
        </w:drawing>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以下为摘抄自2018年10月风险识别的部分内容。</w:t>
      </w:r>
    </w:p>
    <w:tbl>
      <w:tblPr>
        <w:tblW w:w="96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675"/>
        <w:gridCol w:w="567"/>
        <w:gridCol w:w="709"/>
        <w:gridCol w:w="1418"/>
        <w:gridCol w:w="1134"/>
        <w:gridCol w:w="992"/>
        <w:gridCol w:w="1984"/>
        <w:gridCol w:w="851"/>
        <w:gridCol w:w="1321"/>
      </w:tblGrid>
      <w:tr w:rsidR="00B52394">
        <w:trPr>
          <w:trHeight w:val="240"/>
          <w:jc w:val="center"/>
        </w:trPr>
        <w:tc>
          <w:tcPr>
            <w:tcW w:w="675" w:type="dxa"/>
            <w:vMerge w:val="restart"/>
            <w:shd w:val="clear" w:color="auto" w:fill="FFFFFF" w:themeFill="background1"/>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影响因素</w:t>
            </w:r>
          </w:p>
        </w:tc>
        <w:tc>
          <w:tcPr>
            <w:tcW w:w="567" w:type="dxa"/>
            <w:vMerge w:val="restart"/>
            <w:shd w:val="clear" w:color="auto" w:fill="FFFFFF" w:themeFill="background1"/>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评估要素</w:t>
            </w:r>
          </w:p>
        </w:tc>
        <w:tc>
          <w:tcPr>
            <w:tcW w:w="709" w:type="dxa"/>
            <w:vMerge w:val="restart"/>
            <w:shd w:val="clear" w:color="auto" w:fill="FFFFFF" w:themeFill="background1"/>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负责部门</w:t>
            </w:r>
          </w:p>
        </w:tc>
        <w:tc>
          <w:tcPr>
            <w:tcW w:w="6379" w:type="dxa"/>
            <w:gridSpan w:val="5"/>
            <w:shd w:val="clear" w:color="auto" w:fill="FFFFFF" w:themeFill="background1"/>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评估内容</w:t>
            </w:r>
          </w:p>
        </w:tc>
        <w:tc>
          <w:tcPr>
            <w:tcW w:w="1321" w:type="dxa"/>
            <w:vMerge w:val="restart"/>
            <w:shd w:val="clear" w:color="auto" w:fill="FFFFFF" w:themeFill="background1"/>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举措</w:t>
            </w:r>
          </w:p>
        </w:tc>
      </w:tr>
      <w:tr w:rsidR="00B52394">
        <w:trPr>
          <w:trHeight w:val="240"/>
          <w:jc w:val="center"/>
        </w:trPr>
        <w:tc>
          <w:tcPr>
            <w:tcW w:w="675" w:type="dxa"/>
            <w:vMerge/>
            <w:shd w:val="clear" w:color="auto" w:fill="FFFFFF" w:themeFill="background1"/>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567" w:type="dxa"/>
            <w:vMerge/>
            <w:shd w:val="clear" w:color="auto" w:fill="FFFFFF" w:themeFill="background1"/>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09" w:type="dxa"/>
            <w:vMerge/>
            <w:shd w:val="clear" w:color="auto" w:fill="FFFFFF" w:themeFill="background1"/>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1418" w:type="dxa"/>
            <w:vMerge w:val="restart"/>
            <w:shd w:val="clear" w:color="auto" w:fill="FFFFFF" w:themeFill="background1"/>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新增/变化点</w:t>
            </w:r>
          </w:p>
        </w:tc>
        <w:tc>
          <w:tcPr>
            <w:tcW w:w="1134" w:type="dxa"/>
            <w:vMerge w:val="restart"/>
            <w:shd w:val="clear" w:color="auto" w:fill="FFFFFF" w:themeFill="background1"/>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机遇</w:t>
            </w:r>
          </w:p>
        </w:tc>
        <w:tc>
          <w:tcPr>
            <w:tcW w:w="992" w:type="dxa"/>
            <w:vMerge w:val="restart"/>
            <w:shd w:val="clear" w:color="auto" w:fill="FFFFFF" w:themeFill="background1"/>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优势</w:t>
            </w:r>
          </w:p>
        </w:tc>
        <w:tc>
          <w:tcPr>
            <w:tcW w:w="1984" w:type="dxa"/>
            <w:vMerge w:val="restart"/>
            <w:shd w:val="clear" w:color="auto" w:fill="FFFFFF" w:themeFill="background1"/>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劣势</w:t>
            </w:r>
          </w:p>
        </w:tc>
        <w:tc>
          <w:tcPr>
            <w:tcW w:w="851" w:type="dxa"/>
            <w:shd w:val="clear" w:color="auto" w:fill="FFFFFF" w:themeFill="background1"/>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影响度</w:t>
            </w:r>
          </w:p>
        </w:tc>
        <w:tc>
          <w:tcPr>
            <w:tcW w:w="1321" w:type="dxa"/>
            <w:vMerge/>
            <w:shd w:val="clear" w:color="auto" w:fill="FFFFFF" w:themeFill="background1"/>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r>
      <w:tr w:rsidR="00B52394">
        <w:trPr>
          <w:trHeight w:val="240"/>
          <w:jc w:val="center"/>
        </w:trPr>
        <w:tc>
          <w:tcPr>
            <w:tcW w:w="675" w:type="dxa"/>
            <w:vMerge/>
            <w:shd w:val="clear" w:color="auto" w:fill="FFFFFF" w:themeFill="background1"/>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567" w:type="dxa"/>
            <w:vMerge/>
            <w:shd w:val="clear" w:color="auto" w:fill="FFFFFF" w:themeFill="background1"/>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09" w:type="dxa"/>
            <w:vMerge/>
            <w:shd w:val="clear" w:color="auto" w:fill="FFFFFF" w:themeFill="background1"/>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1418" w:type="dxa"/>
            <w:vMerge/>
            <w:shd w:val="clear" w:color="auto" w:fill="FFFFFF" w:themeFill="background1"/>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1134" w:type="dxa"/>
            <w:vMerge/>
            <w:shd w:val="clear" w:color="auto" w:fill="FFFFFF" w:themeFill="background1"/>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992" w:type="dxa"/>
            <w:vMerge/>
            <w:shd w:val="clear" w:color="auto" w:fill="FFFFFF" w:themeFill="background1"/>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1984" w:type="dxa"/>
            <w:vMerge/>
            <w:shd w:val="clear" w:color="auto" w:fill="FFFFFF" w:themeFill="background1"/>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851" w:type="dxa"/>
            <w:shd w:val="clear" w:color="auto" w:fill="FFFFFF" w:themeFill="background1"/>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（高、中、低）</w:t>
            </w:r>
          </w:p>
        </w:tc>
        <w:tc>
          <w:tcPr>
            <w:tcW w:w="1321" w:type="dxa"/>
            <w:vMerge/>
            <w:shd w:val="clear" w:color="auto" w:fill="FFFFFF" w:themeFill="background1"/>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r>
      <w:tr w:rsidR="00B52394">
        <w:trPr>
          <w:trHeight w:val="771"/>
          <w:jc w:val="center"/>
        </w:trPr>
        <w:tc>
          <w:tcPr>
            <w:tcW w:w="675" w:type="dxa"/>
            <w:vMerge w:val="restart"/>
            <w:shd w:val="clear" w:color="auto" w:fill="FFFFFF" w:themeFill="background1"/>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lastRenderedPageBreak/>
              <w:t>政策法律环境</w:t>
            </w:r>
          </w:p>
        </w:tc>
        <w:tc>
          <w:tcPr>
            <w:tcW w:w="567" w:type="dxa"/>
            <w:shd w:val="clear" w:color="auto" w:fill="FFFFFF" w:themeFill="background1"/>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社会保险</w:t>
            </w:r>
          </w:p>
        </w:tc>
        <w:tc>
          <w:tcPr>
            <w:tcW w:w="709" w:type="dxa"/>
            <w:shd w:val="clear" w:color="auto" w:fill="FFFFFF" w:themeFill="background1"/>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运营部</w:t>
            </w:r>
          </w:p>
        </w:tc>
        <w:tc>
          <w:tcPr>
            <w:tcW w:w="1418" w:type="dxa"/>
            <w:shd w:val="clear" w:color="auto" w:fill="FFFFFF" w:themeFill="background1"/>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2019年1月1日，基本养老保险费、基本医疗保险费、工伤保险费等各项社会保险费统一税务部门征收。</w:t>
            </w:r>
          </w:p>
        </w:tc>
        <w:tc>
          <w:tcPr>
            <w:tcW w:w="1134" w:type="dxa"/>
            <w:shd w:val="clear" w:color="auto" w:fill="FFFFFF" w:themeFill="background1"/>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w:t>
            </w:r>
          </w:p>
        </w:tc>
        <w:tc>
          <w:tcPr>
            <w:tcW w:w="992" w:type="dxa"/>
            <w:shd w:val="clear" w:color="auto" w:fill="FFFFFF" w:themeFill="background1"/>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w:t>
            </w:r>
          </w:p>
        </w:tc>
        <w:tc>
          <w:tcPr>
            <w:tcW w:w="1984" w:type="dxa"/>
            <w:shd w:val="clear" w:color="auto" w:fill="FFFFFF" w:themeFill="background1"/>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目前企业按照工资标准来为员工缴存社保，税改后，由税务部门统一征收，标准统一按实际平均收入来征收，大大增加了企业负担。劳务派遣人员，目前只购买了工伤，税改后需全额购买五险，将增加企业用工成本至少35%以上，否则将面临极大的用工风险。</w:t>
            </w:r>
          </w:p>
        </w:tc>
        <w:tc>
          <w:tcPr>
            <w:tcW w:w="851" w:type="dxa"/>
            <w:shd w:val="clear" w:color="auto" w:fill="FFFFFF" w:themeFill="background1"/>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高</w:t>
            </w:r>
          </w:p>
        </w:tc>
        <w:tc>
          <w:tcPr>
            <w:tcW w:w="1321" w:type="dxa"/>
            <w:shd w:val="clear" w:color="auto" w:fill="FFFFFF" w:themeFill="background1"/>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跟随国家政策</w:t>
            </w:r>
          </w:p>
        </w:tc>
      </w:tr>
      <w:tr w:rsidR="00B52394">
        <w:trPr>
          <w:trHeight w:val="480"/>
          <w:jc w:val="center"/>
        </w:trPr>
        <w:tc>
          <w:tcPr>
            <w:tcW w:w="675" w:type="dxa"/>
            <w:vMerge/>
            <w:shd w:val="clear" w:color="auto" w:fill="FFFFFF" w:themeFill="background1"/>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567" w:type="dxa"/>
            <w:shd w:val="clear" w:color="auto" w:fill="FFFFFF" w:themeFill="background1"/>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环保法</w:t>
            </w:r>
          </w:p>
        </w:tc>
        <w:tc>
          <w:tcPr>
            <w:tcW w:w="709" w:type="dxa"/>
            <w:shd w:val="clear" w:color="auto" w:fill="FFFFFF" w:themeFill="background1"/>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w:t>
            </w:r>
          </w:p>
        </w:tc>
        <w:tc>
          <w:tcPr>
            <w:tcW w:w="1418" w:type="dxa"/>
            <w:shd w:val="clear" w:color="auto" w:fill="FFFFFF" w:themeFill="background1"/>
            <w:noWrap/>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无</w:t>
            </w:r>
          </w:p>
        </w:tc>
        <w:tc>
          <w:tcPr>
            <w:tcW w:w="1134" w:type="dxa"/>
            <w:shd w:val="clear" w:color="auto" w:fill="FFFFFF" w:themeFill="background1"/>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无</w:t>
            </w:r>
          </w:p>
        </w:tc>
        <w:tc>
          <w:tcPr>
            <w:tcW w:w="992" w:type="dxa"/>
            <w:shd w:val="clear" w:color="auto" w:fill="FFFFFF" w:themeFill="background1"/>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工艺稳定，材料环保。</w:t>
            </w:r>
          </w:p>
        </w:tc>
        <w:tc>
          <w:tcPr>
            <w:tcW w:w="1984" w:type="dxa"/>
            <w:shd w:val="clear" w:color="auto" w:fill="FFFFFF" w:themeFill="background1"/>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无</w:t>
            </w:r>
          </w:p>
        </w:tc>
        <w:tc>
          <w:tcPr>
            <w:tcW w:w="851" w:type="dxa"/>
            <w:shd w:val="clear" w:color="auto" w:fill="FFFFFF" w:themeFill="background1"/>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低</w:t>
            </w:r>
          </w:p>
        </w:tc>
        <w:tc>
          <w:tcPr>
            <w:tcW w:w="1321" w:type="dxa"/>
            <w:shd w:val="clear" w:color="auto" w:fill="FFFFFF" w:themeFill="background1"/>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1、采用无铅焊锡丝；</w:t>
            </w:r>
            <w:r>
              <w:rPr>
                <w:rFonts w:ascii="仿宋_GB2312" w:eastAsia="仿宋_GB2312" w:hAnsi="仿宋_GB2312" w:cs="仿宋_GB2312" w:hint="eastAsia"/>
                <w:color w:val="000000" w:themeColor="text1"/>
                <w:kern w:val="0"/>
                <w:sz w:val="24"/>
                <w:szCs w:val="24"/>
              </w:rPr>
              <w:br/>
              <w:t>2、</w:t>
            </w:r>
            <w:proofErr w:type="gramStart"/>
            <w:r>
              <w:rPr>
                <w:rFonts w:ascii="仿宋_GB2312" w:eastAsia="仿宋_GB2312" w:hAnsi="仿宋_GB2312" w:cs="仿宋_GB2312" w:hint="eastAsia"/>
                <w:color w:val="000000" w:themeColor="text1"/>
                <w:kern w:val="0"/>
                <w:sz w:val="24"/>
                <w:szCs w:val="24"/>
              </w:rPr>
              <w:t>年度委</w:t>
            </w:r>
            <w:proofErr w:type="gramEnd"/>
            <w:r>
              <w:rPr>
                <w:rFonts w:ascii="仿宋_GB2312" w:eastAsia="仿宋_GB2312" w:hAnsi="仿宋_GB2312" w:cs="仿宋_GB2312" w:hint="eastAsia"/>
                <w:color w:val="000000" w:themeColor="text1"/>
                <w:kern w:val="0"/>
                <w:sz w:val="24"/>
                <w:szCs w:val="24"/>
              </w:rPr>
              <w:t>外监测。</w:t>
            </w:r>
          </w:p>
        </w:tc>
      </w:tr>
      <w:tr w:rsidR="00B52394">
        <w:trPr>
          <w:trHeight w:val="1440"/>
          <w:jc w:val="center"/>
        </w:trPr>
        <w:tc>
          <w:tcPr>
            <w:tcW w:w="675" w:type="dxa"/>
            <w:shd w:val="clear" w:color="auto" w:fill="FFFFFF" w:themeFill="background1"/>
            <w:noWrap/>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lastRenderedPageBreak/>
              <w:t>经济环境</w:t>
            </w:r>
          </w:p>
        </w:tc>
        <w:tc>
          <w:tcPr>
            <w:tcW w:w="567" w:type="dxa"/>
            <w:shd w:val="clear" w:color="auto" w:fill="FFFFFF" w:themeFill="background1"/>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供应资源</w:t>
            </w:r>
          </w:p>
        </w:tc>
        <w:tc>
          <w:tcPr>
            <w:tcW w:w="709" w:type="dxa"/>
            <w:shd w:val="clear" w:color="auto" w:fill="FFFFFF" w:themeFill="background1"/>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运营部</w:t>
            </w:r>
          </w:p>
        </w:tc>
        <w:tc>
          <w:tcPr>
            <w:tcW w:w="1418" w:type="dxa"/>
            <w:shd w:val="clear" w:color="auto" w:fill="FFFFFF" w:themeFill="background1"/>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国家侧供给改革和环保要求趋严引发基础原材料价格上涨及部分厂家关闭。</w:t>
            </w:r>
          </w:p>
        </w:tc>
        <w:tc>
          <w:tcPr>
            <w:tcW w:w="1134" w:type="dxa"/>
            <w:shd w:val="clear" w:color="auto" w:fill="FFFFFF" w:themeFill="background1"/>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行业集中度增加，大公司将获取更多的订单</w:t>
            </w:r>
          </w:p>
        </w:tc>
        <w:tc>
          <w:tcPr>
            <w:tcW w:w="992" w:type="dxa"/>
            <w:shd w:val="clear" w:color="auto" w:fill="FFFFFF" w:themeFill="background1"/>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大公司将获取更多的订单</w:t>
            </w:r>
          </w:p>
        </w:tc>
        <w:tc>
          <w:tcPr>
            <w:tcW w:w="1984" w:type="dxa"/>
            <w:shd w:val="clear" w:color="auto" w:fill="FFFFFF" w:themeFill="background1"/>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基础材料的上涨，和供应商的减少，原材料价格上涨压力增加</w:t>
            </w:r>
          </w:p>
        </w:tc>
        <w:tc>
          <w:tcPr>
            <w:tcW w:w="851" w:type="dxa"/>
            <w:shd w:val="clear" w:color="auto" w:fill="FFFFFF" w:themeFill="background1"/>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中</w:t>
            </w:r>
          </w:p>
        </w:tc>
        <w:tc>
          <w:tcPr>
            <w:tcW w:w="1321" w:type="dxa"/>
            <w:shd w:val="clear" w:color="auto" w:fill="FFFFFF" w:themeFill="background1"/>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检查供应</w:t>
            </w:r>
            <w:proofErr w:type="gramStart"/>
            <w:r>
              <w:rPr>
                <w:rFonts w:ascii="仿宋_GB2312" w:eastAsia="仿宋_GB2312" w:hAnsi="仿宋_GB2312" w:cs="仿宋_GB2312" w:hint="eastAsia"/>
                <w:color w:val="000000" w:themeColor="text1"/>
                <w:kern w:val="0"/>
                <w:sz w:val="24"/>
                <w:szCs w:val="24"/>
              </w:rPr>
              <w:t>商资源</w:t>
            </w:r>
            <w:proofErr w:type="gramEnd"/>
            <w:r>
              <w:rPr>
                <w:rFonts w:ascii="仿宋_GB2312" w:eastAsia="仿宋_GB2312" w:hAnsi="仿宋_GB2312" w:cs="仿宋_GB2312" w:hint="eastAsia"/>
                <w:color w:val="000000" w:themeColor="text1"/>
                <w:kern w:val="0"/>
                <w:sz w:val="24"/>
                <w:szCs w:val="24"/>
              </w:rPr>
              <w:t>的安全度，关注供方环评情况。及时了解行情做好采购策略</w:t>
            </w:r>
          </w:p>
        </w:tc>
      </w:tr>
      <w:tr w:rsidR="00B52394">
        <w:trPr>
          <w:trHeight w:val="1440"/>
          <w:jc w:val="center"/>
        </w:trPr>
        <w:tc>
          <w:tcPr>
            <w:tcW w:w="675" w:type="dxa"/>
            <w:shd w:val="clear" w:color="auto" w:fill="FFFFFF" w:themeFill="background1"/>
            <w:noWrap/>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技术环境</w:t>
            </w:r>
          </w:p>
        </w:tc>
        <w:tc>
          <w:tcPr>
            <w:tcW w:w="567" w:type="dxa"/>
            <w:shd w:val="clear" w:color="auto" w:fill="FFFFFF" w:themeFill="background1"/>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互联网变革</w:t>
            </w:r>
          </w:p>
        </w:tc>
        <w:tc>
          <w:tcPr>
            <w:tcW w:w="709" w:type="dxa"/>
            <w:shd w:val="clear" w:color="auto" w:fill="FFFFFF" w:themeFill="background1"/>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研发中心</w:t>
            </w:r>
          </w:p>
        </w:tc>
        <w:tc>
          <w:tcPr>
            <w:tcW w:w="1418" w:type="dxa"/>
            <w:shd w:val="clear" w:color="auto" w:fill="FFFFFF" w:themeFill="background1"/>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带来互联网+时代，物联网及人工智能AI发展</w:t>
            </w:r>
          </w:p>
        </w:tc>
        <w:tc>
          <w:tcPr>
            <w:tcW w:w="1134" w:type="dxa"/>
            <w:shd w:val="clear" w:color="auto" w:fill="FFFFFF" w:themeFill="background1"/>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面向物联网及人工智能做模</w:t>
            </w:r>
            <w:proofErr w:type="gramStart"/>
            <w:r>
              <w:rPr>
                <w:rFonts w:ascii="仿宋_GB2312" w:eastAsia="仿宋_GB2312" w:hAnsi="仿宋_GB2312" w:cs="仿宋_GB2312" w:hint="eastAsia"/>
                <w:color w:val="000000" w:themeColor="text1"/>
                <w:sz w:val="24"/>
                <w:szCs w:val="24"/>
              </w:rPr>
              <w:t>组应用</w:t>
            </w:r>
            <w:proofErr w:type="gramEnd"/>
          </w:p>
        </w:tc>
        <w:tc>
          <w:tcPr>
            <w:tcW w:w="992" w:type="dxa"/>
            <w:shd w:val="clear" w:color="auto" w:fill="FFFFFF" w:themeFill="background1"/>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已具备</w:t>
            </w:r>
            <w:proofErr w:type="gramStart"/>
            <w:r>
              <w:rPr>
                <w:rFonts w:ascii="仿宋_GB2312" w:eastAsia="仿宋_GB2312" w:hAnsi="仿宋_GB2312" w:cs="仿宋_GB2312" w:hint="eastAsia"/>
                <w:color w:val="000000" w:themeColor="text1"/>
                <w:sz w:val="24"/>
                <w:szCs w:val="24"/>
              </w:rPr>
              <w:t>各类模组</w:t>
            </w:r>
            <w:proofErr w:type="gramEnd"/>
            <w:r>
              <w:rPr>
                <w:rFonts w:ascii="仿宋_GB2312" w:eastAsia="仿宋_GB2312" w:hAnsi="仿宋_GB2312" w:cs="仿宋_GB2312" w:hint="eastAsia"/>
                <w:color w:val="000000" w:themeColor="text1"/>
                <w:sz w:val="24"/>
                <w:szCs w:val="24"/>
              </w:rPr>
              <w:t>能力</w:t>
            </w:r>
          </w:p>
        </w:tc>
        <w:tc>
          <w:tcPr>
            <w:tcW w:w="1984" w:type="dxa"/>
            <w:shd w:val="clear" w:color="auto" w:fill="FFFFFF" w:themeFill="background1"/>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成本压力</w:t>
            </w:r>
          </w:p>
        </w:tc>
        <w:tc>
          <w:tcPr>
            <w:tcW w:w="851" w:type="dxa"/>
            <w:shd w:val="clear" w:color="auto" w:fill="FFFFFF" w:themeFill="background1"/>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低</w:t>
            </w:r>
          </w:p>
        </w:tc>
        <w:tc>
          <w:tcPr>
            <w:tcW w:w="1321" w:type="dxa"/>
            <w:shd w:val="clear" w:color="auto" w:fill="FFFFFF" w:themeFill="background1"/>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构建规模化、自动化生产测试能力。</w:t>
            </w:r>
          </w:p>
        </w:tc>
      </w:tr>
    </w:tbl>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2.1.2 分析环境</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a) 外部环境变化</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根据风险分析的结果，公司季度运用PEST分析模型，归类外部宏观环境下面临的机遇与威胁。</w:t>
      </w:r>
    </w:p>
    <w:p w:rsidR="00B52394" w:rsidRDefault="00B52394">
      <w:pPr>
        <w:ind w:firstLineChars="200" w:firstLine="420"/>
        <w:jc w:val="left"/>
        <w:rPr>
          <w:rFonts w:ascii="仿宋_GB2312" w:eastAsia="仿宋_GB2312" w:hAnsi="仿宋_GB2312" w:cs="仿宋_GB2312"/>
          <w:color w:val="000000" w:themeColor="text1"/>
          <w:szCs w:val="28"/>
        </w:rPr>
      </w:pPr>
    </w:p>
    <w:tbl>
      <w:tblPr>
        <w:tblStyle w:val="af2"/>
        <w:tblW w:w="85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82"/>
        <w:gridCol w:w="4282"/>
      </w:tblGrid>
      <w:tr w:rsidR="00B52394">
        <w:trPr>
          <w:trHeight w:val="305"/>
          <w:jc w:val="center"/>
        </w:trPr>
        <w:tc>
          <w:tcPr>
            <w:tcW w:w="4282" w:type="dxa"/>
          </w:tcPr>
          <w:p w:rsidR="00B52394" w:rsidRDefault="007E164F">
            <w:pPr>
              <w:jc w:val="center"/>
              <w:rPr>
                <w:rFonts w:ascii="仿宋_GB2312" w:eastAsia="仿宋_GB2312" w:hAnsi="仿宋_GB2312" w:cs="仿宋_GB2312"/>
                <w:b/>
                <w:color w:val="000000" w:themeColor="text1"/>
                <w:sz w:val="24"/>
                <w:szCs w:val="24"/>
              </w:rPr>
            </w:pPr>
            <w:r>
              <w:rPr>
                <w:rFonts w:ascii="仿宋_GB2312" w:eastAsia="仿宋_GB2312" w:hAnsi="仿宋_GB2312" w:cs="仿宋_GB2312" w:hint="eastAsia"/>
                <w:b/>
                <w:color w:val="000000" w:themeColor="text1"/>
                <w:sz w:val="24"/>
                <w:szCs w:val="24"/>
              </w:rPr>
              <w:t>政策法律（P）</w:t>
            </w:r>
          </w:p>
        </w:tc>
        <w:tc>
          <w:tcPr>
            <w:tcW w:w="4282" w:type="dxa"/>
          </w:tcPr>
          <w:p w:rsidR="00B52394" w:rsidRDefault="007E164F">
            <w:pPr>
              <w:jc w:val="center"/>
              <w:rPr>
                <w:rFonts w:ascii="仿宋_GB2312" w:eastAsia="仿宋_GB2312" w:hAnsi="仿宋_GB2312" w:cs="仿宋_GB2312"/>
                <w:b/>
                <w:color w:val="000000" w:themeColor="text1"/>
                <w:sz w:val="24"/>
                <w:szCs w:val="24"/>
              </w:rPr>
            </w:pPr>
            <w:r>
              <w:rPr>
                <w:rFonts w:ascii="仿宋_GB2312" w:eastAsia="仿宋_GB2312" w:hAnsi="仿宋_GB2312" w:cs="仿宋_GB2312" w:hint="eastAsia"/>
                <w:b/>
                <w:color w:val="000000" w:themeColor="text1"/>
                <w:sz w:val="24"/>
                <w:szCs w:val="24"/>
              </w:rPr>
              <w:t>经济（E）</w:t>
            </w:r>
          </w:p>
        </w:tc>
      </w:tr>
      <w:tr w:rsidR="00B52394">
        <w:trPr>
          <w:trHeight w:val="511"/>
          <w:jc w:val="center"/>
        </w:trPr>
        <w:tc>
          <w:tcPr>
            <w:tcW w:w="4282"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bCs/>
                <w:color w:val="000000" w:themeColor="text1"/>
                <w:sz w:val="24"/>
                <w:szCs w:val="24"/>
              </w:rPr>
              <w:t>1、</w:t>
            </w:r>
            <w:r>
              <w:rPr>
                <w:rFonts w:ascii="仿宋_GB2312" w:eastAsia="仿宋_GB2312" w:hAnsi="仿宋_GB2312" w:cs="仿宋_GB2312" w:hint="eastAsia"/>
                <w:color w:val="000000" w:themeColor="text1"/>
                <w:sz w:val="24"/>
                <w:szCs w:val="24"/>
              </w:rPr>
              <w:t>《国税地税征管体制改革方案》，明确自2019年1月1日起社会保险费由税务部门统一征收；</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lastRenderedPageBreak/>
              <w:t>2、《个人所得税专项附加扣除暂行办法（征求意见稿）》， 降低个人纳税负担；</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3、关于提高研究开发费用税前扣除比例的通知，通过研发投入减税政策，引导、推动企业加大研发投入，提升企业创新能力。</w:t>
            </w:r>
          </w:p>
        </w:tc>
        <w:tc>
          <w:tcPr>
            <w:tcW w:w="4282"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lastRenderedPageBreak/>
              <w:t>1、中美贸易战、双边/多方贸易机制谈判与建设，宏观经济环境将面临较大下行压力；</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bCs/>
                <w:color w:val="000000" w:themeColor="text1"/>
                <w:sz w:val="24"/>
                <w:szCs w:val="24"/>
              </w:rPr>
              <w:lastRenderedPageBreak/>
              <w:t>2、 2018年</w:t>
            </w:r>
            <w:r>
              <w:rPr>
                <w:rFonts w:ascii="仿宋_GB2312" w:eastAsia="仿宋_GB2312" w:hAnsi="仿宋_GB2312" w:cs="仿宋_GB2312" w:hint="eastAsia"/>
                <w:color w:val="000000" w:themeColor="text1"/>
                <w:sz w:val="24"/>
                <w:szCs w:val="24"/>
              </w:rPr>
              <w:t>10月份财政部透露还在研究更大规模的减税、更加明显的降费措施；</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3、人民币贬值压力大，对进口为主企业影响巨大，但对出口有利；</w:t>
            </w:r>
          </w:p>
          <w:p w:rsidR="00B52394" w:rsidRDefault="00B52394">
            <w:pPr>
              <w:jc w:val="left"/>
              <w:rPr>
                <w:rFonts w:ascii="仿宋_GB2312" w:eastAsia="仿宋_GB2312" w:hAnsi="仿宋_GB2312" w:cs="仿宋_GB2312"/>
                <w:color w:val="000000" w:themeColor="text1"/>
                <w:sz w:val="24"/>
                <w:szCs w:val="24"/>
              </w:rPr>
            </w:pPr>
          </w:p>
        </w:tc>
      </w:tr>
      <w:tr w:rsidR="00B52394">
        <w:trPr>
          <w:trHeight w:val="305"/>
          <w:jc w:val="center"/>
        </w:trPr>
        <w:tc>
          <w:tcPr>
            <w:tcW w:w="4282" w:type="dxa"/>
          </w:tcPr>
          <w:p w:rsidR="00B52394" w:rsidRDefault="007E164F">
            <w:pPr>
              <w:jc w:val="center"/>
              <w:rPr>
                <w:rFonts w:ascii="仿宋_GB2312" w:eastAsia="仿宋_GB2312" w:hAnsi="仿宋_GB2312" w:cs="仿宋_GB2312"/>
                <w:b/>
                <w:color w:val="000000" w:themeColor="text1"/>
                <w:sz w:val="24"/>
                <w:szCs w:val="24"/>
              </w:rPr>
            </w:pPr>
            <w:r>
              <w:rPr>
                <w:rFonts w:ascii="仿宋_GB2312" w:eastAsia="仿宋_GB2312" w:hAnsi="仿宋_GB2312" w:cs="仿宋_GB2312" w:hint="eastAsia"/>
                <w:b/>
                <w:color w:val="000000" w:themeColor="text1"/>
                <w:sz w:val="24"/>
                <w:szCs w:val="24"/>
              </w:rPr>
              <w:lastRenderedPageBreak/>
              <w:t>社会(S)</w:t>
            </w:r>
          </w:p>
        </w:tc>
        <w:tc>
          <w:tcPr>
            <w:tcW w:w="4282" w:type="dxa"/>
          </w:tcPr>
          <w:p w:rsidR="00B52394" w:rsidRDefault="007E164F">
            <w:pPr>
              <w:jc w:val="center"/>
              <w:rPr>
                <w:rFonts w:ascii="仿宋_GB2312" w:eastAsia="仿宋_GB2312" w:hAnsi="仿宋_GB2312" w:cs="仿宋_GB2312"/>
                <w:b/>
                <w:color w:val="000000" w:themeColor="text1"/>
                <w:sz w:val="24"/>
                <w:szCs w:val="24"/>
              </w:rPr>
            </w:pPr>
            <w:r>
              <w:rPr>
                <w:rFonts w:ascii="仿宋_GB2312" w:eastAsia="仿宋_GB2312" w:hAnsi="仿宋_GB2312" w:cs="仿宋_GB2312" w:hint="eastAsia"/>
                <w:b/>
                <w:color w:val="000000" w:themeColor="text1"/>
                <w:sz w:val="24"/>
                <w:szCs w:val="24"/>
              </w:rPr>
              <w:t>技术(T)</w:t>
            </w:r>
          </w:p>
        </w:tc>
      </w:tr>
      <w:tr w:rsidR="00B52394">
        <w:trPr>
          <w:trHeight w:val="2472"/>
          <w:jc w:val="center"/>
        </w:trPr>
        <w:tc>
          <w:tcPr>
            <w:tcW w:w="4282"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bCs/>
                <w:color w:val="000000" w:themeColor="text1"/>
                <w:sz w:val="24"/>
                <w:szCs w:val="24"/>
              </w:rPr>
              <w:t>1、国家可持续发展战略及环保监管程度提升，对涉及钢铁、化工等原材料加工提出了更高的环保要求，增加了企业成本；</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bCs/>
                <w:color w:val="000000" w:themeColor="text1"/>
                <w:sz w:val="24"/>
                <w:szCs w:val="24"/>
              </w:rPr>
              <w:t>2、房地产投资建设减缓，对家用电器行业拉动作用下降；</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bCs/>
                <w:color w:val="000000" w:themeColor="text1"/>
                <w:sz w:val="24"/>
                <w:szCs w:val="24"/>
              </w:rPr>
              <w:t>3、万物互联时代，各种智能化应用终端如雨后春笋出现；</w:t>
            </w:r>
          </w:p>
        </w:tc>
        <w:tc>
          <w:tcPr>
            <w:tcW w:w="4282"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1、智能化产品要求使用便捷、人性化；</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 2018年最火的是人工智能、物联网、区块链技术。</w:t>
            </w:r>
          </w:p>
          <w:p w:rsidR="00B52394" w:rsidRDefault="00B52394">
            <w:pPr>
              <w:jc w:val="left"/>
              <w:rPr>
                <w:rFonts w:ascii="仿宋_GB2312" w:eastAsia="仿宋_GB2312" w:hAnsi="仿宋_GB2312" w:cs="仿宋_GB2312"/>
                <w:color w:val="000000" w:themeColor="text1"/>
                <w:sz w:val="24"/>
                <w:szCs w:val="24"/>
              </w:rPr>
            </w:pPr>
          </w:p>
        </w:tc>
      </w:tr>
    </w:tbl>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根据来自IDC的一份最新统计报告显示，到2020年，全球物联网市场规模将会增长至3.04</w:t>
      </w:r>
      <w:proofErr w:type="gramStart"/>
      <w:r>
        <w:rPr>
          <w:rFonts w:ascii="仿宋_GB2312" w:eastAsia="仿宋_GB2312" w:hAnsi="仿宋_GB2312" w:cs="仿宋_GB2312" w:hint="eastAsia"/>
          <w:color w:val="000000" w:themeColor="text1"/>
          <w:sz w:val="28"/>
          <w:szCs w:val="28"/>
        </w:rPr>
        <w:t>万亿</w:t>
      </w:r>
      <w:proofErr w:type="gramEnd"/>
      <w:r>
        <w:rPr>
          <w:rFonts w:ascii="仿宋_GB2312" w:eastAsia="仿宋_GB2312" w:hAnsi="仿宋_GB2312" w:cs="仿宋_GB2312" w:hint="eastAsia"/>
          <w:color w:val="000000" w:themeColor="text1"/>
          <w:sz w:val="28"/>
          <w:szCs w:val="28"/>
        </w:rPr>
        <w:t>美元，而全球物联网设备将会达到300亿台。物联网行业正处于高速成长阶段，行业处于高速成长阶段，需要企业在销售、生产、技术、品质、供应链、设备设施、财务等方面有足够的竞争能力。</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b) 内部优劣势分析</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针对公司内、外部环境及当期业绩情况，对内部的优劣势进行分析，</w:t>
      </w:r>
      <w:r>
        <w:rPr>
          <w:rFonts w:ascii="仿宋_GB2312" w:eastAsia="仿宋_GB2312" w:hAnsi="仿宋_GB2312" w:cs="仿宋_GB2312" w:hint="eastAsia"/>
          <w:color w:val="000000" w:themeColor="text1"/>
          <w:sz w:val="28"/>
          <w:szCs w:val="28"/>
        </w:rPr>
        <w:lastRenderedPageBreak/>
        <w:t>识别出改进点。</w:t>
      </w:r>
    </w:p>
    <w:tbl>
      <w:tblPr>
        <w:tblStyle w:val="af2"/>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402"/>
        <w:gridCol w:w="4536"/>
      </w:tblGrid>
      <w:tr w:rsidR="00B52394">
        <w:trPr>
          <w:jc w:val="center"/>
        </w:trPr>
        <w:tc>
          <w:tcPr>
            <w:tcW w:w="124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分析因素</w:t>
            </w:r>
          </w:p>
        </w:tc>
        <w:tc>
          <w:tcPr>
            <w:tcW w:w="3402"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劣   势</w:t>
            </w:r>
          </w:p>
        </w:tc>
        <w:tc>
          <w:tcPr>
            <w:tcW w:w="4536"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优   势</w:t>
            </w:r>
          </w:p>
        </w:tc>
      </w:tr>
      <w:tr w:rsidR="00B52394">
        <w:trPr>
          <w:jc w:val="center"/>
        </w:trPr>
        <w:tc>
          <w:tcPr>
            <w:tcW w:w="124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市场营销</w:t>
            </w:r>
          </w:p>
        </w:tc>
        <w:tc>
          <w:tcPr>
            <w:tcW w:w="340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1、营销人员技术功底不足，对接客户技术咨询需设计帮扶</w:t>
            </w:r>
          </w:p>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2、广域网市场份额低</w:t>
            </w:r>
          </w:p>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3、国际市场尚未形成规模</w:t>
            </w:r>
          </w:p>
        </w:tc>
        <w:tc>
          <w:tcPr>
            <w:tcW w:w="453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1、众多国内一流企业与爱联合作；</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2、产品覆盖无线广域网、局域网、感知应用市场</w:t>
            </w:r>
          </w:p>
        </w:tc>
      </w:tr>
      <w:tr w:rsidR="00B52394">
        <w:trPr>
          <w:jc w:val="center"/>
        </w:trPr>
        <w:tc>
          <w:tcPr>
            <w:tcW w:w="124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供应链</w:t>
            </w:r>
          </w:p>
        </w:tc>
        <w:tc>
          <w:tcPr>
            <w:tcW w:w="340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部分定制器件的资源不具竞争优势</w:t>
            </w:r>
          </w:p>
        </w:tc>
        <w:tc>
          <w:tcPr>
            <w:tcW w:w="453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1、背靠长虹多年电子产品配套供应链；</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2、与国际国内芯片供方建立联合试验室，新品有优先开发优势。</w:t>
            </w:r>
          </w:p>
        </w:tc>
      </w:tr>
      <w:tr w:rsidR="00B52394">
        <w:trPr>
          <w:jc w:val="center"/>
        </w:trPr>
        <w:tc>
          <w:tcPr>
            <w:tcW w:w="124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技术</w:t>
            </w:r>
          </w:p>
        </w:tc>
        <w:tc>
          <w:tcPr>
            <w:tcW w:w="340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拥有丰富制造技术经验的人员数量需提升</w:t>
            </w:r>
          </w:p>
        </w:tc>
        <w:tc>
          <w:tcPr>
            <w:tcW w:w="453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1、研发设计及工程技术人员团队80余人，其中拥有15年以上射频技术研发经验的高级专业技术人才近30人。</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2、拥有国内领先的物联网实验室。</w:t>
            </w:r>
          </w:p>
        </w:tc>
      </w:tr>
      <w:tr w:rsidR="00B52394">
        <w:trPr>
          <w:jc w:val="center"/>
        </w:trPr>
        <w:tc>
          <w:tcPr>
            <w:tcW w:w="124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生产</w:t>
            </w:r>
          </w:p>
        </w:tc>
        <w:tc>
          <w:tcPr>
            <w:tcW w:w="340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生产计划的智能系统需提升</w:t>
            </w:r>
          </w:p>
        </w:tc>
        <w:tc>
          <w:tcPr>
            <w:tcW w:w="453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1、具备年产1亿只物联网模块的规模；</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2、员工流失率低，老员工占比高。</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3、MES生产管控系统</w:t>
            </w:r>
          </w:p>
        </w:tc>
      </w:tr>
      <w:tr w:rsidR="00B52394">
        <w:trPr>
          <w:jc w:val="center"/>
        </w:trPr>
        <w:tc>
          <w:tcPr>
            <w:tcW w:w="124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设备、设施</w:t>
            </w:r>
          </w:p>
        </w:tc>
        <w:tc>
          <w:tcPr>
            <w:tcW w:w="340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基础管理需结合自动化特点进行适宜的调整。</w:t>
            </w:r>
          </w:p>
        </w:tc>
        <w:tc>
          <w:tcPr>
            <w:tcW w:w="453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1、经历3代自动化改造，设备自动化程度高，适宜物联网模组生产。</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2、充足的厂房空间；</w:t>
            </w:r>
          </w:p>
        </w:tc>
      </w:tr>
      <w:tr w:rsidR="00B52394">
        <w:trPr>
          <w:jc w:val="center"/>
        </w:trPr>
        <w:tc>
          <w:tcPr>
            <w:tcW w:w="124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品质</w:t>
            </w:r>
          </w:p>
        </w:tc>
        <w:tc>
          <w:tcPr>
            <w:tcW w:w="340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品质自动化追溯系统需延伸至成品出库及客户端。</w:t>
            </w:r>
          </w:p>
        </w:tc>
        <w:tc>
          <w:tcPr>
            <w:tcW w:w="453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1、军工品质管控经验</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2、汽车产品品质保障体系</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w:t>
            </w:r>
            <w:proofErr w:type="gramStart"/>
            <w:r>
              <w:rPr>
                <w:rFonts w:ascii="仿宋_GB2312" w:eastAsia="仿宋_GB2312" w:hAnsi="仿宋_GB2312" w:cs="仿宋_GB2312" w:hint="eastAsia"/>
                <w:color w:val="000000" w:themeColor="text1"/>
                <w:sz w:val="24"/>
                <w:szCs w:val="24"/>
              </w:rPr>
              <w:t>自动化防呆系统</w:t>
            </w:r>
            <w:proofErr w:type="gramEnd"/>
            <w:r>
              <w:rPr>
                <w:rFonts w:ascii="仿宋_GB2312" w:eastAsia="仿宋_GB2312" w:hAnsi="仿宋_GB2312" w:cs="仿宋_GB2312" w:hint="eastAsia"/>
                <w:color w:val="000000" w:themeColor="text1"/>
                <w:sz w:val="24"/>
                <w:szCs w:val="24"/>
              </w:rPr>
              <w:t>、自动化信息系统</w:t>
            </w:r>
          </w:p>
        </w:tc>
      </w:tr>
      <w:tr w:rsidR="00B52394">
        <w:trPr>
          <w:jc w:val="center"/>
        </w:trPr>
        <w:tc>
          <w:tcPr>
            <w:tcW w:w="124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lastRenderedPageBreak/>
              <w:t>财务</w:t>
            </w:r>
          </w:p>
        </w:tc>
        <w:tc>
          <w:tcPr>
            <w:tcW w:w="340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w:t>
            </w:r>
          </w:p>
        </w:tc>
        <w:tc>
          <w:tcPr>
            <w:tcW w:w="453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1、总公司财务政策上倾向培养物联网产业；</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2、资金足，回笼快。</w:t>
            </w:r>
          </w:p>
        </w:tc>
      </w:tr>
    </w:tbl>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Cs w:val="28"/>
        </w:rPr>
        <w:t>c)</w:t>
      </w:r>
      <w:r>
        <w:rPr>
          <w:rFonts w:ascii="仿宋_GB2312" w:eastAsia="仿宋_GB2312" w:hAnsi="仿宋_GB2312" w:cs="仿宋_GB2312" w:hint="eastAsia"/>
          <w:color w:val="000000" w:themeColor="text1"/>
          <w:sz w:val="28"/>
          <w:szCs w:val="28"/>
        </w:rPr>
        <w:t xml:space="preserve"> </w:t>
      </w:r>
      <w:proofErr w:type="gramStart"/>
      <w:r>
        <w:rPr>
          <w:rFonts w:ascii="仿宋_GB2312" w:eastAsia="仿宋_GB2312" w:hAnsi="仿宋_GB2312" w:cs="仿宋_GB2312" w:hint="eastAsia"/>
          <w:color w:val="000000" w:themeColor="text1"/>
          <w:sz w:val="28"/>
          <w:szCs w:val="28"/>
        </w:rPr>
        <w:t>友商优劣</w:t>
      </w:r>
      <w:proofErr w:type="gramEnd"/>
      <w:r>
        <w:rPr>
          <w:rFonts w:ascii="仿宋_GB2312" w:eastAsia="仿宋_GB2312" w:hAnsi="仿宋_GB2312" w:cs="仿宋_GB2312" w:hint="eastAsia"/>
          <w:color w:val="000000" w:themeColor="text1"/>
          <w:sz w:val="28"/>
          <w:szCs w:val="28"/>
        </w:rPr>
        <w:t>势分析</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针对实力相当的友商，公司通过多渠道</w:t>
      </w:r>
      <w:proofErr w:type="gramStart"/>
      <w:r>
        <w:rPr>
          <w:rFonts w:ascii="仿宋_GB2312" w:eastAsia="仿宋_GB2312" w:hAnsi="仿宋_GB2312" w:cs="仿宋_GB2312" w:hint="eastAsia"/>
          <w:color w:val="000000" w:themeColor="text1"/>
          <w:sz w:val="28"/>
          <w:szCs w:val="28"/>
        </w:rPr>
        <w:t>获取友商信息</w:t>
      </w:r>
      <w:proofErr w:type="gramEnd"/>
      <w:r>
        <w:rPr>
          <w:rFonts w:ascii="仿宋_GB2312" w:eastAsia="仿宋_GB2312" w:hAnsi="仿宋_GB2312" w:cs="仿宋_GB2312" w:hint="eastAsia"/>
          <w:color w:val="000000" w:themeColor="text1"/>
          <w:sz w:val="28"/>
          <w:szCs w:val="28"/>
        </w:rPr>
        <w:t>，对比</w:t>
      </w:r>
      <w:proofErr w:type="gramStart"/>
      <w:r>
        <w:rPr>
          <w:rFonts w:ascii="仿宋_GB2312" w:eastAsia="仿宋_GB2312" w:hAnsi="仿宋_GB2312" w:cs="仿宋_GB2312" w:hint="eastAsia"/>
          <w:color w:val="000000" w:themeColor="text1"/>
          <w:sz w:val="28"/>
          <w:szCs w:val="28"/>
        </w:rPr>
        <w:t>友商优</w:t>
      </w:r>
      <w:proofErr w:type="gramEnd"/>
      <w:r>
        <w:rPr>
          <w:rFonts w:ascii="仿宋_GB2312" w:eastAsia="仿宋_GB2312" w:hAnsi="仿宋_GB2312" w:cs="仿宋_GB2312" w:hint="eastAsia"/>
          <w:color w:val="000000" w:themeColor="text1"/>
          <w:sz w:val="28"/>
          <w:szCs w:val="28"/>
        </w:rPr>
        <w:t>劣势，借此</w:t>
      </w:r>
      <w:proofErr w:type="gramStart"/>
      <w:r>
        <w:rPr>
          <w:rFonts w:ascii="仿宋_GB2312" w:eastAsia="仿宋_GB2312" w:hAnsi="仿宋_GB2312" w:cs="仿宋_GB2312" w:hint="eastAsia"/>
          <w:color w:val="000000" w:themeColor="text1"/>
          <w:sz w:val="28"/>
          <w:szCs w:val="28"/>
        </w:rPr>
        <w:t>找出</w:t>
      </w:r>
      <w:proofErr w:type="gramEnd"/>
      <w:r>
        <w:rPr>
          <w:rFonts w:ascii="仿宋_GB2312" w:eastAsia="仿宋_GB2312" w:hAnsi="仿宋_GB2312" w:cs="仿宋_GB2312" w:hint="eastAsia"/>
          <w:color w:val="000000" w:themeColor="text1"/>
          <w:sz w:val="28"/>
          <w:szCs w:val="28"/>
        </w:rPr>
        <w:t>爱联的改善方向。</w:t>
      </w:r>
    </w:p>
    <w:tbl>
      <w:tblPr>
        <w:tblW w:w="917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04"/>
        <w:gridCol w:w="1188"/>
        <w:gridCol w:w="1660"/>
        <w:gridCol w:w="2410"/>
        <w:gridCol w:w="3116"/>
      </w:tblGrid>
      <w:tr w:rsidR="00B52394">
        <w:trPr>
          <w:trHeight w:val="513"/>
          <w:jc w:val="center"/>
        </w:trPr>
        <w:tc>
          <w:tcPr>
            <w:tcW w:w="804" w:type="dxa"/>
            <w:vMerge w:val="restart"/>
            <w:tcBorders>
              <w:top w:val="single" w:sz="6" w:space="0" w:color="auto"/>
              <w:left w:val="single" w:sz="6" w:space="0" w:color="auto"/>
              <w:bottom w:val="single" w:sz="6" w:space="0" w:color="auto"/>
              <w:right w:val="single" w:sz="6" w:space="0" w:color="auto"/>
            </w:tcBorders>
            <w:vAlign w:val="center"/>
          </w:tcPr>
          <w:p w:rsidR="00B52394" w:rsidRDefault="007E164F">
            <w:pPr>
              <w:spacing w:line="400" w:lineRule="exact"/>
              <w:jc w:val="center"/>
              <w:rPr>
                <w:rFonts w:ascii="仿宋_GB2312" w:eastAsia="仿宋_GB2312" w:hAnsi="仿宋_GB2312" w:cs="仿宋_GB2312"/>
                <w:color w:val="000000" w:themeColor="text1"/>
                <w:spacing w:val="-4"/>
                <w:sz w:val="24"/>
                <w:szCs w:val="24"/>
              </w:rPr>
            </w:pPr>
            <w:r>
              <w:rPr>
                <w:rFonts w:ascii="仿宋_GB2312" w:eastAsia="仿宋_GB2312" w:hAnsi="仿宋_GB2312" w:cs="仿宋_GB2312" w:hint="eastAsia"/>
                <w:color w:val="000000" w:themeColor="text1"/>
                <w:spacing w:val="-4"/>
                <w:sz w:val="24"/>
                <w:szCs w:val="24"/>
              </w:rPr>
              <w:t>序号</w:t>
            </w:r>
          </w:p>
        </w:tc>
        <w:tc>
          <w:tcPr>
            <w:tcW w:w="1188" w:type="dxa"/>
            <w:vMerge w:val="restart"/>
            <w:tcBorders>
              <w:top w:val="single" w:sz="6" w:space="0" w:color="auto"/>
              <w:left w:val="single" w:sz="6" w:space="0" w:color="auto"/>
              <w:bottom w:val="single" w:sz="6" w:space="0" w:color="auto"/>
              <w:right w:val="single" w:sz="6" w:space="0" w:color="auto"/>
            </w:tcBorders>
            <w:vAlign w:val="center"/>
          </w:tcPr>
          <w:p w:rsidR="00B52394" w:rsidRDefault="007E164F">
            <w:pPr>
              <w:spacing w:line="400" w:lineRule="exact"/>
              <w:jc w:val="center"/>
              <w:rPr>
                <w:rFonts w:ascii="仿宋_GB2312" w:eastAsia="仿宋_GB2312" w:hAnsi="仿宋_GB2312" w:cs="仿宋_GB2312"/>
                <w:color w:val="000000" w:themeColor="text1"/>
                <w:spacing w:val="-4"/>
                <w:sz w:val="24"/>
                <w:szCs w:val="24"/>
              </w:rPr>
            </w:pPr>
            <w:r>
              <w:rPr>
                <w:rFonts w:ascii="仿宋_GB2312" w:eastAsia="仿宋_GB2312" w:hAnsi="仿宋_GB2312" w:cs="仿宋_GB2312" w:hint="eastAsia"/>
                <w:color w:val="000000" w:themeColor="text1"/>
                <w:spacing w:val="-4"/>
                <w:sz w:val="24"/>
                <w:szCs w:val="24"/>
              </w:rPr>
              <w:t>友商</w:t>
            </w:r>
          </w:p>
          <w:p w:rsidR="00B52394" w:rsidRDefault="007E164F">
            <w:pPr>
              <w:spacing w:line="400" w:lineRule="exact"/>
              <w:jc w:val="center"/>
              <w:rPr>
                <w:rFonts w:ascii="仿宋_GB2312" w:eastAsia="仿宋_GB2312" w:hAnsi="仿宋_GB2312" w:cs="仿宋_GB2312"/>
                <w:color w:val="000000" w:themeColor="text1"/>
                <w:spacing w:val="-4"/>
                <w:sz w:val="24"/>
                <w:szCs w:val="24"/>
              </w:rPr>
            </w:pPr>
            <w:r>
              <w:rPr>
                <w:rFonts w:ascii="仿宋_GB2312" w:eastAsia="仿宋_GB2312" w:hAnsi="仿宋_GB2312" w:cs="仿宋_GB2312" w:hint="eastAsia"/>
                <w:color w:val="000000" w:themeColor="text1"/>
                <w:spacing w:val="-4"/>
                <w:sz w:val="24"/>
                <w:szCs w:val="24"/>
              </w:rPr>
              <w:t>名称</w:t>
            </w:r>
          </w:p>
        </w:tc>
        <w:tc>
          <w:tcPr>
            <w:tcW w:w="1660" w:type="dxa"/>
            <w:vMerge w:val="restart"/>
            <w:tcBorders>
              <w:top w:val="single" w:sz="6" w:space="0" w:color="auto"/>
              <w:left w:val="single" w:sz="6" w:space="0" w:color="auto"/>
              <w:bottom w:val="single" w:sz="6" w:space="0" w:color="auto"/>
              <w:right w:val="single" w:sz="6" w:space="0" w:color="auto"/>
            </w:tcBorders>
            <w:vAlign w:val="center"/>
          </w:tcPr>
          <w:p w:rsidR="00B52394" w:rsidRDefault="007E164F">
            <w:pPr>
              <w:spacing w:line="400" w:lineRule="exact"/>
              <w:jc w:val="center"/>
              <w:rPr>
                <w:rFonts w:ascii="仿宋_GB2312" w:eastAsia="仿宋_GB2312" w:hAnsi="仿宋_GB2312" w:cs="仿宋_GB2312"/>
                <w:color w:val="000000" w:themeColor="text1"/>
                <w:spacing w:val="-4"/>
                <w:sz w:val="24"/>
                <w:szCs w:val="24"/>
              </w:rPr>
            </w:pPr>
            <w:r>
              <w:rPr>
                <w:rFonts w:ascii="仿宋_GB2312" w:eastAsia="仿宋_GB2312" w:hAnsi="仿宋_GB2312" w:cs="仿宋_GB2312" w:hint="eastAsia"/>
                <w:color w:val="000000" w:themeColor="text1"/>
                <w:spacing w:val="-4"/>
                <w:sz w:val="24"/>
                <w:szCs w:val="24"/>
              </w:rPr>
              <w:t>主要产品</w:t>
            </w:r>
          </w:p>
          <w:p w:rsidR="00B52394" w:rsidRDefault="007E164F">
            <w:pPr>
              <w:spacing w:line="400" w:lineRule="exact"/>
              <w:jc w:val="center"/>
              <w:rPr>
                <w:rFonts w:ascii="仿宋_GB2312" w:eastAsia="仿宋_GB2312" w:hAnsi="仿宋_GB2312" w:cs="仿宋_GB2312"/>
                <w:color w:val="000000" w:themeColor="text1"/>
                <w:spacing w:val="-4"/>
                <w:sz w:val="24"/>
                <w:szCs w:val="24"/>
              </w:rPr>
            </w:pPr>
            <w:r>
              <w:rPr>
                <w:rFonts w:ascii="仿宋_GB2312" w:eastAsia="仿宋_GB2312" w:hAnsi="仿宋_GB2312" w:cs="仿宋_GB2312" w:hint="eastAsia"/>
                <w:color w:val="000000" w:themeColor="text1"/>
                <w:spacing w:val="-4"/>
                <w:sz w:val="24"/>
                <w:szCs w:val="24"/>
              </w:rPr>
              <w:t>（服务）名称</w:t>
            </w:r>
          </w:p>
        </w:tc>
        <w:tc>
          <w:tcPr>
            <w:tcW w:w="2410" w:type="dxa"/>
            <w:vMerge w:val="restart"/>
            <w:tcBorders>
              <w:top w:val="single" w:sz="6" w:space="0" w:color="auto"/>
              <w:left w:val="single" w:sz="6" w:space="0" w:color="auto"/>
              <w:bottom w:val="single" w:sz="6" w:space="0" w:color="auto"/>
              <w:right w:val="single" w:sz="6" w:space="0" w:color="auto"/>
            </w:tcBorders>
            <w:vAlign w:val="center"/>
          </w:tcPr>
          <w:p w:rsidR="00B52394" w:rsidRDefault="007E164F">
            <w:pPr>
              <w:spacing w:line="400" w:lineRule="exact"/>
              <w:jc w:val="center"/>
              <w:rPr>
                <w:rFonts w:ascii="仿宋_GB2312" w:eastAsia="仿宋_GB2312" w:hAnsi="仿宋_GB2312" w:cs="仿宋_GB2312"/>
                <w:color w:val="000000" w:themeColor="text1"/>
                <w:spacing w:val="-4"/>
                <w:sz w:val="24"/>
                <w:szCs w:val="24"/>
              </w:rPr>
            </w:pPr>
            <w:r>
              <w:rPr>
                <w:rFonts w:ascii="仿宋_GB2312" w:eastAsia="仿宋_GB2312" w:hAnsi="仿宋_GB2312" w:cs="仿宋_GB2312" w:hint="eastAsia"/>
                <w:color w:val="000000" w:themeColor="text1"/>
                <w:spacing w:val="-4"/>
                <w:sz w:val="24"/>
                <w:szCs w:val="24"/>
              </w:rPr>
              <w:t>主要优势</w:t>
            </w:r>
          </w:p>
        </w:tc>
        <w:tc>
          <w:tcPr>
            <w:tcW w:w="3116" w:type="dxa"/>
            <w:vMerge w:val="restart"/>
            <w:tcBorders>
              <w:top w:val="single" w:sz="6" w:space="0" w:color="auto"/>
              <w:left w:val="single" w:sz="6" w:space="0" w:color="auto"/>
              <w:bottom w:val="single" w:sz="6" w:space="0" w:color="auto"/>
              <w:right w:val="single" w:sz="6" w:space="0" w:color="auto"/>
            </w:tcBorders>
            <w:vAlign w:val="center"/>
          </w:tcPr>
          <w:p w:rsidR="00B52394" w:rsidRDefault="007E164F">
            <w:pPr>
              <w:spacing w:line="400" w:lineRule="exact"/>
              <w:jc w:val="center"/>
              <w:rPr>
                <w:rFonts w:ascii="仿宋_GB2312" w:eastAsia="仿宋_GB2312" w:hAnsi="仿宋_GB2312" w:cs="仿宋_GB2312"/>
                <w:color w:val="000000" w:themeColor="text1"/>
                <w:spacing w:val="-4"/>
                <w:sz w:val="24"/>
                <w:szCs w:val="24"/>
              </w:rPr>
            </w:pPr>
            <w:r>
              <w:rPr>
                <w:rFonts w:ascii="仿宋_GB2312" w:eastAsia="仿宋_GB2312" w:hAnsi="仿宋_GB2312" w:cs="仿宋_GB2312" w:hint="eastAsia"/>
                <w:color w:val="000000" w:themeColor="text1"/>
                <w:spacing w:val="-4"/>
                <w:sz w:val="24"/>
                <w:szCs w:val="24"/>
              </w:rPr>
              <w:t>主要劣势</w:t>
            </w:r>
          </w:p>
        </w:tc>
      </w:tr>
      <w:tr w:rsidR="00B52394">
        <w:trPr>
          <w:trHeight w:val="628"/>
          <w:jc w:val="center"/>
        </w:trPr>
        <w:tc>
          <w:tcPr>
            <w:tcW w:w="804" w:type="dxa"/>
            <w:vMerge/>
            <w:tcBorders>
              <w:top w:val="single" w:sz="6" w:space="0" w:color="auto"/>
              <w:left w:val="single" w:sz="6" w:space="0" w:color="auto"/>
              <w:bottom w:val="single" w:sz="6" w:space="0" w:color="auto"/>
              <w:right w:val="single" w:sz="6" w:space="0" w:color="auto"/>
            </w:tcBorders>
            <w:vAlign w:val="center"/>
          </w:tcPr>
          <w:p w:rsidR="00B52394" w:rsidRDefault="00B52394">
            <w:pPr>
              <w:widowControl/>
              <w:jc w:val="left"/>
              <w:rPr>
                <w:rFonts w:ascii="仿宋_GB2312" w:eastAsia="仿宋_GB2312" w:hAnsi="仿宋_GB2312" w:cs="仿宋_GB2312"/>
                <w:color w:val="000000" w:themeColor="text1"/>
                <w:spacing w:val="-4"/>
                <w:sz w:val="24"/>
                <w:szCs w:val="24"/>
              </w:rPr>
            </w:pPr>
          </w:p>
        </w:tc>
        <w:tc>
          <w:tcPr>
            <w:tcW w:w="1188" w:type="dxa"/>
            <w:vMerge/>
            <w:tcBorders>
              <w:top w:val="single" w:sz="6" w:space="0" w:color="auto"/>
              <w:left w:val="single" w:sz="6" w:space="0" w:color="auto"/>
              <w:bottom w:val="single" w:sz="6" w:space="0" w:color="auto"/>
              <w:right w:val="single" w:sz="6" w:space="0" w:color="auto"/>
            </w:tcBorders>
            <w:vAlign w:val="center"/>
          </w:tcPr>
          <w:p w:rsidR="00B52394" w:rsidRDefault="00B52394">
            <w:pPr>
              <w:widowControl/>
              <w:jc w:val="left"/>
              <w:rPr>
                <w:rFonts w:ascii="仿宋_GB2312" w:eastAsia="仿宋_GB2312" w:hAnsi="仿宋_GB2312" w:cs="仿宋_GB2312"/>
                <w:color w:val="000000" w:themeColor="text1"/>
                <w:spacing w:val="-4"/>
                <w:sz w:val="24"/>
                <w:szCs w:val="24"/>
              </w:rPr>
            </w:pPr>
          </w:p>
        </w:tc>
        <w:tc>
          <w:tcPr>
            <w:tcW w:w="1660" w:type="dxa"/>
            <w:vMerge/>
            <w:tcBorders>
              <w:top w:val="single" w:sz="6" w:space="0" w:color="auto"/>
              <w:left w:val="single" w:sz="6" w:space="0" w:color="auto"/>
              <w:bottom w:val="single" w:sz="6" w:space="0" w:color="auto"/>
              <w:right w:val="single" w:sz="6" w:space="0" w:color="auto"/>
            </w:tcBorders>
            <w:vAlign w:val="center"/>
          </w:tcPr>
          <w:p w:rsidR="00B52394" w:rsidRDefault="00B52394">
            <w:pPr>
              <w:widowControl/>
              <w:jc w:val="left"/>
              <w:rPr>
                <w:rFonts w:ascii="仿宋_GB2312" w:eastAsia="仿宋_GB2312" w:hAnsi="仿宋_GB2312" w:cs="仿宋_GB2312"/>
                <w:color w:val="000000" w:themeColor="text1"/>
                <w:spacing w:val="-4"/>
                <w:sz w:val="24"/>
                <w:szCs w:val="24"/>
              </w:rPr>
            </w:pPr>
          </w:p>
        </w:tc>
        <w:tc>
          <w:tcPr>
            <w:tcW w:w="2410" w:type="dxa"/>
            <w:vMerge/>
            <w:tcBorders>
              <w:top w:val="single" w:sz="6" w:space="0" w:color="auto"/>
              <w:left w:val="single" w:sz="6" w:space="0" w:color="auto"/>
              <w:bottom w:val="single" w:sz="6" w:space="0" w:color="auto"/>
              <w:right w:val="single" w:sz="6" w:space="0" w:color="auto"/>
            </w:tcBorders>
            <w:vAlign w:val="center"/>
          </w:tcPr>
          <w:p w:rsidR="00B52394" w:rsidRDefault="00B52394">
            <w:pPr>
              <w:widowControl/>
              <w:jc w:val="left"/>
              <w:rPr>
                <w:rFonts w:ascii="仿宋_GB2312" w:eastAsia="仿宋_GB2312" w:hAnsi="仿宋_GB2312" w:cs="仿宋_GB2312"/>
                <w:color w:val="000000" w:themeColor="text1"/>
                <w:spacing w:val="-4"/>
                <w:sz w:val="24"/>
                <w:szCs w:val="24"/>
              </w:rPr>
            </w:pPr>
          </w:p>
        </w:tc>
        <w:tc>
          <w:tcPr>
            <w:tcW w:w="3116" w:type="dxa"/>
            <w:vMerge/>
            <w:tcBorders>
              <w:top w:val="single" w:sz="6" w:space="0" w:color="auto"/>
              <w:left w:val="single" w:sz="6" w:space="0" w:color="auto"/>
              <w:bottom w:val="single" w:sz="6" w:space="0" w:color="auto"/>
              <w:right w:val="single" w:sz="6" w:space="0" w:color="auto"/>
            </w:tcBorders>
            <w:vAlign w:val="center"/>
          </w:tcPr>
          <w:p w:rsidR="00B52394" w:rsidRDefault="00B52394">
            <w:pPr>
              <w:widowControl/>
              <w:jc w:val="left"/>
              <w:rPr>
                <w:rFonts w:ascii="仿宋_GB2312" w:eastAsia="仿宋_GB2312" w:hAnsi="仿宋_GB2312" w:cs="仿宋_GB2312"/>
                <w:color w:val="000000" w:themeColor="text1"/>
                <w:spacing w:val="-4"/>
                <w:sz w:val="24"/>
                <w:szCs w:val="24"/>
              </w:rPr>
            </w:pPr>
          </w:p>
        </w:tc>
      </w:tr>
      <w:tr w:rsidR="00B52394">
        <w:trPr>
          <w:trHeight w:val="570"/>
          <w:jc w:val="center"/>
        </w:trPr>
        <w:tc>
          <w:tcPr>
            <w:tcW w:w="804" w:type="dxa"/>
            <w:tcBorders>
              <w:top w:val="single" w:sz="6" w:space="0" w:color="auto"/>
              <w:left w:val="single" w:sz="6" w:space="0" w:color="auto"/>
              <w:bottom w:val="single" w:sz="6" w:space="0" w:color="auto"/>
              <w:right w:val="single" w:sz="6" w:space="0" w:color="auto"/>
            </w:tcBorders>
            <w:vAlign w:val="center"/>
          </w:tcPr>
          <w:p w:rsidR="00B52394" w:rsidRDefault="007E164F">
            <w:pPr>
              <w:jc w:val="center"/>
              <w:rPr>
                <w:rFonts w:ascii="仿宋_GB2312" w:eastAsia="仿宋_GB2312" w:hAnsi="仿宋_GB2312" w:cs="仿宋_GB2312"/>
                <w:color w:val="000000" w:themeColor="text1"/>
                <w:spacing w:val="-4"/>
                <w:sz w:val="24"/>
                <w:szCs w:val="24"/>
              </w:rPr>
            </w:pPr>
            <w:r>
              <w:rPr>
                <w:rFonts w:ascii="仿宋_GB2312" w:eastAsia="仿宋_GB2312" w:hAnsi="仿宋_GB2312" w:cs="仿宋_GB2312" w:hint="eastAsia"/>
                <w:color w:val="000000" w:themeColor="text1"/>
                <w:spacing w:val="-4"/>
                <w:sz w:val="24"/>
                <w:szCs w:val="24"/>
              </w:rPr>
              <w:t>1</w:t>
            </w:r>
          </w:p>
        </w:tc>
        <w:tc>
          <w:tcPr>
            <w:tcW w:w="1188" w:type="dxa"/>
            <w:tcBorders>
              <w:top w:val="single" w:sz="6" w:space="0" w:color="auto"/>
              <w:left w:val="single" w:sz="6" w:space="0" w:color="auto"/>
              <w:bottom w:val="single" w:sz="6" w:space="0" w:color="auto"/>
              <w:right w:val="single" w:sz="6" w:space="0" w:color="auto"/>
            </w:tcBorders>
            <w:vAlign w:val="center"/>
          </w:tcPr>
          <w:p w:rsidR="00B52394" w:rsidRDefault="007E164F">
            <w:pPr>
              <w:jc w:val="left"/>
              <w:rPr>
                <w:rFonts w:ascii="仿宋_GB2312" w:eastAsia="仿宋_GB2312" w:hAnsi="仿宋_GB2312" w:cs="仿宋_GB2312"/>
                <w:color w:val="000000" w:themeColor="text1"/>
                <w:spacing w:val="-4"/>
                <w:sz w:val="24"/>
                <w:szCs w:val="24"/>
              </w:rPr>
            </w:pPr>
            <w:r>
              <w:rPr>
                <w:rFonts w:ascii="仿宋_GB2312" w:eastAsia="仿宋_GB2312" w:hAnsi="仿宋_GB2312" w:cs="仿宋_GB2312" w:hint="eastAsia"/>
                <w:color w:val="000000" w:themeColor="text1"/>
                <w:spacing w:val="-4"/>
                <w:sz w:val="24"/>
                <w:szCs w:val="24"/>
              </w:rPr>
              <w:t>高盛达</w:t>
            </w:r>
          </w:p>
        </w:tc>
        <w:tc>
          <w:tcPr>
            <w:tcW w:w="1660" w:type="dxa"/>
            <w:tcBorders>
              <w:top w:val="single" w:sz="6" w:space="0" w:color="auto"/>
              <w:left w:val="single" w:sz="6" w:space="0" w:color="auto"/>
              <w:bottom w:val="single" w:sz="6" w:space="0" w:color="auto"/>
              <w:right w:val="single" w:sz="6" w:space="0" w:color="auto"/>
            </w:tcBorders>
            <w:vAlign w:val="center"/>
          </w:tcPr>
          <w:p w:rsidR="00B52394" w:rsidRDefault="007E164F">
            <w:pPr>
              <w:jc w:val="left"/>
              <w:rPr>
                <w:rFonts w:ascii="仿宋_GB2312" w:eastAsia="仿宋_GB2312" w:hAnsi="仿宋_GB2312" w:cs="仿宋_GB2312"/>
                <w:color w:val="000000" w:themeColor="text1"/>
                <w:spacing w:val="-4"/>
                <w:sz w:val="24"/>
                <w:szCs w:val="24"/>
              </w:rPr>
            </w:pPr>
            <w:r>
              <w:rPr>
                <w:rFonts w:ascii="仿宋_GB2312" w:eastAsia="仿宋_GB2312" w:hAnsi="仿宋_GB2312" w:cs="仿宋_GB2312" w:hint="eastAsia"/>
                <w:color w:val="000000" w:themeColor="text1"/>
                <w:spacing w:val="-4"/>
                <w:sz w:val="24"/>
                <w:szCs w:val="24"/>
              </w:rPr>
              <w:t>无线局域网模组</w:t>
            </w:r>
          </w:p>
        </w:tc>
        <w:tc>
          <w:tcPr>
            <w:tcW w:w="2410" w:type="dxa"/>
            <w:tcBorders>
              <w:top w:val="single" w:sz="6" w:space="0" w:color="auto"/>
              <w:left w:val="single" w:sz="6" w:space="0" w:color="auto"/>
              <w:bottom w:val="single" w:sz="6" w:space="0" w:color="auto"/>
              <w:right w:val="single" w:sz="6" w:space="0" w:color="auto"/>
            </w:tcBorders>
            <w:vAlign w:val="center"/>
          </w:tcPr>
          <w:p w:rsidR="00B52394" w:rsidRDefault="007E164F">
            <w:pPr>
              <w:jc w:val="left"/>
              <w:rPr>
                <w:rFonts w:ascii="仿宋_GB2312" w:eastAsia="仿宋_GB2312" w:hAnsi="仿宋_GB2312" w:cs="仿宋_GB2312"/>
                <w:color w:val="000000" w:themeColor="text1"/>
                <w:spacing w:val="-4"/>
                <w:sz w:val="24"/>
                <w:szCs w:val="24"/>
              </w:rPr>
            </w:pPr>
            <w:r>
              <w:rPr>
                <w:rFonts w:ascii="仿宋_GB2312" w:eastAsia="仿宋_GB2312" w:hAnsi="仿宋_GB2312" w:cs="仿宋_GB2312" w:hint="eastAsia"/>
                <w:color w:val="000000" w:themeColor="text1"/>
                <w:sz w:val="24"/>
                <w:szCs w:val="24"/>
              </w:rPr>
              <w:t>依托TCL多媒体，资金足</w:t>
            </w:r>
          </w:p>
        </w:tc>
        <w:tc>
          <w:tcPr>
            <w:tcW w:w="3116" w:type="dxa"/>
            <w:tcBorders>
              <w:top w:val="single" w:sz="6" w:space="0" w:color="auto"/>
              <w:left w:val="single" w:sz="6" w:space="0" w:color="auto"/>
              <w:bottom w:val="single" w:sz="6" w:space="0" w:color="auto"/>
              <w:right w:val="single" w:sz="6" w:space="0" w:color="auto"/>
            </w:tcBorders>
            <w:vAlign w:val="center"/>
          </w:tcPr>
          <w:p w:rsidR="00B52394" w:rsidRDefault="007E164F">
            <w:pPr>
              <w:jc w:val="left"/>
              <w:rPr>
                <w:rFonts w:ascii="仿宋_GB2312" w:eastAsia="仿宋_GB2312" w:hAnsi="仿宋_GB2312" w:cs="仿宋_GB2312"/>
                <w:color w:val="000000" w:themeColor="text1"/>
                <w:spacing w:val="-4"/>
                <w:sz w:val="24"/>
                <w:szCs w:val="24"/>
              </w:rPr>
            </w:pPr>
            <w:r>
              <w:rPr>
                <w:rFonts w:ascii="仿宋_GB2312" w:eastAsia="仿宋_GB2312" w:hAnsi="仿宋_GB2312" w:cs="仿宋_GB2312" w:hint="eastAsia"/>
                <w:color w:val="000000" w:themeColor="text1"/>
                <w:sz w:val="24"/>
                <w:szCs w:val="24"/>
              </w:rPr>
              <w:t>TCL多媒体以外市场客户少；产业不聚焦，涉足遥控器、高频头、无线模块、</w:t>
            </w:r>
            <w:proofErr w:type="gramStart"/>
            <w:r>
              <w:rPr>
                <w:rFonts w:ascii="仿宋_GB2312" w:eastAsia="仿宋_GB2312" w:hAnsi="仿宋_GB2312" w:cs="仿宋_GB2312" w:hint="eastAsia"/>
                <w:color w:val="000000" w:themeColor="text1"/>
                <w:sz w:val="24"/>
                <w:szCs w:val="24"/>
              </w:rPr>
              <w:t>光模组</w:t>
            </w:r>
            <w:proofErr w:type="gramEnd"/>
            <w:r>
              <w:rPr>
                <w:rFonts w:ascii="仿宋_GB2312" w:eastAsia="仿宋_GB2312" w:hAnsi="仿宋_GB2312" w:cs="仿宋_GB2312" w:hint="eastAsia"/>
                <w:color w:val="000000" w:themeColor="text1"/>
                <w:sz w:val="24"/>
                <w:szCs w:val="24"/>
              </w:rPr>
              <w:t>等多领域。</w:t>
            </w:r>
          </w:p>
        </w:tc>
      </w:tr>
      <w:tr w:rsidR="00B52394">
        <w:trPr>
          <w:trHeight w:val="570"/>
          <w:jc w:val="center"/>
        </w:trPr>
        <w:tc>
          <w:tcPr>
            <w:tcW w:w="804" w:type="dxa"/>
            <w:tcBorders>
              <w:top w:val="single" w:sz="6" w:space="0" w:color="auto"/>
              <w:left w:val="single" w:sz="6" w:space="0" w:color="auto"/>
              <w:bottom w:val="single" w:sz="6" w:space="0" w:color="auto"/>
              <w:right w:val="single" w:sz="6" w:space="0" w:color="auto"/>
            </w:tcBorders>
            <w:vAlign w:val="center"/>
          </w:tcPr>
          <w:p w:rsidR="00B52394" w:rsidRDefault="007E164F">
            <w:pPr>
              <w:jc w:val="center"/>
              <w:rPr>
                <w:rFonts w:ascii="仿宋_GB2312" w:eastAsia="仿宋_GB2312" w:hAnsi="仿宋_GB2312" w:cs="仿宋_GB2312"/>
                <w:color w:val="000000" w:themeColor="text1"/>
                <w:spacing w:val="-4"/>
                <w:sz w:val="24"/>
                <w:szCs w:val="24"/>
              </w:rPr>
            </w:pPr>
            <w:r>
              <w:rPr>
                <w:rFonts w:ascii="仿宋_GB2312" w:eastAsia="仿宋_GB2312" w:hAnsi="仿宋_GB2312" w:cs="仿宋_GB2312" w:hint="eastAsia"/>
                <w:color w:val="000000" w:themeColor="text1"/>
                <w:spacing w:val="-4"/>
                <w:sz w:val="24"/>
                <w:szCs w:val="24"/>
              </w:rPr>
              <w:t>2</w:t>
            </w:r>
          </w:p>
        </w:tc>
        <w:tc>
          <w:tcPr>
            <w:tcW w:w="1188" w:type="dxa"/>
            <w:tcBorders>
              <w:top w:val="single" w:sz="6" w:space="0" w:color="auto"/>
              <w:left w:val="single" w:sz="6" w:space="0" w:color="auto"/>
              <w:bottom w:val="single" w:sz="6" w:space="0" w:color="auto"/>
              <w:right w:val="single" w:sz="6" w:space="0" w:color="auto"/>
            </w:tcBorders>
            <w:vAlign w:val="center"/>
          </w:tcPr>
          <w:p w:rsidR="00B52394" w:rsidRDefault="007E164F">
            <w:pPr>
              <w:jc w:val="left"/>
              <w:rPr>
                <w:rFonts w:ascii="仿宋_GB2312" w:eastAsia="仿宋_GB2312" w:hAnsi="仿宋_GB2312" w:cs="仿宋_GB2312"/>
                <w:color w:val="000000" w:themeColor="text1"/>
                <w:spacing w:val="-4"/>
                <w:sz w:val="24"/>
                <w:szCs w:val="24"/>
              </w:rPr>
            </w:pPr>
            <w:r>
              <w:rPr>
                <w:rFonts w:ascii="仿宋_GB2312" w:eastAsia="仿宋_GB2312" w:hAnsi="仿宋_GB2312" w:cs="仿宋_GB2312" w:hint="eastAsia"/>
                <w:color w:val="000000" w:themeColor="text1"/>
                <w:spacing w:val="-4"/>
                <w:sz w:val="24"/>
                <w:szCs w:val="24"/>
              </w:rPr>
              <w:t>欧智通</w:t>
            </w:r>
          </w:p>
        </w:tc>
        <w:tc>
          <w:tcPr>
            <w:tcW w:w="1660" w:type="dxa"/>
            <w:tcBorders>
              <w:top w:val="single" w:sz="6" w:space="0" w:color="auto"/>
              <w:left w:val="single" w:sz="6" w:space="0" w:color="auto"/>
              <w:bottom w:val="single" w:sz="6" w:space="0" w:color="auto"/>
              <w:right w:val="single" w:sz="6" w:space="0" w:color="auto"/>
            </w:tcBorders>
            <w:vAlign w:val="center"/>
          </w:tcPr>
          <w:p w:rsidR="00B52394" w:rsidRDefault="007E164F">
            <w:pPr>
              <w:jc w:val="left"/>
              <w:rPr>
                <w:rFonts w:ascii="仿宋_GB2312" w:eastAsia="仿宋_GB2312" w:hAnsi="仿宋_GB2312" w:cs="仿宋_GB2312"/>
                <w:color w:val="000000" w:themeColor="text1"/>
                <w:spacing w:val="-4"/>
                <w:sz w:val="24"/>
                <w:szCs w:val="24"/>
              </w:rPr>
            </w:pPr>
            <w:r>
              <w:rPr>
                <w:rFonts w:ascii="仿宋_GB2312" w:eastAsia="仿宋_GB2312" w:hAnsi="仿宋_GB2312" w:cs="仿宋_GB2312" w:hint="eastAsia"/>
                <w:color w:val="000000" w:themeColor="text1"/>
                <w:spacing w:val="-4"/>
                <w:sz w:val="24"/>
                <w:szCs w:val="24"/>
              </w:rPr>
              <w:t>无线局域网模组</w:t>
            </w:r>
          </w:p>
        </w:tc>
        <w:tc>
          <w:tcPr>
            <w:tcW w:w="2410" w:type="dxa"/>
            <w:tcBorders>
              <w:top w:val="single" w:sz="6" w:space="0" w:color="auto"/>
              <w:left w:val="single" w:sz="6" w:space="0" w:color="auto"/>
              <w:bottom w:val="single" w:sz="6" w:space="0" w:color="auto"/>
              <w:right w:val="single" w:sz="6" w:space="0" w:color="auto"/>
            </w:tcBorders>
            <w:vAlign w:val="center"/>
          </w:tcPr>
          <w:p w:rsidR="00B52394" w:rsidRDefault="007E164F">
            <w:pPr>
              <w:jc w:val="left"/>
              <w:rPr>
                <w:rFonts w:ascii="仿宋_GB2312" w:eastAsia="仿宋_GB2312" w:hAnsi="仿宋_GB2312" w:cs="仿宋_GB2312"/>
                <w:color w:val="000000" w:themeColor="text1"/>
                <w:spacing w:val="-4"/>
                <w:sz w:val="24"/>
                <w:szCs w:val="24"/>
              </w:rPr>
            </w:pPr>
            <w:r>
              <w:rPr>
                <w:rFonts w:ascii="仿宋_GB2312" w:eastAsia="仿宋_GB2312" w:hAnsi="仿宋_GB2312" w:cs="仿宋_GB2312" w:hint="eastAsia"/>
                <w:color w:val="000000" w:themeColor="text1"/>
                <w:sz w:val="24"/>
                <w:szCs w:val="24"/>
              </w:rPr>
              <w:t>IPTV/OTT领域</w:t>
            </w:r>
          </w:p>
        </w:tc>
        <w:tc>
          <w:tcPr>
            <w:tcW w:w="3116" w:type="dxa"/>
            <w:tcBorders>
              <w:top w:val="single" w:sz="6" w:space="0" w:color="auto"/>
              <w:left w:val="single" w:sz="6" w:space="0" w:color="auto"/>
              <w:bottom w:val="single" w:sz="6" w:space="0" w:color="auto"/>
              <w:right w:val="single" w:sz="6" w:space="0" w:color="auto"/>
            </w:tcBorders>
            <w:vAlign w:val="center"/>
          </w:tcPr>
          <w:p w:rsidR="00B52394" w:rsidRDefault="007E164F">
            <w:pPr>
              <w:autoSpaceDN w:val="0"/>
              <w:jc w:val="left"/>
              <w:rPr>
                <w:rFonts w:ascii="仿宋_GB2312" w:eastAsia="仿宋_GB2312" w:hAnsi="仿宋_GB2312" w:cs="仿宋_GB2312"/>
                <w:color w:val="000000" w:themeColor="text1"/>
                <w:spacing w:val="-4"/>
                <w:sz w:val="24"/>
                <w:szCs w:val="24"/>
              </w:rPr>
            </w:pPr>
            <w:r>
              <w:rPr>
                <w:rFonts w:ascii="仿宋_GB2312" w:eastAsia="仿宋_GB2312" w:hAnsi="仿宋_GB2312" w:cs="仿宋_GB2312" w:hint="eastAsia"/>
                <w:color w:val="000000" w:themeColor="text1"/>
                <w:sz w:val="24"/>
                <w:szCs w:val="24"/>
              </w:rPr>
              <w:t>技术团队不稳定，销售领域较窄。</w:t>
            </w:r>
          </w:p>
        </w:tc>
      </w:tr>
      <w:tr w:rsidR="00B52394">
        <w:trPr>
          <w:trHeight w:val="570"/>
          <w:jc w:val="center"/>
        </w:trPr>
        <w:tc>
          <w:tcPr>
            <w:tcW w:w="804" w:type="dxa"/>
            <w:tcBorders>
              <w:top w:val="single" w:sz="6" w:space="0" w:color="auto"/>
              <w:left w:val="single" w:sz="6" w:space="0" w:color="auto"/>
              <w:bottom w:val="single" w:sz="6" w:space="0" w:color="auto"/>
              <w:right w:val="single" w:sz="6" w:space="0" w:color="auto"/>
            </w:tcBorders>
            <w:vAlign w:val="center"/>
          </w:tcPr>
          <w:p w:rsidR="00B52394" w:rsidRDefault="007E164F">
            <w:pPr>
              <w:jc w:val="center"/>
              <w:rPr>
                <w:rFonts w:ascii="仿宋_GB2312" w:eastAsia="仿宋_GB2312" w:hAnsi="仿宋_GB2312" w:cs="仿宋_GB2312"/>
                <w:color w:val="000000" w:themeColor="text1"/>
                <w:spacing w:val="-4"/>
                <w:sz w:val="24"/>
                <w:szCs w:val="24"/>
              </w:rPr>
            </w:pPr>
            <w:r>
              <w:rPr>
                <w:rFonts w:ascii="仿宋_GB2312" w:eastAsia="仿宋_GB2312" w:hAnsi="仿宋_GB2312" w:cs="仿宋_GB2312" w:hint="eastAsia"/>
                <w:color w:val="000000" w:themeColor="text1"/>
                <w:spacing w:val="-4"/>
                <w:sz w:val="24"/>
                <w:szCs w:val="24"/>
              </w:rPr>
              <w:t>3</w:t>
            </w:r>
          </w:p>
        </w:tc>
        <w:tc>
          <w:tcPr>
            <w:tcW w:w="1188" w:type="dxa"/>
            <w:tcBorders>
              <w:top w:val="single" w:sz="6" w:space="0" w:color="auto"/>
              <w:left w:val="single" w:sz="6" w:space="0" w:color="auto"/>
              <w:bottom w:val="single" w:sz="6" w:space="0" w:color="auto"/>
              <w:right w:val="single" w:sz="6" w:space="0" w:color="auto"/>
            </w:tcBorders>
            <w:vAlign w:val="center"/>
          </w:tcPr>
          <w:p w:rsidR="00B52394" w:rsidRDefault="007E164F">
            <w:pPr>
              <w:jc w:val="left"/>
              <w:rPr>
                <w:rFonts w:ascii="仿宋_GB2312" w:eastAsia="仿宋_GB2312" w:hAnsi="仿宋_GB2312" w:cs="仿宋_GB2312"/>
                <w:color w:val="000000" w:themeColor="text1"/>
                <w:spacing w:val="-4"/>
                <w:sz w:val="24"/>
                <w:szCs w:val="24"/>
              </w:rPr>
            </w:pPr>
            <w:r>
              <w:rPr>
                <w:rFonts w:ascii="仿宋_GB2312" w:eastAsia="仿宋_GB2312" w:hAnsi="仿宋_GB2312" w:cs="仿宋_GB2312" w:hint="eastAsia"/>
                <w:color w:val="000000" w:themeColor="text1"/>
                <w:spacing w:val="-4"/>
                <w:sz w:val="24"/>
                <w:szCs w:val="24"/>
              </w:rPr>
              <w:t>移远</w:t>
            </w:r>
          </w:p>
        </w:tc>
        <w:tc>
          <w:tcPr>
            <w:tcW w:w="1660" w:type="dxa"/>
            <w:tcBorders>
              <w:top w:val="single" w:sz="6" w:space="0" w:color="auto"/>
              <w:left w:val="single" w:sz="6" w:space="0" w:color="auto"/>
              <w:bottom w:val="single" w:sz="6" w:space="0" w:color="auto"/>
              <w:right w:val="single" w:sz="6" w:space="0" w:color="auto"/>
            </w:tcBorders>
            <w:vAlign w:val="center"/>
          </w:tcPr>
          <w:p w:rsidR="00B52394" w:rsidRDefault="007E164F">
            <w:pPr>
              <w:jc w:val="left"/>
              <w:rPr>
                <w:rFonts w:ascii="仿宋_GB2312" w:eastAsia="仿宋_GB2312" w:hAnsi="仿宋_GB2312" w:cs="仿宋_GB2312"/>
                <w:color w:val="000000" w:themeColor="text1"/>
                <w:spacing w:val="-4"/>
                <w:sz w:val="24"/>
                <w:szCs w:val="24"/>
              </w:rPr>
            </w:pPr>
            <w:r>
              <w:rPr>
                <w:rFonts w:ascii="仿宋_GB2312" w:eastAsia="仿宋_GB2312" w:hAnsi="仿宋_GB2312" w:cs="仿宋_GB2312" w:hint="eastAsia"/>
                <w:color w:val="000000" w:themeColor="text1"/>
                <w:spacing w:val="-4"/>
                <w:sz w:val="24"/>
                <w:szCs w:val="24"/>
              </w:rPr>
              <w:t>广域网模组</w:t>
            </w:r>
          </w:p>
        </w:tc>
        <w:tc>
          <w:tcPr>
            <w:tcW w:w="2410" w:type="dxa"/>
            <w:tcBorders>
              <w:top w:val="single" w:sz="6" w:space="0" w:color="auto"/>
              <w:left w:val="single" w:sz="6" w:space="0" w:color="auto"/>
              <w:bottom w:val="single" w:sz="6" w:space="0" w:color="auto"/>
              <w:right w:val="single" w:sz="6" w:space="0" w:color="auto"/>
            </w:tcBorders>
            <w:vAlign w:val="center"/>
          </w:tcPr>
          <w:p w:rsidR="00B52394" w:rsidRDefault="007E164F">
            <w:pPr>
              <w:jc w:val="left"/>
              <w:rPr>
                <w:rFonts w:ascii="仿宋_GB2312" w:eastAsia="仿宋_GB2312" w:hAnsi="仿宋_GB2312" w:cs="仿宋_GB2312"/>
                <w:color w:val="000000" w:themeColor="text1"/>
                <w:spacing w:val="-4"/>
                <w:sz w:val="24"/>
                <w:szCs w:val="24"/>
              </w:rPr>
            </w:pPr>
            <w:r>
              <w:rPr>
                <w:rFonts w:ascii="仿宋_GB2312" w:eastAsia="仿宋_GB2312" w:hAnsi="仿宋_GB2312" w:cs="仿宋_GB2312" w:hint="eastAsia"/>
                <w:color w:val="000000" w:themeColor="text1"/>
                <w:sz w:val="24"/>
                <w:szCs w:val="24"/>
              </w:rPr>
              <w:t>长期深耕通信领域</w:t>
            </w:r>
          </w:p>
        </w:tc>
        <w:tc>
          <w:tcPr>
            <w:tcW w:w="3116" w:type="dxa"/>
            <w:tcBorders>
              <w:top w:val="single" w:sz="6" w:space="0" w:color="auto"/>
              <w:left w:val="single" w:sz="6" w:space="0" w:color="auto"/>
              <w:bottom w:val="single" w:sz="6" w:space="0" w:color="auto"/>
              <w:right w:val="single" w:sz="6" w:space="0" w:color="auto"/>
            </w:tcBorders>
            <w:vAlign w:val="center"/>
          </w:tcPr>
          <w:p w:rsidR="00B52394" w:rsidRDefault="007E164F">
            <w:pPr>
              <w:autoSpaceDN w:val="0"/>
              <w:jc w:val="left"/>
              <w:rPr>
                <w:rFonts w:ascii="仿宋_GB2312" w:eastAsia="仿宋_GB2312" w:hAnsi="仿宋_GB2312" w:cs="仿宋_GB2312"/>
                <w:color w:val="000000" w:themeColor="text1"/>
                <w:spacing w:val="-4"/>
                <w:sz w:val="24"/>
                <w:szCs w:val="24"/>
              </w:rPr>
            </w:pPr>
            <w:r>
              <w:rPr>
                <w:rFonts w:ascii="仿宋_GB2312" w:eastAsia="仿宋_GB2312" w:hAnsi="仿宋_GB2312" w:cs="仿宋_GB2312" w:hint="eastAsia"/>
                <w:color w:val="000000" w:themeColor="text1"/>
                <w:sz w:val="24"/>
                <w:szCs w:val="24"/>
              </w:rPr>
              <w:t>激励机制不够，人员相对流动较大。</w:t>
            </w:r>
          </w:p>
        </w:tc>
      </w:tr>
      <w:tr w:rsidR="00B52394">
        <w:trPr>
          <w:trHeight w:val="570"/>
          <w:jc w:val="center"/>
        </w:trPr>
        <w:tc>
          <w:tcPr>
            <w:tcW w:w="804" w:type="dxa"/>
            <w:tcBorders>
              <w:top w:val="single" w:sz="6" w:space="0" w:color="auto"/>
              <w:left w:val="single" w:sz="6" w:space="0" w:color="auto"/>
              <w:bottom w:val="single" w:sz="6" w:space="0" w:color="auto"/>
              <w:right w:val="single" w:sz="6" w:space="0" w:color="auto"/>
            </w:tcBorders>
            <w:vAlign w:val="center"/>
          </w:tcPr>
          <w:p w:rsidR="00B52394" w:rsidRDefault="007E164F">
            <w:pPr>
              <w:jc w:val="center"/>
              <w:rPr>
                <w:rFonts w:ascii="仿宋_GB2312" w:eastAsia="仿宋_GB2312" w:hAnsi="仿宋_GB2312" w:cs="仿宋_GB2312"/>
                <w:color w:val="000000" w:themeColor="text1"/>
                <w:spacing w:val="-4"/>
                <w:sz w:val="24"/>
                <w:szCs w:val="24"/>
              </w:rPr>
            </w:pPr>
            <w:r>
              <w:rPr>
                <w:rFonts w:ascii="仿宋_GB2312" w:eastAsia="仿宋_GB2312" w:hAnsi="仿宋_GB2312" w:cs="仿宋_GB2312" w:hint="eastAsia"/>
                <w:color w:val="000000" w:themeColor="text1"/>
                <w:spacing w:val="-4"/>
                <w:sz w:val="24"/>
                <w:szCs w:val="24"/>
              </w:rPr>
              <w:t>4</w:t>
            </w:r>
          </w:p>
        </w:tc>
        <w:tc>
          <w:tcPr>
            <w:tcW w:w="1188" w:type="dxa"/>
            <w:tcBorders>
              <w:top w:val="single" w:sz="6" w:space="0" w:color="auto"/>
              <w:left w:val="single" w:sz="6" w:space="0" w:color="auto"/>
              <w:bottom w:val="single" w:sz="6" w:space="0" w:color="auto"/>
              <w:right w:val="single" w:sz="6" w:space="0" w:color="auto"/>
            </w:tcBorders>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富士康</w:t>
            </w:r>
          </w:p>
        </w:tc>
        <w:tc>
          <w:tcPr>
            <w:tcW w:w="1660" w:type="dxa"/>
            <w:tcBorders>
              <w:top w:val="single" w:sz="6" w:space="0" w:color="auto"/>
              <w:left w:val="single" w:sz="6" w:space="0" w:color="auto"/>
              <w:bottom w:val="single" w:sz="6" w:space="0" w:color="auto"/>
              <w:right w:val="single" w:sz="6"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感知应用</w:t>
            </w:r>
          </w:p>
        </w:tc>
        <w:tc>
          <w:tcPr>
            <w:tcW w:w="2410" w:type="dxa"/>
            <w:tcBorders>
              <w:top w:val="single" w:sz="6" w:space="0" w:color="auto"/>
              <w:left w:val="single" w:sz="6" w:space="0" w:color="auto"/>
              <w:bottom w:val="single" w:sz="6" w:space="0" w:color="auto"/>
              <w:right w:val="single" w:sz="6" w:space="0" w:color="auto"/>
            </w:tcBorders>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自动化水平高</w:t>
            </w:r>
          </w:p>
        </w:tc>
        <w:tc>
          <w:tcPr>
            <w:tcW w:w="3116" w:type="dxa"/>
            <w:tcBorders>
              <w:top w:val="single" w:sz="6" w:space="0" w:color="auto"/>
              <w:left w:val="single" w:sz="6" w:space="0" w:color="auto"/>
              <w:bottom w:val="single" w:sz="6" w:space="0" w:color="auto"/>
              <w:right w:val="single" w:sz="6" w:space="0" w:color="auto"/>
            </w:tcBorders>
            <w:vAlign w:val="center"/>
          </w:tcPr>
          <w:p w:rsidR="00B52394" w:rsidRDefault="007E164F">
            <w:pPr>
              <w:autoSpaceDN w:val="0"/>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w:t>
            </w:r>
          </w:p>
        </w:tc>
      </w:tr>
    </w:tbl>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Cs w:val="28"/>
        </w:rPr>
        <w:t xml:space="preserve">d) </w:t>
      </w:r>
      <w:r>
        <w:rPr>
          <w:rFonts w:ascii="仿宋_GB2312" w:eastAsia="仿宋_GB2312" w:hAnsi="仿宋_GB2312" w:cs="仿宋_GB2312" w:hint="eastAsia"/>
          <w:color w:val="000000" w:themeColor="text1"/>
          <w:sz w:val="28"/>
          <w:szCs w:val="28"/>
        </w:rPr>
        <w:t>SWOT分析</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根据外部环境、</w:t>
      </w:r>
      <w:proofErr w:type="gramStart"/>
      <w:r>
        <w:rPr>
          <w:rFonts w:ascii="仿宋_GB2312" w:eastAsia="仿宋_GB2312" w:hAnsi="仿宋_GB2312" w:cs="仿宋_GB2312" w:hint="eastAsia"/>
          <w:color w:val="000000" w:themeColor="text1"/>
          <w:sz w:val="28"/>
          <w:szCs w:val="28"/>
        </w:rPr>
        <w:t>内部能力</w:t>
      </w:r>
      <w:proofErr w:type="gramEnd"/>
      <w:r>
        <w:rPr>
          <w:rFonts w:ascii="仿宋_GB2312" w:eastAsia="仿宋_GB2312" w:hAnsi="仿宋_GB2312" w:cs="仿宋_GB2312" w:hint="eastAsia"/>
          <w:color w:val="000000" w:themeColor="text1"/>
          <w:sz w:val="28"/>
          <w:szCs w:val="28"/>
        </w:rPr>
        <w:t>分析结构，梳理出爱联公司面临的关键机会、威胁，优势和劣势。</w:t>
      </w:r>
    </w:p>
    <w:p w:rsidR="00B52394" w:rsidRDefault="00B52394">
      <w:pPr>
        <w:ind w:firstLineChars="200" w:firstLine="420"/>
        <w:jc w:val="left"/>
        <w:rPr>
          <w:rFonts w:ascii="仿宋_GB2312" w:eastAsia="仿宋_GB2312" w:hAnsi="仿宋_GB2312" w:cs="仿宋_GB2312"/>
          <w:color w:val="000000" w:themeColor="text1"/>
          <w:szCs w:val="28"/>
        </w:rPr>
      </w:pPr>
    </w:p>
    <w:tbl>
      <w:tblPr>
        <w:tblStyle w:val="af2"/>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4"/>
        <w:gridCol w:w="3990"/>
        <w:gridCol w:w="508"/>
        <w:gridCol w:w="4038"/>
      </w:tblGrid>
      <w:tr w:rsidR="00B52394">
        <w:tc>
          <w:tcPr>
            <w:tcW w:w="4514" w:type="dxa"/>
            <w:gridSpan w:val="2"/>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内部</w:t>
            </w:r>
          </w:p>
        </w:tc>
        <w:tc>
          <w:tcPr>
            <w:tcW w:w="4546" w:type="dxa"/>
            <w:gridSpan w:val="2"/>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外部</w:t>
            </w:r>
          </w:p>
        </w:tc>
      </w:tr>
      <w:tr w:rsidR="00B52394">
        <w:trPr>
          <w:trHeight w:val="1054"/>
        </w:trPr>
        <w:tc>
          <w:tcPr>
            <w:tcW w:w="524"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lastRenderedPageBreak/>
              <w:t>优势</w:t>
            </w:r>
          </w:p>
        </w:tc>
        <w:tc>
          <w:tcPr>
            <w:tcW w:w="3990" w:type="dxa"/>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1、众多国内一流企业与爱联合作；</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2、产品覆盖无线广域网、局域网、感知应用市场；</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 xml:space="preserve">3、背靠长虹多年电子产品配套供应链； </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4、与国际国内芯片供方建立联合试验室，新品有优先开发优势。</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5、研发设计及工程技术人员团队120余人，其中拥有15年以上射频技术研发经验的高级专业技术人才近30人。员工流失率低，老员工占比高。</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6、拥有国内领先的物联网实验室；充足的厂房空间；经历3代自动化改造，设备自动化程度高，适宜物联网模组生产。</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7、具备年产1亿只物联网模块的规模。</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8、</w:t>
            </w:r>
            <w:proofErr w:type="gramStart"/>
            <w:r>
              <w:rPr>
                <w:rFonts w:ascii="仿宋_GB2312" w:eastAsia="仿宋_GB2312" w:hAnsi="仿宋_GB2312" w:cs="仿宋_GB2312" w:hint="eastAsia"/>
                <w:color w:val="000000" w:themeColor="text1"/>
                <w:sz w:val="24"/>
                <w:szCs w:val="24"/>
              </w:rPr>
              <w:t>自动化防呆系统</w:t>
            </w:r>
            <w:proofErr w:type="gramEnd"/>
            <w:r>
              <w:rPr>
                <w:rFonts w:ascii="仿宋_GB2312" w:eastAsia="仿宋_GB2312" w:hAnsi="仿宋_GB2312" w:cs="仿宋_GB2312" w:hint="eastAsia"/>
                <w:color w:val="000000" w:themeColor="text1"/>
                <w:sz w:val="24"/>
                <w:szCs w:val="24"/>
              </w:rPr>
              <w:t>、自动化信息系统；军工品质管控经验；汽车产品品质保障体系。</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9、总公司财务政策上倾向培养物联</w:t>
            </w:r>
            <w:r>
              <w:rPr>
                <w:rFonts w:ascii="仿宋_GB2312" w:eastAsia="仿宋_GB2312" w:hAnsi="仿宋_GB2312" w:cs="仿宋_GB2312" w:hint="eastAsia"/>
                <w:color w:val="000000" w:themeColor="text1"/>
                <w:sz w:val="24"/>
                <w:szCs w:val="24"/>
              </w:rPr>
              <w:lastRenderedPageBreak/>
              <w:t>网产业；资金足，回笼快。</w:t>
            </w:r>
          </w:p>
        </w:tc>
        <w:tc>
          <w:tcPr>
            <w:tcW w:w="508"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lastRenderedPageBreak/>
              <w:t>机会</w:t>
            </w:r>
          </w:p>
        </w:tc>
        <w:tc>
          <w:tcPr>
            <w:tcW w:w="4038"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 2018年最火的是人工智能、物联网、区块链技术。</w:t>
            </w:r>
          </w:p>
          <w:p w:rsidR="00B52394" w:rsidRDefault="007E164F">
            <w:pPr>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2、万物互联时代，各种智能化应用终端如雨后春笋出现；</w:t>
            </w:r>
          </w:p>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3、关于提高研究开发费用税前扣除比例的通知，通过研发投入减税政策，引导、推动企业加大研发投入，提升企业创新能力。</w:t>
            </w:r>
          </w:p>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4、5G、NB技术大量推广应用</w:t>
            </w:r>
          </w:p>
        </w:tc>
      </w:tr>
      <w:tr w:rsidR="00B52394">
        <w:trPr>
          <w:trHeight w:val="1338"/>
        </w:trPr>
        <w:tc>
          <w:tcPr>
            <w:tcW w:w="524"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劣势</w:t>
            </w:r>
          </w:p>
        </w:tc>
        <w:tc>
          <w:tcPr>
            <w:tcW w:w="3990"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1、营销人员技术功底不足，对接客户技术咨询需设计帮扶。</w:t>
            </w:r>
          </w:p>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2、广域网市场份额低；国际市场尚未形成规模。</w:t>
            </w:r>
          </w:p>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3、部分定制器件的资源不具竞争优势。</w:t>
            </w:r>
          </w:p>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4、拥有丰富制造技术经验的人员数量需提升。</w:t>
            </w:r>
          </w:p>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5、生产计划的智能系统需提升。</w:t>
            </w:r>
          </w:p>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6、基础管理需结合自动化特点进行适宜的调整。</w:t>
            </w:r>
          </w:p>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7、品质自动化追溯系统需延伸至成品出库及客户端。</w:t>
            </w:r>
          </w:p>
        </w:tc>
        <w:tc>
          <w:tcPr>
            <w:tcW w:w="508"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威胁</w:t>
            </w:r>
          </w:p>
        </w:tc>
        <w:tc>
          <w:tcPr>
            <w:tcW w:w="4038" w:type="dxa"/>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1、《国税地税征管体制改革方案》，明确自2019年1月1日起社会保险费由税务部门统一征收；</w:t>
            </w:r>
          </w:p>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2、《个人所得税专项附加扣除暂行办法（征求意见稿）》， 降低个人纳税负担</w:t>
            </w:r>
          </w:p>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3、中美贸易战、双边/多方贸易机制谈判与建设，宏观经济环境将面临较大下行压力；</w:t>
            </w:r>
          </w:p>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4、人民币贬值压力大，对进口为主企业影响巨大，但对出口有利；</w:t>
            </w:r>
          </w:p>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5、竞争对手的全力追赶。</w:t>
            </w:r>
          </w:p>
        </w:tc>
      </w:tr>
    </w:tbl>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基于公司SWOT分析结果，公司领导层确定出“外展价值、内强能力”的战略实施方针。</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2.1.3 初拟战略</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总经理深刻理解战略制定的意义，战略的制定，用“三性”来衡量，即“战略性、前瞻性、系统性”。用总经理的话来讲，战略性就是站在未来看现在，前瞻性就是站在现在看未来，系统性就是放眼全面充分考虑自己的优劣势、扬长避短。战略的制定，充分考虑内、外部环境、</w:t>
      </w:r>
      <w:proofErr w:type="gramStart"/>
      <w:r>
        <w:rPr>
          <w:rFonts w:ascii="仿宋_GB2312" w:eastAsia="仿宋_GB2312" w:hAnsi="仿宋_GB2312" w:cs="仿宋_GB2312" w:hint="eastAsia"/>
          <w:color w:val="000000" w:themeColor="text1"/>
          <w:sz w:val="28"/>
          <w:szCs w:val="28"/>
        </w:rPr>
        <w:t>公司机</w:t>
      </w:r>
      <w:r>
        <w:rPr>
          <w:rFonts w:ascii="仿宋_GB2312" w:eastAsia="仿宋_GB2312" w:hAnsi="仿宋_GB2312" w:cs="仿宋_GB2312" w:hint="eastAsia"/>
          <w:color w:val="000000" w:themeColor="text1"/>
          <w:sz w:val="28"/>
          <w:szCs w:val="28"/>
        </w:rPr>
        <w:lastRenderedPageBreak/>
        <w:t>遇</w:t>
      </w:r>
      <w:proofErr w:type="gramEnd"/>
      <w:r>
        <w:rPr>
          <w:rFonts w:ascii="仿宋_GB2312" w:eastAsia="仿宋_GB2312" w:hAnsi="仿宋_GB2312" w:cs="仿宋_GB2312" w:hint="eastAsia"/>
          <w:color w:val="000000" w:themeColor="text1"/>
          <w:sz w:val="28"/>
          <w:szCs w:val="28"/>
        </w:rPr>
        <w:t>与风险、</w:t>
      </w:r>
      <w:proofErr w:type="gramStart"/>
      <w:r>
        <w:rPr>
          <w:rFonts w:ascii="仿宋_GB2312" w:eastAsia="仿宋_GB2312" w:hAnsi="仿宋_GB2312" w:cs="仿宋_GB2312" w:hint="eastAsia"/>
          <w:color w:val="000000" w:themeColor="text1"/>
          <w:sz w:val="28"/>
          <w:szCs w:val="28"/>
        </w:rPr>
        <w:t>内部能</w:t>
      </w:r>
      <w:proofErr w:type="gramEnd"/>
      <w:r>
        <w:rPr>
          <w:rFonts w:ascii="仿宋_GB2312" w:eastAsia="仿宋_GB2312" w:hAnsi="仿宋_GB2312" w:cs="仿宋_GB2312" w:hint="eastAsia"/>
          <w:color w:val="000000" w:themeColor="text1"/>
          <w:sz w:val="28"/>
          <w:szCs w:val="28"/>
        </w:rPr>
        <w:t>力的基础上确定。</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a) 企业层次</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公司虽然站在物联网发展的风口浪尖；但我们深刻认识到，在规模上，我们属于中小企业；虽然有长虹国企背景，在做事风格上却是私企的效率和士气；因此公司每一位员工</w:t>
      </w:r>
      <w:proofErr w:type="gramStart"/>
      <w:r>
        <w:rPr>
          <w:rFonts w:ascii="仿宋_GB2312" w:eastAsia="仿宋_GB2312" w:hAnsi="仿宋_GB2312" w:cs="仿宋_GB2312" w:hint="eastAsia"/>
          <w:color w:val="000000" w:themeColor="text1"/>
          <w:sz w:val="28"/>
          <w:szCs w:val="28"/>
        </w:rPr>
        <w:t>需时刻</w:t>
      </w:r>
      <w:proofErr w:type="gramEnd"/>
      <w:r>
        <w:rPr>
          <w:rFonts w:ascii="仿宋_GB2312" w:eastAsia="仿宋_GB2312" w:hAnsi="仿宋_GB2312" w:cs="仿宋_GB2312" w:hint="eastAsia"/>
          <w:color w:val="000000" w:themeColor="text1"/>
          <w:sz w:val="28"/>
          <w:szCs w:val="28"/>
        </w:rPr>
        <w:t>保持工作激情，用拼搏的精神成就公司的未来。</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b) 产品方向</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未来的物联网产业欣欣向荣，大量的物与物的联接、人与人的联接、人与物的联接，都需要有射频联接部分来实现。公司 “外展价值”定位：在未来3~5年内，无线局域网、无线广域网、感知应用三个产品线为公司的发展三大支柱；做强“无线局域网”、做大 “无线广域网”、做精“感知应用”。从公司定位上来看，不管是站在现在看未来还是站在未来看现在，战略确定的产品方向都是全面的、系统的。</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做强“无线局域网”：借以国内、国际著名生态</w:t>
      </w:r>
      <w:proofErr w:type="gramStart"/>
      <w:r>
        <w:rPr>
          <w:rFonts w:ascii="仿宋_GB2312" w:eastAsia="仿宋_GB2312" w:hAnsi="仿宋_GB2312" w:cs="仿宋_GB2312" w:hint="eastAsia"/>
          <w:color w:val="000000" w:themeColor="text1"/>
          <w:sz w:val="28"/>
          <w:szCs w:val="28"/>
        </w:rPr>
        <w:t>链公司</w:t>
      </w:r>
      <w:proofErr w:type="gramEnd"/>
      <w:r>
        <w:rPr>
          <w:rFonts w:ascii="仿宋_GB2312" w:eastAsia="仿宋_GB2312" w:hAnsi="仿宋_GB2312" w:cs="仿宋_GB2312" w:hint="eastAsia"/>
          <w:color w:val="000000" w:themeColor="text1"/>
          <w:sz w:val="28"/>
          <w:szCs w:val="28"/>
        </w:rPr>
        <w:t>的发展，自动化、信息化的生产系统，深入实施卓越绩效管理模式，提升公司综合实力和竞争力。</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做大 “无线广域网”：借以国内三大运营商渠道、欧美运营商渠道，无线射频技术、物联网技术优势，强化品质管理，在无线广域网的发展中扩大市场份额，提升公司实力。</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做精“感知应用”：借以定位器、智慧学生卡等产品市场需求扩大化，公司摄像头等小整机产品的成熟生产经验和品质管理思路，深挖感知应用领域的在智慧城市、智慧交通、智慧旅游、智能生态圈等领域的应用市场，</w:t>
      </w:r>
      <w:r>
        <w:rPr>
          <w:rFonts w:ascii="仿宋_GB2312" w:eastAsia="仿宋_GB2312" w:hAnsi="仿宋_GB2312" w:cs="仿宋_GB2312" w:hint="eastAsia"/>
          <w:color w:val="000000" w:themeColor="text1"/>
          <w:sz w:val="28"/>
          <w:szCs w:val="28"/>
        </w:rPr>
        <w:lastRenderedPageBreak/>
        <w:t>以“精品”形象带给客户以“品味感”。</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c) 内部实力提升</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通过SWOT分析，相较</w:t>
      </w:r>
      <w:proofErr w:type="gramStart"/>
      <w:r>
        <w:rPr>
          <w:rFonts w:ascii="仿宋_GB2312" w:eastAsia="仿宋_GB2312" w:hAnsi="仿宋_GB2312" w:cs="仿宋_GB2312" w:hint="eastAsia"/>
          <w:color w:val="000000" w:themeColor="text1"/>
          <w:sz w:val="28"/>
          <w:szCs w:val="28"/>
        </w:rPr>
        <w:t>于友商的</w:t>
      </w:r>
      <w:proofErr w:type="gramEnd"/>
      <w:r>
        <w:rPr>
          <w:rFonts w:ascii="仿宋_GB2312" w:eastAsia="仿宋_GB2312" w:hAnsi="仿宋_GB2312" w:cs="仿宋_GB2312" w:hint="eastAsia"/>
          <w:color w:val="000000" w:themeColor="text1"/>
          <w:sz w:val="28"/>
          <w:szCs w:val="28"/>
        </w:rPr>
        <w:t>优势，公司的内部实力还需要持续提升，让公司的更具竞争实力。公司“内强能力”定位：“品质第一、技术保障” 。</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品质第一”，爱联公司坚持内部所有工作的开展“品质第一”的原则。基于军工品质管控思路、完善工业4.0下品质管控体系。将品质管控的要求融入到业务流程、信息化流程中。公司坚持推行每年10个品质改善重大专项，持续提升公司品质能力。</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“技术保障”，建立以副总经理牵头的智能制造提升团队，深化智能制造能力的打造，持续</w:t>
      </w:r>
      <w:proofErr w:type="gramStart"/>
      <w:r>
        <w:rPr>
          <w:rFonts w:ascii="仿宋_GB2312" w:eastAsia="仿宋_GB2312" w:hAnsi="仿宋_GB2312" w:cs="仿宋_GB2312" w:hint="eastAsia"/>
          <w:color w:val="000000" w:themeColor="text1"/>
          <w:sz w:val="28"/>
          <w:szCs w:val="28"/>
        </w:rPr>
        <w:t>提升爱</w:t>
      </w:r>
      <w:proofErr w:type="gramEnd"/>
      <w:r>
        <w:rPr>
          <w:rFonts w:ascii="仿宋_GB2312" w:eastAsia="仿宋_GB2312" w:hAnsi="仿宋_GB2312" w:cs="仿宋_GB2312" w:hint="eastAsia"/>
          <w:color w:val="000000" w:themeColor="text1"/>
          <w:sz w:val="28"/>
          <w:szCs w:val="28"/>
        </w:rPr>
        <w:t>联公司自动化和信息化能力。</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d) 中期目标规划</w:t>
      </w:r>
    </w:p>
    <w:p w:rsidR="00B52394" w:rsidRDefault="007E164F">
      <w:pPr>
        <w:ind w:firstLineChars="200" w:firstLine="560"/>
        <w:jc w:val="left"/>
        <w:rPr>
          <w:rFonts w:ascii="仿宋_GB2312" w:eastAsia="仿宋_GB2312" w:hAnsi="仿宋_GB2312" w:cs="仿宋_GB2312"/>
          <w:color w:val="000000" w:themeColor="text1"/>
          <w:szCs w:val="28"/>
        </w:rPr>
      </w:pPr>
      <w:r>
        <w:rPr>
          <w:rFonts w:ascii="仿宋_GB2312" w:eastAsia="仿宋_GB2312" w:hAnsi="仿宋_GB2312" w:cs="仿宋_GB2312" w:hint="eastAsia"/>
          <w:color w:val="000000" w:themeColor="text1"/>
          <w:sz w:val="28"/>
          <w:szCs w:val="28"/>
        </w:rPr>
        <w:t>综合考虑公司内外部环境，战略目标完成情况，友商和行业绩效情况，确定关键的经营目标：</w:t>
      </w:r>
    </w:p>
    <w:tbl>
      <w:tblPr>
        <w:tblW w:w="80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291"/>
        <w:gridCol w:w="2035"/>
        <w:gridCol w:w="1796"/>
        <w:gridCol w:w="1924"/>
      </w:tblGrid>
      <w:tr w:rsidR="00B52394">
        <w:trPr>
          <w:trHeight w:val="730"/>
        </w:trPr>
        <w:tc>
          <w:tcPr>
            <w:tcW w:w="2291"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24"/>
                <w:sz w:val="24"/>
                <w:szCs w:val="24"/>
              </w:rPr>
              <w:t>目标</w:t>
            </w:r>
          </w:p>
        </w:tc>
        <w:tc>
          <w:tcPr>
            <w:tcW w:w="2035"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2017年</w:t>
            </w:r>
          </w:p>
        </w:tc>
        <w:tc>
          <w:tcPr>
            <w:tcW w:w="1796"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2018年</w:t>
            </w:r>
          </w:p>
        </w:tc>
        <w:tc>
          <w:tcPr>
            <w:tcW w:w="1924"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2019年</w:t>
            </w:r>
          </w:p>
        </w:tc>
      </w:tr>
      <w:tr w:rsidR="00B52394">
        <w:trPr>
          <w:trHeight w:val="616"/>
        </w:trPr>
        <w:tc>
          <w:tcPr>
            <w:tcW w:w="2291"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24"/>
                <w:sz w:val="24"/>
                <w:szCs w:val="24"/>
              </w:rPr>
              <w:t>销售收入（万元）</w:t>
            </w:r>
          </w:p>
        </w:tc>
        <w:tc>
          <w:tcPr>
            <w:tcW w:w="2035" w:type="dxa"/>
            <w:shd w:val="clear" w:color="auto" w:fill="auto"/>
            <w:tcMar>
              <w:top w:w="17" w:type="dxa"/>
              <w:left w:w="18" w:type="dxa"/>
              <w:bottom w:w="0" w:type="dxa"/>
              <w:right w:w="18" w:type="dxa"/>
            </w:tcMar>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42000</w:t>
            </w:r>
          </w:p>
        </w:tc>
        <w:tc>
          <w:tcPr>
            <w:tcW w:w="1796"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63000</w:t>
            </w:r>
          </w:p>
        </w:tc>
        <w:tc>
          <w:tcPr>
            <w:tcW w:w="1924"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65000</w:t>
            </w:r>
          </w:p>
        </w:tc>
      </w:tr>
      <w:tr w:rsidR="00B52394">
        <w:trPr>
          <w:trHeight w:val="616"/>
        </w:trPr>
        <w:tc>
          <w:tcPr>
            <w:tcW w:w="2291"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利润（万元）</w:t>
            </w:r>
          </w:p>
        </w:tc>
        <w:tc>
          <w:tcPr>
            <w:tcW w:w="2035" w:type="dxa"/>
            <w:shd w:val="clear" w:color="auto" w:fill="auto"/>
            <w:tcMar>
              <w:top w:w="17" w:type="dxa"/>
              <w:left w:w="18" w:type="dxa"/>
              <w:bottom w:w="0" w:type="dxa"/>
              <w:right w:w="18" w:type="dxa"/>
            </w:tcMar>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1000</w:t>
            </w:r>
          </w:p>
        </w:tc>
        <w:tc>
          <w:tcPr>
            <w:tcW w:w="1796"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2250</w:t>
            </w:r>
          </w:p>
        </w:tc>
        <w:tc>
          <w:tcPr>
            <w:tcW w:w="1924"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2500</w:t>
            </w:r>
          </w:p>
        </w:tc>
      </w:tr>
      <w:tr w:rsidR="00B52394">
        <w:trPr>
          <w:trHeight w:val="616"/>
        </w:trPr>
        <w:tc>
          <w:tcPr>
            <w:tcW w:w="2291"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重大批次质量事故</w:t>
            </w:r>
          </w:p>
        </w:tc>
        <w:tc>
          <w:tcPr>
            <w:tcW w:w="2035" w:type="dxa"/>
            <w:shd w:val="clear" w:color="auto" w:fill="auto"/>
            <w:tcMar>
              <w:top w:w="17" w:type="dxa"/>
              <w:left w:w="18" w:type="dxa"/>
              <w:bottom w:w="0" w:type="dxa"/>
              <w:right w:w="18" w:type="dxa"/>
            </w:tcMar>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0</w:t>
            </w:r>
          </w:p>
        </w:tc>
        <w:tc>
          <w:tcPr>
            <w:tcW w:w="1796"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0</w:t>
            </w:r>
          </w:p>
        </w:tc>
        <w:tc>
          <w:tcPr>
            <w:tcW w:w="1924"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0</w:t>
            </w:r>
          </w:p>
        </w:tc>
      </w:tr>
      <w:tr w:rsidR="00B52394">
        <w:trPr>
          <w:trHeight w:val="616"/>
        </w:trPr>
        <w:tc>
          <w:tcPr>
            <w:tcW w:w="2291"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顾客满意</w:t>
            </w:r>
          </w:p>
        </w:tc>
        <w:tc>
          <w:tcPr>
            <w:tcW w:w="2035" w:type="dxa"/>
            <w:shd w:val="clear" w:color="auto" w:fill="auto"/>
            <w:tcMar>
              <w:top w:w="17" w:type="dxa"/>
              <w:left w:w="18" w:type="dxa"/>
              <w:bottom w:w="0" w:type="dxa"/>
              <w:right w:w="18" w:type="dxa"/>
            </w:tcMar>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85</w:t>
            </w:r>
          </w:p>
        </w:tc>
        <w:tc>
          <w:tcPr>
            <w:tcW w:w="1796"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87</w:t>
            </w:r>
          </w:p>
        </w:tc>
        <w:tc>
          <w:tcPr>
            <w:tcW w:w="1924"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87</w:t>
            </w:r>
          </w:p>
        </w:tc>
      </w:tr>
      <w:tr w:rsidR="00B52394">
        <w:trPr>
          <w:trHeight w:val="616"/>
        </w:trPr>
        <w:tc>
          <w:tcPr>
            <w:tcW w:w="2291"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员工满意</w:t>
            </w:r>
          </w:p>
        </w:tc>
        <w:tc>
          <w:tcPr>
            <w:tcW w:w="2035" w:type="dxa"/>
            <w:shd w:val="clear" w:color="auto" w:fill="auto"/>
            <w:tcMar>
              <w:top w:w="17" w:type="dxa"/>
              <w:left w:w="18" w:type="dxa"/>
              <w:bottom w:w="0" w:type="dxa"/>
              <w:right w:w="18" w:type="dxa"/>
            </w:tcMar>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80</w:t>
            </w:r>
          </w:p>
        </w:tc>
        <w:tc>
          <w:tcPr>
            <w:tcW w:w="1796"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80</w:t>
            </w:r>
          </w:p>
        </w:tc>
        <w:tc>
          <w:tcPr>
            <w:tcW w:w="1924"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80</w:t>
            </w:r>
          </w:p>
        </w:tc>
      </w:tr>
      <w:tr w:rsidR="00B52394">
        <w:trPr>
          <w:trHeight w:val="616"/>
        </w:trPr>
        <w:tc>
          <w:tcPr>
            <w:tcW w:w="2291"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重大环境责任事故</w:t>
            </w:r>
          </w:p>
        </w:tc>
        <w:tc>
          <w:tcPr>
            <w:tcW w:w="2035" w:type="dxa"/>
            <w:shd w:val="clear" w:color="auto" w:fill="auto"/>
            <w:tcMar>
              <w:top w:w="17" w:type="dxa"/>
              <w:left w:w="18" w:type="dxa"/>
              <w:bottom w:w="0" w:type="dxa"/>
              <w:right w:w="18" w:type="dxa"/>
            </w:tcMar>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0</w:t>
            </w:r>
          </w:p>
        </w:tc>
        <w:tc>
          <w:tcPr>
            <w:tcW w:w="1796"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0</w:t>
            </w:r>
          </w:p>
        </w:tc>
        <w:tc>
          <w:tcPr>
            <w:tcW w:w="1924"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0</w:t>
            </w:r>
          </w:p>
        </w:tc>
      </w:tr>
      <w:tr w:rsidR="00B52394">
        <w:trPr>
          <w:trHeight w:val="616"/>
        </w:trPr>
        <w:tc>
          <w:tcPr>
            <w:tcW w:w="2291"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lastRenderedPageBreak/>
              <w:t>重大安全责任事故</w:t>
            </w:r>
          </w:p>
        </w:tc>
        <w:tc>
          <w:tcPr>
            <w:tcW w:w="2035" w:type="dxa"/>
            <w:shd w:val="clear" w:color="auto" w:fill="auto"/>
            <w:tcMar>
              <w:top w:w="17" w:type="dxa"/>
              <w:left w:w="18" w:type="dxa"/>
              <w:bottom w:w="0" w:type="dxa"/>
              <w:right w:w="18" w:type="dxa"/>
            </w:tcMar>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0</w:t>
            </w:r>
          </w:p>
        </w:tc>
        <w:tc>
          <w:tcPr>
            <w:tcW w:w="1796"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0</w:t>
            </w:r>
          </w:p>
        </w:tc>
        <w:tc>
          <w:tcPr>
            <w:tcW w:w="1924"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0</w:t>
            </w:r>
          </w:p>
        </w:tc>
      </w:tr>
    </w:tbl>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Cs w:val="28"/>
        </w:rPr>
        <w:t xml:space="preserve">d) </w:t>
      </w:r>
      <w:r>
        <w:rPr>
          <w:rFonts w:ascii="仿宋_GB2312" w:eastAsia="仿宋_GB2312" w:hAnsi="仿宋_GB2312" w:cs="仿宋_GB2312" w:hint="eastAsia"/>
          <w:color w:val="000000" w:themeColor="text1"/>
          <w:sz w:val="28"/>
          <w:szCs w:val="28"/>
        </w:rPr>
        <w:t>重点经营举措</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并将这些目标层层分解，每个过程围绕实现经营目标策划过程目标。对于实现难度大、对公司经营影响风险高的目标，以重大专项的形式，分解落实到具体负责人。</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2.1.4 评审战略</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为降低风险，公司内部初定战略后，需报请上级公司经评审，最终由长虹公司董事长签订公司发展战略。</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a) 企业BG评审</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企业BG评审是站在同类型的子公司范围内，进行战略实施的检讨和后续战略的调整评审。更能看清公司的优势与劣势，其他子公司的突出特点、优秀策略，各子公司间相互取长补短。董事长亲自对每个子公司的战略规划和经营目标进行评审指导，从更高的层次，来指引各子公司。</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b) 长虹总公司评审</w:t>
      </w:r>
    </w:p>
    <w:p w:rsidR="00B52394" w:rsidRDefault="007E164F">
      <w:pPr>
        <w:ind w:firstLineChars="200" w:firstLine="560"/>
        <w:jc w:val="left"/>
        <w:rPr>
          <w:rFonts w:ascii="仿宋_GB2312" w:eastAsia="仿宋_GB2312" w:hAnsi="仿宋_GB2312" w:cs="仿宋_GB2312"/>
          <w:color w:val="000000" w:themeColor="text1"/>
          <w:szCs w:val="28"/>
        </w:rPr>
      </w:pPr>
      <w:r>
        <w:rPr>
          <w:rFonts w:ascii="仿宋_GB2312" w:eastAsia="仿宋_GB2312" w:hAnsi="仿宋_GB2312" w:cs="仿宋_GB2312" w:hint="eastAsia"/>
          <w:color w:val="000000" w:themeColor="text1"/>
          <w:sz w:val="28"/>
          <w:szCs w:val="28"/>
        </w:rPr>
        <w:t>长虹总公司，从整体定位和方向、资源投入上，对每个子公司的战略规划进行评审；确定经营目标，投资规划。</w:t>
      </w:r>
    </w:p>
    <w:p w:rsidR="00B52394" w:rsidRDefault="007E164F">
      <w:pPr>
        <w:pStyle w:val="2"/>
        <w:rPr>
          <w:rFonts w:ascii="仿宋_GB2312" w:eastAsia="仿宋_GB2312" w:hAnsi="仿宋_GB2312" w:cs="仿宋_GB2312"/>
          <w:color w:val="000000" w:themeColor="text1"/>
          <w:szCs w:val="28"/>
        </w:rPr>
      </w:pPr>
      <w:bookmarkStart w:id="15" w:name="_Toc533716244"/>
      <w:r>
        <w:rPr>
          <w:rStyle w:val="20"/>
          <w:rFonts w:ascii="仿宋_GB2312" w:eastAsia="仿宋_GB2312" w:hAnsi="仿宋_GB2312" w:cs="仿宋_GB2312" w:hint="eastAsia"/>
          <w:b/>
          <w:bCs/>
          <w:color w:val="000000" w:themeColor="text1"/>
        </w:rPr>
        <w:t>2.2 战略部署</w:t>
      </w:r>
      <w:bookmarkEnd w:id="15"/>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2.2.1 战略部署</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为让全体员工全力以赴实现战略和战略目标，总经理亲自在公司大会上宣讲战略和目标。公司战略部署，按照PDCA循环来推进相关工作开展。以绩效指标或项目目标的方式，将战略目标分解到每个业务单元。并要求</w:t>
      </w:r>
      <w:r>
        <w:rPr>
          <w:rFonts w:ascii="仿宋_GB2312" w:eastAsia="仿宋_GB2312" w:hAnsi="仿宋_GB2312" w:cs="仿宋_GB2312" w:hint="eastAsia"/>
          <w:color w:val="000000" w:themeColor="text1"/>
          <w:sz w:val="28"/>
          <w:szCs w:val="28"/>
        </w:rPr>
        <w:lastRenderedPageBreak/>
        <w:t>各业务单元制定所负责目标的实施计划或项目的实施计划；实施计划参照5W1H原则制定，细分实施举措和目标。对每个业务单元制定的目标实施计划或项目实施计划，总经理亲自参与指导各负责人，如何围绕战略和战略目标来开展工作。对于实施计划，严格按照月检查、月/</w:t>
      </w:r>
      <w:proofErr w:type="gramStart"/>
      <w:r>
        <w:rPr>
          <w:rFonts w:ascii="仿宋_GB2312" w:eastAsia="仿宋_GB2312" w:hAnsi="仿宋_GB2312" w:cs="仿宋_GB2312" w:hint="eastAsia"/>
          <w:color w:val="000000" w:themeColor="text1"/>
          <w:sz w:val="28"/>
          <w:szCs w:val="28"/>
        </w:rPr>
        <w:t>季评价</w:t>
      </w:r>
      <w:proofErr w:type="gramEnd"/>
      <w:r>
        <w:rPr>
          <w:rFonts w:ascii="仿宋_GB2312" w:eastAsia="仿宋_GB2312" w:hAnsi="仿宋_GB2312" w:cs="仿宋_GB2312" w:hint="eastAsia"/>
          <w:color w:val="000000" w:themeColor="text1"/>
          <w:sz w:val="28"/>
          <w:szCs w:val="28"/>
        </w:rPr>
        <w:t>的方式，进行总结回顾及下一步计划，及时纠偏，以确保整体计划的实现。</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针对战略实施需要的资源投入，采用提前预算，季度调整的方式进行部署和控制。</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2.2.2 战略目标</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经层层分解后的战略目标，应证了《道德经》“一生二、二生三、三生万物”的理论。以顾客满意目标为例，进行分解展示：</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2.2.3 战略绩效检查、分析改进</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公司每月进行绩效指标的检查，召开月度经营分析会、品质会，对经营目标、过程目标达成情况进行总结，对存在的问题进行分析并规划改善举措。</w:t>
      </w:r>
    </w:p>
    <w:p w:rsidR="00B52394" w:rsidRDefault="00B52394">
      <w:pPr>
        <w:ind w:firstLineChars="200" w:firstLine="420"/>
        <w:jc w:val="left"/>
        <w:rPr>
          <w:rFonts w:ascii="仿宋_GB2312" w:eastAsia="仿宋_GB2312" w:hAnsi="仿宋_GB2312" w:cs="仿宋_GB2312"/>
          <w:color w:val="000000" w:themeColor="text1"/>
          <w:szCs w:val="28"/>
        </w:rPr>
      </w:pPr>
    </w:p>
    <w:p w:rsidR="00B52394" w:rsidRDefault="007E164F">
      <w:pPr>
        <w:jc w:val="left"/>
        <w:rPr>
          <w:rFonts w:ascii="仿宋_GB2312" w:eastAsia="仿宋_GB2312" w:hAnsi="仿宋_GB2312" w:cs="仿宋_GB2312"/>
          <w:color w:val="000000" w:themeColor="text1"/>
          <w:szCs w:val="28"/>
        </w:rPr>
      </w:pPr>
      <w:r>
        <w:rPr>
          <w:rFonts w:ascii="仿宋_GB2312" w:eastAsia="仿宋_GB2312" w:hAnsi="仿宋_GB2312" w:cs="仿宋_GB2312" w:hint="eastAsia"/>
          <w:noProof/>
          <w:color w:val="000000" w:themeColor="text1"/>
          <w:szCs w:val="28"/>
        </w:rPr>
        <w:drawing>
          <wp:anchor distT="0" distB="0" distL="114300" distR="114300" simplePos="0" relativeHeight="251704832" behindDoc="1" locked="0" layoutInCell="1" allowOverlap="1">
            <wp:simplePos x="0" y="0"/>
            <wp:positionH relativeFrom="column">
              <wp:posOffset>31115</wp:posOffset>
            </wp:positionH>
            <wp:positionV relativeFrom="paragraph">
              <wp:posOffset>155575</wp:posOffset>
            </wp:positionV>
            <wp:extent cx="5253990" cy="2518410"/>
            <wp:effectExtent l="0" t="0" r="3810" b="15240"/>
            <wp:wrapTight wrapText="bothSides">
              <wp:wrapPolygon edited="0">
                <wp:start x="10260" y="327"/>
                <wp:lineTo x="10181" y="2941"/>
                <wp:lineTo x="4542" y="4248"/>
                <wp:lineTo x="3603" y="4575"/>
                <wp:lineTo x="3603" y="5555"/>
                <wp:lineTo x="3759" y="8169"/>
                <wp:lineTo x="1253" y="8660"/>
                <wp:lineTo x="940" y="8823"/>
                <wp:lineTo x="940" y="10784"/>
                <wp:lineTo x="0" y="13234"/>
                <wp:lineTo x="0" y="16502"/>
                <wp:lineTo x="392" y="18626"/>
                <wp:lineTo x="548" y="21077"/>
                <wp:lineTo x="627" y="21404"/>
                <wp:lineTo x="7518" y="21404"/>
                <wp:lineTo x="7597" y="18626"/>
                <wp:lineTo x="21537" y="16992"/>
                <wp:lineTo x="21537" y="13234"/>
                <wp:lineTo x="19423" y="10784"/>
                <wp:lineTo x="19579" y="4738"/>
                <wp:lineTo x="18796" y="4411"/>
                <wp:lineTo x="12844" y="2778"/>
                <wp:lineTo x="12687" y="980"/>
                <wp:lineTo x="12531" y="327"/>
                <wp:lineTo x="10260" y="327"/>
              </wp:wrapPolygon>
            </wp:wrapTight>
            <wp:docPr id="4" name="图片 4"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2"/>
                    <pic:cNvPicPr>
                      <a:picLocks noChangeAspect="1"/>
                    </pic:cNvPicPr>
                  </pic:nvPicPr>
                  <pic:blipFill>
                    <a:blip r:embed="rId25"/>
                    <a:stretch>
                      <a:fillRect/>
                    </a:stretch>
                  </pic:blipFill>
                  <pic:spPr>
                    <a:xfrm>
                      <a:off x="0" y="0"/>
                      <a:ext cx="5253990" cy="2518410"/>
                    </a:xfrm>
                    <a:prstGeom prst="rect">
                      <a:avLst/>
                    </a:prstGeom>
                  </pic:spPr>
                </pic:pic>
              </a:graphicData>
            </a:graphic>
          </wp:anchor>
        </w:drawing>
      </w:r>
    </w:p>
    <w:p w:rsidR="00B52394" w:rsidRDefault="00B52394">
      <w:pPr>
        <w:jc w:val="left"/>
        <w:rPr>
          <w:rFonts w:ascii="仿宋_GB2312" w:eastAsia="仿宋_GB2312" w:hAnsi="仿宋_GB2312" w:cs="仿宋_GB2312"/>
          <w:color w:val="000000" w:themeColor="text1"/>
          <w:szCs w:val="28"/>
        </w:rPr>
      </w:pPr>
    </w:p>
    <w:p w:rsidR="00B52394" w:rsidRDefault="00B52394">
      <w:pPr>
        <w:jc w:val="left"/>
        <w:rPr>
          <w:rFonts w:ascii="仿宋_GB2312" w:eastAsia="仿宋_GB2312" w:hAnsi="仿宋_GB2312" w:cs="仿宋_GB2312"/>
          <w:color w:val="000000" w:themeColor="text1"/>
          <w:szCs w:val="28"/>
        </w:rPr>
      </w:pPr>
    </w:p>
    <w:p w:rsidR="00B52394" w:rsidRDefault="00B52394">
      <w:pPr>
        <w:jc w:val="left"/>
        <w:rPr>
          <w:rFonts w:ascii="仿宋_GB2312" w:eastAsia="仿宋_GB2312" w:hAnsi="仿宋_GB2312" w:cs="仿宋_GB2312"/>
          <w:color w:val="000000" w:themeColor="text1"/>
          <w:szCs w:val="28"/>
        </w:rPr>
      </w:pPr>
    </w:p>
    <w:p w:rsidR="00B52394" w:rsidRDefault="00B52394">
      <w:pPr>
        <w:jc w:val="left"/>
        <w:rPr>
          <w:rFonts w:ascii="仿宋_GB2312" w:eastAsia="仿宋_GB2312" w:hAnsi="仿宋_GB2312" w:cs="仿宋_GB2312"/>
          <w:color w:val="000000" w:themeColor="text1"/>
          <w:szCs w:val="28"/>
        </w:rPr>
      </w:pPr>
    </w:p>
    <w:p w:rsidR="00B52394" w:rsidRDefault="00B52394">
      <w:pPr>
        <w:jc w:val="left"/>
        <w:rPr>
          <w:rFonts w:ascii="仿宋_GB2312" w:eastAsia="仿宋_GB2312" w:hAnsi="仿宋_GB2312" w:cs="仿宋_GB2312"/>
          <w:color w:val="000000" w:themeColor="text1"/>
          <w:szCs w:val="28"/>
        </w:rPr>
      </w:pPr>
    </w:p>
    <w:p w:rsidR="00B52394" w:rsidRDefault="00B52394">
      <w:pPr>
        <w:jc w:val="left"/>
        <w:rPr>
          <w:rFonts w:ascii="仿宋_GB2312" w:eastAsia="仿宋_GB2312" w:hAnsi="仿宋_GB2312" w:cs="仿宋_GB2312"/>
          <w:color w:val="000000" w:themeColor="text1"/>
          <w:szCs w:val="28"/>
        </w:rPr>
      </w:pPr>
    </w:p>
    <w:p w:rsidR="00B52394" w:rsidRDefault="00B52394">
      <w:pPr>
        <w:jc w:val="left"/>
        <w:rPr>
          <w:rFonts w:ascii="仿宋_GB2312" w:eastAsia="仿宋_GB2312" w:hAnsi="仿宋_GB2312" w:cs="仿宋_GB2312"/>
          <w:color w:val="000000" w:themeColor="text1"/>
          <w:szCs w:val="28"/>
        </w:rPr>
      </w:pPr>
    </w:p>
    <w:p w:rsidR="00B52394" w:rsidRDefault="007E164F">
      <w:pPr>
        <w:pStyle w:val="1"/>
        <w:rPr>
          <w:rFonts w:ascii="仿宋_GB2312" w:eastAsia="仿宋_GB2312" w:hAnsi="仿宋_GB2312" w:cs="仿宋_GB2312"/>
          <w:color w:val="000000" w:themeColor="text1"/>
        </w:rPr>
      </w:pPr>
      <w:bookmarkStart w:id="16" w:name="_Toc533716245"/>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41344" behindDoc="0" locked="0" layoutInCell="1" allowOverlap="1">
                <wp:simplePos x="0" y="0"/>
                <wp:positionH relativeFrom="column">
                  <wp:posOffset>-3291840</wp:posOffset>
                </wp:positionH>
                <wp:positionV relativeFrom="paragraph">
                  <wp:posOffset>601980</wp:posOffset>
                </wp:positionV>
                <wp:extent cx="2578100" cy="327660"/>
                <wp:effectExtent l="0" t="0" r="12700" b="15240"/>
                <wp:wrapNone/>
                <wp:docPr id="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0" cy="327660"/>
                        </a:xfrm>
                        <a:prstGeom prst="rect">
                          <a:avLst/>
                        </a:prstGeom>
                        <a:solidFill>
                          <a:srgbClr val="FFFFFF"/>
                        </a:solidFill>
                        <a:ln w="9525">
                          <a:noFill/>
                          <a:miter lim="800000"/>
                        </a:ln>
                      </wps:spPr>
                      <wps:txbx>
                        <w:txbxContent>
                          <w:p w:rsidR="008178F9" w:rsidRDefault="008178F9">
                            <w:pPr>
                              <w:rPr>
                                <w:color w:val="4F81BD" w:themeColor="accent1"/>
                                <w:sz w:val="36"/>
                                <w:szCs w:val="36"/>
                              </w:rPr>
                            </w:pPr>
                            <w:r>
                              <w:rPr>
                                <w:rFonts w:ascii="宋体" w:hAnsi="宋体" w:hint="eastAsia"/>
                                <w:color w:val="4F81BD" w:themeColor="accent1"/>
                                <w:sz w:val="36"/>
                                <w:szCs w:val="36"/>
                              </w:rPr>
                              <w:t>……</w:t>
                            </w:r>
                            <w:proofErr w:type="gramStart"/>
                            <w:r>
                              <w:rPr>
                                <w:rFonts w:ascii="宋体" w:hAnsi="宋体" w:hint="eastAsia"/>
                                <w:color w:val="4F81BD" w:themeColor="accent1"/>
                                <w:sz w:val="36"/>
                                <w:szCs w:val="36"/>
                              </w:rPr>
                              <w:t>………………………………………</w:t>
                            </w:r>
                            <w:proofErr w:type="gramEnd"/>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35" type="#_x0000_t202" style="position:absolute;margin-left:-259.2pt;margin-top:47.4pt;width:203pt;height:25.8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" stroked="f">
                <v:textbox>
                  <w:txbxContent>
                    <w:p w:rsidR="008178F9" w:rsidRDefault="008178F9">
                      <w:pPr>
                        <w:rPr>
                          <w:color w:val="4F81BD" w:themeColor="accent1"/>
                          <w:sz w:val="36"/>
                          <w:szCs w:val="36"/>
                        </w:rPr>
                      </w:pPr>
                      <w:r>
                        <w:rPr>
                          <w:rFonts w:ascii="宋体" w:hAnsi="宋体" w:hint="eastAsia"/>
                          <w:color w:val="4F81BD" w:themeColor="accent1"/>
                          <w:sz w:val="36"/>
                          <w:szCs w:val="36"/>
                        </w:rPr>
                        <w:t>……</w:t>
                      </w:r>
                      <w:proofErr w:type="gramStart"/>
                      <w:r>
                        <w:rPr>
                          <w:rFonts w:ascii="宋体" w:hAnsi="宋体" w:hint="eastAsia"/>
                          <w:color w:val="4F81BD" w:themeColor="accent1"/>
                          <w:sz w:val="36"/>
                          <w:szCs w:val="36"/>
                        </w:rPr>
                        <w:t>………………………………………</w:t>
                      </w:r>
                      <w:proofErr w:type="gramEnd"/>
                    </w:p>
                  </w:txbxContent>
                </v:textbox>
              </v:shape>
            </w:pict>
          </mc:Fallback>
        </mc:AlternateContent>
      </w:r>
      <w:r>
        <w:rPr>
          <w:rFonts w:ascii="仿宋_GB2312" w:eastAsia="仿宋_GB2312" w:hAnsi="仿宋_GB2312" w:cs="仿宋_GB2312" w:hint="eastAsia"/>
          <w:color w:val="000000" w:themeColor="text1"/>
        </w:rPr>
        <w:t>第三章 市场与顾客</w:t>
      </w:r>
      <w:bookmarkEnd w:id="16"/>
    </w:p>
    <w:p w:rsidR="00B52394" w:rsidRDefault="007E164F">
      <w:pPr>
        <w:pStyle w:val="2"/>
        <w:rPr>
          <w:rFonts w:ascii="仿宋_GB2312" w:eastAsia="仿宋_GB2312" w:hAnsi="仿宋_GB2312" w:cs="仿宋_GB2312"/>
          <w:color w:val="000000" w:themeColor="text1"/>
        </w:rPr>
      </w:pPr>
      <w:bookmarkStart w:id="17" w:name="_Toc533716246"/>
      <w:r>
        <w:rPr>
          <w:rFonts w:ascii="仿宋_GB2312" w:eastAsia="仿宋_GB2312" w:hAnsi="仿宋_GB2312" w:cs="仿宋_GB2312" w:hint="eastAsia"/>
          <w:color w:val="000000" w:themeColor="text1"/>
        </w:rPr>
        <w:t>3.1 顾客期望的了解</w:t>
      </w:r>
      <w:bookmarkEnd w:id="17"/>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3.1.1顾客和市场的细分</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根据来自IDC的一份最新统计报告显示，到2020年，全球物联网市场规模将会增长至3.04</w:t>
      </w:r>
      <w:proofErr w:type="gramStart"/>
      <w:r>
        <w:rPr>
          <w:rFonts w:ascii="仿宋_GB2312" w:eastAsia="仿宋_GB2312" w:hAnsi="仿宋_GB2312" w:cs="仿宋_GB2312" w:hint="eastAsia"/>
          <w:color w:val="000000" w:themeColor="text1"/>
          <w:sz w:val="28"/>
          <w:szCs w:val="28"/>
        </w:rPr>
        <w:t>万亿</w:t>
      </w:r>
      <w:proofErr w:type="gramEnd"/>
      <w:r>
        <w:rPr>
          <w:rFonts w:ascii="仿宋_GB2312" w:eastAsia="仿宋_GB2312" w:hAnsi="仿宋_GB2312" w:cs="仿宋_GB2312" w:hint="eastAsia"/>
          <w:color w:val="000000" w:themeColor="text1"/>
          <w:sz w:val="28"/>
          <w:szCs w:val="28"/>
        </w:rPr>
        <w:t>美元，而全球物联网设备将会达到300亿台。物联网将进入各行各业，联接是物联网、智联网的基础。</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公司设计、制造物联网联接关键部件，总体规划是做强“无线局域网”、做大 “无线广域网”、做精“感知应用”，对目标市场、客户群体进行了细分：</w:t>
      </w:r>
    </w:p>
    <w:tbl>
      <w:tblPr>
        <w:tblW w:w="8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1"/>
        <w:gridCol w:w="1578"/>
        <w:gridCol w:w="2977"/>
        <w:gridCol w:w="1559"/>
        <w:gridCol w:w="1901"/>
      </w:tblGrid>
      <w:tr w:rsidR="00B52394">
        <w:trPr>
          <w:trHeight w:val="270"/>
          <w:jc w:val="center"/>
        </w:trPr>
        <w:tc>
          <w:tcPr>
            <w:tcW w:w="701"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地域</w:t>
            </w:r>
          </w:p>
        </w:tc>
        <w:tc>
          <w:tcPr>
            <w:tcW w:w="1578"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产品</w:t>
            </w:r>
          </w:p>
        </w:tc>
        <w:tc>
          <w:tcPr>
            <w:tcW w:w="2977"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主要目标市场</w:t>
            </w:r>
          </w:p>
        </w:tc>
        <w:tc>
          <w:tcPr>
            <w:tcW w:w="1559" w:type="dxa"/>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新目标市场</w:t>
            </w:r>
          </w:p>
        </w:tc>
        <w:tc>
          <w:tcPr>
            <w:tcW w:w="1901"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重点客户</w:t>
            </w:r>
          </w:p>
        </w:tc>
      </w:tr>
      <w:tr w:rsidR="00B52394">
        <w:trPr>
          <w:trHeight w:val="996"/>
          <w:jc w:val="center"/>
        </w:trPr>
        <w:tc>
          <w:tcPr>
            <w:tcW w:w="701" w:type="dxa"/>
            <w:vMerge w:val="restart"/>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国内</w:t>
            </w:r>
          </w:p>
        </w:tc>
        <w:tc>
          <w:tcPr>
            <w:tcW w:w="1578"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无线局域网</w:t>
            </w:r>
          </w:p>
        </w:tc>
        <w:tc>
          <w:tcPr>
            <w:tcW w:w="2977"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白电、黑电、安防、照明</w:t>
            </w:r>
          </w:p>
        </w:tc>
        <w:tc>
          <w:tcPr>
            <w:tcW w:w="1559" w:type="dxa"/>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**生态链（涉密）</w:t>
            </w:r>
          </w:p>
        </w:tc>
        <w:tc>
          <w:tcPr>
            <w:tcW w:w="1901" w:type="dxa"/>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10个以上的行业内一流企业</w:t>
            </w:r>
          </w:p>
        </w:tc>
      </w:tr>
      <w:tr w:rsidR="00B52394">
        <w:trPr>
          <w:trHeight w:val="606"/>
          <w:jc w:val="center"/>
        </w:trPr>
        <w:tc>
          <w:tcPr>
            <w:tcW w:w="701" w:type="dxa"/>
            <w:vMerge/>
            <w:shd w:val="clear" w:color="auto" w:fill="auto"/>
            <w:noWrap/>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1578"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无线广域网</w:t>
            </w:r>
          </w:p>
        </w:tc>
        <w:tc>
          <w:tcPr>
            <w:tcW w:w="2977"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智能城市、智能交通、智慧医疗、智能电网、智能环境、智慧旅游、车联网、智能控制、智慧校园、智能终端</w:t>
            </w:r>
          </w:p>
        </w:tc>
        <w:tc>
          <w:tcPr>
            <w:tcW w:w="1559" w:type="dxa"/>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农业物联网、智能家居、智能小区、智能园区、智慧医院</w:t>
            </w:r>
          </w:p>
        </w:tc>
        <w:tc>
          <w:tcPr>
            <w:tcW w:w="1901" w:type="dxa"/>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3个以上行业一流企业</w:t>
            </w:r>
          </w:p>
        </w:tc>
      </w:tr>
      <w:tr w:rsidR="00B52394">
        <w:trPr>
          <w:trHeight w:val="440"/>
          <w:jc w:val="center"/>
        </w:trPr>
        <w:tc>
          <w:tcPr>
            <w:tcW w:w="701" w:type="dxa"/>
            <w:vMerge/>
            <w:shd w:val="clear" w:color="auto" w:fill="auto"/>
            <w:noWrap/>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1578"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感知应用</w:t>
            </w:r>
          </w:p>
        </w:tc>
        <w:tc>
          <w:tcPr>
            <w:tcW w:w="2977" w:type="dxa"/>
            <w:shd w:val="clear" w:color="auto" w:fill="auto"/>
            <w:vAlign w:val="center"/>
          </w:tcPr>
          <w:tbl>
            <w:tblPr>
              <w:tblW w:w="2360" w:type="dxa"/>
              <w:tblLayout w:type="fixed"/>
              <w:tblLook w:val="04A0" w:firstRow="1" w:lastRow="0" w:firstColumn="1" w:lastColumn="0" w:noHBand="0" w:noVBand="1"/>
            </w:tblPr>
            <w:tblGrid>
              <w:gridCol w:w="2360"/>
            </w:tblGrid>
            <w:tr w:rsidR="00B52394">
              <w:trPr>
                <w:trHeight w:val="270"/>
              </w:trPr>
              <w:tc>
                <w:tcPr>
                  <w:tcW w:w="2360" w:type="dxa"/>
                  <w:tcBorders>
                    <w:top w:val="nil"/>
                    <w:left w:val="nil"/>
                    <w:bottom w:val="nil"/>
                    <w:right w:val="nil"/>
                  </w:tcBorders>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摄像头、定位器</w:t>
                  </w:r>
                </w:p>
              </w:tc>
            </w:tr>
          </w:tbl>
          <w:p w:rsidR="00B52394" w:rsidRDefault="00B52394">
            <w:pPr>
              <w:widowControl/>
              <w:jc w:val="left"/>
              <w:rPr>
                <w:rFonts w:ascii="仿宋_GB2312" w:eastAsia="仿宋_GB2312" w:hAnsi="仿宋_GB2312" w:cs="仿宋_GB2312"/>
                <w:color w:val="000000" w:themeColor="text1"/>
                <w:kern w:val="0"/>
                <w:sz w:val="24"/>
                <w:szCs w:val="24"/>
              </w:rPr>
            </w:pPr>
          </w:p>
        </w:tc>
        <w:tc>
          <w:tcPr>
            <w:tcW w:w="1559" w:type="dxa"/>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可穿戴设备</w:t>
            </w:r>
          </w:p>
        </w:tc>
        <w:tc>
          <w:tcPr>
            <w:tcW w:w="1901" w:type="dxa"/>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3个以上行业一流企业</w:t>
            </w:r>
          </w:p>
        </w:tc>
      </w:tr>
      <w:tr w:rsidR="00B52394">
        <w:trPr>
          <w:trHeight w:val="346"/>
          <w:jc w:val="center"/>
        </w:trPr>
        <w:tc>
          <w:tcPr>
            <w:tcW w:w="701" w:type="dxa"/>
            <w:vMerge w:val="restart"/>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lastRenderedPageBreak/>
              <w:t>海外</w:t>
            </w:r>
          </w:p>
        </w:tc>
        <w:tc>
          <w:tcPr>
            <w:tcW w:w="1578"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无线局域网</w:t>
            </w:r>
          </w:p>
        </w:tc>
        <w:tc>
          <w:tcPr>
            <w:tcW w:w="2977"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白电、小家电、机器人</w:t>
            </w:r>
          </w:p>
        </w:tc>
        <w:tc>
          <w:tcPr>
            <w:tcW w:w="1559" w:type="dxa"/>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**生态链（涉密）</w:t>
            </w:r>
          </w:p>
        </w:tc>
        <w:tc>
          <w:tcPr>
            <w:tcW w:w="1901" w:type="dxa"/>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3个以上行业一流企业</w:t>
            </w:r>
          </w:p>
        </w:tc>
      </w:tr>
      <w:tr w:rsidR="00B52394">
        <w:trPr>
          <w:trHeight w:val="487"/>
          <w:jc w:val="center"/>
        </w:trPr>
        <w:tc>
          <w:tcPr>
            <w:tcW w:w="701" w:type="dxa"/>
            <w:vMerge/>
            <w:shd w:val="clear" w:color="auto" w:fill="auto"/>
            <w:noWrap/>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1578"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无线广域网</w:t>
            </w:r>
          </w:p>
        </w:tc>
        <w:tc>
          <w:tcPr>
            <w:tcW w:w="2977"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智能城市、农业物联网</w:t>
            </w:r>
          </w:p>
        </w:tc>
        <w:tc>
          <w:tcPr>
            <w:tcW w:w="1559" w:type="dxa"/>
            <w:vAlign w:val="center"/>
          </w:tcPr>
          <w:p w:rsidR="00B52394" w:rsidRDefault="007E164F">
            <w:pPr>
              <w:widowControl/>
              <w:jc w:val="left"/>
              <w:rPr>
                <w:rStyle w:val="af"/>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kern w:val="0"/>
                <w:sz w:val="24"/>
                <w:szCs w:val="24"/>
              </w:rPr>
              <w:t>智慧旅游</w:t>
            </w:r>
          </w:p>
        </w:tc>
        <w:tc>
          <w:tcPr>
            <w:tcW w:w="1901" w:type="dxa"/>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2个以上行业一流企业</w:t>
            </w:r>
          </w:p>
        </w:tc>
      </w:tr>
    </w:tbl>
    <w:p w:rsidR="00B52394" w:rsidRDefault="007E164F">
      <w:pPr>
        <w:ind w:firstLineChars="200" w:firstLine="560"/>
        <w:jc w:val="left"/>
        <w:rPr>
          <w:rFonts w:ascii="仿宋_GB2312" w:eastAsia="仿宋_GB2312" w:hAnsi="仿宋_GB2312" w:cs="仿宋_GB2312"/>
          <w:color w:val="000000" w:themeColor="text1"/>
          <w:szCs w:val="28"/>
        </w:rPr>
      </w:pPr>
      <w:r>
        <w:rPr>
          <w:rFonts w:ascii="仿宋_GB2312" w:eastAsia="仿宋_GB2312" w:hAnsi="仿宋_GB2312" w:cs="仿宋_GB2312" w:hint="eastAsia"/>
          <w:color w:val="000000" w:themeColor="text1"/>
          <w:sz w:val="28"/>
          <w:szCs w:val="28"/>
        </w:rPr>
        <w:t>基于市场细分结果，对主要目标市场、新目标市场的竞争对手优势进行分析，</w:t>
      </w:r>
      <w:proofErr w:type="gramStart"/>
      <w:r>
        <w:rPr>
          <w:rFonts w:ascii="仿宋_GB2312" w:eastAsia="仿宋_GB2312" w:hAnsi="仿宋_GB2312" w:cs="仿宋_GB2312" w:hint="eastAsia"/>
          <w:color w:val="000000" w:themeColor="text1"/>
          <w:sz w:val="28"/>
          <w:szCs w:val="28"/>
        </w:rPr>
        <w:t>确定爱</w:t>
      </w:r>
      <w:proofErr w:type="gramEnd"/>
      <w:r>
        <w:rPr>
          <w:rFonts w:ascii="仿宋_GB2312" w:eastAsia="仿宋_GB2312" w:hAnsi="仿宋_GB2312" w:cs="仿宋_GB2312" w:hint="eastAsia"/>
          <w:color w:val="000000" w:themeColor="text1"/>
          <w:sz w:val="28"/>
          <w:szCs w:val="28"/>
        </w:rPr>
        <w:t>联的重点策</w:t>
      </w:r>
      <w:r>
        <w:rPr>
          <w:rFonts w:ascii="仿宋_GB2312" w:eastAsia="仿宋_GB2312" w:hAnsi="仿宋_GB2312" w:cs="仿宋_GB2312" w:hint="eastAsia"/>
          <w:color w:val="000000" w:themeColor="text1"/>
          <w:szCs w:val="28"/>
        </w:rPr>
        <w:t>略。</w:t>
      </w:r>
    </w:p>
    <w:tbl>
      <w:tblPr>
        <w:tblStyle w:val="af2"/>
        <w:tblW w:w="8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5"/>
        <w:gridCol w:w="1571"/>
        <w:gridCol w:w="2222"/>
        <w:gridCol w:w="3476"/>
      </w:tblGrid>
      <w:tr w:rsidR="00B52394">
        <w:trPr>
          <w:jc w:val="center"/>
        </w:trPr>
        <w:tc>
          <w:tcPr>
            <w:tcW w:w="1365"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产品类别</w:t>
            </w:r>
          </w:p>
        </w:tc>
        <w:tc>
          <w:tcPr>
            <w:tcW w:w="1571"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主要竞争对手</w:t>
            </w:r>
          </w:p>
        </w:tc>
        <w:tc>
          <w:tcPr>
            <w:tcW w:w="2222"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相对于爱</w:t>
            </w:r>
            <w:proofErr w:type="gramStart"/>
            <w:r>
              <w:rPr>
                <w:rFonts w:ascii="仿宋_GB2312" w:eastAsia="仿宋_GB2312" w:hAnsi="仿宋_GB2312" w:cs="仿宋_GB2312" w:hint="eastAsia"/>
                <w:color w:val="000000" w:themeColor="text1"/>
                <w:sz w:val="24"/>
                <w:szCs w:val="24"/>
              </w:rPr>
              <w:t>联竞争</w:t>
            </w:r>
            <w:proofErr w:type="gramEnd"/>
            <w:r>
              <w:rPr>
                <w:rFonts w:ascii="仿宋_GB2312" w:eastAsia="仿宋_GB2312" w:hAnsi="仿宋_GB2312" w:cs="仿宋_GB2312" w:hint="eastAsia"/>
                <w:color w:val="000000" w:themeColor="text1"/>
                <w:sz w:val="24"/>
                <w:szCs w:val="24"/>
              </w:rPr>
              <w:t>对手的优势</w:t>
            </w:r>
          </w:p>
        </w:tc>
        <w:tc>
          <w:tcPr>
            <w:tcW w:w="3476"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爱</w:t>
            </w:r>
            <w:proofErr w:type="gramStart"/>
            <w:r>
              <w:rPr>
                <w:rFonts w:ascii="仿宋_GB2312" w:eastAsia="仿宋_GB2312" w:hAnsi="仿宋_GB2312" w:cs="仿宋_GB2312" w:hint="eastAsia"/>
                <w:color w:val="000000" w:themeColor="text1"/>
                <w:sz w:val="24"/>
                <w:szCs w:val="24"/>
              </w:rPr>
              <w:t>联重点</w:t>
            </w:r>
            <w:proofErr w:type="gramEnd"/>
            <w:r>
              <w:rPr>
                <w:rFonts w:ascii="仿宋_GB2312" w:eastAsia="仿宋_GB2312" w:hAnsi="仿宋_GB2312" w:cs="仿宋_GB2312" w:hint="eastAsia"/>
                <w:color w:val="000000" w:themeColor="text1"/>
                <w:sz w:val="24"/>
                <w:szCs w:val="24"/>
              </w:rPr>
              <w:t>策略</w:t>
            </w:r>
          </w:p>
        </w:tc>
      </w:tr>
      <w:tr w:rsidR="00B52394">
        <w:trPr>
          <w:jc w:val="center"/>
        </w:trPr>
        <w:tc>
          <w:tcPr>
            <w:tcW w:w="1365" w:type="dxa"/>
            <w:vMerge w:val="restart"/>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局域网产品</w:t>
            </w:r>
          </w:p>
        </w:tc>
        <w:tc>
          <w:tcPr>
            <w:tcW w:w="1571"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台湾光宝</w:t>
            </w:r>
          </w:p>
        </w:tc>
        <w:tc>
          <w:tcPr>
            <w:tcW w:w="222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自动化水平高</w:t>
            </w:r>
          </w:p>
        </w:tc>
        <w:tc>
          <w:tcPr>
            <w:tcW w:w="347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提升自动化水平，着力建设全自动化生产线。</w:t>
            </w:r>
          </w:p>
        </w:tc>
      </w:tr>
      <w:tr w:rsidR="00B52394">
        <w:trPr>
          <w:jc w:val="center"/>
        </w:trPr>
        <w:tc>
          <w:tcPr>
            <w:tcW w:w="1365" w:type="dxa"/>
            <w:vMerge/>
            <w:vAlign w:val="center"/>
          </w:tcPr>
          <w:p w:rsidR="00B52394" w:rsidRDefault="00B52394">
            <w:pPr>
              <w:rPr>
                <w:rFonts w:ascii="仿宋_GB2312" w:eastAsia="仿宋_GB2312" w:hAnsi="仿宋_GB2312" w:cs="仿宋_GB2312"/>
                <w:color w:val="000000" w:themeColor="text1"/>
                <w:sz w:val="24"/>
                <w:szCs w:val="24"/>
              </w:rPr>
            </w:pPr>
          </w:p>
        </w:tc>
        <w:tc>
          <w:tcPr>
            <w:tcW w:w="1571"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高盛达</w:t>
            </w:r>
          </w:p>
        </w:tc>
        <w:tc>
          <w:tcPr>
            <w:tcW w:w="222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依托TCL多媒体</w:t>
            </w:r>
          </w:p>
        </w:tc>
        <w:tc>
          <w:tcPr>
            <w:tcW w:w="347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继续大力拓展长虹以外的外部客户</w:t>
            </w:r>
          </w:p>
        </w:tc>
      </w:tr>
      <w:tr w:rsidR="00B52394">
        <w:trPr>
          <w:jc w:val="center"/>
        </w:trPr>
        <w:tc>
          <w:tcPr>
            <w:tcW w:w="1365" w:type="dxa"/>
            <w:vMerge/>
            <w:vAlign w:val="center"/>
          </w:tcPr>
          <w:p w:rsidR="00B52394" w:rsidRDefault="00B52394">
            <w:pPr>
              <w:rPr>
                <w:rFonts w:ascii="仿宋_GB2312" w:eastAsia="仿宋_GB2312" w:hAnsi="仿宋_GB2312" w:cs="仿宋_GB2312"/>
                <w:color w:val="000000" w:themeColor="text1"/>
                <w:sz w:val="24"/>
                <w:szCs w:val="24"/>
              </w:rPr>
            </w:pPr>
          </w:p>
        </w:tc>
        <w:tc>
          <w:tcPr>
            <w:tcW w:w="1571"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欧智通</w:t>
            </w:r>
          </w:p>
        </w:tc>
        <w:tc>
          <w:tcPr>
            <w:tcW w:w="222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擅长IPTV/OTT领域</w:t>
            </w:r>
          </w:p>
        </w:tc>
        <w:tc>
          <w:tcPr>
            <w:tcW w:w="347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继续大力拓展长虹以外的外部客户</w:t>
            </w:r>
          </w:p>
        </w:tc>
      </w:tr>
      <w:tr w:rsidR="00B52394">
        <w:trPr>
          <w:jc w:val="center"/>
        </w:trPr>
        <w:tc>
          <w:tcPr>
            <w:tcW w:w="1365"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广域网产品</w:t>
            </w:r>
          </w:p>
        </w:tc>
        <w:tc>
          <w:tcPr>
            <w:tcW w:w="1571"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移远</w:t>
            </w:r>
          </w:p>
        </w:tc>
        <w:tc>
          <w:tcPr>
            <w:tcW w:w="222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长期深耕通信领域</w:t>
            </w:r>
          </w:p>
        </w:tc>
        <w:tc>
          <w:tcPr>
            <w:tcW w:w="3476" w:type="dxa"/>
          </w:tcPr>
          <w:p w:rsidR="00B52394" w:rsidRDefault="007E164F">
            <w:pPr>
              <w:jc w:val="left"/>
              <w:rPr>
                <w:rFonts w:ascii="仿宋_GB2312" w:eastAsia="仿宋_GB2312" w:hAnsi="仿宋_GB2312" w:cs="仿宋_GB2312"/>
                <w:color w:val="000000" w:themeColor="text1"/>
                <w:sz w:val="24"/>
                <w:szCs w:val="24"/>
              </w:rPr>
            </w:pPr>
            <w:proofErr w:type="gramStart"/>
            <w:r>
              <w:rPr>
                <w:rFonts w:ascii="仿宋_GB2312" w:eastAsia="仿宋_GB2312" w:hAnsi="仿宋_GB2312" w:cs="仿宋_GB2312" w:hint="eastAsia"/>
                <w:color w:val="000000" w:themeColor="text1"/>
                <w:sz w:val="24"/>
                <w:szCs w:val="24"/>
              </w:rPr>
              <w:t>提升爱联通信领域</w:t>
            </w:r>
            <w:proofErr w:type="gramEnd"/>
            <w:r>
              <w:rPr>
                <w:rFonts w:ascii="仿宋_GB2312" w:eastAsia="仿宋_GB2312" w:hAnsi="仿宋_GB2312" w:cs="仿宋_GB2312" w:hint="eastAsia"/>
                <w:color w:val="000000" w:themeColor="text1"/>
                <w:sz w:val="24"/>
                <w:szCs w:val="24"/>
              </w:rPr>
              <w:t>产品系统方案集成能力</w:t>
            </w:r>
          </w:p>
        </w:tc>
      </w:tr>
      <w:tr w:rsidR="00B52394">
        <w:trPr>
          <w:jc w:val="center"/>
        </w:trPr>
        <w:tc>
          <w:tcPr>
            <w:tcW w:w="1365"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感知应用产品</w:t>
            </w:r>
          </w:p>
        </w:tc>
        <w:tc>
          <w:tcPr>
            <w:tcW w:w="1571"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富士康</w:t>
            </w:r>
          </w:p>
        </w:tc>
        <w:tc>
          <w:tcPr>
            <w:tcW w:w="222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自动化水平高</w:t>
            </w:r>
          </w:p>
        </w:tc>
        <w:tc>
          <w:tcPr>
            <w:tcW w:w="347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提升自动化水平，着力建设全自动化生产线。</w:t>
            </w:r>
          </w:p>
        </w:tc>
      </w:tr>
    </w:tbl>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3.1.2 顾客要求和期望的了解</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顾客是“上帝”，是公司的衣食父母，顾客的要求和期望，就是公司市场营销的起点。爱联公司主要产品是为客户的整机提供无线联接用的模组，是产品的一个零部件；公司主要通过营销人员、设计人员两个口径，与顾</w:t>
      </w:r>
      <w:r>
        <w:rPr>
          <w:rFonts w:ascii="仿宋_GB2312" w:eastAsia="仿宋_GB2312" w:hAnsi="仿宋_GB2312" w:cs="仿宋_GB2312" w:hint="eastAsia"/>
          <w:color w:val="000000" w:themeColor="text1"/>
          <w:sz w:val="28"/>
          <w:szCs w:val="28"/>
        </w:rPr>
        <w:lastRenderedPageBreak/>
        <w:t>客紧密联系，了解顾客的要求和期望。</w:t>
      </w:r>
    </w:p>
    <w:p w:rsidR="00B52394" w:rsidRDefault="007E164F">
      <w:pPr>
        <w:pStyle w:val="2"/>
        <w:rPr>
          <w:rFonts w:ascii="仿宋_GB2312" w:eastAsia="仿宋_GB2312" w:hAnsi="仿宋_GB2312" w:cs="仿宋_GB2312"/>
          <w:color w:val="000000" w:themeColor="text1"/>
        </w:rPr>
      </w:pPr>
      <w:bookmarkStart w:id="18" w:name="_Toc533716247"/>
      <w:r>
        <w:rPr>
          <w:rFonts w:ascii="仿宋_GB2312" w:eastAsia="仿宋_GB2312" w:hAnsi="仿宋_GB2312" w:cs="仿宋_GB2312" w:hint="eastAsia"/>
          <w:color w:val="000000" w:themeColor="text1"/>
        </w:rPr>
        <w:t>3.2 顾客关系与顾客满意</w:t>
      </w:r>
      <w:bookmarkEnd w:id="18"/>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3.2.1 顾客关系的建立</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顾客是我们的衣食父母，长期与顾客保持友好的合作关系，服务好顾客，顾客提供更多的机会给爱联；爱</w:t>
      </w:r>
      <w:proofErr w:type="gramStart"/>
      <w:r>
        <w:rPr>
          <w:rFonts w:ascii="仿宋_GB2312" w:eastAsia="仿宋_GB2312" w:hAnsi="仿宋_GB2312" w:cs="仿宋_GB2312" w:hint="eastAsia"/>
          <w:color w:val="000000" w:themeColor="text1"/>
          <w:sz w:val="28"/>
          <w:szCs w:val="28"/>
        </w:rPr>
        <w:t>联才能</w:t>
      </w:r>
      <w:proofErr w:type="gramEnd"/>
      <w:r>
        <w:rPr>
          <w:rFonts w:ascii="仿宋_GB2312" w:eastAsia="仿宋_GB2312" w:hAnsi="仿宋_GB2312" w:cs="仿宋_GB2312" w:hint="eastAsia"/>
          <w:color w:val="000000" w:themeColor="text1"/>
          <w:sz w:val="28"/>
          <w:szCs w:val="28"/>
        </w:rPr>
        <w:t>得以生存。故顾客关系的建立、顾客满意非常重要，公司总经理亲自负责营销中心的建设，主导顾客关系的维护。</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a) 顾客关系模型</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公司以营销人员为顾客首要接口人员和唯一接触人员，确保顾客联系接口固定；营销人员需要技术、品质支持时，技术、品质人员运用专业知识，为顾客服务。</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在顾客关系建立及维护中主要采用的沟通渠道：现场服务、电话沟通、文件传递、邮件、网络(</w:t>
      </w:r>
      <w:r>
        <w:rPr>
          <w:rFonts w:ascii="仿宋_GB2312" w:eastAsia="仿宋_GB2312" w:hAnsi="仿宋_GB2312" w:cs="仿宋_GB2312" w:hint="eastAsia"/>
          <w:bCs/>
          <w:color w:val="000000" w:themeColor="text1"/>
          <w:sz w:val="28"/>
          <w:szCs w:val="28"/>
        </w:rPr>
        <w:t>微信、QQ</w:t>
      </w:r>
      <w:r>
        <w:rPr>
          <w:rFonts w:ascii="仿宋_GB2312" w:eastAsia="仿宋_GB2312" w:hAnsi="仿宋_GB2312" w:cs="仿宋_GB2312" w:hint="eastAsia"/>
          <w:color w:val="000000" w:themeColor="text1"/>
          <w:sz w:val="28"/>
          <w:szCs w:val="28"/>
        </w:rPr>
        <w:t>)、网站、会议等。</w:t>
      </w:r>
    </w:p>
    <w:p w:rsidR="00B52394" w:rsidRDefault="007E164F">
      <w:pPr>
        <w:ind w:firstLineChars="759" w:firstLine="1594"/>
        <w:jc w:val="left"/>
        <w:rPr>
          <w:rFonts w:ascii="仿宋_GB2312" w:eastAsia="仿宋_GB2312" w:hAnsi="仿宋_GB2312" w:cs="仿宋_GB2312"/>
          <w:color w:val="000000" w:themeColor="text1"/>
          <w:szCs w:val="28"/>
        </w:rPr>
      </w:pPr>
      <w:r>
        <w:rPr>
          <w:rFonts w:ascii="仿宋_GB2312" w:eastAsia="仿宋_GB2312" w:hAnsi="仿宋_GB2312" w:cs="仿宋_GB2312" w:hint="eastAsia"/>
          <w:noProof/>
          <w:color w:val="000000" w:themeColor="text1"/>
          <w:szCs w:val="28"/>
        </w:rPr>
        <w:drawing>
          <wp:inline distT="0" distB="0" distL="0" distR="0">
            <wp:extent cx="3251835" cy="1463040"/>
            <wp:effectExtent l="0" t="0" r="0" b="22860"/>
            <wp:docPr id="38" name="图示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B52394" w:rsidRDefault="00B52394">
      <w:pPr>
        <w:jc w:val="left"/>
        <w:rPr>
          <w:rFonts w:ascii="仿宋_GB2312" w:eastAsia="仿宋_GB2312" w:hAnsi="仿宋_GB2312" w:cs="仿宋_GB2312"/>
          <w:color w:val="000000" w:themeColor="text1"/>
          <w:szCs w:val="28"/>
        </w:rPr>
      </w:pPr>
    </w:p>
    <w:p w:rsidR="00B52394" w:rsidRDefault="007E164F">
      <w:pPr>
        <w:ind w:left="-7"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①、售前服务：在市场拓展过程中，营销人员主动、充分了解顾客需求，掌握市场动态信息(包括竞争对手的信息)，向顾客提供的相关资料及样品的时限要求等，为顾客提供热情周到的咨询和服务。当需要客户需要技</w:t>
      </w:r>
      <w:r>
        <w:rPr>
          <w:rFonts w:ascii="仿宋_GB2312" w:eastAsia="仿宋_GB2312" w:hAnsi="仿宋_GB2312" w:cs="仿宋_GB2312" w:hint="eastAsia"/>
          <w:color w:val="000000" w:themeColor="text1"/>
          <w:sz w:val="28"/>
          <w:szCs w:val="28"/>
        </w:rPr>
        <w:lastRenderedPageBreak/>
        <w:t>术支持时，安排技术核心骨干人员，为客户提供技术支持；帮助客户</w:t>
      </w:r>
      <w:proofErr w:type="gramStart"/>
      <w:r>
        <w:rPr>
          <w:rFonts w:ascii="仿宋_GB2312" w:eastAsia="仿宋_GB2312" w:hAnsi="仿宋_GB2312" w:cs="仿宋_GB2312" w:hint="eastAsia"/>
          <w:color w:val="000000" w:themeColor="text1"/>
          <w:sz w:val="28"/>
          <w:szCs w:val="28"/>
        </w:rPr>
        <w:t>考虑与模组</w:t>
      </w:r>
      <w:proofErr w:type="gramEnd"/>
      <w:r>
        <w:rPr>
          <w:rFonts w:ascii="仿宋_GB2312" w:eastAsia="仿宋_GB2312" w:hAnsi="仿宋_GB2312" w:cs="仿宋_GB2312" w:hint="eastAsia"/>
          <w:color w:val="000000" w:themeColor="text1"/>
          <w:sz w:val="28"/>
          <w:szCs w:val="28"/>
        </w:rPr>
        <w:t>的后续匹配，依据客户的整体功能需求，推荐产品和产品应用环境。</w:t>
      </w:r>
    </w:p>
    <w:p w:rsidR="00B52394" w:rsidRDefault="007E164F">
      <w:pPr>
        <w:ind w:left="-7" w:firstLineChars="200" w:firstLine="560"/>
        <w:rPr>
          <w:rFonts w:ascii="仿宋_GB2312" w:eastAsia="仿宋_GB2312" w:hAnsi="仿宋_GB2312" w:cs="仿宋_GB2312"/>
          <w:bCs/>
          <w:color w:val="000000" w:themeColor="text1"/>
          <w:sz w:val="28"/>
          <w:szCs w:val="28"/>
        </w:rPr>
      </w:pPr>
      <w:r>
        <w:rPr>
          <w:rFonts w:ascii="仿宋_GB2312" w:eastAsia="仿宋_GB2312" w:hAnsi="仿宋_GB2312" w:cs="仿宋_GB2312" w:hint="eastAsia"/>
          <w:bCs/>
          <w:color w:val="000000" w:themeColor="text1"/>
          <w:sz w:val="28"/>
          <w:szCs w:val="28"/>
        </w:rPr>
        <w:t>②、售中服务：为确保按时、按量、按质供货，在合同签订过程中，对顾客需求涉及合同条款内容进行充分了解、沟通和确认。在合同执行过程中，对产品的生产、交付、运输状况出现异常状况时，事件发生部门在1小时内响应，责任部门在1天内处理完毕。对短期不能解决的异常问题，营销人员在1小时内向顾客通报信息，并与顾客作好解释、沟通、协调工作。</w:t>
      </w:r>
    </w:p>
    <w:p w:rsidR="00B52394" w:rsidRDefault="007E164F">
      <w:pPr>
        <w:ind w:left="-7"/>
        <w:rPr>
          <w:rFonts w:ascii="仿宋_GB2312" w:eastAsia="仿宋_GB2312" w:hAnsi="仿宋_GB2312" w:cs="仿宋_GB2312"/>
          <w:bCs/>
          <w:color w:val="000000" w:themeColor="text1"/>
          <w:sz w:val="28"/>
          <w:szCs w:val="28"/>
        </w:rPr>
      </w:pPr>
      <w:r>
        <w:rPr>
          <w:rFonts w:ascii="仿宋_GB2312" w:eastAsia="仿宋_GB2312" w:hAnsi="仿宋_GB2312" w:cs="仿宋_GB2312" w:hint="eastAsia"/>
          <w:bCs/>
          <w:color w:val="000000" w:themeColor="text1"/>
          <w:sz w:val="28"/>
          <w:szCs w:val="28"/>
        </w:rPr>
        <w:t>若顾客提出合同变更需求时，营销人员按二次合同评审流程办理合同变更手续，并尽量满足顾客需求（特别是顾客急需提前交货，制造厂应千方百计给予满足，不能满足的应及时向顾客通报并作好解释工作）。</w:t>
      </w:r>
    </w:p>
    <w:p w:rsidR="00B52394" w:rsidRDefault="007E164F">
      <w:pPr>
        <w:ind w:left="-7" w:firstLineChars="200" w:firstLine="560"/>
        <w:rPr>
          <w:rFonts w:ascii="仿宋_GB2312" w:eastAsia="仿宋_GB2312" w:hAnsi="仿宋_GB2312" w:cs="仿宋_GB2312"/>
          <w:bCs/>
          <w:color w:val="000000" w:themeColor="text1"/>
          <w:sz w:val="28"/>
          <w:szCs w:val="28"/>
        </w:rPr>
      </w:pPr>
      <w:r>
        <w:rPr>
          <w:rFonts w:ascii="仿宋_GB2312" w:eastAsia="仿宋_GB2312" w:hAnsi="仿宋_GB2312" w:cs="仿宋_GB2312" w:hint="eastAsia"/>
          <w:bCs/>
          <w:color w:val="000000" w:themeColor="text1"/>
          <w:sz w:val="28"/>
          <w:szCs w:val="28"/>
        </w:rPr>
        <w:t>③、售后服务：顾客接收产品后，营销人员主动收集了解客户入库、使用情况。当出现异常问题或提出新要求时，营销人员应在1小时内向公司相关部门反馈、协调、沟通解决，在客户要求的时限内，回复客户8D报告。</w:t>
      </w:r>
    </w:p>
    <w:p w:rsidR="00B52394" w:rsidRDefault="007E164F">
      <w:pPr>
        <w:ind w:left="-7"/>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b) 顾客关系维护</w:t>
      </w:r>
    </w:p>
    <w:p w:rsidR="00B52394" w:rsidRDefault="007E164F">
      <w:pPr>
        <w:ind w:leftChars="-270" w:left="-567"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营销人员每月拜访/走访重点客户，向了解公司产品在客户端的使用情况、客户新的需求动向。</w:t>
      </w:r>
    </w:p>
    <w:p w:rsidR="00B52394" w:rsidRDefault="007E164F">
      <w:pPr>
        <w:ind w:leftChars="-270" w:left="-567"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由于营销人员是与客户直接接触的第一负责人，故对营销人员的个人能力要求高，既要有销售语言、价格语言，又要了解产品技术特性、品质特性。由公司总经理亲自主持，每周对营销人员进行指导，提升营销人员的个人能力；同时还建立起技术队伍输出营销、品质人员的人员培养机制。让营销人员的技</w:t>
      </w:r>
      <w:r>
        <w:rPr>
          <w:rFonts w:ascii="仿宋_GB2312" w:eastAsia="仿宋_GB2312" w:hAnsi="仿宋_GB2312" w:cs="仿宋_GB2312" w:hint="eastAsia"/>
          <w:color w:val="000000" w:themeColor="text1"/>
          <w:sz w:val="28"/>
          <w:szCs w:val="28"/>
        </w:rPr>
        <w:lastRenderedPageBreak/>
        <w:t>术功底得以提升，更高效、更专业为客户服务。</w:t>
      </w:r>
    </w:p>
    <w:p w:rsidR="00B52394" w:rsidRDefault="007E164F">
      <w:pPr>
        <w:ind w:leftChars="-270" w:left="-567"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品质人员也定期与顾客沟通、开展客户拜访活动，了解市场产品质量现状、倾听顾客意见(顾客需求、建议、产品要求、顾客满意度、投诉、售后服务要求等)。对顾客反馈问题，组织内部整改并及时处理客诉，按期向顾客提供分析报告、改善对策及实施计划。</w:t>
      </w:r>
    </w:p>
    <w:p w:rsidR="00B52394" w:rsidRDefault="007E164F">
      <w:pPr>
        <w:ind w:leftChars="-270" w:left="-567"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针对营销人员，设立关键绩效指标（如：销售收入、顾客份额占比、新客户拓展情况、回款情况等）评价营销人员的工作业绩，表征营销人员关系维护结果。</w:t>
      </w:r>
    </w:p>
    <w:p w:rsidR="00B52394" w:rsidRDefault="007E164F">
      <w:pPr>
        <w:ind w:leftChars="-270" w:left="-567"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3.2.2 顾客满意的测量</w:t>
      </w:r>
    </w:p>
    <w:p w:rsidR="00B52394" w:rsidRDefault="007E164F">
      <w:pPr>
        <w:ind w:leftChars="-270" w:left="-567"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为持续为顾客提供满意的产品和服务，公司建立《顾客满意度评价管理规范》，每月对顾客满意度情况进行内部绩效测评、每年开展一次问卷调查，并对顾客的意见、抱怨等进行分析，组织内部改善并定期跟踪改善效果。</w:t>
      </w:r>
    </w:p>
    <w:p w:rsidR="00B52394" w:rsidRDefault="007E164F">
      <w:pPr>
        <w:ind w:leftChars="-270" w:left="-567"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a) 绩效测评数据基于客观，对评价期间的各项评价指标进行统计、评分。评价内容包括但不限于：</w:t>
      </w:r>
    </w:p>
    <w:p w:rsidR="00B52394" w:rsidRDefault="007E164F">
      <w:pPr>
        <w:ind w:leftChars="-270" w:left="-567"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①、交付产品质量指标达成情况（失效率或合格率）；</w:t>
      </w:r>
    </w:p>
    <w:p w:rsidR="00B52394" w:rsidRDefault="007E164F">
      <w:pPr>
        <w:ind w:leftChars="-270" w:left="-567"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②、产品的准时交付率；</w:t>
      </w:r>
    </w:p>
    <w:p w:rsidR="00B52394" w:rsidRDefault="007E164F">
      <w:pPr>
        <w:ind w:leftChars="-270" w:left="-567"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③、交付产品批次质量事故发生情况（包括顾客生产中断等）；</w:t>
      </w:r>
    </w:p>
    <w:p w:rsidR="00B52394" w:rsidRDefault="007E164F">
      <w:pPr>
        <w:ind w:leftChars="-270" w:left="-567"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④、超额运费</w:t>
      </w:r>
    </w:p>
    <w:p w:rsidR="00B52394" w:rsidRDefault="007E164F">
      <w:pPr>
        <w:ind w:leftChars="-270" w:left="-567"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⑤、顾客的表彰与赞扬。</w:t>
      </w:r>
    </w:p>
    <w:p w:rsidR="00B52394" w:rsidRDefault="007E164F">
      <w:pPr>
        <w:ind w:leftChars="-270" w:left="-567"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b) 合理设置顾客满意度调查问卷，采用手机APP填报的方式方便、快捷的收集客户评价结果。每年策划满意度调查方案，确保获得更为科学有用的信息。</w:t>
      </w:r>
    </w:p>
    <w:p w:rsidR="00B52394" w:rsidRDefault="007E164F">
      <w:pPr>
        <w:ind w:leftChars="-270" w:left="-567"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lastRenderedPageBreak/>
        <w:t>确定调查对象</w:t>
      </w:r>
    </w:p>
    <w:p w:rsidR="00B52394" w:rsidRDefault="007E164F">
      <w:pPr>
        <w:ind w:leftChars="-270" w:left="-567"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依据当年度客户分布，抽选出年销售收入500万及以上或公司战略性客户</w:t>
      </w:r>
      <w:proofErr w:type="gramStart"/>
      <w:r>
        <w:rPr>
          <w:rFonts w:ascii="仿宋_GB2312" w:eastAsia="仿宋_GB2312" w:hAnsi="仿宋_GB2312" w:cs="仿宋_GB2312" w:hint="eastAsia"/>
          <w:color w:val="000000" w:themeColor="text1"/>
          <w:sz w:val="28"/>
          <w:szCs w:val="28"/>
        </w:rPr>
        <w:t>做为</w:t>
      </w:r>
      <w:proofErr w:type="gramEnd"/>
      <w:r>
        <w:rPr>
          <w:rFonts w:ascii="仿宋_GB2312" w:eastAsia="仿宋_GB2312" w:hAnsi="仿宋_GB2312" w:cs="仿宋_GB2312" w:hint="eastAsia"/>
          <w:color w:val="000000" w:themeColor="text1"/>
          <w:sz w:val="28"/>
          <w:szCs w:val="28"/>
        </w:rPr>
        <w:t>调查对象。</w:t>
      </w:r>
    </w:p>
    <w:p w:rsidR="00B52394" w:rsidRDefault="007E164F">
      <w:pPr>
        <w:ind w:leftChars="-270" w:left="-567"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策划调查问卷</w:t>
      </w:r>
    </w:p>
    <w:p w:rsidR="00B52394" w:rsidRDefault="007E164F">
      <w:pPr>
        <w:pStyle w:val="af4"/>
        <w:ind w:left="360" w:firstLineChars="0" w:firstLine="0"/>
        <w:jc w:val="center"/>
        <w:rPr>
          <w:rFonts w:ascii="仿宋_GB2312" w:eastAsia="仿宋_GB2312" w:hAnsi="仿宋_GB2312" w:cs="仿宋_GB2312"/>
          <w:color w:val="000000" w:themeColor="text1"/>
          <w:szCs w:val="28"/>
        </w:rPr>
      </w:pPr>
      <w:r>
        <w:rPr>
          <w:rFonts w:ascii="仿宋_GB2312" w:eastAsia="仿宋_GB2312" w:hAnsi="仿宋_GB2312" w:cs="仿宋_GB2312" w:hint="eastAsia"/>
          <w:noProof/>
          <w:color w:val="000000" w:themeColor="text1"/>
          <w:szCs w:val="28"/>
        </w:rPr>
        <w:drawing>
          <wp:inline distT="0" distB="0" distL="0" distR="0">
            <wp:extent cx="3838575" cy="49720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1"/>
                    <a:stretch>
                      <a:fillRect/>
                    </a:stretch>
                  </pic:blipFill>
                  <pic:spPr>
                    <a:xfrm>
                      <a:off x="0" y="0"/>
                      <a:ext cx="3838575" cy="4972050"/>
                    </a:xfrm>
                    <a:prstGeom prst="rect">
                      <a:avLst/>
                    </a:prstGeom>
                  </pic:spPr>
                </pic:pic>
              </a:graphicData>
            </a:graphic>
          </wp:inline>
        </w:drawing>
      </w:r>
    </w:p>
    <w:p w:rsidR="00B52394" w:rsidRDefault="007E164F">
      <w:pPr>
        <w:pStyle w:val="af4"/>
        <w:numPr>
          <w:ilvl w:val="0"/>
          <w:numId w:val="9"/>
        </w:numPr>
        <w:ind w:firstLineChars="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规范问卷有效性</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问卷调查要求如下，未达到下述要求，视为调查无效，需重新开展调查。</w:t>
      </w:r>
    </w:p>
    <w:tbl>
      <w:tblPr>
        <w:tblW w:w="86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63"/>
        <w:gridCol w:w="1418"/>
        <w:gridCol w:w="1559"/>
        <w:gridCol w:w="1559"/>
      </w:tblGrid>
      <w:tr w:rsidR="00B52394">
        <w:trPr>
          <w:trHeight w:val="617"/>
          <w:jc w:val="center"/>
        </w:trPr>
        <w:tc>
          <w:tcPr>
            <w:tcW w:w="4163"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客户类别</w:t>
            </w:r>
          </w:p>
        </w:tc>
        <w:tc>
          <w:tcPr>
            <w:tcW w:w="1418"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问卷覆盖率</w:t>
            </w:r>
          </w:p>
        </w:tc>
        <w:tc>
          <w:tcPr>
            <w:tcW w:w="1559"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问卷回收率</w:t>
            </w:r>
          </w:p>
        </w:tc>
        <w:tc>
          <w:tcPr>
            <w:tcW w:w="1559"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问卷有效率</w:t>
            </w:r>
          </w:p>
        </w:tc>
      </w:tr>
      <w:tr w:rsidR="00B52394">
        <w:trPr>
          <w:jc w:val="center"/>
        </w:trPr>
        <w:tc>
          <w:tcPr>
            <w:tcW w:w="4163"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外部顾客调查表</w:t>
            </w:r>
          </w:p>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lastRenderedPageBreak/>
              <w:t>（备注：问卷调查范围主要为年销售收入500万及以上或公司战略性客户）</w:t>
            </w:r>
          </w:p>
        </w:tc>
        <w:tc>
          <w:tcPr>
            <w:tcW w:w="1418"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lastRenderedPageBreak/>
              <w:t>≥90%</w:t>
            </w:r>
          </w:p>
        </w:tc>
        <w:tc>
          <w:tcPr>
            <w:tcW w:w="1559"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≥95%</w:t>
            </w:r>
          </w:p>
        </w:tc>
        <w:tc>
          <w:tcPr>
            <w:tcW w:w="1559"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≥65%</w:t>
            </w:r>
          </w:p>
        </w:tc>
      </w:tr>
    </w:tbl>
    <w:p w:rsidR="00B52394" w:rsidRDefault="007E164F">
      <w:pPr>
        <w:pStyle w:val="af4"/>
        <w:numPr>
          <w:ilvl w:val="0"/>
          <w:numId w:val="9"/>
        </w:numPr>
        <w:ind w:firstLineChars="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关注客户需求趋势</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将以下信息的调查结果，作为顾客满意度调查的关注指标，若趋势变差则责任部门开展分析改善：</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市场份额的变化(%)；</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销售额的变化(万元)；</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增加新品个数（新品数量是指新品送样成功并获得客户批量订单的新品个数）。</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c) 将顾客满意信息用于改进</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① 统计分析</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对调查的结果，进行分门别类的统计分析，从中找出改善方向，组织责任部门制定实施改善对策。</w:t>
      </w:r>
    </w:p>
    <w:p w:rsidR="00B52394" w:rsidRDefault="007E164F">
      <w:pPr>
        <w:pStyle w:val="af4"/>
        <w:numPr>
          <w:ilvl w:val="0"/>
          <w:numId w:val="10"/>
        </w:numPr>
        <w:ind w:firstLineChars="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对比同行业评价</w:t>
      </w:r>
    </w:p>
    <w:p w:rsidR="00B52394" w:rsidRDefault="007E164F">
      <w:pPr>
        <w:pStyle w:val="af4"/>
        <w:numPr>
          <w:ilvl w:val="0"/>
          <w:numId w:val="10"/>
        </w:numPr>
        <w:ind w:firstLineChars="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交货时效性评价</w:t>
      </w:r>
    </w:p>
    <w:p w:rsidR="00B52394" w:rsidRDefault="007E164F">
      <w:pPr>
        <w:pStyle w:val="af4"/>
        <w:numPr>
          <w:ilvl w:val="0"/>
          <w:numId w:val="10"/>
        </w:numPr>
        <w:ind w:firstLineChars="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产品质量评价</w:t>
      </w:r>
    </w:p>
    <w:p w:rsidR="00B52394" w:rsidRDefault="007E164F">
      <w:pPr>
        <w:pStyle w:val="af4"/>
        <w:numPr>
          <w:ilvl w:val="0"/>
          <w:numId w:val="10"/>
        </w:numPr>
        <w:ind w:firstLineChars="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服务评价</w:t>
      </w:r>
    </w:p>
    <w:p w:rsidR="00B52394" w:rsidRDefault="007E164F">
      <w:pPr>
        <w:pStyle w:val="af4"/>
        <w:numPr>
          <w:ilvl w:val="0"/>
          <w:numId w:val="10"/>
        </w:numPr>
        <w:ind w:firstLineChars="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技术评价</w:t>
      </w:r>
    </w:p>
    <w:p w:rsidR="00B52394" w:rsidRDefault="007E164F">
      <w:pPr>
        <w:ind w:firstLine="42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对于评价得分低的项目，持续需求客户的具体意见，挖掘改善机会。</w:t>
      </w:r>
    </w:p>
    <w:p w:rsidR="00B52394" w:rsidRDefault="007E164F">
      <w:pPr>
        <w:ind w:left="3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② 实施改善及跟踪</w:t>
      </w:r>
    </w:p>
    <w:p w:rsidR="00B52394" w:rsidRDefault="007E164F">
      <w:pPr>
        <w:pStyle w:val="af4"/>
        <w:numPr>
          <w:ilvl w:val="0"/>
          <w:numId w:val="11"/>
        </w:numPr>
        <w:ind w:left="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月度评价结果的改善：按照《改进控制程序》进行原因分析和改善</w:t>
      </w:r>
      <w:r>
        <w:rPr>
          <w:rFonts w:ascii="仿宋_GB2312" w:eastAsia="仿宋_GB2312" w:hAnsi="仿宋_GB2312" w:cs="仿宋_GB2312" w:hint="eastAsia"/>
          <w:color w:val="000000" w:themeColor="text1"/>
          <w:sz w:val="28"/>
          <w:szCs w:val="28"/>
        </w:rPr>
        <w:lastRenderedPageBreak/>
        <w:t>对策的实施，次月跟踪改善效果。</w:t>
      </w:r>
    </w:p>
    <w:p w:rsidR="00B52394" w:rsidRDefault="007E164F">
      <w:pPr>
        <w:pStyle w:val="af4"/>
        <w:numPr>
          <w:ilvl w:val="0"/>
          <w:numId w:val="11"/>
        </w:numPr>
        <w:ind w:left="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年度评价结果的改善：归类汇总客户期望，以改善项目的方式，立项改善；每月检查措施实施情况，次年7月，集中检查客户满意的改善结果。</w:t>
      </w:r>
    </w:p>
    <w:p w:rsidR="00B52394" w:rsidRDefault="007E164F">
      <w:pPr>
        <w:pStyle w:val="1"/>
        <w:rPr>
          <w:rFonts w:ascii="仿宋_GB2312" w:eastAsia="仿宋_GB2312" w:hAnsi="仿宋_GB2312" w:cs="仿宋_GB2312"/>
          <w:color w:val="000000" w:themeColor="text1"/>
        </w:rPr>
      </w:pPr>
      <w:bookmarkStart w:id="19" w:name="_Toc533716248"/>
      <w:r>
        <w:rPr>
          <w:rFonts w:ascii="仿宋_GB2312" w:eastAsia="仿宋_GB2312" w:hAnsi="仿宋_GB2312" w:cs="仿宋_GB2312" w:hint="eastAsia"/>
          <w:color w:val="000000" w:themeColor="text1"/>
        </w:rPr>
        <w:t>第四章 资源</w:t>
      </w:r>
      <w:bookmarkEnd w:id="19"/>
    </w:p>
    <w:p w:rsidR="00B52394" w:rsidRDefault="007E164F">
      <w:pPr>
        <w:pStyle w:val="2"/>
        <w:rPr>
          <w:rFonts w:ascii="仿宋_GB2312" w:eastAsia="仿宋_GB2312" w:hAnsi="仿宋_GB2312" w:cs="仿宋_GB2312"/>
          <w:color w:val="000000" w:themeColor="text1"/>
          <w:sz w:val="28"/>
          <w:szCs w:val="28"/>
        </w:rPr>
      </w:pPr>
      <w:bookmarkStart w:id="20" w:name="_Toc533716249"/>
      <w:r>
        <w:rPr>
          <w:rFonts w:ascii="仿宋_GB2312" w:eastAsia="仿宋_GB2312" w:hAnsi="仿宋_GB2312" w:cs="仿宋_GB2312" w:hint="eastAsia"/>
          <w:color w:val="000000" w:themeColor="text1"/>
          <w:sz w:val="28"/>
          <w:szCs w:val="28"/>
        </w:rPr>
        <w:t>4.1 总则：人力、财务、信息和知识、技术、基础设施和相关关系</w:t>
      </w:r>
      <w:bookmarkEnd w:id="20"/>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为实现公司的战略和战略目标，配置人、财、物、技术、信息和知识、相关方等资源。针对不同资源的配置，制定和执行有相应的管理规范，充分发挥资源的潜能和效用。</w:t>
      </w:r>
    </w:p>
    <w:p w:rsidR="00B52394" w:rsidRDefault="007E164F">
      <w:pPr>
        <w:pStyle w:val="2"/>
        <w:rPr>
          <w:rStyle w:val="20"/>
          <w:rFonts w:ascii="仿宋_GB2312" w:eastAsia="仿宋_GB2312" w:hAnsi="仿宋_GB2312" w:cs="仿宋_GB2312"/>
          <w:b/>
          <w:bCs/>
          <w:color w:val="000000" w:themeColor="text1"/>
          <w:sz w:val="28"/>
          <w:szCs w:val="28"/>
        </w:rPr>
      </w:pPr>
      <w:bookmarkStart w:id="21" w:name="_Toc533716250"/>
      <w:r>
        <w:rPr>
          <w:rStyle w:val="20"/>
          <w:rFonts w:ascii="仿宋_GB2312" w:eastAsia="仿宋_GB2312" w:hAnsi="仿宋_GB2312" w:cs="仿宋_GB2312" w:hint="eastAsia"/>
          <w:b/>
          <w:bCs/>
          <w:color w:val="000000" w:themeColor="text1"/>
          <w:sz w:val="28"/>
          <w:szCs w:val="28"/>
        </w:rPr>
        <w:t>4.2 人力资源</w:t>
      </w:r>
      <w:bookmarkEnd w:id="21"/>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为实现公司的发展战略目标，公司建立了职位晋升体系、薪酬激励体系、业绩评价体系 、培训管理体系、岗位能力识别体系等5大体系构成的人力资源管理系统（见下图）营造卓越的阶梯式人才培养、多通道的职业发展空间，有效促进企业与员工的共同发展。</w:t>
      </w:r>
    </w:p>
    <w:p w:rsidR="00B52394" w:rsidRDefault="007E164F">
      <w:pPr>
        <w:ind w:firstLineChars="200" w:firstLine="480"/>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57728" behindDoc="0" locked="0" layoutInCell="1" allowOverlap="1">
                <wp:simplePos x="0" y="0"/>
                <wp:positionH relativeFrom="column">
                  <wp:posOffset>1238250</wp:posOffset>
                </wp:positionH>
                <wp:positionV relativeFrom="paragraph">
                  <wp:posOffset>128270</wp:posOffset>
                </wp:positionV>
                <wp:extent cx="3343275" cy="516255"/>
                <wp:effectExtent l="38735" t="18415" r="46990" b="74930"/>
                <wp:wrapNone/>
                <wp:docPr id="54" name="流程图: 多文档 54"/>
                <wp:cNvGraphicFramePr/>
                <a:graphic xmlns:a="http://schemas.openxmlformats.org/drawingml/2006/main">
                  <a:graphicData uri="http://schemas.microsoft.com/office/word/2010/wordprocessingShape">
                    <wps:wsp>
                      <wps:cNvSpPr/>
                      <wps:spPr>
                        <a:xfrm>
                          <a:off x="0" y="0"/>
                          <a:ext cx="3343275" cy="516406"/>
                        </a:xfrm>
                        <a:prstGeom prst="flowChartMultidocument">
                          <a:avLst/>
                        </a:prstGeom>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基于公司发展战略的人力资源发展规划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54" o:spid="_x0000_s1036" type="#_x0000_t115" style="position:absolute;left:0;text-align:left;margin-left:97.5pt;margin-top:10.1pt;width:263.25pt;height:40.6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" fillcolor="gray [1616]" strokecolor="black [3040]">
                <v:fill color2="#d9d9d9 [496]" rotate="t" angle="180" colors="0 #bcbcbc;22938f #d0d0d0;1 #ededed" focus="100%" type="gradient"/>
                <v:shadow on="t" color="black" opacity="24903f" origin=",.5" offset="0,.55556mm"/>
                <v:textbox>
                  <w:txbxContent>
                    <w:p w:rsidR="008178F9" w:rsidRDefault="008178F9">
                      <w:pPr>
                        <w:jc w:val="center"/>
                        <w:rPr>
                          <w:rFonts w:ascii="仿宋" w:hAnsi="仿宋"/>
                          <w:sz w:val="24"/>
                          <w:szCs w:val="24"/>
                        </w:rPr>
                      </w:pPr>
                      <w:r>
                        <w:rPr>
                          <w:rFonts w:ascii="仿宋" w:hAnsi="仿宋" w:hint="eastAsia"/>
                          <w:sz w:val="24"/>
                          <w:szCs w:val="24"/>
                        </w:rPr>
                        <w:t>基于公司发展战略的人力资源发展规划</w:t>
                      </w:r>
                    </w:p>
                  </w:txbxContent>
                </v:textbox>
              </v:shape>
            </w:pict>
          </mc:Fallback>
        </mc:AlternateContent>
      </w:r>
    </w:p>
    <w:p w:rsidR="00B52394" w:rsidRDefault="00B52394">
      <w:pPr>
        <w:ind w:firstLineChars="200" w:firstLine="480"/>
        <w:jc w:val="left"/>
        <w:rPr>
          <w:rFonts w:ascii="仿宋_GB2312" w:eastAsia="仿宋_GB2312" w:hAnsi="仿宋_GB2312" w:cs="仿宋_GB2312"/>
          <w:color w:val="000000" w:themeColor="text1"/>
          <w:sz w:val="24"/>
          <w:szCs w:val="24"/>
        </w:rPr>
      </w:pPr>
    </w:p>
    <w:p w:rsidR="00B52394" w:rsidRDefault="00B52394">
      <w:pPr>
        <w:ind w:firstLineChars="200" w:firstLine="480"/>
        <w:jc w:val="left"/>
        <w:rPr>
          <w:rFonts w:ascii="仿宋_GB2312" w:eastAsia="仿宋_GB2312" w:hAnsi="仿宋_GB2312" w:cs="仿宋_GB2312"/>
          <w:color w:val="000000" w:themeColor="text1"/>
          <w:sz w:val="24"/>
          <w:szCs w:val="24"/>
        </w:rPr>
      </w:pPr>
    </w:p>
    <w:p w:rsidR="00B52394" w:rsidRDefault="007E164F">
      <w:pPr>
        <w:ind w:firstLineChars="200" w:firstLine="480"/>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56704" behindDoc="0" locked="0" layoutInCell="1" allowOverlap="1">
                <wp:simplePos x="0" y="0"/>
                <wp:positionH relativeFrom="column">
                  <wp:posOffset>2962275</wp:posOffset>
                </wp:positionH>
                <wp:positionV relativeFrom="paragraph">
                  <wp:posOffset>59690</wp:posOffset>
                </wp:positionV>
                <wp:extent cx="2209800" cy="318135"/>
                <wp:effectExtent l="0" t="0" r="0" b="0"/>
                <wp:wrapNone/>
                <wp:docPr id="55" name="矩形 55"/>
                <wp:cNvGraphicFramePr/>
                <a:graphic xmlns:a="http://schemas.openxmlformats.org/drawingml/2006/main">
                  <a:graphicData uri="http://schemas.microsoft.com/office/word/2010/wordprocessingShape">
                    <wps:wsp>
                      <wps:cNvSpPr/>
                      <wps:spPr>
                        <a:xfrm>
                          <a:off x="0" y="0"/>
                          <a:ext cx="2209800" cy="318052"/>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sz w:val="24"/>
                                <w:szCs w:val="24"/>
                              </w:rPr>
                              <w:t>确定</w:t>
                            </w:r>
                            <w:r>
                              <w:rPr>
                                <w:rFonts w:ascii="仿宋" w:hAnsi="仿宋" w:hint="eastAsia"/>
                                <w:sz w:val="24"/>
                                <w:szCs w:val="24"/>
                              </w:rPr>
                              <w:t>岗位能力要求，提供招聘依据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55" o:spid="_x0000_s1037" style="position:absolute;left:0;text-align:left;margin-left:233.25pt;margin-top:4.7pt;width:174pt;height:25.0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" filled="f" stroked="f">
                <v:shadow on="t" color="black" opacity="24903f" origin=",.5" offset="0,.55556mm"/>
                <v:textbox>
                  <w:txbxContent>
                    <w:p w:rsidR="008178F9" w:rsidRDefault="008178F9">
                      <w:pPr>
                        <w:jc w:val="center"/>
                        <w:rPr>
                          <w:rFonts w:ascii="仿宋" w:hAnsi="仿宋"/>
                          <w:sz w:val="24"/>
                          <w:szCs w:val="24"/>
                        </w:rPr>
                      </w:pPr>
                      <w:r>
                        <w:rPr>
                          <w:rFonts w:ascii="仿宋" w:hAnsi="仿宋"/>
                          <w:sz w:val="24"/>
                          <w:szCs w:val="24"/>
                        </w:rPr>
                        <w:t>确定</w:t>
                      </w:r>
                      <w:r>
                        <w:rPr>
                          <w:rFonts w:ascii="仿宋" w:hAnsi="仿宋" w:hint="eastAsia"/>
                          <w:sz w:val="24"/>
                          <w:szCs w:val="24"/>
                        </w:rPr>
                        <w:t>岗位能力要求，提供招聘依据</w:t>
                      </w:r>
                    </w:p>
                  </w:txbxContent>
                </v:textbox>
              </v:rect>
            </w:pict>
          </mc:Fallback>
        </mc:AlternateContent>
      </w: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54656" behindDoc="0" locked="0" layoutInCell="1" allowOverlap="1">
                <wp:simplePos x="0" y="0"/>
                <wp:positionH relativeFrom="column">
                  <wp:posOffset>1114425</wp:posOffset>
                </wp:positionH>
                <wp:positionV relativeFrom="paragraph">
                  <wp:posOffset>83820</wp:posOffset>
                </wp:positionV>
                <wp:extent cx="1007745" cy="473710"/>
                <wp:effectExtent l="0" t="0" r="0" b="0"/>
                <wp:wrapNone/>
                <wp:docPr id="56" name="矩形 56"/>
                <wp:cNvGraphicFramePr/>
                <a:graphic xmlns:a="http://schemas.openxmlformats.org/drawingml/2006/main">
                  <a:graphicData uri="http://schemas.microsoft.com/office/word/2010/wordprocessingShape">
                    <wps:wsp>
                      <wps:cNvSpPr/>
                      <wps:spPr>
                        <a:xfrm>
                          <a:off x="0" y="0"/>
                          <a:ext cx="1007745" cy="473710"/>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sz w:val="24"/>
                                <w:szCs w:val="24"/>
                              </w:rPr>
                              <w:t>确定</w:t>
                            </w:r>
                            <w:r>
                              <w:rPr>
                                <w:rFonts w:ascii="仿宋" w:hAnsi="仿宋" w:hint="eastAsia"/>
                                <w:sz w:val="24"/>
                                <w:szCs w:val="24"/>
                              </w:rPr>
                              <w:t>岗位标准提供招聘依据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56" o:spid="_x0000_s1038" style="position:absolute;left:0;text-align:left;margin-left:87.75pt;margin-top:6.6pt;width:79.35pt;height:37.3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" filled="f" stroked="f">
                <v:shadow on="t" color="black" opacity="24903f" origin=",.5" offset="0,.55556mm"/>
                <v:textbox>
                  <w:txbxContent>
                    <w:p w:rsidR="008178F9" w:rsidRDefault="008178F9">
                      <w:pPr>
                        <w:jc w:val="center"/>
                        <w:rPr>
                          <w:rFonts w:ascii="仿宋" w:hAnsi="仿宋"/>
                          <w:sz w:val="24"/>
                          <w:szCs w:val="24"/>
                        </w:rPr>
                      </w:pPr>
                      <w:r>
                        <w:rPr>
                          <w:rFonts w:ascii="仿宋" w:hAnsi="仿宋"/>
                          <w:sz w:val="24"/>
                          <w:szCs w:val="24"/>
                        </w:rPr>
                        <w:t>确定</w:t>
                      </w:r>
                      <w:r>
                        <w:rPr>
                          <w:rFonts w:ascii="仿宋" w:hAnsi="仿宋" w:hint="eastAsia"/>
                          <w:sz w:val="24"/>
                          <w:szCs w:val="24"/>
                        </w:rPr>
                        <w:t>岗位标准提供招聘依据</w:t>
                      </w:r>
                    </w:p>
                  </w:txbxContent>
                </v:textbox>
              </v:rect>
            </w:pict>
          </mc:Fallback>
        </mc:AlternateContent>
      </w: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42368" behindDoc="0" locked="0" layoutInCell="1" allowOverlap="1">
                <wp:simplePos x="0" y="0"/>
                <wp:positionH relativeFrom="column">
                  <wp:posOffset>2474595</wp:posOffset>
                </wp:positionH>
                <wp:positionV relativeFrom="paragraph">
                  <wp:posOffset>57150</wp:posOffset>
                </wp:positionV>
                <wp:extent cx="440690" cy="315595"/>
                <wp:effectExtent l="38735" t="18415" r="53975" b="66040"/>
                <wp:wrapNone/>
                <wp:docPr id="57" name="箭头: 下 12"/>
                <wp:cNvGraphicFramePr/>
                <a:graphic xmlns:a="http://schemas.openxmlformats.org/drawingml/2006/main">
                  <a:graphicData uri="http://schemas.microsoft.com/office/word/2010/wordprocessingShape">
                    <wps:wsp>
                      <wps:cNvSpPr/>
                      <wps:spPr>
                        <a:xfrm>
                          <a:off x="0" y="0"/>
                          <a:ext cx="440753" cy="315764"/>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DD6724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12" o:spid="_x0000_s1026" type="#_x0000_t67" style="position:absolute;left:0;text-align:left;margin-left:194.85pt;margin-top:4.5pt;width:34.7pt;height:24.85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" adj="10800" fillcolor="gray [1616]" strokecolor="black [3040]">
                <v:fill color2="#d9d9d9 [496]" rotate="t" angle="180" colors="0 #bcbcbc;22938f #d0d0d0;1 #ededed" focus="100%" type="gradient"/>
                <v:shadow on="t" color="black" opacity="24903f" origin=",.5" offset="0,.55556mm"/>
              </v:shape>
            </w:pict>
          </mc:Fallback>
        </mc:AlternateContent>
      </w:r>
    </w:p>
    <w:p w:rsidR="00B52394" w:rsidRDefault="007E164F">
      <w:pPr>
        <w:ind w:firstLineChars="200" w:firstLine="480"/>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59776" behindDoc="0" locked="0" layoutInCell="1" allowOverlap="1">
                <wp:simplePos x="0" y="0"/>
                <wp:positionH relativeFrom="column">
                  <wp:posOffset>4291330</wp:posOffset>
                </wp:positionH>
                <wp:positionV relativeFrom="paragraph">
                  <wp:posOffset>163195</wp:posOffset>
                </wp:positionV>
                <wp:extent cx="744855" cy="457200"/>
                <wp:effectExtent l="38735" t="18415" r="54610" b="76835"/>
                <wp:wrapNone/>
                <wp:docPr id="58" name="矩形 58"/>
                <wp:cNvGraphicFramePr/>
                <a:graphic xmlns:a="http://schemas.openxmlformats.org/drawingml/2006/main">
                  <a:graphicData uri="http://schemas.microsoft.com/office/word/2010/wordprocessingShape">
                    <wps:wsp>
                      <wps:cNvSpPr/>
                      <wps:spPr>
                        <a:xfrm>
                          <a:off x="0" y="0"/>
                          <a:ext cx="744855" cy="457200"/>
                        </a:xfrm>
                        <a:prstGeom prst="rect">
                          <a:avLst/>
                        </a:prstGeom>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素质能力识别体系</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58" o:spid="_x0000_s1039" style="position:absolute;left:0;text-align:left;margin-left:337.9pt;margin-top:12.85pt;width:58.65pt;height:36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" fillcolor="gray [1616]" strokecolor="black [3040]">
                <v:fill color2="#d9d9d9 [496]" rotate="t" angle="180" colors="0 #bcbcbc;22938f #d0d0d0;1 #ededed" focus="100%" type="gradient"/>
                <v:shadow on="t" color="black" opacity="24903f" origin=",.5" offset="0,.55556mm"/>
                <v:textbox>
                  <w:txbxContent>
                    <w:p w:rsidR="008178F9" w:rsidRDefault="008178F9">
                      <w:pPr>
                        <w:jc w:val="center"/>
                        <w:rPr>
                          <w:rFonts w:ascii="仿宋" w:hAnsi="仿宋"/>
                          <w:sz w:val="24"/>
                          <w:szCs w:val="24"/>
                        </w:rPr>
                      </w:pPr>
                      <w:r>
                        <w:rPr>
                          <w:rFonts w:ascii="仿宋" w:hAnsi="仿宋" w:hint="eastAsia"/>
                          <w:sz w:val="24"/>
                          <w:szCs w:val="24"/>
                        </w:rPr>
                        <w:t>素质能力识别体系</w:t>
                      </w:r>
                    </w:p>
                  </w:txbxContent>
                </v:textbox>
              </v:rect>
            </w:pict>
          </mc:Fallback>
        </mc:AlternateContent>
      </w: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45440" behindDoc="0" locked="0" layoutInCell="1" allowOverlap="1">
                <wp:simplePos x="0" y="0"/>
                <wp:positionH relativeFrom="column">
                  <wp:posOffset>2275205</wp:posOffset>
                </wp:positionH>
                <wp:positionV relativeFrom="paragraph">
                  <wp:posOffset>180340</wp:posOffset>
                </wp:positionV>
                <wp:extent cx="835025" cy="259715"/>
                <wp:effectExtent l="38735" t="18415" r="40640" b="64770"/>
                <wp:wrapNone/>
                <wp:docPr id="59" name="矩形 59"/>
                <wp:cNvGraphicFramePr/>
                <a:graphic xmlns:a="http://schemas.openxmlformats.org/drawingml/2006/main">
                  <a:graphicData uri="http://schemas.microsoft.com/office/word/2010/wordprocessingShape">
                    <wps:wsp>
                      <wps:cNvSpPr/>
                      <wps:spPr>
                        <a:xfrm>
                          <a:off x="0" y="0"/>
                          <a:ext cx="835025" cy="259715"/>
                        </a:xfrm>
                        <a:prstGeom prst="rect">
                          <a:avLst/>
                        </a:prstGeom>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招聘管理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59" o:spid="_x0000_s1040" style="position:absolute;left:0;text-align:left;margin-left:179.15pt;margin-top:14.2pt;width:65.75pt;height:20.4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" fillcolor="gray [1616]" strokecolor="black [3040]">
                <v:fill color2="#d9d9d9 [496]" rotate="t" angle="180" colors="0 #bcbcbc;22938f #d0d0d0;1 #ededed" focus="100%" type="gradient"/>
                <v:shadow on="t" color="black" opacity="24903f" origin=",.5" offset="0,.55556mm"/>
                <v:textbox>
                  <w:txbxContent>
                    <w:p w:rsidR="008178F9" w:rsidRDefault="008178F9">
                      <w:pPr>
                        <w:jc w:val="center"/>
                        <w:rPr>
                          <w:rFonts w:ascii="仿宋" w:hAnsi="仿宋"/>
                          <w:sz w:val="24"/>
                          <w:szCs w:val="24"/>
                        </w:rPr>
                      </w:pPr>
                      <w:r>
                        <w:rPr>
                          <w:rFonts w:ascii="仿宋" w:hAnsi="仿宋" w:hint="eastAsia"/>
                          <w:sz w:val="24"/>
                          <w:szCs w:val="24"/>
                        </w:rPr>
                        <w:t>招聘管理</w:t>
                      </w:r>
                    </w:p>
                  </w:txbxContent>
                </v:textbox>
              </v:rect>
            </w:pict>
          </mc:Fallback>
        </mc:AlternateContent>
      </w:r>
    </w:p>
    <w:p w:rsidR="00B52394" w:rsidRDefault="007E164F">
      <w:pPr>
        <w:ind w:firstLineChars="200" w:firstLine="480"/>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noProof/>
          <w:color w:val="000000" w:themeColor="text1"/>
          <w:sz w:val="24"/>
          <w:szCs w:val="24"/>
        </w:rPr>
        <w:lastRenderedPageBreak/>
        <mc:AlternateContent>
          <mc:Choice Requires="wps">
            <w:drawing>
              <wp:anchor distT="0" distB="0" distL="114300" distR="114300" simplePos="0" relativeHeight="251652608" behindDoc="0" locked="0" layoutInCell="1" allowOverlap="1">
                <wp:simplePos x="0" y="0"/>
                <wp:positionH relativeFrom="column">
                  <wp:posOffset>315595</wp:posOffset>
                </wp:positionH>
                <wp:positionV relativeFrom="paragraph">
                  <wp:posOffset>57785</wp:posOffset>
                </wp:positionV>
                <wp:extent cx="833120" cy="591185"/>
                <wp:effectExtent l="38735" t="18415" r="42545" b="76200"/>
                <wp:wrapNone/>
                <wp:docPr id="60" name="矩形 60"/>
                <wp:cNvGraphicFramePr/>
                <a:graphic xmlns:a="http://schemas.openxmlformats.org/drawingml/2006/main">
                  <a:graphicData uri="http://schemas.microsoft.com/office/word/2010/wordprocessingShape">
                    <wps:wsp>
                      <wps:cNvSpPr/>
                      <wps:spPr>
                        <a:xfrm>
                          <a:off x="0" y="0"/>
                          <a:ext cx="833120" cy="591185"/>
                        </a:xfrm>
                        <a:prstGeom prst="rect">
                          <a:avLst/>
                        </a:prstGeom>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职位晋升管理体系</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0" o:spid="_x0000_s1041" style="position:absolute;left:0;text-align:left;margin-left:24.85pt;margin-top:4.55pt;width:65.6pt;height:46.55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" fillcolor="gray [1616]" strokecolor="black [3040]">
                <v:fill color2="#d9d9d9 [496]" rotate="t" angle="180" colors="0 #bcbcbc;22938f #d0d0d0;1 #ededed" focus="100%" type="gradient"/>
                <v:shadow on="t" color="black" opacity="24903f" origin=",.5" offset="0,.55556mm"/>
                <v:textbox>
                  <w:txbxContent>
                    <w:p w:rsidR="008178F9" w:rsidRDefault="008178F9">
                      <w:pPr>
                        <w:jc w:val="center"/>
                        <w:rPr>
                          <w:rFonts w:ascii="仿宋" w:hAnsi="仿宋"/>
                          <w:sz w:val="24"/>
                          <w:szCs w:val="24"/>
                        </w:rPr>
                      </w:pPr>
                      <w:r>
                        <w:rPr>
                          <w:rFonts w:ascii="仿宋" w:hAnsi="仿宋" w:hint="eastAsia"/>
                          <w:sz w:val="24"/>
                          <w:szCs w:val="24"/>
                        </w:rPr>
                        <w:t>职位晋升管理体系</w:t>
                      </w:r>
                    </w:p>
                  </w:txbxContent>
                </v:textbox>
              </v:rect>
            </w:pict>
          </mc:Fallback>
        </mc:AlternateContent>
      </w: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75136" behindDoc="0" locked="0" layoutInCell="1" allowOverlap="1">
                <wp:simplePos x="0" y="0"/>
                <wp:positionH relativeFrom="column">
                  <wp:posOffset>3122295</wp:posOffset>
                </wp:positionH>
                <wp:positionV relativeFrom="paragraph">
                  <wp:posOffset>193675</wp:posOffset>
                </wp:positionV>
                <wp:extent cx="622935" cy="6985"/>
                <wp:effectExtent l="0" t="37465" r="5715" b="31750"/>
                <wp:wrapNone/>
                <wp:docPr id="34" name="直接箭头连接符 34"/>
                <wp:cNvGraphicFramePr/>
                <a:graphic xmlns:a="http://schemas.openxmlformats.org/drawingml/2006/main">
                  <a:graphicData uri="http://schemas.microsoft.com/office/word/2010/wordprocessingShape">
                    <wps:wsp>
                      <wps:cNvCnPr/>
                      <wps:spPr>
                        <a:xfrm flipH="1" flipV="1">
                          <a:off x="0" y="0"/>
                          <a:ext cx="623052" cy="70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B91AFDB" id="_x0000_t32" coordsize="21600,21600" o:spt="32" o:oned="t" path="m,l21600,21600e" filled="f">
                <v:path arrowok="t" fillok="f" o:connecttype="none"/>
                <o:lock v:ext="edit" shapetype="t"/>
              </v:shapetype>
              <v:shape id="直接箭头连接符 34" o:spid="_x0000_s1026" type="#_x0000_t32" style="position:absolute;left:0;text-align:left;margin-left:245.85pt;margin-top:15.25pt;width:49.05pt;height:.55pt;flip:x 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" strokecolor="black [3040]">
                <v:stroke endarrow="block"/>
              </v:shape>
            </w:pict>
          </mc:Fallback>
        </mc:AlternateContent>
      </w: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58752" behindDoc="0" locked="0" layoutInCell="1" allowOverlap="1">
                <wp:simplePos x="0" y="0"/>
                <wp:positionH relativeFrom="column">
                  <wp:posOffset>3125470</wp:posOffset>
                </wp:positionH>
                <wp:positionV relativeFrom="paragraph">
                  <wp:posOffset>106680</wp:posOffset>
                </wp:positionV>
                <wp:extent cx="1152525" cy="0"/>
                <wp:effectExtent l="0" t="38100" r="9525" b="38100"/>
                <wp:wrapNone/>
                <wp:docPr id="61" name="直接箭头连接符 61"/>
                <wp:cNvGraphicFramePr/>
                <a:graphic xmlns:a="http://schemas.openxmlformats.org/drawingml/2006/main">
                  <a:graphicData uri="http://schemas.microsoft.com/office/word/2010/wordprocessingShape">
                    <wps:wsp>
                      <wps:cNvCnPr/>
                      <wps:spPr>
                        <a:xfrm flipH="1">
                          <a:off x="0" y="0"/>
                          <a:ext cx="115280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49BD23" id="直接箭头连接符 61" o:spid="_x0000_s1026" type="#_x0000_t32" style="position:absolute;left:0;text-align:left;margin-left:246.1pt;margin-top:8.4pt;width:90.75pt;height:0;flip:x;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" strokecolor="black [3040]">
                <v:stroke endarrow="block"/>
              </v:shape>
            </w:pict>
          </mc:Fallback>
        </mc:AlternateContent>
      </w: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55680" behindDoc="0" locked="0" layoutInCell="1" allowOverlap="1">
                <wp:simplePos x="0" y="0"/>
                <wp:positionH relativeFrom="column">
                  <wp:posOffset>1157605</wp:posOffset>
                </wp:positionH>
                <wp:positionV relativeFrom="paragraph">
                  <wp:posOffset>105410</wp:posOffset>
                </wp:positionV>
                <wp:extent cx="1111250" cy="5080"/>
                <wp:effectExtent l="0" t="33655" r="12700" b="37465"/>
                <wp:wrapNone/>
                <wp:docPr id="62" name="直接箭头连接符 62"/>
                <wp:cNvGraphicFramePr/>
                <a:graphic xmlns:a="http://schemas.openxmlformats.org/drawingml/2006/main">
                  <a:graphicData uri="http://schemas.microsoft.com/office/word/2010/wordprocessingShape">
                    <wps:wsp>
                      <wps:cNvCnPr/>
                      <wps:spPr>
                        <a:xfrm>
                          <a:off x="0" y="0"/>
                          <a:ext cx="1110990" cy="5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AA9C3E" id="直接箭头连接符 62" o:spid="_x0000_s1026" type="#_x0000_t32" style="position:absolute;left:0;text-align:left;margin-left:91.15pt;margin-top:8.3pt;width:87.5pt;height:.4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" strokecolor="black [3040]">
                <v:stroke endarrow="block"/>
              </v:shape>
            </w:pict>
          </mc:Fallback>
        </mc:AlternateContent>
      </w:r>
    </w:p>
    <w:p w:rsidR="00B52394" w:rsidRDefault="007E164F">
      <w:pPr>
        <w:ind w:firstLineChars="200" w:firstLine="480"/>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73088" behindDoc="0" locked="0" layoutInCell="1" allowOverlap="1">
                <wp:simplePos x="0" y="0"/>
                <wp:positionH relativeFrom="column">
                  <wp:posOffset>3735070</wp:posOffset>
                </wp:positionH>
                <wp:positionV relativeFrom="paragraph">
                  <wp:posOffset>2540</wp:posOffset>
                </wp:positionV>
                <wp:extent cx="10160" cy="2242820"/>
                <wp:effectExtent l="0" t="0" r="0" b="0"/>
                <wp:wrapNone/>
                <wp:docPr id="90" name="直接连接符 90"/>
                <wp:cNvGraphicFramePr/>
                <a:graphic xmlns:a="http://schemas.openxmlformats.org/drawingml/2006/main">
                  <a:graphicData uri="http://schemas.microsoft.com/office/word/2010/wordprocessingShape">
                    <wps:wsp>
                      <wps:cNvCnPr/>
                      <wps:spPr>
                        <a:xfrm flipH="1">
                          <a:off x="0" y="0"/>
                          <a:ext cx="10217" cy="22425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21DDA0" id="直接连接符 90" o:spid="_x0000_s1026" style="position:absolute;left:0;text-align:left;flip:x;z-index:251673088;visibility:visible;mso-wrap-style:square;mso-wrap-distance-left:9pt;mso-wrap-distance-top:0;mso-wrap-distance-right:9pt;mso-wrap-distance-bottom:0;mso-position-horizontal:absolute;mso-position-horizontal-relative:text;mso-position-vertical:absolute;mso-position-vertical-relative:text" from="294.1pt,.2pt" to="294.9pt,1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" strokecolor="black [3040]"/>
            </w:pict>
          </mc:Fallback>
        </mc:AlternateContent>
      </w: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66944" behindDoc="0" locked="0" layoutInCell="1" allowOverlap="1">
                <wp:simplePos x="0" y="0"/>
                <wp:positionH relativeFrom="column">
                  <wp:posOffset>1304290</wp:posOffset>
                </wp:positionH>
                <wp:positionV relativeFrom="paragraph">
                  <wp:posOffset>60960</wp:posOffset>
                </wp:positionV>
                <wp:extent cx="1007745" cy="317500"/>
                <wp:effectExtent l="0" t="0" r="0" b="0"/>
                <wp:wrapNone/>
                <wp:docPr id="63" name="矩形 63"/>
                <wp:cNvGraphicFramePr/>
                <a:graphic xmlns:a="http://schemas.openxmlformats.org/drawingml/2006/main">
                  <a:graphicData uri="http://schemas.microsoft.com/office/word/2010/wordprocessingShape">
                    <wps:wsp>
                      <wps:cNvSpPr/>
                      <wps:spPr>
                        <a:xfrm>
                          <a:off x="0" y="0"/>
                          <a:ext cx="1007979" cy="317500"/>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提供培训依据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3" o:spid="_x0000_s1042" style="position:absolute;left:0;text-align:left;margin-left:102.7pt;margin-top:4.8pt;width:79.35pt;height:2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" filled="f" stroked="f">
                <v:shadow on="t" color="black" opacity="24903f" origin=",.5" offset="0,.55556mm"/>
                <v:textbox>
                  <w:txbxContent>
                    <w:p w:rsidR="008178F9" w:rsidRDefault="008178F9">
                      <w:pPr>
                        <w:jc w:val="center"/>
                        <w:rPr>
                          <w:rFonts w:ascii="仿宋" w:hAnsi="仿宋"/>
                          <w:sz w:val="24"/>
                          <w:szCs w:val="24"/>
                        </w:rPr>
                      </w:pPr>
                      <w:r>
                        <w:rPr>
                          <w:rFonts w:ascii="仿宋" w:hAnsi="仿宋" w:hint="eastAsia"/>
                          <w:sz w:val="24"/>
                          <w:szCs w:val="24"/>
                        </w:rPr>
                        <w:t>提供培训依据</w:t>
                      </w:r>
                    </w:p>
                  </w:txbxContent>
                </v:textbox>
              </v:rect>
            </w:pict>
          </mc:Fallback>
        </mc:AlternateContent>
      </w: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44416" behindDoc="0" locked="0" layoutInCell="1" allowOverlap="1">
                <wp:simplePos x="0" y="0"/>
                <wp:positionH relativeFrom="column">
                  <wp:posOffset>2530475</wp:posOffset>
                </wp:positionH>
                <wp:positionV relativeFrom="paragraph">
                  <wp:posOffset>59690</wp:posOffset>
                </wp:positionV>
                <wp:extent cx="345440" cy="315595"/>
                <wp:effectExtent l="38735" t="18415" r="53975" b="66040"/>
                <wp:wrapNone/>
                <wp:docPr id="77" name="箭头: 下 19"/>
                <wp:cNvGraphicFramePr/>
                <a:graphic xmlns:a="http://schemas.openxmlformats.org/drawingml/2006/main">
                  <a:graphicData uri="http://schemas.microsoft.com/office/word/2010/wordprocessingShape">
                    <wps:wsp>
                      <wps:cNvSpPr/>
                      <wps:spPr>
                        <a:xfrm>
                          <a:off x="0" y="0"/>
                          <a:ext cx="345367" cy="315764"/>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CA83A74" id="箭头: 下 19" o:spid="_x0000_s1026" type="#_x0000_t67" style="position:absolute;left:0;text-align:left;margin-left:199.25pt;margin-top:4.7pt;width:27.2pt;height:24.85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" adj="10800" fillcolor="gray [1616]" strokecolor="black [3040]">
                <v:fill color2="#d9d9d9 [496]" rotate="t" angle="180" colors="0 #bcbcbc;22938f #d0d0d0;1 #ededed" focus="100%" type="gradient"/>
                <v:shadow on="t" color="black" opacity="24903f" origin=",.5" offset="0,.55556mm"/>
              </v:shape>
            </w:pict>
          </mc:Fallback>
        </mc:AlternateContent>
      </w:r>
    </w:p>
    <w:p w:rsidR="00B52394" w:rsidRDefault="007E164F">
      <w:pPr>
        <w:ind w:firstLineChars="200" w:firstLine="480"/>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76160" behindDoc="0" locked="0" layoutInCell="1" allowOverlap="1">
                <wp:simplePos x="0" y="0"/>
                <wp:positionH relativeFrom="column">
                  <wp:posOffset>4986020</wp:posOffset>
                </wp:positionH>
                <wp:positionV relativeFrom="paragraph">
                  <wp:posOffset>16510</wp:posOffset>
                </wp:positionV>
                <wp:extent cx="5080" cy="1457325"/>
                <wp:effectExtent l="4445" t="0" r="9525" b="9525"/>
                <wp:wrapNone/>
                <wp:docPr id="94" name="直接连接符 94"/>
                <wp:cNvGraphicFramePr/>
                <a:graphic xmlns:a="http://schemas.openxmlformats.org/drawingml/2006/main">
                  <a:graphicData uri="http://schemas.microsoft.com/office/word/2010/wordprocessingShape">
                    <wps:wsp>
                      <wps:cNvCnPr/>
                      <wps:spPr>
                        <a:xfrm>
                          <a:off x="0" y="0"/>
                          <a:ext cx="5024" cy="14570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E32324" id="直接连接符 94" o:spid="_x0000_s1026" style="position:absolute;left:0;text-align:left;z-index:251676160;visibility:visible;mso-wrap-style:square;mso-wrap-distance-left:9pt;mso-wrap-distance-top:0;mso-wrap-distance-right:9pt;mso-wrap-distance-bottom:0;mso-position-horizontal:absolute;mso-position-horizontal-relative:text;mso-position-vertical:absolute;mso-position-vertical-relative:text" from="392.6pt,1.3pt" to="393pt,1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" strokecolor="black [3040]"/>
            </w:pict>
          </mc:Fallback>
        </mc:AlternateContent>
      </w: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43392" behindDoc="0" locked="0" layoutInCell="1" allowOverlap="1">
                <wp:simplePos x="0" y="0"/>
                <wp:positionH relativeFrom="column">
                  <wp:posOffset>2287270</wp:posOffset>
                </wp:positionH>
                <wp:positionV relativeFrom="paragraph">
                  <wp:posOffset>193040</wp:posOffset>
                </wp:positionV>
                <wp:extent cx="835025" cy="259715"/>
                <wp:effectExtent l="38735" t="18415" r="40640" b="64770"/>
                <wp:wrapNone/>
                <wp:docPr id="78" name="矩形 78"/>
                <wp:cNvGraphicFramePr/>
                <a:graphic xmlns:a="http://schemas.openxmlformats.org/drawingml/2006/main">
                  <a:graphicData uri="http://schemas.microsoft.com/office/word/2010/wordprocessingShape">
                    <wps:wsp>
                      <wps:cNvSpPr/>
                      <wps:spPr>
                        <a:xfrm>
                          <a:off x="0" y="0"/>
                          <a:ext cx="835025" cy="259715"/>
                        </a:xfrm>
                        <a:prstGeom prst="rect">
                          <a:avLst/>
                        </a:prstGeom>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培训管理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78" o:spid="_x0000_s1043" style="position:absolute;left:0;text-align:left;margin-left:180.1pt;margin-top:15.2pt;width:65.75pt;height:20.45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" fillcolor="gray [1616]" strokecolor="black [3040]">
                <v:fill color2="#d9d9d9 [496]" rotate="t" angle="180" colors="0 #bcbcbc;22938f #d0d0d0;1 #ededed" focus="100%" type="gradient"/>
                <v:shadow on="t" color="black" opacity="24903f" origin=",.5" offset="0,.55556mm"/>
                <v:textbox>
                  <w:txbxContent>
                    <w:p w:rsidR="008178F9" w:rsidRDefault="008178F9">
                      <w:pPr>
                        <w:jc w:val="center"/>
                        <w:rPr>
                          <w:rFonts w:ascii="仿宋" w:hAnsi="仿宋"/>
                          <w:sz w:val="24"/>
                          <w:szCs w:val="24"/>
                        </w:rPr>
                      </w:pPr>
                      <w:r>
                        <w:rPr>
                          <w:rFonts w:ascii="仿宋" w:hAnsi="仿宋" w:hint="eastAsia"/>
                          <w:sz w:val="24"/>
                          <w:szCs w:val="24"/>
                        </w:rPr>
                        <w:t>培训管理</w:t>
                      </w:r>
                    </w:p>
                  </w:txbxContent>
                </v:textbox>
              </v:rect>
            </w:pict>
          </mc:Fallback>
        </mc:AlternateContent>
      </w:r>
    </w:p>
    <w:p w:rsidR="00B52394" w:rsidRDefault="007E164F">
      <w:pPr>
        <w:ind w:firstLineChars="200" w:firstLine="480"/>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65920" behindDoc="0" locked="0" layoutInCell="1" allowOverlap="1">
                <wp:simplePos x="0" y="0"/>
                <wp:positionH relativeFrom="column">
                  <wp:posOffset>880745</wp:posOffset>
                </wp:positionH>
                <wp:positionV relativeFrom="paragraph">
                  <wp:posOffset>196850</wp:posOffset>
                </wp:positionV>
                <wp:extent cx="1680210" cy="318135"/>
                <wp:effectExtent l="0" t="0" r="0" b="0"/>
                <wp:wrapNone/>
                <wp:docPr id="79" name="矩形 79"/>
                <wp:cNvGraphicFramePr/>
                <a:graphic xmlns:a="http://schemas.openxmlformats.org/drawingml/2006/main">
                  <a:graphicData uri="http://schemas.microsoft.com/office/word/2010/wordprocessingShape">
                    <wps:wsp>
                      <wps:cNvSpPr/>
                      <wps:spPr>
                        <a:xfrm>
                          <a:off x="0" y="0"/>
                          <a:ext cx="1680501" cy="318052"/>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sz w:val="24"/>
                                <w:szCs w:val="24"/>
                              </w:rPr>
                              <w:t>确定</w:t>
                            </w:r>
                            <w:r>
                              <w:rPr>
                                <w:rFonts w:ascii="仿宋" w:hAnsi="仿宋" w:hint="eastAsia"/>
                                <w:sz w:val="24"/>
                                <w:szCs w:val="24"/>
                              </w:rPr>
                              <w:t>培训、培养方式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79" o:spid="_x0000_s1044" style="position:absolute;left:0;text-align:left;margin-left:69.35pt;margin-top:15.5pt;width:132.3pt;height:25.05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" filled="f" stroked="f">
                <v:shadow on="t" color="black" opacity="24903f" origin=",.5" offset="0,.55556mm"/>
                <v:textbox>
                  <w:txbxContent>
                    <w:p w:rsidR="008178F9" w:rsidRDefault="008178F9">
                      <w:pPr>
                        <w:jc w:val="center"/>
                        <w:rPr>
                          <w:rFonts w:ascii="仿宋" w:hAnsi="仿宋"/>
                          <w:sz w:val="24"/>
                          <w:szCs w:val="24"/>
                        </w:rPr>
                      </w:pPr>
                      <w:r>
                        <w:rPr>
                          <w:rFonts w:ascii="仿宋" w:hAnsi="仿宋"/>
                          <w:sz w:val="24"/>
                          <w:szCs w:val="24"/>
                        </w:rPr>
                        <w:t>确定</w:t>
                      </w:r>
                      <w:r>
                        <w:rPr>
                          <w:rFonts w:ascii="仿宋" w:hAnsi="仿宋" w:hint="eastAsia"/>
                          <w:sz w:val="24"/>
                          <w:szCs w:val="24"/>
                        </w:rPr>
                        <w:t>培训、培养方式</w:t>
                      </w:r>
                    </w:p>
                  </w:txbxContent>
                </v:textbox>
              </v:rect>
            </w:pict>
          </mc:Fallback>
        </mc:AlternateContent>
      </w: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62848" behindDoc="0" locked="0" layoutInCell="1" allowOverlap="1">
                <wp:simplePos x="0" y="0"/>
                <wp:positionH relativeFrom="column">
                  <wp:posOffset>765175</wp:posOffset>
                </wp:positionH>
                <wp:positionV relativeFrom="paragraph">
                  <wp:posOffset>177800</wp:posOffset>
                </wp:positionV>
                <wp:extent cx="0" cy="332740"/>
                <wp:effectExtent l="4445" t="0" r="14605" b="10160"/>
                <wp:wrapNone/>
                <wp:docPr id="80" name="直接连接符 80"/>
                <wp:cNvGraphicFramePr/>
                <a:graphic xmlns:a="http://schemas.openxmlformats.org/drawingml/2006/main">
                  <a:graphicData uri="http://schemas.microsoft.com/office/word/2010/wordprocessingShape">
                    <wps:wsp>
                      <wps:cNvCnPr/>
                      <wps:spPr>
                        <a:xfrm flipH="1">
                          <a:off x="0" y="0"/>
                          <a:ext cx="0" cy="3326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8F77B7" id="直接连接符 80" o:spid="_x0000_s1026" style="position:absolute;left:0;text-align:left;flip:x;z-index:251662848;visibility:visible;mso-wrap-style:square;mso-wrap-distance-left:9pt;mso-wrap-distance-top:0;mso-wrap-distance-right:9pt;mso-wrap-distance-bottom:0;mso-position-horizontal:absolute;mso-position-horizontal-relative:text;mso-position-vertical:absolute;mso-position-vertical-relative:text" from="60.25pt,14pt" to="60.2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" strokecolor="black [3040]"/>
            </w:pict>
          </mc:Fallback>
        </mc:AlternateContent>
      </w: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61824" behindDoc="0" locked="0" layoutInCell="1" allowOverlap="1">
                <wp:simplePos x="0" y="0"/>
                <wp:positionH relativeFrom="column">
                  <wp:posOffset>779780</wp:posOffset>
                </wp:positionH>
                <wp:positionV relativeFrom="paragraph">
                  <wp:posOffset>187960</wp:posOffset>
                </wp:positionV>
                <wp:extent cx="1510665" cy="24765"/>
                <wp:effectExtent l="0" t="14605" r="13335" b="36830"/>
                <wp:wrapNone/>
                <wp:docPr id="81" name="直接箭头连接符 81"/>
                <wp:cNvGraphicFramePr/>
                <a:graphic xmlns:a="http://schemas.openxmlformats.org/drawingml/2006/main">
                  <a:graphicData uri="http://schemas.microsoft.com/office/word/2010/wordprocessingShape">
                    <wps:wsp>
                      <wps:cNvCnPr/>
                      <wps:spPr>
                        <a:xfrm>
                          <a:off x="0" y="0"/>
                          <a:ext cx="1510748" cy="248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52E65A" id="直接箭头连接符 81" o:spid="_x0000_s1026" type="#_x0000_t32" style="position:absolute;left:0;text-align:left;margin-left:61.4pt;margin-top:14.8pt;width:118.95pt;height:1.9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" strokecolor="black [3040]">
                <v:stroke endarrow="block"/>
              </v:shape>
            </w:pict>
          </mc:Fallback>
        </mc:AlternateContent>
      </w: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53632" behindDoc="0" locked="0" layoutInCell="1" allowOverlap="1">
                <wp:simplePos x="0" y="0"/>
                <wp:positionH relativeFrom="column">
                  <wp:posOffset>1167130</wp:posOffset>
                </wp:positionH>
                <wp:positionV relativeFrom="paragraph">
                  <wp:posOffset>43815</wp:posOffset>
                </wp:positionV>
                <wp:extent cx="1128395" cy="19685"/>
                <wp:effectExtent l="0" t="19685" r="14605" b="36830"/>
                <wp:wrapNone/>
                <wp:docPr id="82" name="直接箭头连接符 82"/>
                <wp:cNvGraphicFramePr/>
                <a:graphic xmlns:a="http://schemas.openxmlformats.org/drawingml/2006/main">
                  <a:graphicData uri="http://schemas.microsoft.com/office/word/2010/wordprocessingShape">
                    <wps:wsp>
                      <wps:cNvCnPr/>
                      <wps:spPr>
                        <a:xfrm>
                          <a:off x="0" y="0"/>
                          <a:ext cx="1128091" cy="198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3F16EC" id="直接箭头连接符 82" o:spid="_x0000_s1026" type="#_x0000_t32" style="position:absolute;left:0;text-align:left;margin-left:91.9pt;margin-top:3.45pt;width:88.85pt;height:1.55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" strokecolor="black [3213]">
                <v:stroke endarrow="block"/>
              </v:shape>
            </w:pict>
          </mc:Fallback>
        </mc:AlternateContent>
      </w:r>
    </w:p>
    <w:p w:rsidR="00B52394" w:rsidRDefault="007E164F">
      <w:pPr>
        <w:ind w:firstLineChars="200" w:firstLine="480"/>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46464" behindDoc="0" locked="0" layoutInCell="1" allowOverlap="1">
                <wp:simplePos x="0" y="0"/>
                <wp:positionH relativeFrom="column">
                  <wp:posOffset>2541270</wp:posOffset>
                </wp:positionH>
                <wp:positionV relativeFrom="paragraph">
                  <wp:posOffset>54610</wp:posOffset>
                </wp:positionV>
                <wp:extent cx="345440" cy="315595"/>
                <wp:effectExtent l="38735" t="18415" r="53975" b="66040"/>
                <wp:wrapNone/>
                <wp:docPr id="83" name="箭头: 下 24"/>
                <wp:cNvGraphicFramePr/>
                <a:graphic xmlns:a="http://schemas.openxmlformats.org/drawingml/2006/main">
                  <a:graphicData uri="http://schemas.microsoft.com/office/word/2010/wordprocessingShape">
                    <wps:wsp>
                      <wps:cNvSpPr/>
                      <wps:spPr>
                        <a:xfrm>
                          <a:off x="0" y="0"/>
                          <a:ext cx="345367" cy="315764"/>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E8BDCA2" id="箭头: 下 24" o:spid="_x0000_s1026" type="#_x0000_t67" style="position:absolute;left:0;text-align:left;margin-left:200.1pt;margin-top:4.3pt;width:27.2pt;height:24.85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" adj="10800" fillcolor="gray [1616]" strokecolor="black [3040]">
                <v:fill color2="#d9d9d9 [496]" rotate="t" angle="180" colors="0 #bcbcbc;22938f #d0d0d0;1 #ededed" focus="100%" type="gradient"/>
                <v:shadow on="t" color="black" opacity="24903f" origin=",.5" offset="0,.55556mm"/>
              </v:shape>
            </w:pict>
          </mc:Fallback>
        </mc:AlternateConten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60800" behindDoc="0" locked="0" layoutInCell="1" allowOverlap="1">
                <wp:simplePos x="0" y="0"/>
                <wp:positionH relativeFrom="column">
                  <wp:posOffset>315595</wp:posOffset>
                </wp:positionH>
                <wp:positionV relativeFrom="paragraph">
                  <wp:posOffset>111125</wp:posOffset>
                </wp:positionV>
                <wp:extent cx="840105" cy="591185"/>
                <wp:effectExtent l="38735" t="18415" r="54610" b="76200"/>
                <wp:wrapNone/>
                <wp:docPr id="84" name="矩形 84"/>
                <wp:cNvGraphicFramePr/>
                <a:graphic xmlns:a="http://schemas.openxmlformats.org/drawingml/2006/main">
                  <a:graphicData uri="http://schemas.microsoft.com/office/word/2010/wordprocessingShape">
                    <wps:wsp>
                      <wps:cNvSpPr/>
                      <wps:spPr>
                        <a:xfrm>
                          <a:off x="0" y="0"/>
                          <a:ext cx="840105" cy="591185"/>
                        </a:xfrm>
                        <a:prstGeom prst="rect">
                          <a:avLst/>
                        </a:prstGeom>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培训体系</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84" o:spid="_x0000_s1045" style="position:absolute;margin-left:24.85pt;margin-top:8.75pt;width:66.15pt;height:46.5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" fillcolor="gray [1616]" strokecolor="black [3040]">
                <v:fill color2="#d9d9d9 [496]" rotate="t" angle="180" colors="0 #bcbcbc;22938f #d0d0d0;1 #ededed" focus="100%" type="gradient"/>
                <v:shadow on="t" color="black" opacity="24903f" origin=",.5" offset="0,.55556mm"/>
                <v:textbox>
                  <w:txbxContent>
                    <w:p w:rsidR="008178F9" w:rsidRDefault="008178F9">
                      <w:pPr>
                        <w:jc w:val="center"/>
                        <w:rPr>
                          <w:rFonts w:ascii="仿宋" w:hAnsi="仿宋"/>
                          <w:sz w:val="24"/>
                          <w:szCs w:val="24"/>
                        </w:rPr>
                      </w:pPr>
                      <w:r>
                        <w:rPr>
                          <w:rFonts w:ascii="仿宋" w:hAnsi="仿宋" w:hint="eastAsia"/>
                          <w:sz w:val="24"/>
                          <w:szCs w:val="24"/>
                        </w:rPr>
                        <w:t>培训体系</w:t>
                      </w:r>
                    </w:p>
                  </w:txbxContent>
                </v:textbox>
              </v:rect>
            </w:pict>
          </mc:Fallback>
        </mc:AlternateContent>
      </w: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79232" behindDoc="0" locked="0" layoutInCell="1" allowOverlap="1">
                <wp:simplePos x="0" y="0"/>
                <wp:positionH relativeFrom="column">
                  <wp:posOffset>3599180</wp:posOffset>
                </wp:positionH>
                <wp:positionV relativeFrom="paragraph">
                  <wp:posOffset>50165</wp:posOffset>
                </wp:positionV>
                <wp:extent cx="1512570" cy="318135"/>
                <wp:effectExtent l="0" t="0" r="0" b="0"/>
                <wp:wrapNone/>
                <wp:docPr id="99" name="矩形 99"/>
                <wp:cNvGraphicFramePr/>
                <a:graphic xmlns:a="http://schemas.openxmlformats.org/drawingml/2006/main">
                  <a:graphicData uri="http://schemas.microsoft.com/office/word/2010/wordprocessingShape">
                    <wps:wsp>
                      <wps:cNvSpPr/>
                      <wps:spPr>
                        <a:xfrm>
                          <a:off x="0" y="0"/>
                          <a:ext cx="1512277" cy="318052"/>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提供调配、晋升依据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9" o:spid="_x0000_s1046" style="position:absolute;margin-left:283.4pt;margin-top:3.95pt;width:119.1pt;height:25.05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" filled="f" stroked="f">
                <v:shadow on="t" color="black" opacity="24903f" origin=",.5" offset="0,.55556mm"/>
                <v:textbox>
                  <w:txbxContent>
                    <w:p w:rsidR="008178F9" w:rsidRDefault="008178F9">
                      <w:pPr>
                        <w:jc w:val="center"/>
                        <w:rPr>
                          <w:rFonts w:ascii="仿宋" w:hAnsi="仿宋"/>
                          <w:sz w:val="24"/>
                          <w:szCs w:val="24"/>
                        </w:rPr>
                      </w:pPr>
                      <w:r>
                        <w:rPr>
                          <w:rFonts w:ascii="仿宋" w:hAnsi="仿宋" w:hint="eastAsia"/>
                          <w:sz w:val="24"/>
                          <w:szCs w:val="24"/>
                        </w:rPr>
                        <w:t>提供调配、晋升依据</w:t>
                      </w:r>
                    </w:p>
                  </w:txbxContent>
                </v:textbox>
              </v:rect>
            </w:pict>
          </mc:Fallback>
        </mc:AlternateContent>
      </w: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47488" behindDoc="0" locked="0" layoutInCell="1" allowOverlap="1">
                <wp:simplePos x="0" y="0"/>
                <wp:positionH relativeFrom="column">
                  <wp:posOffset>2190115</wp:posOffset>
                </wp:positionH>
                <wp:positionV relativeFrom="paragraph">
                  <wp:posOffset>179070</wp:posOffset>
                </wp:positionV>
                <wp:extent cx="1071245" cy="259715"/>
                <wp:effectExtent l="38735" t="18415" r="52070" b="64770"/>
                <wp:wrapNone/>
                <wp:docPr id="85" name="矩形 85"/>
                <wp:cNvGraphicFramePr/>
                <a:graphic xmlns:a="http://schemas.openxmlformats.org/drawingml/2006/main">
                  <a:graphicData uri="http://schemas.microsoft.com/office/word/2010/wordprocessingShape">
                    <wps:wsp>
                      <wps:cNvSpPr/>
                      <wps:spPr>
                        <a:xfrm>
                          <a:off x="0" y="0"/>
                          <a:ext cx="1070975" cy="259715"/>
                        </a:xfrm>
                        <a:prstGeom prst="rect">
                          <a:avLst/>
                        </a:prstGeom>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调配、晋升管理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85" o:spid="_x0000_s1047" style="position:absolute;margin-left:172.45pt;margin-top:14.1pt;width:84.35pt;height:20.4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" fillcolor="gray [1616]" strokecolor="black [3040]">
                <v:fill color2="#d9d9d9 [496]" rotate="t" angle="180" colors="0 #bcbcbc;22938f #d0d0d0;1 #ededed" focus="100%" type="gradient"/>
                <v:shadow on="t" color="black" opacity="24903f" origin=",.5" offset="0,.55556mm"/>
                <v:textbox>
                  <w:txbxContent>
                    <w:p w:rsidR="008178F9" w:rsidRDefault="008178F9">
                      <w:pPr>
                        <w:jc w:val="center"/>
                        <w:rPr>
                          <w:rFonts w:ascii="仿宋" w:hAnsi="仿宋"/>
                          <w:sz w:val="24"/>
                          <w:szCs w:val="24"/>
                        </w:rPr>
                      </w:pPr>
                      <w:r>
                        <w:rPr>
                          <w:rFonts w:ascii="仿宋" w:hAnsi="仿宋" w:hint="eastAsia"/>
                          <w:sz w:val="24"/>
                          <w:szCs w:val="24"/>
                        </w:rPr>
                        <w:t>调配、晋升管理</w:t>
                      </w:r>
                    </w:p>
                  </w:txbxContent>
                </v:textbox>
              </v:rect>
            </w:pict>
          </mc:Fallback>
        </mc:AlternateConten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68992" behindDoc="0" locked="0" layoutInCell="1" allowOverlap="1">
                <wp:simplePos x="0" y="0"/>
                <wp:positionH relativeFrom="column">
                  <wp:posOffset>1148080</wp:posOffset>
                </wp:positionH>
                <wp:positionV relativeFrom="paragraph">
                  <wp:posOffset>76835</wp:posOffset>
                </wp:positionV>
                <wp:extent cx="1109345" cy="317500"/>
                <wp:effectExtent l="0" t="0" r="0" b="0"/>
                <wp:wrapNone/>
                <wp:docPr id="86" name="矩形 86"/>
                <wp:cNvGraphicFramePr/>
                <a:graphic xmlns:a="http://schemas.openxmlformats.org/drawingml/2006/main">
                  <a:graphicData uri="http://schemas.microsoft.com/office/word/2010/wordprocessingShape">
                    <wps:wsp>
                      <wps:cNvSpPr/>
                      <wps:spPr>
                        <a:xfrm>
                          <a:off x="0" y="0"/>
                          <a:ext cx="1109345" cy="317500"/>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8178F9" w:rsidRDefault="008178F9">
                            <w:pPr>
                              <w:jc w:val="left"/>
                              <w:rPr>
                                <w:rFonts w:ascii="仿宋" w:hAnsi="仿宋"/>
                                <w:sz w:val="24"/>
                                <w:szCs w:val="24"/>
                              </w:rPr>
                            </w:pPr>
                            <w:r>
                              <w:rPr>
                                <w:rFonts w:ascii="仿宋" w:hAnsi="仿宋" w:hint="eastAsia"/>
                                <w:sz w:val="24"/>
                                <w:szCs w:val="24"/>
                              </w:rPr>
                              <w:t>提供发展通道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86" o:spid="_x0000_s1048" style="position:absolute;margin-left:90.4pt;margin-top:6.05pt;width:87.35pt;height:2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" filled="f" stroked="f">
                <v:shadow on="t" color="black" opacity="24903f" origin=",.5" offset="0,.55556mm"/>
                <v:textbox>
                  <w:txbxContent>
                    <w:p w:rsidR="008178F9" w:rsidRDefault="008178F9">
                      <w:pPr>
                        <w:jc w:val="left"/>
                        <w:rPr>
                          <w:rFonts w:ascii="仿宋" w:hAnsi="仿宋"/>
                          <w:sz w:val="24"/>
                          <w:szCs w:val="24"/>
                        </w:rPr>
                      </w:pPr>
                      <w:r>
                        <w:rPr>
                          <w:rFonts w:ascii="仿宋" w:hAnsi="仿宋" w:hint="eastAsia"/>
                          <w:sz w:val="24"/>
                          <w:szCs w:val="24"/>
                        </w:rPr>
                        <w:t>提供发展通道</w:t>
                      </w:r>
                    </w:p>
                  </w:txbxContent>
                </v:textbox>
              </v:rect>
            </w:pict>
          </mc:Fallback>
        </mc:AlternateContent>
      </w: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77184" behindDoc="0" locked="0" layoutInCell="1" allowOverlap="1">
                <wp:simplePos x="0" y="0"/>
                <wp:positionH relativeFrom="column">
                  <wp:posOffset>3267710</wp:posOffset>
                </wp:positionH>
                <wp:positionV relativeFrom="paragraph">
                  <wp:posOffset>116840</wp:posOffset>
                </wp:positionV>
                <wp:extent cx="1718310" cy="0"/>
                <wp:effectExtent l="0" t="38100" r="15240" b="38100"/>
                <wp:wrapNone/>
                <wp:docPr id="97" name="直接箭头连接符 97"/>
                <wp:cNvGraphicFramePr/>
                <a:graphic xmlns:a="http://schemas.openxmlformats.org/drawingml/2006/main">
                  <a:graphicData uri="http://schemas.microsoft.com/office/word/2010/wordprocessingShape">
                    <wps:wsp>
                      <wps:cNvCnPr/>
                      <wps:spPr>
                        <a:xfrm flipH="1">
                          <a:off x="0" y="0"/>
                          <a:ext cx="171826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5F3F51" id="直接箭头连接符 97" o:spid="_x0000_s1026" type="#_x0000_t32" style="position:absolute;left:0;text-align:left;margin-left:257.3pt;margin-top:9.2pt;width:135.3pt;height:0;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" strokecolor="black [3040]">
                <v:stroke endarrow="block"/>
              </v:shape>
            </w:pict>
          </mc:Fallback>
        </mc:AlternateContent>
      </w: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67968" behindDoc="0" locked="0" layoutInCell="1" allowOverlap="1">
                <wp:simplePos x="0" y="0"/>
                <wp:positionH relativeFrom="column">
                  <wp:posOffset>1168400</wp:posOffset>
                </wp:positionH>
                <wp:positionV relativeFrom="paragraph">
                  <wp:posOffset>54610</wp:posOffset>
                </wp:positionV>
                <wp:extent cx="1038860" cy="12065"/>
                <wp:effectExtent l="0" t="26670" r="8890" b="37465"/>
                <wp:wrapNone/>
                <wp:docPr id="87" name="直接箭头连接符 87"/>
                <wp:cNvGraphicFramePr/>
                <a:graphic xmlns:a="http://schemas.openxmlformats.org/drawingml/2006/main">
                  <a:graphicData uri="http://schemas.microsoft.com/office/word/2010/wordprocessingShape">
                    <wps:wsp>
                      <wps:cNvCnPr/>
                      <wps:spPr>
                        <a:xfrm>
                          <a:off x="0" y="0"/>
                          <a:ext cx="1038727" cy="120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1DCC0C" id="直接箭头连接符 87" o:spid="_x0000_s1026" type="#_x0000_t32" style="position:absolute;left:0;text-align:left;margin-left:92pt;margin-top:4.3pt;width:81.8pt;height:.9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" strokecolor="black [3040]">
                <v:stroke endarrow="block"/>
              </v:shape>
            </w:pict>
          </mc:Fallback>
        </mc:AlternateContent>
      </w:r>
      <w:r>
        <w:rPr>
          <w:rFonts w:ascii="仿宋_GB2312" w:eastAsia="仿宋_GB2312" w:hAnsi="仿宋_GB2312" w:cs="仿宋_GB2312" w:hint="eastAsia"/>
          <w:color w:val="000000" w:themeColor="text1"/>
          <w:sz w:val="24"/>
          <w:szCs w:val="24"/>
        </w:rPr>
        <w:t xml:space="preserve">                 </w:t>
      </w:r>
    </w:p>
    <w:p w:rsidR="00B52394" w:rsidRDefault="007E164F">
      <w:pPr>
        <w:ind w:firstLineChars="200" w:firstLine="480"/>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63872" behindDoc="0" locked="0" layoutInCell="1" allowOverlap="1">
                <wp:simplePos x="0" y="0"/>
                <wp:positionH relativeFrom="column">
                  <wp:posOffset>1753235</wp:posOffset>
                </wp:positionH>
                <wp:positionV relativeFrom="paragraph">
                  <wp:posOffset>69850</wp:posOffset>
                </wp:positionV>
                <wp:extent cx="584835" cy="280670"/>
                <wp:effectExtent l="38735" t="11430" r="42545" b="70485"/>
                <wp:wrapNone/>
                <wp:docPr id="88" name="箭头: 上弧形 84"/>
                <wp:cNvGraphicFramePr/>
                <a:graphic xmlns:a="http://schemas.openxmlformats.org/drawingml/2006/main">
                  <a:graphicData uri="http://schemas.microsoft.com/office/word/2010/wordprocessingShape">
                    <wps:wsp>
                      <wps:cNvSpPr/>
                      <wps:spPr>
                        <a:xfrm rot="16200000">
                          <a:off x="0" y="0"/>
                          <a:ext cx="584720" cy="280438"/>
                        </a:xfrm>
                        <a:prstGeom prst="curved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103C035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箭头: 上弧形 84" o:spid="_x0000_s1026" type="#_x0000_t105" style="position:absolute;left:0;text-align:left;margin-left:138.05pt;margin-top:5.5pt;width:46.05pt;height:22.1pt;rotation:-90;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" adj="16420,20305,16200" fillcolor="gray [1616]" strokecolor="black [3040]">
                <v:fill color2="#d9d9d9 [496]" rotate="t" angle="180" colors="0 #bcbcbc;22938f #d0d0d0;1 #ededed" focus="100%" type="gradient"/>
                <v:shadow on="t" color="black" opacity="24903f" origin=",.5" offset="0,.55556mm"/>
              </v:shape>
            </w:pict>
          </mc:Fallback>
        </mc:AlternateContent>
      </w: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49536" behindDoc="0" locked="0" layoutInCell="1" allowOverlap="1">
                <wp:simplePos x="0" y="0"/>
                <wp:positionH relativeFrom="column">
                  <wp:posOffset>2539365</wp:posOffset>
                </wp:positionH>
                <wp:positionV relativeFrom="paragraph">
                  <wp:posOffset>631825</wp:posOffset>
                </wp:positionV>
                <wp:extent cx="345440" cy="315595"/>
                <wp:effectExtent l="38735" t="18415" r="53975" b="66040"/>
                <wp:wrapNone/>
                <wp:docPr id="89" name="箭头: 下 28"/>
                <wp:cNvGraphicFramePr/>
                <a:graphic xmlns:a="http://schemas.openxmlformats.org/drawingml/2006/main">
                  <a:graphicData uri="http://schemas.microsoft.com/office/word/2010/wordprocessingShape">
                    <wps:wsp>
                      <wps:cNvSpPr/>
                      <wps:spPr>
                        <a:xfrm>
                          <a:off x="0" y="0"/>
                          <a:ext cx="345367" cy="315764"/>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16C5B9B" id="箭头: 下 28" o:spid="_x0000_s1026" type="#_x0000_t67" style="position:absolute;left:0;text-align:left;margin-left:199.95pt;margin-top:49.75pt;width:27.2pt;height:24.85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" adj="10800" fillcolor="gray [1616]" strokecolor="black [3040]">
                <v:fill color2="#d9d9d9 [496]" rotate="t" angle="180" colors="0 #bcbcbc;22938f #d0d0d0;1 #ededed" focus="100%" type="gradient"/>
                <v:shadow on="t" color="black" opacity="24903f" origin=",.5" offset="0,.55556mm"/>
              </v:shape>
            </w:pict>
          </mc:Fallback>
        </mc:AlternateContent>
      </w: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48512" behindDoc="0" locked="0" layoutInCell="1" allowOverlap="1">
                <wp:simplePos x="0" y="0"/>
                <wp:positionH relativeFrom="column">
                  <wp:posOffset>2536190</wp:posOffset>
                </wp:positionH>
                <wp:positionV relativeFrom="paragraph">
                  <wp:posOffset>48895</wp:posOffset>
                </wp:positionV>
                <wp:extent cx="345440" cy="315595"/>
                <wp:effectExtent l="38735" t="18415" r="53975" b="66040"/>
                <wp:wrapNone/>
                <wp:docPr id="91" name="箭头: 下 26"/>
                <wp:cNvGraphicFramePr/>
                <a:graphic xmlns:a="http://schemas.openxmlformats.org/drawingml/2006/main">
                  <a:graphicData uri="http://schemas.microsoft.com/office/word/2010/wordprocessingShape">
                    <wps:wsp>
                      <wps:cNvSpPr/>
                      <wps:spPr>
                        <a:xfrm>
                          <a:off x="0" y="0"/>
                          <a:ext cx="345367" cy="315764"/>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9FA57DE" id="箭头: 下 26" o:spid="_x0000_s1026" type="#_x0000_t67" style="position:absolute;left:0;text-align:left;margin-left:199.7pt;margin-top:3.85pt;width:27.2pt;height:24.8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" adj="10800" fillcolor="gray [1616]" strokecolor="black [3040]">
                <v:fill color2="#d9d9d9 [496]" rotate="t" angle="180" colors="0 #bcbcbc;22938f #d0d0d0;1 #ededed" focus="100%" type="gradient"/>
                <v:shadow on="t" color="black" opacity="24903f" origin=",.5" offset="0,.55556mm"/>
              </v:shape>
            </w:pict>
          </mc:Fallback>
        </mc:AlternateContent>
      </w:r>
    </w:p>
    <w:p w:rsidR="00B52394" w:rsidRDefault="007E164F">
      <w:pPr>
        <w:ind w:firstLineChars="200" w:firstLine="480"/>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50560" behindDoc="0" locked="0" layoutInCell="1" allowOverlap="1">
                <wp:simplePos x="0" y="0"/>
                <wp:positionH relativeFrom="column">
                  <wp:posOffset>2203450</wp:posOffset>
                </wp:positionH>
                <wp:positionV relativeFrom="paragraph">
                  <wp:posOffset>163195</wp:posOffset>
                </wp:positionV>
                <wp:extent cx="1057275" cy="259715"/>
                <wp:effectExtent l="38735" t="18415" r="46990" b="64770"/>
                <wp:wrapNone/>
                <wp:docPr id="92" name="矩形 92"/>
                <wp:cNvGraphicFramePr/>
                <a:graphic xmlns:a="http://schemas.openxmlformats.org/drawingml/2006/main">
                  <a:graphicData uri="http://schemas.microsoft.com/office/word/2010/wordprocessingShape">
                    <wps:wsp>
                      <wps:cNvSpPr/>
                      <wps:spPr>
                        <a:xfrm>
                          <a:off x="0" y="0"/>
                          <a:ext cx="1057013" cy="259715"/>
                        </a:xfrm>
                        <a:prstGeom prst="rect">
                          <a:avLst/>
                        </a:prstGeom>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绩效管理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2" o:spid="_x0000_s1049" style="position:absolute;left:0;text-align:left;margin-left:173.5pt;margin-top:12.85pt;width:83.25pt;height:20.45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" fillcolor="gray [1616]" strokecolor="black [3040]">
                <v:fill color2="#d9d9d9 [496]" rotate="t" angle="180" colors="0 #bcbcbc;22938f #d0d0d0;1 #ededed" focus="100%" type="gradient"/>
                <v:shadow on="t" color="black" opacity="24903f" origin=",.5" offset="0,.55556mm"/>
                <v:textbox>
                  <w:txbxContent>
                    <w:p w:rsidR="008178F9" w:rsidRDefault="008178F9">
                      <w:pPr>
                        <w:jc w:val="center"/>
                        <w:rPr>
                          <w:rFonts w:ascii="仿宋" w:hAnsi="仿宋"/>
                          <w:sz w:val="24"/>
                          <w:szCs w:val="24"/>
                        </w:rPr>
                      </w:pPr>
                      <w:r>
                        <w:rPr>
                          <w:rFonts w:ascii="仿宋" w:hAnsi="仿宋" w:hint="eastAsia"/>
                          <w:sz w:val="24"/>
                          <w:szCs w:val="24"/>
                        </w:rPr>
                        <w:t>绩效管理</w:t>
                      </w:r>
                    </w:p>
                  </w:txbxContent>
                </v:textbox>
              </v:rect>
            </w:pict>
          </mc:Fallback>
        </mc:AlternateContent>
      </w:r>
    </w:p>
    <w:p w:rsidR="00B52394" w:rsidRDefault="007E164F">
      <w:pPr>
        <w:ind w:firstLineChars="200" w:firstLine="480"/>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82304" behindDoc="0" locked="0" layoutInCell="1" allowOverlap="1">
                <wp:simplePos x="0" y="0"/>
                <wp:positionH relativeFrom="column">
                  <wp:posOffset>3604895</wp:posOffset>
                </wp:positionH>
                <wp:positionV relativeFrom="paragraph">
                  <wp:posOffset>185420</wp:posOffset>
                </wp:positionV>
                <wp:extent cx="1207770" cy="317500"/>
                <wp:effectExtent l="0" t="0" r="0" b="0"/>
                <wp:wrapNone/>
                <wp:docPr id="105" name="矩形 105"/>
                <wp:cNvGraphicFramePr/>
                <a:graphic xmlns:a="http://schemas.openxmlformats.org/drawingml/2006/main">
                  <a:graphicData uri="http://schemas.microsoft.com/office/word/2010/wordprocessingShape">
                    <wps:wsp>
                      <wps:cNvSpPr/>
                      <wps:spPr>
                        <a:xfrm>
                          <a:off x="0" y="0"/>
                          <a:ext cx="1207827" cy="317500"/>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提供考核依据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5" o:spid="_x0000_s1050" style="position:absolute;left:0;text-align:left;margin-left:283.85pt;margin-top:14.6pt;width:95.1pt;height:25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" filled="f" stroked="f">
                <v:shadow on="t" color="black" opacity="24903f" origin=",.5" offset="0,.55556mm"/>
                <v:textbox>
                  <w:txbxContent>
                    <w:p w:rsidR="008178F9" w:rsidRDefault="008178F9">
                      <w:pPr>
                        <w:jc w:val="center"/>
                        <w:rPr>
                          <w:rFonts w:ascii="仿宋" w:hAnsi="仿宋"/>
                          <w:sz w:val="24"/>
                          <w:szCs w:val="24"/>
                        </w:rPr>
                      </w:pPr>
                      <w:r>
                        <w:rPr>
                          <w:rFonts w:ascii="仿宋" w:hAnsi="仿宋" w:hint="eastAsia"/>
                          <w:sz w:val="24"/>
                          <w:szCs w:val="24"/>
                        </w:rPr>
                        <w:t>提供考核依据</w:t>
                      </w:r>
                    </w:p>
                  </w:txbxContent>
                </v:textbox>
              </v:rect>
            </w:pict>
          </mc:Fallback>
        </mc:AlternateContent>
      </w: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78208" behindDoc="0" locked="0" layoutInCell="1" allowOverlap="1">
                <wp:simplePos x="0" y="0"/>
                <wp:positionH relativeFrom="column">
                  <wp:posOffset>3268980</wp:posOffset>
                </wp:positionH>
                <wp:positionV relativeFrom="paragraph">
                  <wp:posOffset>103505</wp:posOffset>
                </wp:positionV>
                <wp:extent cx="1718310" cy="0"/>
                <wp:effectExtent l="0" t="38100" r="15240" b="38100"/>
                <wp:wrapNone/>
                <wp:docPr id="98" name="直接箭头连接符 98"/>
                <wp:cNvGraphicFramePr/>
                <a:graphic xmlns:a="http://schemas.openxmlformats.org/drawingml/2006/main">
                  <a:graphicData uri="http://schemas.microsoft.com/office/word/2010/wordprocessingShape">
                    <wps:wsp>
                      <wps:cNvCnPr/>
                      <wps:spPr>
                        <a:xfrm flipH="1">
                          <a:off x="0" y="0"/>
                          <a:ext cx="171826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BA202B" id="直接箭头连接符 98" o:spid="_x0000_s1026" type="#_x0000_t32" style="position:absolute;left:0;text-align:left;margin-left:257.4pt;margin-top:8.15pt;width:135.3pt;height:0;flip:x;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" strokecolor="black [3040]">
                <v:stroke endarrow="block"/>
              </v:shape>
            </w:pict>
          </mc:Fallback>
        </mc:AlternateContent>
      </w: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64896" behindDoc="0" locked="0" layoutInCell="1" allowOverlap="1">
                <wp:simplePos x="0" y="0"/>
                <wp:positionH relativeFrom="column">
                  <wp:posOffset>801370</wp:posOffset>
                </wp:positionH>
                <wp:positionV relativeFrom="paragraph">
                  <wp:posOffset>114935</wp:posOffset>
                </wp:positionV>
                <wp:extent cx="1407160" cy="27305"/>
                <wp:effectExtent l="0" t="12065" r="2540" b="36830"/>
                <wp:wrapNone/>
                <wp:docPr id="95" name="直接箭头连接符 95"/>
                <wp:cNvGraphicFramePr/>
                <a:graphic xmlns:a="http://schemas.openxmlformats.org/drawingml/2006/main">
                  <a:graphicData uri="http://schemas.microsoft.com/office/word/2010/wordprocessingShape">
                    <wps:wsp>
                      <wps:cNvCnPr/>
                      <wps:spPr>
                        <a:xfrm>
                          <a:off x="0" y="0"/>
                          <a:ext cx="1407292" cy="271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4D2D9C" id="直接箭头连接符 95" o:spid="_x0000_s1026" type="#_x0000_t32" style="position:absolute;left:0;text-align:left;margin-left:63.1pt;margin-top:9.05pt;width:110.8pt;height:2.15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" strokecolor="black [3040]">
                <v:stroke endarrow="block"/>
              </v:shape>
            </w:pict>
          </mc:Fallback>
        </mc:AlternateContent>
      </w: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71040" behindDoc="0" locked="0" layoutInCell="1" allowOverlap="1">
                <wp:simplePos x="0" y="0"/>
                <wp:positionH relativeFrom="column">
                  <wp:posOffset>1237615</wp:posOffset>
                </wp:positionH>
                <wp:positionV relativeFrom="paragraph">
                  <wp:posOffset>133350</wp:posOffset>
                </wp:positionV>
                <wp:extent cx="1021080" cy="269875"/>
                <wp:effectExtent l="0" t="0" r="0" b="0"/>
                <wp:wrapNone/>
                <wp:docPr id="288" name="矩形 288"/>
                <wp:cNvGraphicFramePr/>
                <a:graphic xmlns:a="http://schemas.openxmlformats.org/drawingml/2006/main">
                  <a:graphicData uri="http://schemas.microsoft.com/office/word/2010/wordprocessingShape">
                    <wps:wsp>
                      <wps:cNvSpPr/>
                      <wps:spPr>
                        <a:xfrm>
                          <a:off x="0" y="0"/>
                          <a:ext cx="1021323" cy="269910"/>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提供分配依据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8" o:spid="_x0000_s1051" style="position:absolute;left:0;text-align:left;margin-left:97.45pt;margin-top:10.5pt;width:80.4pt;height:21.2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" filled="f" stroked="f">
                <v:shadow on="t" color="black" opacity="24903f" origin=",.5" offset="0,.55556mm"/>
                <v:textbox>
                  <w:txbxContent>
                    <w:p w:rsidR="008178F9" w:rsidRDefault="008178F9">
                      <w:pPr>
                        <w:jc w:val="center"/>
                        <w:rPr>
                          <w:rFonts w:ascii="仿宋" w:hAnsi="仿宋"/>
                          <w:sz w:val="24"/>
                          <w:szCs w:val="24"/>
                        </w:rPr>
                      </w:pPr>
                      <w:r>
                        <w:rPr>
                          <w:rFonts w:ascii="仿宋" w:hAnsi="仿宋" w:hint="eastAsia"/>
                          <w:sz w:val="24"/>
                          <w:szCs w:val="24"/>
                        </w:rPr>
                        <w:t>提供分配依据</w:t>
                      </w:r>
                    </w:p>
                  </w:txbxContent>
                </v:textbox>
              </v:rect>
            </w:pict>
          </mc:Fallback>
        </mc:AlternateContent>
      </w: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72064" behindDoc="0" locked="0" layoutInCell="1" allowOverlap="1">
                <wp:simplePos x="0" y="0"/>
                <wp:positionH relativeFrom="column">
                  <wp:posOffset>790575</wp:posOffset>
                </wp:positionH>
                <wp:positionV relativeFrom="paragraph">
                  <wp:posOffset>114935</wp:posOffset>
                </wp:positionV>
                <wp:extent cx="3175" cy="203200"/>
                <wp:effectExtent l="0" t="0" r="0" b="0"/>
                <wp:wrapNone/>
                <wp:docPr id="289" name="直接连接符 289"/>
                <wp:cNvGraphicFramePr/>
                <a:graphic xmlns:a="http://schemas.openxmlformats.org/drawingml/2006/main">
                  <a:graphicData uri="http://schemas.microsoft.com/office/word/2010/wordprocessingShape">
                    <wps:wsp>
                      <wps:cNvCnPr/>
                      <wps:spPr>
                        <a:xfrm flipH="1">
                          <a:off x="0" y="0"/>
                          <a:ext cx="3399" cy="2029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23DBDE" id="直接连接符 289" o:spid="_x0000_s1026" style="position:absolute;left:0;text-align:left;flip:x;z-index:251672064;visibility:visible;mso-wrap-style:square;mso-wrap-distance-left:9pt;mso-wrap-distance-top:0;mso-wrap-distance-right:9pt;mso-wrap-distance-bottom:0;mso-position-horizontal:absolute;mso-position-horizontal-relative:text;mso-position-vertical:absolute;mso-position-vertical-relative:text" from="62.25pt,9.05pt" to="62.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" strokecolor="black [3040]"/>
            </w:pict>
          </mc:Fallback>
        </mc:AlternateContent>
      </w:r>
    </w:p>
    <w:p w:rsidR="00B52394" w:rsidRDefault="007E164F">
      <w:pPr>
        <w:ind w:firstLineChars="200" w:firstLine="480"/>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83328" behindDoc="0" locked="0" layoutInCell="1" allowOverlap="1">
                <wp:simplePos x="0" y="0"/>
                <wp:positionH relativeFrom="column">
                  <wp:posOffset>3288030</wp:posOffset>
                </wp:positionH>
                <wp:positionV relativeFrom="paragraph">
                  <wp:posOffset>27940</wp:posOffset>
                </wp:positionV>
                <wp:extent cx="1296035" cy="0"/>
                <wp:effectExtent l="0" t="38100" r="18415" b="38100"/>
                <wp:wrapNone/>
                <wp:docPr id="106" name="直接箭头连接符 106"/>
                <wp:cNvGraphicFramePr/>
                <a:graphic xmlns:a="http://schemas.openxmlformats.org/drawingml/2006/main">
                  <a:graphicData uri="http://schemas.microsoft.com/office/word/2010/wordprocessingShape">
                    <wps:wsp>
                      <wps:cNvCnPr/>
                      <wps:spPr>
                        <a:xfrm flipH="1">
                          <a:off x="0" y="0"/>
                          <a:ext cx="129623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CC3078" id="直接箭头连接符 106" o:spid="_x0000_s1026" type="#_x0000_t32" style="position:absolute;left:0;text-align:left;margin-left:258.9pt;margin-top:2.2pt;width:102.05pt;height:0;flip:x;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" strokecolor="black [3040]">
                <v:stroke endarrow="block"/>
              </v:shape>
            </w:pict>
          </mc:Fallback>
        </mc:AlternateContent>
      </w: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81280" behindDoc="0" locked="0" layoutInCell="1" allowOverlap="1">
                <wp:simplePos x="0" y="0"/>
                <wp:positionH relativeFrom="column">
                  <wp:posOffset>4578350</wp:posOffset>
                </wp:positionH>
                <wp:positionV relativeFrom="paragraph">
                  <wp:posOffset>31750</wp:posOffset>
                </wp:positionV>
                <wp:extent cx="0" cy="567690"/>
                <wp:effectExtent l="4445" t="0" r="14605" b="3810"/>
                <wp:wrapNone/>
                <wp:docPr id="104" name="直接连接符 104"/>
                <wp:cNvGraphicFramePr/>
                <a:graphic xmlns:a="http://schemas.openxmlformats.org/drawingml/2006/main">
                  <a:graphicData uri="http://schemas.microsoft.com/office/word/2010/wordprocessingShape">
                    <wps:wsp>
                      <wps:cNvCnPr/>
                      <wps:spPr>
                        <a:xfrm>
                          <a:off x="0" y="0"/>
                          <a:ext cx="0" cy="5677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C50873" id="直接连接符 104" o:spid="_x0000_s1026" style="position:absolute;left:0;text-align:left;z-index:251681280;visibility:visible;mso-wrap-style:square;mso-wrap-distance-left:9pt;mso-wrap-distance-top:0;mso-wrap-distance-right:9pt;mso-wrap-distance-bottom:0;mso-position-horizontal:absolute;mso-position-horizontal-relative:text;mso-position-vertical:absolute;mso-position-vertical-relative:text" from="360.5pt,2.5pt" to="360.5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" strokecolor="black [3040]"/>
            </w:pict>
          </mc:Fallback>
        </mc:AlternateContent>
      </w: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70016" behindDoc="0" locked="0" layoutInCell="1" allowOverlap="1">
                <wp:simplePos x="0" y="0"/>
                <wp:positionH relativeFrom="column">
                  <wp:posOffset>261620</wp:posOffset>
                </wp:positionH>
                <wp:positionV relativeFrom="paragraph">
                  <wp:posOffset>111760</wp:posOffset>
                </wp:positionV>
                <wp:extent cx="1050290" cy="591185"/>
                <wp:effectExtent l="38735" t="18415" r="53975" b="76200"/>
                <wp:wrapNone/>
                <wp:docPr id="290" name="矩形 290"/>
                <wp:cNvGraphicFramePr/>
                <a:graphic xmlns:a="http://schemas.openxmlformats.org/drawingml/2006/main">
                  <a:graphicData uri="http://schemas.microsoft.com/office/word/2010/wordprocessingShape">
                    <wps:wsp>
                      <wps:cNvSpPr/>
                      <wps:spPr>
                        <a:xfrm>
                          <a:off x="0" y="0"/>
                          <a:ext cx="1050370" cy="591379"/>
                        </a:xfrm>
                        <a:prstGeom prst="rect">
                          <a:avLst/>
                        </a:prstGeom>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薪酬激励体系</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0" o:spid="_x0000_s1052" style="position:absolute;left:0;text-align:left;margin-left:20.6pt;margin-top:8.8pt;width:82.7pt;height:46.5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" fillcolor="gray [1616]" strokecolor="black [3040]">
                <v:fill color2="#d9d9d9 [496]" rotate="t" angle="180" colors="0 #bcbcbc;22938f #d0d0d0;1 #ededed" focus="100%" type="gradient"/>
                <v:shadow on="t" color="black" opacity="24903f" origin=",.5" offset="0,.55556mm"/>
                <v:textbox>
                  <w:txbxContent>
                    <w:p w:rsidR="008178F9" w:rsidRDefault="008178F9">
                      <w:pPr>
                        <w:jc w:val="center"/>
                        <w:rPr>
                          <w:rFonts w:ascii="仿宋" w:hAnsi="仿宋"/>
                          <w:sz w:val="24"/>
                          <w:szCs w:val="24"/>
                        </w:rPr>
                      </w:pPr>
                      <w:r>
                        <w:rPr>
                          <w:rFonts w:ascii="仿宋" w:hAnsi="仿宋" w:hint="eastAsia"/>
                          <w:sz w:val="24"/>
                          <w:szCs w:val="24"/>
                        </w:rPr>
                        <w:t>薪酬激励体系</w:t>
                      </w:r>
                    </w:p>
                  </w:txbxContent>
                </v:textbox>
              </v:rect>
            </w:pict>
          </mc:Fallback>
        </mc:AlternateContent>
      </w:r>
    </w:p>
    <w:p w:rsidR="00B52394" w:rsidRDefault="007E164F">
      <w:pPr>
        <w:ind w:firstLineChars="200" w:firstLine="480"/>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51584" behindDoc="0" locked="0" layoutInCell="1" allowOverlap="1">
                <wp:simplePos x="0" y="0"/>
                <wp:positionH relativeFrom="column">
                  <wp:posOffset>2270125</wp:posOffset>
                </wp:positionH>
                <wp:positionV relativeFrom="paragraph">
                  <wp:posOffset>162560</wp:posOffset>
                </wp:positionV>
                <wp:extent cx="885825" cy="259715"/>
                <wp:effectExtent l="38735" t="18415" r="46990" b="64770"/>
                <wp:wrapNone/>
                <wp:docPr id="291" name="矩形 291"/>
                <wp:cNvGraphicFramePr/>
                <a:graphic xmlns:a="http://schemas.openxmlformats.org/drawingml/2006/main">
                  <a:graphicData uri="http://schemas.microsoft.com/office/word/2010/wordprocessingShape">
                    <wps:wsp>
                      <wps:cNvSpPr/>
                      <wps:spPr>
                        <a:xfrm>
                          <a:off x="0" y="0"/>
                          <a:ext cx="886042" cy="259715"/>
                        </a:xfrm>
                        <a:prstGeom prst="rect">
                          <a:avLst/>
                        </a:prstGeom>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退</w:t>
                            </w:r>
                            <w:r>
                              <w:rPr>
                                <w:rFonts w:ascii="仿宋" w:hAnsi="仿宋" w:hint="eastAsia"/>
                                <w:sz w:val="24"/>
                                <w:szCs w:val="24"/>
                              </w:rPr>
                              <w:t xml:space="preserve"> </w:t>
                            </w:r>
                            <w:r>
                              <w:rPr>
                                <w:rFonts w:ascii="仿宋" w:hAnsi="仿宋"/>
                                <w:sz w:val="24"/>
                                <w:szCs w:val="24"/>
                              </w:rPr>
                              <w:t xml:space="preserve">  </w:t>
                            </w:r>
                            <w:r>
                              <w:rPr>
                                <w:rFonts w:ascii="仿宋" w:hAnsi="仿宋" w:hint="eastAsia"/>
                                <w:sz w:val="24"/>
                                <w:szCs w:val="24"/>
                              </w:rPr>
                              <w:t>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1" o:spid="_x0000_s1053" style="position:absolute;left:0;text-align:left;margin-left:178.75pt;margin-top:12.8pt;width:69.75pt;height:20.4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" fillcolor="gray [1616]" strokecolor="black [3040]">
                <v:fill color2="#d9d9d9 [496]" rotate="t" angle="180" colors="0 #bcbcbc;22938f #d0d0d0;1 #ededed" focus="100%" type="gradient"/>
                <v:shadow on="t" color="black" opacity="24903f" origin=",.5" offset="0,.55556mm"/>
                <v:textbox>
                  <w:txbxContent>
                    <w:p w:rsidR="008178F9" w:rsidRDefault="008178F9">
                      <w:pPr>
                        <w:jc w:val="center"/>
                        <w:rPr>
                          <w:rFonts w:ascii="仿宋" w:hAnsi="仿宋"/>
                          <w:sz w:val="24"/>
                          <w:szCs w:val="24"/>
                        </w:rPr>
                      </w:pPr>
                      <w:r>
                        <w:rPr>
                          <w:rFonts w:ascii="仿宋" w:hAnsi="仿宋" w:hint="eastAsia"/>
                          <w:sz w:val="24"/>
                          <w:szCs w:val="24"/>
                        </w:rPr>
                        <w:t>退</w:t>
                      </w:r>
                      <w:r>
                        <w:rPr>
                          <w:rFonts w:ascii="仿宋" w:hAnsi="仿宋" w:hint="eastAsia"/>
                          <w:sz w:val="24"/>
                          <w:szCs w:val="24"/>
                        </w:rPr>
                        <w:t xml:space="preserve"> </w:t>
                      </w:r>
                      <w:r>
                        <w:rPr>
                          <w:rFonts w:ascii="仿宋" w:hAnsi="仿宋"/>
                          <w:sz w:val="24"/>
                          <w:szCs w:val="24"/>
                        </w:rPr>
                        <w:t xml:space="preserve">  </w:t>
                      </w:r>
                      <w:r>
                        <w:rPr>
                          <w:rFonts w:ascii="仿宋" w:hAnsi="仿宋" w:hint="eastAsia"/>
                          <w:sz w:val="24"/>
                          <w:szCs w:val="24"/>
                        </w:rPr>
                        <w:t>出</w:t>
                      </w:r>
                    </w:p>
                  </w:txbxContent>
                </v:textbox>
              </v:rect>
            </w:pict>
          </mc:Fallback>
        </mc:AlternateContent>
      </w:r>
    </w:p>
    <w:p w:rsidR="00B52394" w:rsidRDefault="007E164F">
      <w:pPr>
        <w:ind w:firstLineChars="200" w:firstLine="480"/>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74112" behindDoc="0" locked="0" layoutInCell="1" allowOverlap="1">
                <wp:simplePos x="0" y="0"/>
                <wp:positionH relativeFrom="column">
                  <wp:posOffset>3175635</wp:posOffset>
                </wp:positionH>
                <wp:positionV relativeFrom="paragraph">
                  <wp:posOffset>60960</wp:posOffset>
                </wp:positionV>
                <wp:extent cx="568960" cy="1270"/>
                <wp:effectExtent l="0" t="0" r="0" b="0"/>
                <wp:wrapNone/>
                <wp:docPr id="292" name="直接连接符 292"/>
                <wp:cNvGraphicFramePr/>
                <a:graphic xmlns:a="http://schemas.openxmlformats.org/drawingml/2006/main">
                  <a:graphicData uri="http://schemas.microsoft.com/office/word/2010/wordprocessingShape">
                    <wps:wsp>
                      <wps:cNvCnPr/>
                      <wps:spPr>
                        <a:xfrm flipH="1">
                          <a:off x="0" y="0"/>
                          <a:ext cx="569047" cy="14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F00360" id="直接连接符 292" o:spid="_x0000_s1026" style="position:absolute;left:0;text-align:left;flip:x;z-index:251674112;visibility:visible;mso-wrap-style:square;mso-wrap-distance-left:9pt;mso-wrap-distance-top:0;mso-wrap-distance-right:9pt;mso-wrap-distance-bottom:0;mso-position-horizontal:absolute;mso-position-horizontal-relative:text;mso-position-vertical:absolute;mso-position-vertical-relative:text" from="250.05pt,4.8pt" to="294.8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" strokecolor="black [3040]"/>
            </w:pict>
          </mc:Fallback>
        </mc:AlternateContent>
      </w:r>
    </w:p>
    <w:p w:rsidR="00B52394" w:rsidRDefault="007E164F">
      <w:pPr>
        <w:ind w:firstLineChars="200" w:firstLine="480"/>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80256" behindDoc="0" locked="0" layoutInCell="1" allowOverlap="1">
                <wp:simplePos x="0" y="0"/>
                <wp:positionH relativeFrom="column">
                  <wp:posOffset>3855720</wp:posOffset>
                </wp:positionH>
                <wp:positionV relativeFrom="paragraph">
                  <wp:posOffset>15875</wp:posOffset>
                </wp:positionV>
                <wp:extent cx="1301115" cy="321310"/>
                <wp:effectExtent l="38735" t="18415" r="50800" b="60325"/>
                <wp:wrapNone/>
                <wp:docPr id="101" name="矩形 101"/>
                <wp:cNvGraphicFramePr/>
                <a:graphic xmlns:a="http://schemas.openxmlformats.org/drawingml/2006/main">
                  <a:graphicData uri="http://schemas.microsoft.com/office/word/2010/wordprocessingShape">
                    <wps:wsp>
                      <wps:cNvSpPr/>
                      <wps:spPr>
                        <a:xfrm>
                          <a:off x="0" y="0"/>
                          <a:ext cx="1301115" cy="321310"/>
                        </a:xfrm>
                        <a:prstGeom prst="rect">
                          <a:avLst/>
                        </a:prstGeom>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绩效评价体系</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1" o:spid="_x0000_s1054" style="position:absolute;left:0;text-align:left;margin-left:303.6pt;margin-top:1.25pt;width:102.45pt;height:25.3pt;z-index:25168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" fillcolor="gray [1616]" strokecolor="black [3040]">
                <v:fill color2="#d9d9d9 [496]" rotate="t" angle="180" colors="0 #bcbcbc;22938f #d0d0d0;1 #ededed" focus="100%" type="gradient"/>
                <v:shadow on="t" color="black" opacity="24903f" origin=",.5" offset="0,.55556mm"/>
                <v:textbox>
                  <w:txbxContent>
                    <w:p w:rsidR="008178F9" w:rsidRDefault="008178F9">
                      <w:pPr>
                        <w:jc w:val="center"/>
                        <w:rPr>
                          <w:rFonts w:ascii="仿宋" w:hAnsi="仿宋"/>
                          <w:sz w:val="24"/>
                          <w:szCs w:val="24"/>
                        </w:rPr>
                      </w:pPr>
                      <w:r>
                        <w:rPr>
                          <w:rFonts w:ascii="仿宋" w:hAnsi="仿宋" w:hint="eastAsia"/>
                          <w:sz w:val="24"/>
                          <w:szCs w:val="24"/>
                        </w:rPr>
                        <w:t>绩效评价体系</w:t>
                      </w:r>
                    </w:p>
                  </w:txbxContent>
                </v:textbox>
              </v:rect>
            </w:pict>
          </mc:Fallback>
        </mc:AlternateContent>
      </w:r>
    </w:p>
    <w:p w:rsidR="00B52394" w:rsidRDefault="00B52394">
      <w:pPr>
        <w:jc w:val="left"/>
        <w:rPr>
          <w:rFonts w:ascii="仿宋_GB2312" w:eastAsia="仿宋_GB2312" w:hAnsi="仿宋_GB2312" w:cs="仿宋_GB2312"/>
          <w:color w:val="000000" w:themeColor="text1"/>
          <w:sz w:val="24"/>
          <w:szCs w:val="24"/>
        </w:rPr>
      </w:pP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4.2.1 工作的组织和管理</w:t>
      </w:r>
    </w:p>
    <w:p w:rsidR="00B52394" w:rsidRDefault="007E164F">
      <w:pPr>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4.2.1.1公司实施扁平化管理，四大中心、品质保障部、各部门、各产业、各工厂之间通过公司战略规划和具体业务进行有机衔接，推进公司各项工作快速高效地有序开展、稳健发展。公司倡导以经营为主线来开展一系列工作。以经营为主线，贯穿于人才-市场-技术-客户-产品-订单-供应链-</w:t>
      </w:r>
      <w:proofErr w:type="gramStart"/>
      <w:r>
        <w:rPr>
          <w:rFonts w:ascii="仿宋_GB2312" w:eastAsia="仿宋_GB2312" w:hAnsi="仿宋_GB2312" w:cs="仿宋_GB2312" w:hint="eastAsia"/>
          <w:color w:val="000000" w:themeColor="text1"/>
          <w:sz w:val="28"/>
          <w:szCs w:val="28"/>
        </w:rPr>
        <w:t>齐套</w:t>
      </w:r>
      <w:proofErr w:type="gramEnd"/>
      <w:r>
        <w:rPr>
          <w:rFonts w:ascii="仿宋_GB2312" w:eastAsia="仿宋_GB2312" w:hAnsi="仿宋_GB2312" w:cs="仿宋_GB2312" w:hint="eastAsia"/>
          <w:color w:val="000000" w:themeColor="text1"/>
          <w:sz w:val="28"/>
          <w:szCs w:val="28"/>
        </w:rPr>
        <w:t>-生产-效率-质量-安全-士气-交付-服务-回款-收入与盈利-资金-分享的全过程。公司贯彻落实《爱联公司团队建设纲要》，以客户为中心，实行民</w:t>
      </w:r>
      <w:r>
        <w:rPr>
          <w:rFonts w:ascii="仿宋_GB2312" w:eastAsia="仿宋_GB2312" w:hAnsi="仿宋_GB2312" w:cs="仿宋_GB2312" w:hint="eastAsia"/>
          <w:color w:val="000000" w:themeColor="text1"/>
          <w:sz w:val="28"/>
          <w:szCs w:val="28"/>
        </w:rPr>
        <w:lastRenderedPageBreak/>
        <w:t>主集中制议事规则，打造“听党指挥，作风优良；能打硬仗，善打胜仗”的钢铁团队，为实现</w:t>
      </w:r>
      <w:proofErr w:type="gramStart"/>
      <w:r>
        <w:rPr>
          <w:rFonts w:ascii="仿宋_GB2312" w:eastAsia="仿宋_GB2312" w:hAnsi="仿宋_GB2312" w:cs="仿宋_GB2312" w:hint="eastAsia"/>
          <w:color w:val="000000" w:themeColor="text1"/>
          <w:sz w:val="28"/>
          <w:szCs w:val="28"/>
        </w:rPr>
        <w:t>公司愿景而</w:t>
      </w:r>
      <w:proofErr w:type="gramEnd"/>
      <w:r>
        <w:rPr>
          <w:rFonts w:ascii="仿宋_GB2312" w:eastAsia="仿宋_GB2312" w:hAnsi="仿宋_GB2312" w:cs="仿宋_GB2312" w:hint="eastAsia"/>
          <w:color w:val="000000" w:themeColor="text1"/>
          <w:sz w:val="28"/>
          <w:szCs w:val="28"/>
        </w:rPr>
        <w:t>努力奋斗。</w:t>
      </w:r>
    </w:p>
    <w:p w:rsidR="00B52394" w:rsidRDefault="007E164F">
      <w:pPr>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4.2.1.2授权体制的完善。</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我们遵循总公司内部授权手册和企业BG相关规定，根据权责分明、权责一致、授权不避责、利益回避以及财务联签权的原则制定了授权管理体制。</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a) 公司行政审批的主要事项为：组织建设与管理体系，战略、运营，投资与融资，资产与财务管理，人力与机构，品牌、法律与危机管理等事项。对于《行政审批授权表》中规定的行政审批事项而企业BG有规定的，</w:t>
      </w:r>
      <w:proofErr w:type="gramStart"/>
      <w:r>
        <w:rPr>
          <w:rFonts w:ascii="仿宋_GB2312" w:eastAsia="仿宋_GB2312" w:hAnsi="仿宋_GB2312" w:cs="仿宋_GB2312" w:hint="eastAsia"/>
          <w:color w:val="000000" w:themeColor="text1"/>
          <w:sz w:val="28"/>
          <w:szCs w:val="28"/>
        </w:rPr>
        <w:t>遵照企业</w:t>
      </w:r>
      <w:proofErr w:type="gramEnd"/>
      <w:r>
        <w:rPr>
          <w:rFonts w:ascii="仿宋_GB2312" w:eastAsia="仿宋_GB2312" w:hAnsi="仿宋_GB2312" w:cs="仿宋_GB2312" w:hint="eastAsia"/>
          <w:color w:val="000000" w:themeColor="text1"/>
          <w:sz w:val="28"/>
          <w:szCs w:val="28"/>
        </w:rPr>
        <w:t>BG的相关规定执行。对于《行政审批授权表》中未规定的行政审批事项而企业BG也无规定的，遵照总公司《公司内部授权手册》等的相关规定执行。</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b) 各部门、产品线、工厂需要报公司备案的事项，可选用信息频台、专项报告、等多种方式。其中经营活动中出现的重大事件（如：重大安全事故、重大环境事故、重大批次质量事故、重大劳动纠纷、重大诉讼处理等）须及时向总公司专项报告。</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c) 总公司的直接要求，按总公司要求办理。</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d) 公司在总公司授权范围内和企业BG相关规定下制定《授权管理办法》，涉及“一般授权”“特殊授权”均遵守总公司《公司内部授权手册》的相关规定执行。</w:t>
      </w:r>
    </w:p>
    <w:p w:rsidR="00B52394" w:rsidRDefault="007E164F">
      <w:pPr>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4.2.1.3 整合群众性质管理活动，创造参与平台</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 xml:space="preserve">    公司营造员工积极参与群众性质管理活动的机制，鼓励员工参与</w:t>
      </w:r>
      <w:r>
        <w:rPr>
          <w:rFonts w:ascii="仿宋_GB2312" w:eastAsia="仿宋_GB2312" w:hAnsi="仿宋_GB2312" w:cs="仿宋_GB2312" w:hint="eastAsia"/>
          <w:color w:val="000000" w:themeColor="text1"/>
          <w:sz w:val="28"/>
          <w:szCs w:val="28"/>
        </w:rPr>
        <w:lastRenderedPageBreak/>
        <w:t>跨部门改进活动，公司为员工提供活动所需的资源支持，并通过对活动成果评定、认可和激励，调动员工参与质量管理活动的积极性。</w:t>
      </w:r>
    </w:p>
    <w:tbl>
      <w:tblPr>
        <w:tblStyle w:val="af2"/>
        <w:tblW w:w="8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4"/>
        <w:gridCol w:w="6429"/>
      </w:tblGrid>
      <w:tr w:rsidR="00B52394">
        <w:trPr>
          <w:jc w:val="center"/>
        </w:trPr>
        <w:tc>
          <w:tcPr>
            <w:tcW w:w="2514" w:type="dxa"/>
            <w:vAlign w:val="center"/>
          </w:tcPr>
          <w:p w:rsidR="00B52394" w:rsidRDefault="007E164F">
            <w:pPr>
              <w:widowControl/>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支持方面</w:t>
            </w:r>
          </w:p>
        </w:tc>
        <w:tc>
          <w:tcPr>
            <w:tcW w:w="6429"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支持措施</w:t>
            </w:r>
          </w:p>
        </w:tc>
      </w:tr>
      <w:tr w:rsidR="00B52394">
        <w:trPr>
          <w:jc w:val="center"/>
        </w:trPr>
        <w:tc>
          <w:tcPr>
            <w:tcW w:w="2514"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明确组织机构</w:t>
            </w:r>
          </w:p>
        </w:tc>
        <w:tc>
          <w:tcPr>
            <w:tcW w:w="6429"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品质保障部利用并推广质量改善工具，推动全员的质量改善工作，并监督各相关</w:t>
            </w:r>
            <w:proofErr w:type="gramStart"/>
            <w:r>
              <w:rPr>
                <w:rFonts w:ascii="仿宋_GB2312" w:eastAsia="仿宋_GB2312" w:hAnsi="仿宋_GB2312" w:cs="仿宋_GB2312" w:hint="eastAsia"/>
                <w:color w:val="000000" w:themeColor="text1"/>
                <w:sz w:val="24"/>
                <w:szCs w:val="24"/>
              </w:rPr>
              <w:t>方制定</w:t>
            </w:r>
            <w:proofErr w:type="gramEnd"/>
            <w:r>
              <w:rPr>
                <w:rFonts w:ascii="仿宋_GB2312" w:eastAsia="仿宋_GB2312" w:hAnsi="仿宋_GB2312" w:cs="仿宋_GB2312" w:hint="eastAsia"/>
                <w:color w:val="000000" w:themeColor="text1"/>
                <w:sz w:val="24"/>
                <w:szCs w:val="24"/>
              </w:rPr>
              <w:t xml:space="preserve">和落实纠正预防措施。 </w:t>
            </w:r>
          </w:p>
        </w:tc>
      </w:tr>
      <w:tr w:rsidR="00B52394">
        <w:trPr>
          <w:jc w:val="center"/>
        </w:trPr>
        <w:tc>
          <w:tcPr>
            <w:tcW w:w="2514"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明确活动方式方法</w:t>
            </w:r>
          </w:p>
        </w:tc>
        <w:tc>
          <w:tcPr>
            <w:tcW w:w="6429"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明确采用（方法-展开-结果/PDCA）思路，通过自助创新、过程展开（5S思维）习惯、QC方法工具、TPM业务内容）、结果（技能目标、质量目标、现场改善等工作任务（成本）来运作。</w:t>
            </w:r>
          </w:p>
        </w:tc>
      </w:tr>
      <w:tr w:rsidR="00B52394">
        <w:trPr>
          <w:jc w:val="center"/>
        </w:trPr>
        <w:tc>
          <w:tcPr>
            <w:tcW w:w="2514"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提供竞赛擂台</w:t>
            </w:r>
          </w:p>
        </w:tc>
        <w:tc>
          <w:tcPr>
            <w:tcW w:w="6429"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每月红旗班组评选；不定期组织质量知识竞赛， 以班组为单位参加比赛；每月进行质量考试。</w:t>
            </w:r>
          </w:p>
        </w:tc>
      </w:tr>
      <w:tr w:rsidR="00B52394">
        <w:trPr>
          <w:jc w:val="center"/>
        </w:trPr>
        <w:tc>
          <w:tcPr>
            <w:tcW w:w="2514"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提供交流学习机会</w:t>
            </w:r>
          </w:p>
        </w:tc>
        <w:tc>
          <w:tcPr>
            <w:tcW w:w="6429"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每月组织班组长以上岗位参加质量学习交流会议，分享案例；随时现场指导生产员工的质量知识和质量意识。</w:t>
            </w:r>
          </w:p>
        </w:tc>
      </w:tr>
      <w:tr w:rsidR="00B52394">
        <w:trPr>
          <w:jc w:val="center"/>
        </w:trPr>
        <w:tc>
          <w:tcPr>
            <w:tcW w:w="2514"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建立评定机制</w:t>
            </w:r>
          </w:p>
        </w:tc>
        <w:tc>
          <w:tcPr>
            <w:tcW w:w="6429"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每月发布质量简报，对重大事件进行通报，并予以公布。</w:t>
            </w:r>
          </w:p>
        </w:tc>
      </w:tr>
      <w:tr w:rsidR="00B52394">
        <w:trPr>
          <w:jc w:val="center"/>
        </w:trPr>
        <w:tc>
          <w:tcPr>
            <w:tcW w:w="2514"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激励措施</w:t>
            </w:r>
          </w:p>
        </w:tc>
        <w:tc>
          <w:tcPr>
            <w:tcW w:w="6429"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根据质量激励规范对质量情况实施激励，鼓励员工提出改善提案，对有价值的建议奖励30-300元。</w:t>
            </w:r>
          </w:p>
        </w:tc>
      </w:tr>
    </w:tbl>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4.2.1.4晋升体系</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随着战略的调整和业务发展，公司在职位和工作上也做了持续改进，完善了职位晋升管理体系。以业绩导向为原则，将业绩（创造的价值）作为晋升评价的主要依据，充分落实企业BG“创造价值、分享成果”的核心理念，采用积分制评价综合业绩。采用动态调整机制，确保职位等级能上能下、晋升降级通道双向畅通，公平、公开、公正，坚持以事实和数据为</w:t>
      </w:r>
      <w:r>
        <w:rPr>
          <w:rFonts w:ascii="仿宋_GB2312" w:eastAsia="仿宋_GB2312" w:hAnsi="仿宋_GB2312" w:cs="仿宋_GB2312" w:hint="eastAsia"/>
          <w:color w:val="000000" w:themeColor="text1"/>
          <w:sz w:val="28"/>
          <w:szCs w:val="28"/>
        </w:rPr>
        <w:lastRenderedPageBreak/>
        <w:t>依据，结果公开透明。</w:t>
      </w:r>
    </w:p>
    <w:tbl>
      <w:tblPr>
        <w:tblW w:w="75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4"/>
        <w:gridCol w:w="3480"/>
        <w:gridCol w:w="2523"/>
      </w:tblGrid>
      <w:tr w:rsidR="00B52394">
        <w:trPr>
          <w:trHeight w:val="321"/>
          <w:jc w:val="center"/>
        </w:trPr>
        <w:tc>
          <w:tcPr>
            <w:tcW w:w="1524" w:type="dxa"/>
            <w:noWrap/>
            <w:vAlign w:val="center"/>
          </w:tcPr>
          <w:p w:rsidR="00B52394" w:rsidRDefault="007E164F">
            <w:pPr>
              <w:widowControl/>
              <w:jc w:val="center"/>
              <w:rPr>
                <w:rFonts w:ascii="仿宋_GB2312" w:eastAsia="仿宋_GB2312" w:hAnsi="仿宋_GB2312" w:cs="仿宋_GB2312"/>
                <w:bCs/>
                <w:color w:val="000000" w:themeColor="text1"/>
                <w:kern w:val="0"/>
                <w:sz w:val="24"/>
                <w:szCs w:val="24"/>
              </w:rPr>
            </w:pPr>
            <w:r>
              <w:rPr>
                <w:rFonts w:ascii="仿宋_GB2312" w:eastAsia="仿宋_GB2312" w:hAnsi="仿宋_GB2312" w:cs="仿宋_GB2312" w:hint="eastAsia"/>
                <w:bCs/>
                <w:color w:val="000000" w:themeColor="text1"/>
                <w:kern w:val="0"/>
                <w:sz w:val="24"/>
                <w:szCs w:val="24"/>
              </w:rPr>
              <w:t>评价维度</w:t>
            </w:r>
          </w:p>
        </w:tc>
        <w:tc>
          <w:tcPr>
            <w:tcW w:w="3480" w:type="dxa"/>
            <w:vAlign w:val="center"/>
          </w:tcPr>
          <w:p w:rsidR="00B52394" w:rsidRDefault="007E164F">
            <w:pPr>
              <w:widowControl/>
              <w:ind w:right="82"/>
              <w:jc w:val="center"/>
              <w:rPr>
                <w:rFonts w:ascii="仿宋_GB2312" w:eastAsia="仿宋_GB2312" w:hAnsi="仿宋_GB2312" w:cs="仿宋_GB2312"/>
                <w:bCs/>
                <w:color w:val="000000" w:themeColor="text1"/>
                <w:kern w:val="0"/>
                <w:sz w:val="24"/>
                <w:szCs w:val="24"/>
              </w:rPr>
            </w:pPr>
            <w:r>
              <w:rPr>
                <w:rFonts w:ascii="仿宋_GB2312" w:eastAsia="仿宋_GB2312" w:hAnsi="仿宋_GB2312" w:cs="仿宋_GB2312" w:hint="eastAsia"/>
                <w:bCs/>
                <w:color w:val="000000" w:themeColor="text1"/>
                <w:kern w:val="0"/>
                <w:sz w:val="24"/>
                <w:szCs w:val="24"/>
              </w:rPr>
              <w:t>评价要素</w:t>
            </w:r>
          </w:p>
        </w:tc>
        <w:tc>
          <w:tcPr>
            <w:tcW w:w="2523" w:type="dxa"/>
            <w:vAlign w:val="center"/>
          </w:tcPr>
          <w:p w:rsidR="00B52394" w:rsidRDefault="007E164F">
            <w:pPr>
              <w:widowControl/>
              <w:ind w:right="82"/>
              <w:jc w:val="center"/>
              <w:rPr>
                <w:rFonts w:ascii="仿宋_GB2312" w:eastAsia="仿宋_GB2312" w:hAnsi="仿宋_GB2312" w:cs="仿宋_GB2312"/>
                <w:bCs/>
                <w:color w:val="000000" w:themeColor="text1"/>
                <w:kern w:val="0"/>
                <w:sz w:val="24"/>
                <w:szCs w:val="24"/>
              </w:rPr>
            </w:pPr>
            <w:r>
              <w:rPr>
                <w:rFonts w:ascii="仿宋_GB2312" w:eastAsia="仿宋_GB2312" w:hAnsi="仿宋_GB2312" w:cs="仿宋_GB2312" w:hint="eastAsia"/>
                <w:bCs/>
                <w:color w:val="000000" w:themeColor="text1"/>
                <w:kern w:val="0"/>
                <w:sz w:val="24"/>
                <w:szCs w:val="24"/>
              </w:rPr>
              <w:t>晋升标准</w:t>
            </w:r>
          </w:p>
        </w:tc>
      </w:tr>
      <w:tr w:rsidR="00B52394">
        <w:trPr>
          <w:trHeight w:val="321"/>
          <w:jc w:val="center"/>
        </w:trPr>
        <w:tc>
          <w:tcPr>
            <w:tcW w:w="1524" w:type="dxa"/>
            <w:vAlign w:val="center"/>
          </w:tcPr>
          <w:p w:rsidR="00B52394" w:rsidRDefault="007E164F">
            <w:pPr>
              <w:widowControl/>
              <w:ind w:right="82"/>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业绩</w:t>
            </w:r>
          </w:p>
        </w:tc>
        <w:tc>
          <w:tcPr>
            <w:tcW w:w="3480" w:type="dxa"/>
            <w:vAlign w:val="center"/>
          </w:tcPr>
          <w:p w:rsidR="00B52394" w:rsidRDefault="007E164F">
            <w:pPr>
              <w:widowControl/>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业绩积分</w:t>
            </w:r>
          </w:p>
        </w:tc>
        <w:tc>
          <w:tcPr>
            <w:tcW w:w="2523" w:type="dxa"/>
            <w:vAlign w:val="center"/>
          </w:tcPr>
          <w:p w:rsidR="00B52394" w:rsidRDefault="007E164F">
            <w:pPr>
              <w:widowControl/>
              <w:ind w:right="82"/>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达到才能申请晋升</w:t>
            </w:r>
          </w:p>
        </w:tc>
      </w:tr>
      <w:tr w:rsidR="00B52394">
        <w:trPr>
          <w:trHeight w:val="321"/>
          <w:jc w:val="center"/>
        </w:trPr>
        <w:tc>
          <w:tcPr>
            <w:tcW w:w="1524" w:type="dxa"/>
            <w:vAlign w:val="center"/>
          </w:tcPr>
          <w:p w:rsidR="00B52394" w:rsidRDefault="007E164F">
            <w:pPr>
              <w:widowControl/>
              <w:ind w:right="82"/>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资格</w:t>
            </w:r>
          </w:p>
        </w:tc>
        <w:tc>
          <w:tcPr>
            <w:tcW w:w="3480" w:type="dxa"/>
            <w:vAlign w:val="center"/>
          </w:tcPr>
          <w:p w:rsidR="00B52394" w:rsidRDefault="007E164F">
            <w:pPr>
              <w:spacing w:beforeLines="20" w:before="62" w:line="300" w:lineRule="auto"/>
              <w:ind w:rightChars="39" w:right="82"/>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学历要求、专业经验、职称要求及专业资格要求</w:t>
            </w:r>
          </w:p>
        </w:tc>
        <w:tc>
          <w:tcPr>
            <w:tcW w:w="2523" w:type="dxa"/>
            <w:vAlign w:val="center"/>
          </w:tcPr>
          <w:p w:rsidR="00B52394" w:rsidRDefault="007E164F">
            <w:pPr>
              <w:widowControl/>
              <w:tabs>
                <w:tab w:val="left" w:pos="1040"/>
              </w:tabs>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符合才能申请晋升</w:t>
            </w:r>
          </w:p>
        </w:tc>
      </w:tr>
      <w:tr w:rsidR="00B52394">
        <w:trPr>
          <w:trHeight w:val="321"/>
          <w:jc w:val="center"/>
        </w:trPr>
        <w:tc>
          <w:tcPr>
            <w:tcW w:w="1524" w:type="dxa"/>
            <w:vAlign w:val="center"/>
          </w:tcPr>
          <w:p w:rsidR="00B52394" w:rsidRDefault="007E164F">
            <w:pPr>
              <w:widowControl/>
              <w:ind w:right="82"/>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行为</w:t>
            </w:r>
          </w:p>
        </w:tc>
        <w:tc>
          <w:tcPr>
            <w:tcW w:w="3480" w:type="dxa"/>
            <w:vAlign w:val="center"/>
          </w:tcPr>
          <w:p w:rsidR="00B52394" w:rsidRDefault="007E164F">
            <w:pPr>
              <w:widowControl/>
              <w:ind w:right="82"/>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行为规范</w:t>
            </w:r>
          </w:p>
        </w:tc>
        <w:tc>
          <w:tcPr>
            <w:tcW w:w="2523" w:type="dxa"/>
            <w:vAlign w:val="center"/>
          </w:tcPr>
          <w:p w:rsidR="00B52394" w:rsidRDefault="007E164F">
            <w:pPr>
              <w:widowControl/>
              <w:ind w:right="82"/>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符合才能晋升</w:t>
            </w:r>
          </w:p>
        </w:tc>
      </w:tr>
    </w:tbl>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4.2.2 确定员工的类型和数量，稳定员工队伍</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确定员工的类型、数量需求，识别所需员工的特点和技能要求，提高现有员工的能力，针对所需员工，通过系统化的招聘管理保证招聘工作的质量，选拔出合格、优秀的员工。通过对招聘需求、招聘渠道评估、面试及录用等招聘流程的规范，以确保人力资源供给满足公司经营工作的需要。</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a) 确定员工的类型、数量需求，识别所需员工的特点和技能要求。</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 xml:space="preserve">    公司基于战略发展，对各层次员工的素质能力要求与现有人员能力进行比较（见下图） </w:t>
      </w:r>
    </w:p>
    <w:tbl>
      <w:tblPr>
        <w:tblStyle w:val="af2"/>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3402"/>
        <w:gridCol w:w="4252"/>
      </w:tblGrid>
      <w:tr w:rsidR="00B52394">
        <w:trPr>
          <w:jc w:val="center"/>
        </w:trPr>
        <w:tc>
          <w:tcPr>
            <w:tcW w:w="1526" w:type="dxa"/>
            <w:vAlign w:val="center"/>
          </w:tcPr>
          <w:p w:rsidR="00B52394" w:rsidRDefault="007E164F">
            <w:pPr>
              <w:widowControl/>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人员类型</w:t>
            </w:r>
          </w:p>
        </w:tc>
        <w:tc>
          <w:tcPr>
            <w:tcW w:w="3402"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当前人员能力</w:t>
            </w:r>
          </w:p>
        </w:tc>
        <w:tc>
          <w:tcPr>
            <w:tcW w:w="4252"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未来人员能力需求</w:t>
            </w:r>
          </w:p>
        </w:tc>
      </w:tr>
      <w:tr w:rsidR="00B52394">
        <w:trPr>
          <w:jc w:val="center"/>
        </w:trPr>
        <w:tc>
          <w:tcPr>
            <w:tcW w:w="1526"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生产类人员</w:t>
            </w:r>
          </w:p>
        </w:tc>
        <w:tc>
          <w:tcPr>
            <w:tcW w:w="340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具有一定的行业知识，较强的技能水平，专业知识需进一步补充，学习、创新能力有待提高</w:t>
            </w:r>
          </w:p>
        </w:tc>
        <w:tc>
          <w:tcPr>
            <w:tcW w:w="425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具备较系统的行业知识，领先的技能水平，具有较强的学习能力，交钱的创新能力</w:t>
            </w:r>
          </w:p>
        </w:tc>
      </w:tr>
      <w:tr w:rsidR="00B52394">
        <w:trPr>
          <w:jc w:val="center"/>
        </w:trPr>
        <w:tc>
          <w:tcPr>
            <w:tcW w:w="1526"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工程技术人员</w:t>
            </w:r>
          </w:p>
        </w:tc>
        <w:tc>
          <w:tcPr>
            <w:tcW w:w="340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具有系统的专业知识，有一定的研发、创新能力。</w:t>
            </w:r>
          </w:p>
        </w:tc>
        <w:tc>
          <w:tcPr>
            <w:tcW w:w="425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具有领先的专业知识，卓越的研发创新能力</w:t>
            </w:r>
          </w:p>
        </w:tc>
      </w:tr>
      <w:tr w:rsidR="00B52394">
        <w:trPr>
          <w:jc w:val="center"/>
        </w:trPr>
        <w:tc>
          <w:tcPr>
            <w:tcW w:w="1526"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管理（业务）</w:t>
            </w:r>
            <w:r>
              <w:rPr>
                <w:rFonts w:ascii="仿宋_GB2312" w:eastAsia="仿宋_GB2312" w:hAnsi="仿宋_GB2312" w:cs="仿宋_GB2312" w:hint="eastAsia"/>
                <w:color w:val="000000" w:themeColor="text1"/>
                <w:sz w:val="24"/>
                <w:szCs w:val="24"/>
              </w:rPr>
              <w:lastRenderedPageBreak/>
              <w:t>人员</w:t>
            </w:r>
          </w:p>
        </w:tc>
        <w:tc>
          <w:tcPr>
            <w:tcW w:w="340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lastRenderedPageBreak/>
              <w:t>具有相关管理、业务知识，有</w:t>
            </w:r>
            <w:r>
              <w:rPr>
                <w:rFonts w:ascii="仿宋_GB2312" w:eastAsia="仿宋_GB2312" w:hAnsi="仿宋_GB2312" w:cs="仿宋_GB2312" w:hint="eastAsia"/>
                <w:color w:val="000000" w:themeColor="text1"/>
                <w:sz w:val="24"/>
                <w:szCs w:val="24"/>
              </w:rPr>
              <w:lastRenderedPageBreak/>
              <w:t>一定的创新能力</w:t>
            </w:r>
          </w:p>
        </w:tc>
        <w:tc>
          <w:tcPr>
            <w:tcW w:w="425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lastRenderedPageBreak/>
              <w:t>具有扎实系统的管理知识，具有领先管</w:t>
            </w:r>
            <w:r>
              <w:rPr>
                <w:rFonts w:ascii="仿宋_GB2312" w:eastAsia="仿宋_GB2312" w:hAnsi="仿宋_GB2312" w:cs="仿宋_GB2312" w:hint="eastAsia"/>
                <w:color w:val="000000" w:themeColor="text1"/>
                <w:sz w:val="24"/>
                <w:szCs w:val="24"/>
              </w:rPr>
              <w:lastRenderedPageBreak/>
              <w:t>理、创新能力</w:t>
            </w:r>
          </w:p>
        </w:tc>
      </w:tr>
      <w:tr w:rsidR="00B52394">
        <w:trPr>
          <w:jc w:val="center"/>
        </w:trPr>
        <w:tc>
          <w:tcPr>
            <w:tcW w:w="1526"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lastRenderedPageBreak/>
              <w:t>营销服务人员</w:t>
            </w:r>
          </w:p>
        </w:tc>
        <w:tc>
          <w:tcPr>
            <w:tcW w:w="340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具有一定的营销知识和创新能力、较强的市场洞察力和营销策划能力</w:t>
            </w:r>
          </w:p>
        </w:tc>
        <w:tc>
          <w:tcPr>
            <w:tcW w:w="425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具有全面的营销知识、创新的营销理念、敏锐的市场洞察力和优秀的市场营销策划理念</w:t>
            </w:r>
          </w:p>
        </w:tc>
      </w:tr>
      <w:tr w:rsidR="00B52394">
        <w:trPr>
          <w:jc w:val="center"/>
        </w:trPr>
        <w:tc>
          <w:tcPr>
            <w:tcW w:w="1526"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中层以上管理人员</w:t>
            </w:r>
          </w:p>
        </w:tc>
        <w:tc>
          <w:tcPr>
            <w:tcW w:w="340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具有全面、系统的管理知识，有较强的创新意识和管理能力</w:t>
            </w:r>
          </w:p>
        </w:tc>
        <w:tc>
          <w:tcPr>
            <w:tcW w:w="425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具备前瞻性战略眼光、专业的管理知识，具有卓越的管理、创新能力</w:t>
            </w:r>
          </w:p>
        </w:tc>
      </w:tr>
    </w:tbl>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Cs w:val="28"/>
        </w:rPr>
        <w:t xml:space="preserve">    </w:t>
      </w:r>
      <w:r>
        <w:rPr>
          <w:rFonts w:ascii="仿宋_GB2312" w:eastAsia="仿宋_GB2312" w:hAnsi="仿宋_GB2312" w:cs="仿宋_GB2312" w:hint="eastAsia"/>
          <w:color w:val="000000" w:themeColor="text1"/>
          <w:sz w:val="28"/>
          <w:szCs w:val="28"/>
        </w:rPr>
        <w:t>为缩短差异，公司针对人员素质提升开展了培训工作；主要方式有内部培训和外部培训，并制定详细的培训管理体系。</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b) 员工能力，有效识别公司所需员工的特点和技能</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 xml:space="preserve">    公司对各工厂、各职能部门的人员需求情况进行深入调查，通过开展岗位测评，确定岗位任职资格、岗位能力素质要求，从岗位专业知识、技能、学历、工作经验等多维度进行测评，对不同岗位人员，实施针对性培训，如：业务知识培训、岗位技能培训、先进企业或高校送培方式以及师带徒的方式，建立优胜劣汰机制，提升现有人员的业务与技能水平，确保员工能力适应公司发展要求。</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c) 创新的招聘策略</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 xml:space="preserve">    “聚天下英才”，公司不拘地域，大力吸纳和引进国内高端人才，通过笔试、面试、素质测评，对人员招聘录用进行把关。具体见下表：</w:t>
      </w:r>
    </w:p>
    <w:tbl>
      <w:tblPr>
        <w:tblStyle w:val="af2"/>
        <w:tblW w:w="87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2257"/>
        <w:gridCol w:w="5245"/>
      </w:tblGrid>
      <w:tr w:rsidR="00B52394">
        <w:trPr>
          <w:jc w:val="center"/>
        </w:trPr>
        <w:tc>
          <w:tcPr>
            <w:tcW w:w="1242" w:type="dxa"/>
            <w:vAlign w:val="center"/>
          </w:tcPr>
          <w:p w:rsidR="00B52394" w:rsidRDefault="007E164F">
            <w:pPr>
              <w:widowControl/>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类别</w:t>
            </w:r>
          </w:p>
        </w:tc>
        <w:tc>
          <w:tcPr>
            <w:tcW w:w="2257"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引进方式</w:t>
            </w:r>
          </w:p>
        </w:tc>
        <w:tc>
          <w:tcPr>
            <w:tcW w:w="5245"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具体措施</w:t>
            </w:r>
          </w:p>
        </w:tc>
      </w:tr>
      <w:tr w:rsidR="00B52394">
        <w:trPr>
          <w:jc w:val="center"/>
        </w:trPr>
        <w:tc>
          <w:tcPr>
            <w:tcW w:w="124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技术工人</w:t>
            </w:r>
          </w:p>
        </w:tc>
        <w:tc>
          <w:tcPr>
            <w:tcW w:w="2257" w:type="dxa"/>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毕业生来公司定岗操作实习</w:t>
            </w:r>
          </w:p>
        </w:tc>
        <w:tc>
          <w:tcPr>
            <w:tcW w:w="5245"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与职院、技校签订校企合作协议，安排毕业班学生到公司定岗实习，提前接受工作技能训练，缩短员工成熟周期。实习结束综合评估后择优录</w:t>
            </w:r>
            <w:r>
              <w:rPr>
                <w:rFonts w:ascii="仿宋_GB2312" w:eastAsia="仿宋_GB2312" w:hAnsi="仿宋_GB2312" w:cs="仿宋_GB2312" w:hint="eastAsia"/>
                <w:color w:val="000000" w:themeColor="text1"/>
                <w:sz w:val="24"/>
                <w:szCs w:val="24"/>
              </w:rPr>
              <w:lastRenderedPageBreak/>
              <w:t>用。</w:t>
            </w:r>
          </w:p>
        </w:tc>
      </w:tr>
      <w:tr w:rsidR="00B52394">
        <w:trPr>
          <w:jc w:val="center"/>
        </w:trPr>
        <w:tc>
          <w:tcPr>
            <w:tcW w:w="124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lastRenderedPageBreak/>
              <w:t>本科生</w:t>
            </w:r>
          </w:p>
        </w:tc>
        <w:tc>
          <w:tcPr>
            <w:tcW w:w="2257"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三年级本科生提前定向签约，到公司实习</w:t>
            </w:r>
          </w:p>
        </w:tc>
        <w:tc>
          <w:tcPr>
            <w:tcW w:w="5245"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对于有意向到公司工作的本科三年级学生，经公司面试、笔试、素质测评通过这提前定向签约，提前到公司实习，接受公司企业文化熏陶和工作技能训练，缩短员工成熟周期</w:t>
            </w:r>
          </w:p>
        </w:tc>
      </w:tr>
      <w:tr w:rsidR="00B52394">
        <w:trPr>
          <w:jc w:val="center"/>
        </w:trPr>
        <w:tc>
          <w:tcPr>
            <w:tcW w:w="1242" w:type="dxa"/>
            <w:vMerge w:val="restart"/>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硕士、博士</w:t>
            </w:r>
          </w:p>
        </w:tc>
        <w:tc>
          <w:tcPr>
            <w:tcW w:w="2257"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 xml:space="preserve">  到公司考察。由公司相关领导或技术骨干进行面试。</w:t>
            </w:r>
          </w:p>
        </w:tc>
        <w:tc>
          <w:tcPr>
            <w:tcW w:w="5245"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1、邀请到公司考察，以公司实力吸引人才；</w:t>
            </w:r>
          </w:p>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2、沟通公司人本理念、发展平台，形成共识</w:t>
            </w:r>
          </w:p>
        </w:tc>
      </w:tr>
      <w:tr w:rsidR="00B52394">
        <w:trPr>
          <w:jc w:val="center"/>
        </w:trPr>
        <w:tc>
          <w:tcPr>
            <w:tcW w:w="1242" w:type="dxa"/>
            <w:vMerge/>
            <w:vAlign w:val="center"/>
          </w:tcPr>
          <w:p w:rsidR="00B52394" w:rsidRDefault="00B52394">
            <w:pPr>
              <w:jc w:val="center"/>
              <w:rPr>
                <w:rFonts w:ascii="仿宋_GB2312" w:eastAsia="仿宋_GB2312" w:hAnsi="仿宋_GB2312" w:cs="仿宋_GB2312"/>
                <w:color w:val="000000" w:themeColor="text1"/>
                <w:sz w:val="24"/>
                <w:szCs w:val="24"/>
              </w:rPr>
            </w:pPr>
          </w:p>
        </w:tc>
        <w:tc>
          <w:tcPr>
            <w:tcW w:w="2257"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毕业前导公司做课题</w:t>
            </w:r>
          </w:p>
        </w:tc>
        <w:tc>
          <w:tcPr>
            <w:tcW w:w="5245"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邀请所需的研究生毕业前导公司做课题，以公司的人文环境，吸引、留住人才，由公司相关单位对课题完成质量进行考评，确定是否录用。</w:t>
            </w:r>
          </w:p>
        </w:tc>
      </w:tr>
      <w:tr w:rsidR="00B52394">
        <w:trPr>
          <w:jc w:val="center"/>
        </w:trPr>
        <w:tc>
          <w:tcPr>
            <w:tcW w:w="1242" w:type="dxa"/>
            <w:vMerge/>
            <w:vAlign w:val="center"/>
          </w:tcPr>
          <w:p w:rsidR="00B52394" w:rsidRDefault="00B52394">
            <w:pPr>
              <w:jc w:val="center"/>
              <w:rPr>
                <w:rFonts w:ascii="仿宋_GB2312" w:eastAsia="仿宋_GB2312" w:hAnsi="仿宋_GB2312" w:cs="仿宋_GB2312"/>
                <w:color w:val="000000" w:themeColor="text1"/>
                <w:sz w:val="24"/>
                <w:szCs w:val="24"/>
              </w:rPr>
            </w:pPr>
          </w:p>
        </w:tc>
        <w:tc>
          <w:tcPr>
            <w:tcW w:w="2257"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以“项目为载体、以博导为核心的一带多”的招聘引进方式</w:t>
            </w:r>
          </w:p>
        </w:tc>
        <w:tc>
          <w:tcPr>
            <w:tcW w:w="5245"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聘请川大、电子科大教授专家、导师主持项目工作。带动其在高校的优秀学生到公司参与项目工作，并借助专家、到时的推荐，吸引优秀学生加盟公司</w:t>
            </w:r>
          </w:p>
        </w:tc>
      </w:tr>
      <w:tr w:rsidR="00B52394">
        <w:trPr>
          <w:jc w:val="center"/>
        </w:trPr>
        <w:tc>
          <w:tcPr>
            <w:tcW w:w="1242"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专家</w:t>
            </w:r>
          </w:p>
        </w:tc>
        <w:tc>
          <w:tcPr>
            <w:tcW w:w="2257"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以项目为载体，采取合作的方式</w:t>
            </w:r>
          </w:p>
        </w:tc>
        <w:tc>
          <w:tcPr>
            <w:tcW w:w="5245"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与集团专业的软件服务部门合作，借助专业强大的软件资源团队，共同参与新产品的开发。</w:t>
            </w:r>
          </w:p>
        </w:tc>
      </w:tr>
    </w:tbl>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d) 极具优势的留人措施</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 xml:space="preserve">    公司所处位置距离城市中心远，但人才流失率远低于同行业水平，公司主要通过事业留人、待遇留人、福利留人、文化留人。具体体现在以下几个方面：</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 xml:space="preserve">    第一、公司具有完善招聘体系，从笔试、面试、录用、试用层层把关，</w:t>
      </w:r>
      <w:r>
        <w:rPr>
          <w:rFonts w:ascii="仿宋_GB2312" w:eastAsia="仿宋_GB2312" w:hAnsi="仿宋_GB2312" w:cs="仿宋_GB2312" w:hint="eastAsia"/>
          <w:color w:val="000000" w:themeColor="text1"/>
          <w:sz w:val="28"/>
          <w:szCs w:val="28"/>
        </w:rPr>
        <w:lastRenderedPageBreak/>
        <w:t>把住源头（把企业需要的人招聘进来，不要为了完成任务就</w:t>
      </w:r>
      <w:proofErr w:type="gramStart"/>
      <w:r>
        <w:rPr>
          <w:rFonts w:ascii="仿宋_GB2312" w:eastAsia="仿宋_GB2312" w:hAnsi="仿宋_GB2312" w:cs="仿宋_GB2312" w:hint="eastAsia"/>
          <w:color w:val="000000" w:themeColor="text1"/>
          <w:sz w:val="28"/>
          <w:szCs w:val="28"/>
        </w:rPr>
        <w:t>草率把</w:t>
      </w:r>
      <w:proofErr w:type="gramEnd"/>
      <w:r>
        <w:rPr>
          <w:rFonts w:ascii="仿宋_GB2312" w:eastAsia="仿宋_GB2312" w:hAnsi="仿宋_GB2312" w:cs="仿宋_GB2312" w:hint="eastAsia"/>
          <w:color w:val="000000" w:themeColor="text1"/>
          <w:sz w:val="28"/>
          <w:szCs w:val="28"/>
        </w:rPr>
        <w:t>一些不合适的人招聘进来，给以后离职埋下隐患）；</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 xml:space="preserve">    第二、加强日常考核，清除南郭先生，找出千里马；</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 xml:space="preserve">    第三、公司制定了完善的职位晋升体系，给员工画好企业的“大饼”（企业规划与远景展示，企业发展），设定员工晋升路线，给予员工培训和提升的机会。</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 xml:space="preserve">    第四、公司遵循“为岗位付薪、为业绩付薪、为能力付薪”的理念，制定了具有竞争力的薪酬管理体系，使员工切实感受“创造价值、分享成果”。</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 xml:space="preserve">    第五、对员工给予更多的正面激励和鼓励。</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 xml:space="preserve">    第六、拥有完善的福利体系。公司为员工提供免费住宿和就餐补贴，并不定期的为员工发放福利，解决员工衣食住行等生活问题。</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第七、不定期与员工进行沟通，特别是做好离职面谈，找到员工离开的症结。（通过面谈发现企业管理存在的问题，不断改进后期工作，树立企业以人为本的形象，让离职员工对企业同样产生好感，要知道企业声誉比什么都重要）；并且让员工离职后敢于吃“回头草”。</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4.2.3 员工绩效管理</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公司绩效管理系统包括绩效评价体系和薪酬激励体系。实施员工绩效管理，建立科学合理的薪酬体系和实施激励政策，提高员工工作绩效，实现组织的战略。</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4.2.3.1 制定完善的绩效考评制度</w:t>
      </w:r>
    </w:p>
    <w:p w:rsidR="00B52394" w:rsidRDefault="007E164F">
      <w:pPr>
        <w:jc w:val="left"/>
        <w:rPr>
          <w:rFonts w:ascii="仿宋_GB2312" w:eastAsia="仿宋_GB2312" w:hAnsi="仿宋_GB2312" w:cs="仿宋_GB2312"/>
          <w:color w:val="000000" w:themeColor="text1"/>
          <w:szCs w:val="28"/>
        </w:rPr>
      </w:pPr>
      <w:r>
        <w:rPr>
          <w:rFonts w:ascii="仿宋_GB2312" w:eastAsia="仿宋_GB2312" w:hAnsi="仿宋_GB2312" w:cs="仿宋_GB2312" w:hint="eastAsia"/>
          <w:noProof/>
          <w:color w:val="000000" w:themeColor="text1"/>
          <w:szCs w:val="28"/>
        </w:rPr>
        <mc:AlternateContent>
          <mc:Choice Requires="wpg">
            <w:drawing>
              <wp:anchor distT="0" distB="0" distL="114300" distR="114300" simplePos="0" relativeHeight="251686400" behindDoc="0" locked="0" layoutInCell="1" allowOverlap="1">
                <wp:simplePos x="0" y="0"/>
                <wp:positionH relativeFrom="column">
                  <wp:posOffset>-342265</wp:posOffset>
                </wp:positionH>
                <wp:positionV relativeFrom="paragraph">
                  <wp:posOffset>119380</wp:posOffset>
                </wp:positionV>
                <wp:extent cx="5917565" cy="3204845"/>
                <wp:effectExtent l="0" t="18415" r="45085" b="72390"/>
                <wp:wrapNone/>
                <wp:docPr id="294" name="组合 294"/>
                <wp:cNvGraphicFramePr/>
                <a:graphic xmlns:a="http://schemas.openxmlformats.org/drawingml/2006/main">
                  <a:graphicData uri="http://schemas.microsoft.com/office/word/2010/wordprocessingGroup">
                    <wpg:wgp>
                      <wpg:cNvGrpSpPr/>
                      <wpg:grpSpPr>
                        <a:xfrm>
                          <a:off x="0" y="0"/>
                          <a:ext cx="5917586" cy="3204605"/>
                          <a:chOff x="0" y="0"/>
                          <a:chExt cx="5917586" cy="3204605"/>
                        </a:xfrm>
                      </wpg:grpSpPr>
                      <wps:wsp>
                        <wps:cNvPr id="304" name="箭头: V 形 304"/>
                        <wps:cNvSpPr/>
                        <wps:spPr>
                          <a:xfrm>
                            <a:off x="314325" y="0"/>
                            <a:ext cx="1466850" cy="333375"/>
                          </a:xfrm>
                          <a:prstGeom prst="chevron">
                            <a:avLst/>
                          </a:prstGeom>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确定指标分解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5" name="箭头: V 形 305"/>
                        <wps:cNvSpPr/>
                        <wps:spPr>
                          <a:xfrm>
                            <a:off x="1676400" y="0"/>
                            <a:ext cx="1466850" cy="333375"/>
                          </a:xfrm>
                          <a:prstGeom prst="chevron">
                            <a:avLst/>
                          </a:prstGeom>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计划与实施</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6" name="箭头: V 形 306"/>
                        <wps:cNvSpPr/>
                        <wps:spPr>
                          <a:xfrm>
                            <a:off x="3048000" y="0"/>
                            <a:ext cx="1466850" cy="333375"/>
                          </a:xfrm>
                          <a:prstGeom prst="chevron">
                            <a:avLst/>
                          </a:prstGeom>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绩效评价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3" name="箭头: V 形 307"/>
                        <wps:cNvSpPr/>
                        <wps:spPr>
                          <a:xfrm>
                            <a:off x="4410075" y="0"/>
                            <a:ext cx="1466850" cy="333375"/>
                          </a:xfrm>
                          <a:prstGeom prst="chevron">
                            <a:avLst/>
                          </a:prstGeom>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绩效运用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1" name="直接箭头连接符 311"/>
                        <wps:cNvCnPr/>
                        <wps:spPr>
                          <a:xfrm flipV="1">
                            <a:off x="933450" y="523875"/>
                            <a:ext cx="4763" cy="3286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2" name="直接连接符 312"/>
                        <wps:cNvCnPr/>
                        <wps:spPr>
                          <a:xfrm>
                            <a:off x="933450" y="866775"/>
                            <a:ext cx="3972243" cy="0"/>
                          </a:xfrm>
                          <a:prstGeom prst="line">
                            <a:avLst/>
                          </a:prstGeom>
                        </wps:spPr>
                        <wps:style>
                          <a:lnRef idx="1">
                            <a:schemeClr val="dk1"/>
                          </a:lnRef>
                          <a:fillRef idx="0">
                            <a:schemeClr val="dk1"/>
                          </a:fillRef>
                          <a:effectRef idx="0">
                            <a:schemeClr val="dk1"/>
                          </a:effectRef>
                          <a:fontRef idx="minor">
                            <a:schemeClr val="tx1"/>
                          </a:fontRef>
                        </wps:style>
                        <wps:bodyPr/>
                      </wps:wsp>
                      <wps:wsp>
                        <wps:cNvPr id="313" name="矩形 313"/>
                        <wps:cNvSpPr/>
                        <wps:spPr>
                          <a:xfrm>
                            <a:off x="1066800" y="1257300"/>
                            <a:ext cx="1098817" cy="461042"/>
                          </a:xfrm>
                          <a:prstGeom prst="rect">
                            <a:avLst/>
                          </a:prstGeom>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高层职员目标管理</w:t>
                              </w:r>
                              <w:r>
                                <w:rPr>
                                  <w:rFonts w:ascii="仿宋" w:hAnsi="仿宋"/>
                                  <w:sz w:val="24"/>
                                  <w:szCs w:val="24"/>
                                </w:rPr>
                                <w:t>责任</w:t>
                              </w:r>
                              <w:r>
                                <w:rPr>
                                  <w:rFonts w:ascii="仿宋" w:hAnsi="仿宋" w:hint="eastAsia"/>
                                  <w:sz w:val="24"/>
                                  <w:szCs w:val="24"/>
                                </w:rPr>
                                <w:t>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5" name="矩形 315"/>
                        <wps:cNvSpPr/>
                        <wps:spPr>
                          <a:xfrm>
                            <a:off x="1228725" y="2105025"/>
                            <a:ext cx="560454" cy="537882"/>
                          </a:xfrm>
                          <a:prstGeom prst="rect">
                            <a:avLst/>
                          </a:prstGeom>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制定计划</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6" name="矩形 316"/>
                        <wps:cNvSpPr/>
                        <wps:spPr>
                          <a:xfrm>
                            <a:off x="2171700" y="1257300"/>
                            <a:ext cx="1098817" cy="461042"/>
                          </a:xfrm>
                          <a:prstGeom prst="rect">
                            <a:avLst/>
                          </a:prstGeom>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中层职员量化考评办法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7" name="矩形 317"/>
                        <wps:cNvSpPr/>
                        <wps:spPr>
                          <a:xfrm>
                            <a:off x="3267075" y="1266825"/>
                            <a:ext cx="1098817" cy="461042"/>
                          </a:xfrm>
                          <a:prstGeom prst="rect">
                            <a:avLst/>
                          </a:prstGeom>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员工绩效考评办法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8" name="箭头: 下 318"/>
                        <wps:cNvSpPr/>
                        <wps:spPr>
                          <a:xfrm>
                            <a:off x="2990850" y="1724025"/>
                            <a:ext cx="176733" cy="384202"/>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9" name="矩形 319"/>
                        <wps:cNvSpPr/>
                        <wps:spPr>
                          <a:xfrm>
                            <a:off x="1781175" y="2095500"/>
                            <a:ext cx="548928" cy="534041"/>
                          </a:xfrm>
                          <a:prstGeom prst="rect">
                            <a:avLst/>
                          </a:prstGeom>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组织实施</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0" name="箭头: 右 320"/>
                        <wps:cNvSpPr/>
                        <wps:spPr>
                          <a:xfrm>
                            <a:off x="2324100" y="2247900"/>
                            <a:ext cx="276598" cy="234315"/>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2" name="六边形 322"/>
                        <wps:cNvSpPr/>
                        <wps:spPr>
                          <a:xfrm>
                            <a:off x="2638425" y="2105025"/>
                            <a:ext cx="849086" cy="507146"/>
                          </a:xfrm>
                          <a:prstGeom prst="hexagon">
                            <a:avLst/>
                          </a:prstGeom>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考评</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3" name="箭头: 右 323"/>
                        <wps:cNvSpPr/>
                        <wps:spPr>
                          <a:xfrm>
                            <a:off x="3486150" y="2228850"/>
                            <a:ext cx="261257" cy="234315"/>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4" name="矩形 324"/>
                        <wps:cNvSpPr/>
                        <wps:spPr>
                          <a:xfrm>
                            <a:off x="3762375" y="2066925"/>
                            <a:ext cx="548928" cy="534041"/>
                          </a:xfrm>
                          <a:prstGeom prst="rect">
                            <a:avLst/>
                          </a:prstGeom>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绩效面谈</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5" name="箭头: 右 325"/>
                        <wps:cNvSpPr/>
                        <wps:spPr>
                          <a:xfrm>
                            <a:off x="4314825" y="2247900"/>
                            <a:ext cx="261257" cy="234315"/>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6" name="矩形 326"/>
                        <wps:cNvSpPr/>
                        <wps:spPr>
                          <a:xfrm>
                            <a:off x="4600575" y="2066925"/>
                            <a:ext cx="548928" cy="537877"/>
                          </a:xfrm>
                          <a:prstGeom prst="rect">
                            <a:avLst/>
                          </a:prstGeom>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考评结果</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7" name="椭圆 327"/>
                        <wps:cNvSpPr/>
                        <wps:spPr>
                          <a:xfrm>
                            <a:off x="5153025" y="1676400"/>
                            <a:ext cx="764561" cy="1256062"/>
                          </a:xfrm>
                          <a:prstGeom prst="ellipse">
                            <a:avLst/>
                          </a:prstGeom>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加薪调配退出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8" name="箭头: 上 348"/>
                        <wps:cNvSpPr/>
                        <wps:spPr>
                          <a:xfrm>
                            <a:off x="3009900" y="2619375"/>
                            <a:ext cx="133889" cy="303199"/>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8" name="直接箭头连接符 328"/>
                        <wps:cNvCnPr/>
                        <wps:spPr>
                          <a:xfrm flipV="1">
                            <a:off x="2381250" y="542925"/>
                            <a:ext cx="4763" cy="3286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9" name="直接连接符 329"/>
                        <wps:cNvCnPr/>
                        <wps:spPr>
                          <a:xfrm flipH="1">
                            <a:off x="4895850" y="857250"/>
                            <a:ext cx="10806" cy="1210236"/>
                          </a:xfrm>
                          <a:prstGeom prst="line">
                            <a:avLst/>
                          </a:prstGeom>
                        </wps:spPr>
                        <wps:style>
                          <a:lnRef idx="1">
                            <a:schemeClr val="dk1"/>
                          </a:lnRef>
                          <a:fillRef idx="0">
                            <a:schemeClr val="dk1"/>
                          </a:fillRef>
                          <a:effectRef idx="0">
                            <a:schemeClr val="dk1"/>
                          </a:effectRef>
                          <a:fontRef idx="minor">
                            <a:schemeClr val="tx1"/>
                          </a:fontRef>
                        </wps:style>
                        <wps:bodyPr/>
                      </wps:wsp>
                      <wps:wsp>
                        <wps:cNvPr id="337" name="矩形 337"/>
                        <wps:cNvSpPr/>
                        <wps:spPr>
                          <a:xfrm>
                            <a:off x="1247775" y="2924175"/>
                            <a:ext cx="3054329" cy="280430"/>
                          </a:xfrm>
                          <a:prstGeom prst="rect">
                            <a:avLst/>
                          </a:prstGeom>
                        </wps:spPr>
                        <wps:style>
                          <a:lnRef idx="1">
                            <a:schemeClr val="dk1"/>
                          </a:lnRef>
                          <a:fillRef idx="2">
                            <a:schemeClr val="dk1"/>
                          </a:fillRef>
                          <a:effectRef idx="1">
                            <a:schemeClr val="dk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生产、质量、安全等过程考评制度</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9" name="直接箭头连接符 339"/>
                        <wps:cNvCnPr/>
                        <wps:spPr>
                          <a:xfrm>
                            <a:off x="504825" y="1819275"/>
                            <a:ext cx="0" cy="495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0" name="矩形 340"/>
                        <wps:cNvSpPr/>
                        <wps:spPr>
                          <a:xfrm>
                            <a:off x="0" y="1543050"/>
                            <a:ext cx="1064121" cy="31888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178F9" w:rsidRDefault="008178F9">
                              <w:pPr>
                                <w:spacing w:line="240" w:lineRule="atLeast"/>
                                <w:jc w:val="center"/>
                                <w:rPr>
                                  <w:rFonts w:ascii="仿宋" w:hAnsi="仿宋"/>
                                  <w:sz w:val="24"/>
                                  <w:szCs w:val="24"/>
                                </w:rPr>
                              </w:pPr>
                              <w:r>
                                <w:rPr>
                                  <w:rFonts w:ascii="仿宋" w:hAnsi="仿宋" w:hint="eastAsia"/>
                                  <w:color w:val="000000" w:themeColor="text1"/>
                                  <w:sz w:val="24"/>
                                  <w:szCs w:val="24"/>
                                </w:rPr>
                                <w:t>公司</w:t>
                              </w:r>
                              <w:r>
                                <w:rPr>
                                  <w:rFonts w:ascii="仿宋" w:hAnsi="仿宋" w:hint="eastAsia"/>
                                  <w:color w:val="000000" w:themeColor="text1"/>
                                  <w:sz w:val="24"/>
                                  <w:szCs w:val="24"/>
                                </w:rPr>
                                <w:t>K</w:t>
                              </w:r>
                              <w:r>
                                <w:rPr>
                                  <w:rFonts w:ascii="仿宋" w:hAnsi="仿宋"/>
                                  <w:color w:val="000000" w:themeColor="text1"/>
                                  <w:sz w:val="24"/>
                                  <w:szCs w:val="24"/>
                                </w:rPr>
                                <w:t>PI</w:t>
                              </w:r>
                              <w:r>
                                <w:rPr>
                                  <w:rFonts w:ascii="仿宋" w:hAnsi="仿宋"/>
                                  <w:color w:val="000000" w:themeColor="text1"/>
                                  <w:sz w:val="24"/>
                                  <w:szCs w:val="24"/>
                                </w:rPr>
                                <w:t>指标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2" name="直接箭头连接符 342"/>
                        <wps:cNvCnPr/>
                        <wps:spPr>
                          <a:xfrm>
                            <a:off x="504825" y="2428875"/>
                            <a:ext cx="0" cy="495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3" name="矩形 343"/>
                        <wps:cNvSpPr/>
                        <wps:spPr>
                          <a:xfrm>
                            <a:off x="47625" y="2867025"/>
                            <a:ext cx="1018135" cy="31888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178F9" w:rsidRDefault="008178F9">
                              <w:pPr>
                                <w:spacing w:line="240" w:lineRule="atLeast"/>
                                <w:jc w:val="center"/>
                                <w:rPr>
                                  <w:rFonts w:ascii="仿宋" w:hAnsi="仿宋"/>
                                  <w:sz w:val="24"/>
                                  <w:szCs w:val="24"/>
                                </w:rPr>
                              </w:pPr>
                              <w:r>
                                <w:rPr>
                                  <w:rFonts w:ascii="仿宋" w:hAnsi="仿宋" w:hint="eastAsia"/>
                                  <w:color w:val="000000" w:themeColor="text1"/>
                                  <w:sz w:val="24"/>
                                  <w:szCs w:val="24"/>
                                </w:rPr>
                                <w:t>员工</w:t>
                              </w:r>
                              <w:r>
                                <w:rPr>
                                  <w:rFonts w:ascii="仿宋" w:hAnsi="仿宋" w:hint="eastAsia"/>
                                  <w:color w:val="000000" w:themeColor="text1"/>
                                  <w:sz w:val="24"/>
                                  <w:szCs w:val="24"/>
                                </w:rPr>
                                <w:t>K</w:t>
                              </w:r>
                              <w:r>
                                <w:rPr>
                                  <w:rFonts w:ascii="仿宋" w:hAnsi="仿宋"/>
                                  <w:color w:val="000000" w:themeColor="text1"/>
                                  <w:sz w:val="24"/>
                                  <w:szCs w:val="24"/>
                                </w:rPr>
                                <w:t>PI</w:t>
                              </w:r>
                              <w:r>
                                <w:rPr>
                                  <w:rFonts w:ascii="仿宋" w:hAnsi="仿宋"/>
                                  <w:color w:val="000000" w:themeColor="text1"/>
                                  <w:sz w:val="24"/>
                                  <w:szCs w:val="24"/>
                                </w:rPr>
                                <w:t>指标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5" name="右大括号 345"/>
                        <wps:cNvSpPr/>
                        <wps:spPr>
                          <a:xfrm>
                            <a:off x="866775" y="1676400"/>
                            <a:ext cx="318888" cy="145228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合 294" o:spid="_x0000_s1055" style="position:absolute;margin-left:-26.95pt;margin-top:9.4pt;width:465.95pt;height:252.35pt;z-index:251686400" coordsize="59175,32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箭头: V 形 304" o:spid="_x0000_s1056" type="#_x0000_t55" style="position:absolute;left:3143;width:14668;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" adj="19145" fillcolor="gray [1616]" strokecolor="black [3040]">
                  <v:fill color2="#d9d9d9 [496]" rotate="t" angle="180" colors="0 #bcbcbc;22938f #d0d0d0;1 #ededed" focus="100%" type="gradient"/>
                  <v:shadow on="t" color="black" opacity="24903f" origin=",.5" offset="0,.55556mm"/>
                  <v:textbox>
                    <w:txbxContent>
                      <w:p w:rsidR="008178F9" w:rsidRDefault="008178F9">
                        <w:pPr>
                          <w:jc w:val="center"/>
                          <w:rPr>
                            <w:rFonts w:ascii="仿宋" w:hAnsi="仿宋"/>
                            <w:sz w:val="24"/>
                            <w:szCs w:val="24"/>
                          </w:rPr>
                        </w:pPr>
                        <w:r>
                          <w:rPr>
                            <w:rFonts w:ascii="仿宋" w:hAnsi="仿宋" w:hint="eastAsia"/>
                            <w:sz w:val="24"/>
                            <w:szCs w:val="24"/>
                          </w:rPr>
                          <w:t>确定指标分解</w:t>
                        </w:r>
                      </w:p>
                    </w:txbxContent>
                  </v:textbox>
                </v:shape>
                <v:shape id="箭头: V 形 305" o:spid="_x0000_s1057" type="#_x0000_t55" style="position:absolute;left:16764;width:14668;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" adj="19145" fillcolor="gray [1616]" strokecolor="black [3040]">
                  <v:fill color2="#d9d9d9 [496]" rotate="t" angle="180" colors="0 #bcbcbc;22938f #d0d0d0;1 #ededed" focus="100%" type="gradient"/>
                  <v:shadow on="t" color="black" opacity="24903f" origin=",.5" offset="0,.55556mm"/>
                  <v:textbox>
                    <w:txbxContent>
                      <w:p w:rsidR="008178F9" w:rsidRDefault="008178F9">
                        <w:pPr>
                          <w:jc w:val="center"/>
                          <w:rPr>
                            <w:rFonts w:ascii="仿宋" w:hAnsi="仿宋"/>
                            <w:sz w:val="24"/>
                            <w:szCs w:val="24"/>
                          </w:rPr>
                        </w:pPr>
                        <w:r>
                          <w:rPr>
                            <w:rFonts w:ascii="仿宋" w:hAnsi="仿宋" w:hint="eastAsia"/>
                            <w:sz w:val="24"/>
                            <w:szCs w:val="24"/>
                          </w:rPr>
                          <w:t>计划与实施</w:t>
                        </w:r>
                      </w:p>
                    </w:txbxContent>
                  </v:textbox>
                </v:shape>
                <v:shape id="箭头: V 形 306" o:spid="_x0000_s1058" type="#_x0000_t55" style="position:absolute;left:30480;width:14668;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" adj="19145" fillcolor="gray [1616]" strokecolor="black [3040]">
                  <v:fill color2="#d9d9d9 [496]" rotate="t" angle="180" colors="0 #bcbcbc;22938f #d0d0d0;1 #ededed" focus="100%" type="gradient"/>
                  <v:shadow on="t" color="black" opacity="24903f" origin=",.5" offset="0,.55556mm"/>
                  <v:textbox>
                    <w:txbxContent>
                      <w:p w:rsidR="008178F9" w:rsidRDefault="008178F9">
                        <w:pPr>
                          <w:jc w:val="center"/>
                          <w:rPr>
                            <w:rFonts w:ascii="仿宋" w:hAnsi="仿宋"/>
                            <w:sz w:val="24"/>
                            <w:szCs w:val="24"/>
                          </w:rPr>
                        </w:pPr>
                        <w:r>
                          <w:rPr>
                            <w:rFonts w:ascii="仿宋" w:hAnsi="仿宋" w:hint="eastAsia"/>
                            <w:sz w:val="24"/>
                            <w:szCs w:val="24"/>
                          </w:rPr>
                          <w:t>绩效评价</w:t>
                        </w:r>
                      </w:p>
                    </w:txbxContent>
                  </v:textbox>
                </v:shape>
                <v:shape id="箭头: V 形 307" o:spid="_x0000_s1059" type="#_x0000_t55" style="position:absolute;left:44100;width:14669;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" adj="19145" fillcolor="gray [1616]" strokecolor="black [3040]">
                  <v:fill color2="#d9d9d9 [496]" rotate="t" angle="180" colors="0 #bcbcbc;22938f #d0d0d0;1 #ededed" focus="100%" type="gradient"/>
                  <v:shadow on="t" color="black" opacity="24903f" origin=",.5" offset="0,.55556mm"/>
                  <v:textbox>
                    <w:txbxContent>
                      <w:p w:rsidR="008178F9" w:rsidRDefault="008178F9">
                        <w:pPr>
                          <w:jc w:val="center"/>
                          <w:rPr>
                            <w:rFonts w:ascii="仿宋" w:hAnsi="仿宋"/>
                            <w:sz w:val="24"/>
                            <w:szCs w:val="24"/>
                          </w:rPr>
                        </w:pPr>
                        <w:r>
                          <w:rPr>
                            <w:rFonts w:ascii="仿宋" w:hAnsi="仿宋" w:hint="eastAsia"/>
                            <w:sz w:val="24"/>
                            <w:szCs w:val="24"/>
                          </w:rPr>
                          <w:t>绩效运用</w:t>
                        </w:r>
                      </w:p>
                    </w:txbxContent>
                  </v:textbox>
                </v:shape>
                <v:shape id="直接箭头连接符 311" o:spid="_x0000_s1060" type="#_x0000_t32" style="position:absolute;left:9334;top:5238;width:48;height:3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" strokecolor="black [3040]">
                  <v:stroke endarrow="block"/>
                </v:shape>
                <v:line id="直接连接符 312" o:spid="_x0000_s1061" style="position:absolute;visibility:visible;mso-wrap-style:square" from="9334,8667" to="49056,8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" strokecolor="black [3040]"/>
                <v:rect id="矩形 313" o:spid="_x0000_s1062" style="position:absolute;left:10668;top:12573;width:10988;height: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" fillcolor="gray [1616]" strokecolor="black [3040]">
                  <v:fill color2="#d9d9d9 [496]" rotate="t" angle="180" colors="0 #bcbcbc;22938f #d0d0d0;1 #ededed" focus="100%" type="gradient"/>
                  <v:shadow on="t" color="black" opacity="24903f" origin=",.5" offset="0,.55556mm"/>
                  <v:textbox>
                    <w:txbxContent>
                      <w:p w:rsidR="008178F9" w:rsidRDefault="008178F9">
                        <w:pPr>
                          <w:jc w:val="center"/>
                          <w:rPr>
                            <w:rFonts w:ascii="仿宋" w:hAnsi="仿宋"/>
                            <w:sz w:val="24"/>
                            <w:szCs w:val="24"/>
                          </w:rPr>
                        </w:pPr>
                        <w:r>
                          <w:rPr>
                            <w:rFonts w:ascii="仿宋" w:hAnsi="仿宋" w:hint="eastAsia"/>
                            <w:sz w:val="24"/>
                            <w:szCs w:val="24"/>
                          </w:rPr>
                          <w:t>高层职员目标管理</w:t>
                        </w:r>
                        <w:r>
                          <w:rPr>
                            <w:rFonts w:ascii="仿宋" w:hAnsi="仿宋"/>
                            <w:sz w:val="24"/>
                            <w:szCs w:val="24"/>
                          </w:rPr>
                          <w:t>责任</w:t>
                        </w:r>
                        <w:r>
                          <w:rPr>
                            <w:rFonts w:ascii="仿宋" w:hAnsi="仿宋" w:hint="eastAsia"/>
                            <w:sz w:val="24"/>
                            <w:szCs w:val="24"/>
                          </w:rPr>
                          <w:t>状</w:t>
                        </w:r>
                      </w:p>
                    </w:txbxContent>
                  </v:textbox>
                </v:rect>
                <v:rect id="矩形 315" o:spid="_x0000_s1063" style="position:absolute;left:12287;top:21050;width:5604;height:5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" fillcolor="gray [1616]" strokecolor="black [3040]">
                  <v:fill color2="#d9d9d9 [496]" rotate="t" angle="180" colors="0 #bcbcbc;22938f #d0d0d0;1 #ededed" focus="100%" type="gradient"/>
                  <v:shadow on="t" color="black" opacity="24903f" origin=",.5" offset="0,.55556mm"/>
                  <v:textbox>
                    <w:txbxContent>
                      <w:p w:rsidR="008178F9" w:rsidRDefault="008178F9">
                        <w:pPr>
                          <w:jc w:val="center"/>
                          <w:rPr>
                            <w:rFonts w:ascii="仿宋" w:hAnsi="仿宋"/>
                            <w:sz w:val="24"/>
                            <w:szCs w:val="24"/>
                          </w:rPr>
                        </w:pPr>
                        <w:r>
                          <w:rPr>
                            <w:rFonts w:ascii="仿宋" w:hAnsi="仿宋" w:hint="eastAsia"/>
                            <w:sz w:val="24"/>
                            <w:szCs w:val="24"/>
                          </w:rPr>
                          <w:t>制定计划</w:t>
                        </w:r>
                      </w:p>
                    </w:txbxContent>
                  </v:textbox>
                </v:rect>
                <v:rect id="矩形 316" o:spid="_x0000_s1064" style="position:absolute;left:21717;top:12573;width:10988;height: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" fillcolor="gray [1616]" strokecolor="black [3040]">
                  <v:fill color2="#d9d9d9 [496]" rotate="t" angle="180" colors="0 #bcbcbc;22938f #d0d0d0;1 #ededed" focus="100%" type="gradient"/>
                  <v:shadow on="t" color="black" opacity="24903f" origin=",.5" offset="0,.55556mm"/>
                  <v:textbox>
                    <w:txbxContent>
                      <w:p w:rsidR="008178F9" w:rsidRDefault="008178F9">
                        <w:pPr>
                          <w:jc w:val="center"/>
                          <w:rPr>
                            <w:rFonts w:ascii="仿宋" w:hAnsi="仿宋"/>
                            <w:sz w:val="24"/>
                            <w:szCs w:val="24"/>
                          </w:rPr>
                        </w:pPr>
                        <w:r>
                          <w:rPr>
                            <w:rFonts w:ascii="仿宋" w:hAnsi="仿宋" w:hint="eastAsia"/>
                            <w:sz w:val="24"/>
                            <w:szCs w:val="24"/>
                          </w:rPr>
                          <w:t>中层职员量化考评办法</w:t>
                        </w:r>
                      </w:p>
                    </w:txbxContent>
                  </v:textbox>
                </v:rect>
                <v:rect id="矩形 317" o:spid="_x0000_s1065" style="position:absolute;left:32670;top:12668;width:10988;height: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" fillcolor="gray [1616]" strokecolor="black [3040]">
                  <v:fill color2="#d9d9d9 [496]" rotate="t" angle="180" colors="0 #bcbcbc;22938f #d0d0d0;1 #ededed" focus="100%" type="gradient"/>
                  <v:shadow on="t" color="black" opacity="24903f" origin=",.5" offset="0,.55556mm"/>
                  <v:textbox>
                    <w:txbxContent>
                      <w:p w:rsidR="008178F9" w:rsidRDefault="008178F9">
                        <w:pPr>
                          <w:jc w:val="center"/>
                          <w:rPr>
                            <w:rFonts w:ascii="仿宋" w:hAnsi="仿宋"/>
                            <w:sz w:val="24"/>
                            <w:szCs w:val="24"/>
                          </w:rPr>
                        </w:pPr>
                        <w:r>
                          <w:rPr>
                            <w:rFonts w:ascii="仿宋" w:hAnsi="仿宋" w:hint="eastAsia"/>
                            <w:sz w:val="24"/>
                            <w:szCs w:val="24"/>
                          </w:rPr>
                          <w:t>员工绩效考评办法</w:t>
                        </w:r>
                      </w:p>
                    </w:txbxContent>
                  </v:textbox>
                </v:rect>
                <v:shape id="箭头: 下 318" o:spid="_x0000_s1066" type="#_x0000_t67" style="position:absolute;left:29908;top:17240;width:1767;height:3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" adj="16632" fillcolor="black [3200]" strokecolor="black [1600]" strokeweight="2pt"/>
                <v:rect id="矩形 319" o:spid="_x0000_s1067" style="position:absolute;left:17811;top:20955;width:5490;height:5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" fillcolor="gray [1616]" strokecolor="black [3040]">
                  <v:fill color2="#d9d9d9 [496]" rotate="t" angle="180" colors="0 #bcbcbc;22938f #d0d0d0;1 #ededed" focus="100%" type="gradient"/>
                  <v:shadow on="t" color="black" opacity="24903f" origin=",.5" offset="0,.55556mm"/>
                  <v:textbox>
                    <w:txbxContent>
                      <w:p w:rsidR="008178F9" w:rsidRDefault="008178F9">
                        <w:pPr>
                          <w:jc w:val="center"/>
                          <w:rPr>
                            <w:rFonts w:ascii="仿宋" w:hAnsi="仿宋"/>
                            <w:sz w:val="24"/>
                            <w:szCs w:val="24"/>
                          </w:rPr>
                        </w:pPr>
                        <w:r>
                          <w:rPr>
                            <w:rFonts w:ascii="仿宋" w:hAnsi="仿宋" w:hint="eastAsia"/>
                            <w:sz w:val="24"/>
                            <w:szCs w:val="24"/>
                          </w:rPr>
                          <w:t>组织实施</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320" o:spid="_x0000_s1068" type="#_x0000_t13" style="position:absolute;left:23241;top:22479;width:2765;height:2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" adj="12451" fillcolor="gray [1616]" strokecolor="black [3040]">
                  <v:fill color2="#d9d9d9 [496]" rotate="t" angle="180" colors="0 #bcbcbc;22938f #d0d0d0;1 #ededed" focus="100%" type="gradient"/>
                  <v:shadow on="t" color="black" opacity="24903f" origin=",.5" offset="0,.55556mm"/>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六边形 322" o:spid="_x0000_s1069" type="#_x0000_t9" style="position:absolute;left:26384;top:21050;width:8491;height:5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" adj="3225" fillcolor="gray [1616]" strokecolor="black [3040]">
                  <v:fill color2="#d9d9d9 [496]" rotate="t" angle="180" colors="0 #bcbcbc;22938f #d0d0d0;1 #ededed" focus="100%" type="gradient"/>
                  <v:shadow on="t" color="black" opacity="24903f" origin=",.5" offset="0,.55556mm"/>
                  <v:textbox>
                    <w:txbxContent>
                      <w:p w:rsidR="008178F9" w:rsidRDefault="008178F9">
                        <w:pPr>
                          <w:jc w:val="center"/>
                          <w:rPr>
                            <w:rFonts w:ascii="仿宋" w:hAnsi="仿宋"/>
                            <w:sz w:val="24"/>
                            <w:szCs w:val="24"/>
                          </w:rPr>
                        </w:pPr>
                        <w:r>
                          <w:rPr>
                            <w:rFonts w:ascii="仿宋" w:hAnsi="仿宋" w:hint="eastAsia"/>
                            <w:sz w:val="24"/>
                            <w:szCs w:val="24"/>
                          </w:rPr>
                          <w:t>考评</w:t>
                        </w:r>
                      </w:p>
                    </w:txbxContent>
                  </v:textbox>
                </v:shape>
                <v:shape id="箭头: 右 323" o:spid="_x0000_s1070" type="#_x0000_t13" style="position:absolute;left:34861;top:22288;width:2613;height:2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" adj="11914" fillcolor="gray [1616]" strokecolor="black [3040]">
                  <v:fill color2="#d9d9d9 [496]" rotate="t" angle="180" colors="0 #bcbcbc;22938f #d0d0d0;1 #ededed" focus="100%" type="gradient"/>
                  <v:shadow on="t" color="black" opacity="24903f" origin=",.5" offset="0,.55556mm"/>
                </v:shape>
                <v:rect id="矩形 324" o:spid="_x0000_s1071" style="position:absolute;left:37623;top:20669;width:5490;height:5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" fillcolor="gray [1616]" strokecolor="black [3040]">
                  <v:fill color2="#d9d9d9 [496]" rotate="t" angle="180" colors="0 #bcbcbc;22938f #d0d0d0;1 #ededed" focus="100%" type="gradient"/>
                  <v:shadow on="t" color="black" opacity="24903f" origin=",.5" offset="0,.55556mm"/>
                  <v:textbox>
                    <w:txbxContent>
                      <w:p w:rsidR="008178F9" w:rsidRDefault="008178F9">
                        <w:pPr>
                          <w:jc w:val="center"/>
                          <w:rPr>
                            <w:rFonts w:ascii="仿宋" w:hAnsi="仿宋"/>
                            <w:sz w:val="24"/>
                            <w:szCs w:val="24"/>
                          </w:rPr>
                        </w:pPr>
                        <w:r>
                          <w:rPr>
                            <w:rFonts w:ascii="仿宋" w:hAnsi="仿宋" w:hint="eastAsia"/>
                            <w:sz w:val="24"/>
                            <w:szCs w:val="24"/>
                          </w:rPr>
                          <w:t>绩效面谈</w:t>
                        </w:r>
                      </w:p>
                    </w:txbxContent>
                  </v:textbox>
                </v:rect>
                <v:shape id="箭头: 右 325" o:spid="_x0000_s1072" type="#_x0000_t13" style="position:absolute;left:43148;top:22479;width:2612;height:2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" adj="11914" fillcolor="gray [1616]" strokecolor="black [3040]">
                  <v:fill color2="#d9d9d9 [496]" rotate="t" angle="180" colors="0 #bcbcbc;22938f #d0d0d0;1 #ededed" focus="100%" type="gradient"/>
                  <v:shadow on="t" color="black" opacity="24903f" origin=",.5" offset="0,.55556mm"/>
                </v:shape>
                <v:rect id="矩形 326" o:spid="_x0000_s1073" style="position:absolute;left:46005;top:20669;width:5490;height:5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" fillcolor="gray [1616]" strokecolor="black [3040]">
                  <v:fill color2="#d9d9d9 [496]" rotate="t" angle="180" colors="0 #bcbcbc;22938f #d0d0d0;1 #ededed" focus="100%" type="gradient"/>
                  <v:shadow on="t" color="black" opacity="24903f" origin=",.5" offset="0,.55556mm"/>
                  <v:textbox>
                    <w:txbxContent>
                      <w:p w:rsidR="008178F9" w:rsidRDefault="008178F9">
                        <w:pPr>
                          <w:jc w:val="center"/>
                          <w:rPr>
                            <w:rFonts w:ascii="仿宋" w:hAnsi="仿宋"/>
                            <w:sz w:val="24"/>
                            <w:szCs w:val="24"/>
                          </w:rPr>
                        </w:pPr>
                        <w:r>
                          <w:rPr>
                            <w:rFonts w:ascii="仿宋" w:hAnsi="仿宋" w:hint="eastAsia"/>
                            <w:sz w:val="24"/>
                            <w:szCs w:val="24"/>
                          </w:rPr>
                          <w:t>考评结果</w:t>
                        </w:r>
                      </w:p>
                    </w:txbxContent>
                  </v:textbox>
                </v:rect>
                <v:oval id="椭圆 327" o:spid="_x0000_s1074" style="position:absolute;left:51530;top:16764;width:7645;height:1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" fillcolor="gray [1616]" strokecolor="black [3040]">
                  <v:fill color2="#d9d9d9 [496]" rotate="t" angle="180" colors="0 #bcbcbc;22938f #d0d0d0;1 #ededed" focus="100%" type="gradient"/>
                  <v:shadow on="t" color="black" opacity="24903f" origin=",.5" offset="0,.55556mm"/>
                  <v:textbox>
                    <w:txbxContent>
                      <w:p w:rsidR="008178F9" w:rsidRDefault="008178F9">
                        <w:pPr>
                          <w:jc w:val="center"/>
                          <w:rPr>
                            <w:rFonts w:ascii="仿宋" w:hAnsi="仿宋"/>
                            <w:sz w:val="24"/>
                            <w:szCs w:val="24"/>
                          </w:rPr>
                        </w:pPr>
                        <w:r>
                          <w:rPr>
                            <w:rFonts w:ascii="仿宋" w:hAnsi="仿宋" w:hint="eastAsia"/>
                            <w:sz w:val="24"/>
                            <w:szCs w:val="24"/>
                          </w:rPr>
                          <w:t>加薪调配退出</w:t>
                        </w:r>
                      </w:p>
                    </w:txbxContent>
                  </v:textbox>
                </v:oval>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箭头: 上 348" o:spid="_x0000_s1075" type="#_x0000_t68" style="position:absolute;left:30099;top:26193;width:1338;height:3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" adj="4769" fillcolor="black [3200]" strokecolor="black [1600]" strokeweight="2pt"/>
                <v:shape id="直接箭头连接符 328" o:spid="_x0000_s1076" type="#_x0000_t32" style="position:absolute;left:23812;top:5429;width:48;height:3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" strokecolor="black [3040]">
                  <v:stroke endarrow="block"/>
                </v:shape>
                <v:line id="直接连接符 329" o:spid="_x0000_s1077" style="position:absolute;flip:x;visibility:visible;mso-wrap-style:square" from="48958,8572" to="49066,20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" strokecolor="black [3040]"/>
                <v:rect id="矩形 337" o:spid="_x0000_s1078" style="position:absolute;left:12477;top:29241;width:30544;height:2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" fillcolor="gray [1616]" strokecolor="black [3040]">
                  <v:fill color2="#d9d9d9 [496]" rotate="t" angle="180" colors="0 #bcbcbc;22938f #d0d0d0;1 #ededed" focus="100%" type="gradient"/>
                  <v:shadow on="t" color="black" opacity="24903f" origin=",.5" offset="0,.55556mm"/>
                  <v:textbox>
                    <w:txbxContent>
                      <w:p w:rsidR="008178F9" w:rsidRDefault="008178F9">
                        <w:pPr>
                          <w:jc w:val="center"/>
                          <w:rPr>
                            <w:rFonts w:ascii="仿宋" w:hAnsi="仿宋"/>
                            <w:sz w:val="24"/>
                            <w:szCs w:val="24"/>
                          </w:rPr>
                        </w:pPr>
                        <w:r>
                          <w:rPr>
                            <w:rFonts w:ascii="仿宋" w:hAnsi="仿宋" w:hint="eastAsia"/>
                            <w:sz w:val="24"/>
                            <w:szCs w:val="24"/>
                          </w:rPr>
                          <w:t>生产、质量、安全等过程考评制度</w:t>
                        </w:r>
                      </w:p>
                    </w:txbxContent>
                  </v:textbox>
                </v:rect>
                <v:shape id="直接箭头连接符 339" o:spid="_x0000_s1079" type="#_x0000_t32" style="position:absolute;left:5048;top:18192;width:0;height:49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" strokecolor="black [3040]">
                  <v:stroke endarrow="block"/>
                </v:shape>
                <v:rect id="矩形 340" o:spid="_x0000_s1080" style="position:absolute;top:15430;width:10641;height:3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" filled="f" stroked="f" strokeweight="2pt">
                  <v:textbox>
                    <w:txbxContent>
                      <w:p w:rsidR="008178F9" w:rsidRDefault="008178F9">
                        <w:pPr>
                          <w:spacing w:line="240" w:lineRule="atLeast"/>
                          <w:jc w:val="center"/>
                          <w:rPr>
                            <w:rFonts w:ascii="仿宋" w:hAnsi="仿宋"/>
                            <w:sz w:val="24"/>
                            <w:szCs w:val="24"/>
                          </w:rPr>
                        </w:pPr>
                        <w:r>
                          <w:rPr>
                            <w:rFonts w:ascii="仿宋" w:hAnsi="仿宋" w:hint="eastAsia"/>
                            <w:color w:val="000000" w:themeColor="text1"/>
                            <w:sz w:val="24"/>
                            <w:szCs w:val="24"/>
                          </w:rPr>
                          <w:t>公司</w:t>
                        </w:r>
                        <w:r>
                          <w:rPr>
                            <w:rFonts w:ascii="仿宋" w:hAnsi="仿宋" w:hint="eastAsia"/>
                            <w:color w:val="000000" w:themeColor="text1"/>
                            <w:sz w:val="24"/>
                            <w:szCs w:val="24"/>
                          </w:rPr>
                          <w:t>K</w:t>
                        </w:r>
                        <w:r>
                          <w:rPr>
                            <w:rFonts w:ascii="仿宋" w:hAnsi="仿宋"/>
                            <w:color w:val="000000" w:themeColor="text1"/>
                            <w:sz w:val="24"/>
                            <w:szCs w:val="24"/>
                          </w:rPr>
                          <w:t>PI</w:t>
                        </w:r>
                        <w:r>
                          <w:rPr>
                            <w:rFonts w:ascii="仿宋" w:hAnsi="仿宋"/>
                            <w:color w:val="000000" w:themeColor="text1"/>
                            <w:sz w:val="24"/>
                            <w:szCs w:val="24"/>
                          </w:rPr>
                          <w:t>指标</w:t>
                        </w:r>
                      </w:p>
                    </w:txbxContent>
                  </v:textbox>
                </v:rect>
                <v:shape id="直接箭头连接符 342" o:spid="_x0000_s1081" type="#_x0000_t32" style="position:absolute;left:5048;top:24288;width:0;height:49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" strokecolor="black [3040]">
                  <v:stroke endarrow="block"/>
                </v:shape>
                <v:rect id="矩形 343" o:spid="_x0000_s1082" style="position:absolute;left:476;top:28670;width:10181;height:3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" filled="f" stroked="f" strokeweight="2pt">
                  <v:textbox>
                    <w:txbxContent>
                      <w:p w:rsidR="008178F9" w:rsidRDefault="008178F9">
                        <w:pPr>
                          <w:spacing w:line="240" w:lineRule="atLeast"/>
                          <w:jc w:val="center"/>
                          <w:rPr>
                            <w:rFonts w:ascii="仿宋" w:hAnsi="仿宋"/>
                            <w:sz w:val="24"/>
                            <w:szCs w:val="24"/>
                          </w:rPr>
                        </w:pPr>
                        <w:r>
                          <w:rPr>
                            <w:rFonts w:ascii="仿宋" w:hAnsi="仿宋" w:hint="eastAsia"/>
                            <w:color w:val="000000" w:themeColor="text1"/>
                            <w:sz w:val="24"/>
                            <w:szCs w:val="24"/>
                          </w:rPr>
                          <w:t>员工</w:t>
                        </w:r>
                        <w:r>
                          <w:rPr>
                            <w:rFonts w:ascii="仿宋" w:hAnsi="仿宋" w:hint="eastAsia"/>
                            <w:color w:val="000000" w:themeColor="text1"/>
                            <w:sz w:val="24"/>
                            <w:szCs w:val="24"/>
                          </w:rPr>
                          <w:t>K</w:t>
                        </w:r>
                        <w:r>
                          <w:rPr>
                            <w:rFonts w:ascii="仿宋" w:hAnsi="仿宋"/>
                            <w:color w:val="000000" w:themeColor="text1"/>
                            <w:sz w:val="24"/>
                            <w:szCs w:val="24"/>
                          </w:rPr>
                          <w:t>PI</w:t>
                        </w:r>
                        <w:r>
                          <w:rPr>
                            <w:rFonts w:ascii="仿宋" w:hAnsi="仿宋"/>
                            <w:color w:val="000000" w:themeColor="text1"/>
                            <w:sz w:val="24"/>
                            <w:szCs w:val="24"/>
                          </w:rPr>
                          <w:t>指标</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345" o:spid="_x0000_s1083" type="#_x0000_t88" style="position:absolute;left:8667;top:16764;width:3189;height:14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" adj="395" strokecolor="black [3040]"/>
              </v:group>
            </w:pict>
          </mc:Fallback>
        </mc:AlternateContent>
      </w:r>
    </w:p>
    <w:p w:rsidR="00B52394" w:rsidRDefault="00B52394">
      <w:pPr>
        <w:jc w:val="left"/>
        <w:rPr>
          <w:rFonts w:ascii="仿宋_GB2312" w:eastAsia="仿宋_GB2312" w:hAnsi="仿宋_GB2312" w:cs="仿宋_GB2312"/>
          <w:color w:val="000000" w:themeColor="text1"/>
          <w:szCs w:val="28"/>
        </w:rPr>
      </w:pPr>
    </w:p>
    <w:p w:rsidR="00B52394" w:rsidRDefault="007E164F">
      <w:pPr>
        <w:jc w:val="left"/>
        <w:rPr>
          <w:rFonts w:ascii="仿宋_GB2312" w:eastAsia="仿宋_GB2312" w:hAnsi="仿宋_GB2312" w:cs="仿宋_GB2312"/>
          <w:color w:val="000000" w:themeColor="text1"/>
          <w:szCs w:val="28"/>
        </w:rPr>
      </w:pP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84352" behindDoc="0" locked="0" layoutInCell="1" allowOverlap="1">
                <wp:simplePos x="0" y="0"/>
                <wp:positionH relativeFrom="column">
                  <wp:posOffset>4545965</wp:posOffset>
                </wp:positionH>
                <wp:positionV relativeFrom="paragraph">
                  <wp:posOffset>109855</wp:posOffset>
                </wp:positionV>
                <wp:extent cx="441325" cy="871855"/>
                <wp:effectExtent l="0" t="0" r="0" b="0"/>
                <wp:wrapNone/>
                <wp:docPr id="330" name="矩形 330"/>
                <wp:cNvGraphicFramePr/>
                <a:graphic xmlns:a="http://schemas.openxmlformats.org/drawingml/2006/main">
                  <a:graphicData uri="http://schemas.microsoft.com/office/word/2010/wordprocessingShape">
                    <wps:wsp>
                      <wps:cNvSpPr/>
                      <wps:spPr>
                        <a:xfrm>
                          <a:off x="0" y="0"/>
                          <a:ext cx="441325" cy="8718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178F9" w:rsidRDefault="008178F9">
                            <w:pPr>
                              <w:spacing w:line="240" w:lineRule="atLeast"/>
                              <w:jc w:val="center"/>
                              <w:rPr>
                                <w:rFonts w:ascii="仿宋" w:hAnsi="仿宋"/>
                                <w:sz w:val="24"/>
                                <w:szCs w:val="24"/>
                              </w:rPr>
                            </w:pPr>
                            <w:r>
                              <w:rPr>
                                <w:rFonts w:ascii="仿宋" w:hAnsi="仿宋" w:hint="eastAsia"/>
                                <w:color w:val="000000" w:themeColor="text1"/>
                                <w:sz w:val="24"/>
                                <w:szCs w:val="24"/>
                              </w:rPr>
                              <w:t>绩效反馈</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30" o:spid="_x0000_s1084" style="position:absolute;margin-left:357.95pt;margin-top:8.65pt;width:34.75pt;height:68.65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" filled="f" stroked="f" strokeweight="2pt">
                <v:textbox>
                  <w:txbxContent>
                    <w:p w:rsidR="008178F9" w:rsidRDefault="008178F9">
                      <w:pPr>
                        <w:spacing w:line="240" w:lineRule="atLeast"/>
                        <w:jc w:val="center"/>
                        <w:rPr>
                          <w:rFonts w:ascii="仿宋" w:hAnsi="仿宋"/>
                          <w:sz w:val="24"/>
                          <w:szCs w:val="24"/>
                        </w:rPr>
                      </w:pPr>
                      <w:r>
                        <w:rPr>
                          <w:rFonts w:ascii="仿宋" w:hAnsi="仿宋" w:hint="eastAsia"/>
                          <w:color w:val="000000" w:themeColor="text1"/>
                          <w:sz w:val="24"/>
                          <w:szCs w:val="24"/>
                        </w:rPr>
                        <w:t>绩效反馈</w:t>
                      </w:r>
                    </w:p>
                  </w:txbxContent>
                </v:textbox>
              </v:rect>
            </w:pict>
          </mc:Fallback>
        </mc:AlternateContent>
      </w:r>
    </w:p>
    <w:p w:rsidR="00B52394" w:rsidRDefault="00B52394">
      <w:pPr>
        <w:jc w:val="left"/>
        <w:rPr>
          <w:rFonts w:ascii="仿宋_GB2312" w:eastAsia="仿宋_GB2312" w:hAnsi="仿宋_GB2312" w:cs="仿宋_GB2312"/>
          <w:color w:val="000000" w:themeColor="text1"/>
          <w:szCs w:val="28"/>
        </w:rPr>
      </w:pPr>
    </w:p>
    <w:p w:rsidR="00B52394" w:rsidRDefault="00B52394">
      <w:pPr>
        <w:jc w:val="left"/>
        <w:rPr>
          <w:rFonts w:ascii="仿宋_GB2312" w:eastAsia="仿宋_GB2312" w:hAnsi="仿宋_GB2312" w:cs="仿宋_GB2312"/>
          <w:color w:val="000000" w:themeColor="text1"/>
          <w:szCs w:val="28"/>
        </w:rPr>
      </w:pPr>
    </w:p>
    <w:p w:rsidR="00B52394" w:rsidRDefault="007E164F">
      <w:pPr>
        <w:jc w:val="left"/>
        <w:rPr>
          <w:rFonts w:ascii="仿宋_GB2312" w:eastAsia="仿宋_GB2312" w:hAnsi="仿宋_GB2312" w:cs="仿宋_GB2312"/>
          <w:color w:val="000000" w:themeColor="text1"/>
          <w:szCs w:val="28"/>
        </w:rPr>
      </w:pP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85376" behindDoc="0" locked="0" layoutInCell="1" allowOverlap="1">
                <wp:simplePos x="0" y="0"/>
                <wp:positionH relativeFrom="column">
                  <wp:posOffset>85725</wp:posOffset>
                </wp:positionH>
                <wp:positionV relativeFrom="paragraph">
                  <wp:posOffset>325755</wp:posOffset>
                </wp:positionV>
                <wp:extent cx="1017905" cy="318770"/>
                <wp:effectExtent l="0" t="0" r="0" b="0"/>
                <wp:wrapNone/>
                <wp:docPr id="341" name="矩形 341"/>
                <wp:cNvGraphicFramePr/>
                <a:graphic xmlns:a="http://schemas.openxmlformats.org/drawingml/2006/main">
                  <a:graphicData uri="http://schemas.microsoft.com/office/word/2010/wordprocessingShape">
                    <wps:wsp>
                      <wps:cNvSpPr/>
                      <wps:spPr>
                        <a:xfrm>
                          <a:off x="0" y="0"/>
                          <a:ext cx="1017905" cy="3187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178F9" w:rsidRDefault="008178F9">
                            <w:pPr>
                              <w:spacing w:line="240" w:lineRule="atLeast"/>
                              <w:jc w:val="center"/>
                              <w:rPr>
                                <w:rFonts w:ascii="仿宋" w:hAnsi="仿宋"/>
                                <w:sz w:val="24"/>
                                <w:szCs w:val="24"/>
                              </w:rPr>
                            </w:pPr>
                            <w:r>
                              <w:rPr>
                                <w:rFonts w:ascii="仿宋" w:hAnsi="仿宋" w:hint="eastAsia"/>
                                <w:color w:val="000000" w:themeColor="text1"/>
                                <w:sz w:val="24"/>
                                <w:szCs w:val="24"/>
                              </w:rPr>
                              <w:t>部门</w:t>
                            </w:r>
                            <w:r>
                              <w:rPr>
                                <w:rFonts w:ascii="仿宋" w:hAnsi="仿宋" w:hint="eastAsia"/>
                                <w:color w:val="000000" w:themeColor="text1"/>
                                <w:sz w:val="24"/>
                                <w:szCs w:val="24"/>
                              </w:rPr>
                              <w:t>K</w:t>
                            </w:r>
                            <w:r>
                              <w:rPr>
                                <w:rFonts w:ascii="仿宋" w:hAnsi="仿宋"/>
                                <w:color w:val="000000" w:themeColor="text1"/>
                                <w:sz w:val="24"/>
                                <w:szCs w:val="24"/>
                              </w:rPr>
                              <w:t>PI</w:t>
                            </w:r>
                            <w:r>
                              <w:rPr>
                                <w:rFonts w:ascii="仿宋" w:hAnsi="仿宋"/>
                                <w:color w:val="000000" w:themeColor="text1"/>
                                <w:sz w:val="24"/>
                                <w:szCs w:val="24"/>
                              </w:rPr>
                              <w:t>指标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1" o:spid="_x0000_s1085" style="position:absolute;margin-left:6.75pt;margin-top:25.65pt;width:80.15pt;height:25.1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" filled="f" stroked="f" strokeweight="2pt">
                <v:textbox>
                  <w:txbxContent>
                    <w:p w:rsidR="008178F9" w:rsidRDefault="008178F9">
                      <w:pPr>
                        <w:spacing w:line="240" w:lineRule="atLeast"/>
                        <w:jc w:val="center"/>
                        <w:rPr>
                          <w:rFonts w:ascii="仿宋" w:hAnsi="仿宋"/>
                          <w:sz w:val="24"/>
                          <w:szCs w:val="24"/>
                        </w:rPr>
                      </w:pPr>
                      <w:r>
                        <w:rPr>
                          <w:rFonts w:ascii="仿宋" w:hAnsi="仿宋" w:hint="eastAsia"/>
                          <w:color w:val="000000" w:themeColor="text1"/>
                          <w:sz w:val="24"/>
                          <w:szCs w:val="24"/>
                        </w:rPr>
                        <w:t>部门</w:t>
                      </w:r>
                      <w:r>
                        <w:rPr>
                          <w:rFonts w:ascii="仿宋" w:hAnsi="仿宋" w:hint="eastAsia"/>
                          <w:color w:val="000000" w:themeColor="text1"/>
                          <w:sz w:val="24"/>
                          <w:szCs w:val="24"/>
                        </w:rPr>
                        <w:t>K</w:t>
                      </w:r>
                      <w:r>
                        <w:rPr>
                          <w:rFonts w:ascii="仿宋" w:hAnsi="仿宋"/>
                          <w:color w:val="000000" w:themeColor="text1"/>
                          <w:sz w:val="24"/>
                          <w:szCs w:val="24"/>
                        </w:rPr>
                        <w:t>PI</w:t>
                      </w:r>
                      <w:r>
                        <w:rPr>
                          <w:rFonts w:ascii="仿宋" w:hAnsi="仿宋"/>
                          <w:color w:val="000000" w:themeColor="text1"/>
                          <w:sz w:val="24"/>
                          <w:szCs w:val="24"/>
                        </w:rPr>
                        <w:t>指标</w:t>
                      </w:r>
                    </w:p>
                  </w:txbxContent>
                </v:textbox>
              </v:rect>
            </w:pict>
          </mc:Fallback>
        </mc:AlternateContent>
      </w:r>
    </w:p>
    <w:p w:rsidR="00B52394" w:rsidRDefault="00B52394">
      <w:pPr>
        <w:jc w:val="left"/>
        <w:rPr>
          <w:rFonts w:ascii="仿宋_GB2312" w:eastAsia="仿宋_GB2312" w:hAnsi="仿宋_GB2312" w:cs="仿宋_GB2312"/>
          <w:color w:val="000000" w:themeColor="text1"/>
          <w:szCs w:val="28"/>
        </w:rPr>
      </w:pPr>
    </w:p>
    <w:p w:rsidR="00B52394" w:rsidRDefault="00B52394">
      <w:pPr>
        <w:jc w:val="left"/>
        <w:rPr>
          <w:rFonts w:ascii="仿宋_GB2312" w:eastAsia="仿宋_GB2312" w:hAnsi="仿宋_GB2312" w:cs="仿宋_GB2312"/>
          <w:color w:val="000000" w:themeColor="text1"/>
          <w:szCs w:val="28"/>
        </w:rPr>
      </w:pPr>
    </w:p>
    <w:p w:rsidR="00B52394" w:rsidRDefault="00B52394">
      <w:pPr>
        <w:jc w:val="left"/>
        <w:rPr>
          <w:rFonts w:ascii="仿宋_GB2312" w:eastAsia="仿宋_GB2312" w:hAnsi="仿宋_GB2312" w:cs="仿宋_GB2312"/>
          <w:color w:val="000000" w:themeColor="text1"/>
          <w:szCs w:val="28"/>
        </w:rPr>
      </w:pPr>
    </w:p>
    <w:p w:rsidR="00B52394" w:rsidRDefault="00B52394">
      <w:pPr>
        <w:jc w:val="left"/>
        <w:rPr>
          <w:rFonts w:ascii="仿宋_GB2312" w:eastAsia="仿宋_GB2312" w:hAnsi="仿宋_GB2312" w:cs="仿宋_GB2312"/>
          <w:color w:val="000000" w:themeColor="text1"/>
          <w:szCs w:val="28"/>
        </w:rPr>
      </w:pPr>
    </w:p>
    <w:p w:rsidR="00B52394" w:rsidRDefault="00B52394">
      <w:pPr>
        <w:jc w:val="left"/>
        <w:rPr>
          <w:rFonts w:ascii="仿宋_GB2312" w:eastAsia="仿宋_GB2312" w:hAnsi="仿宋_GB2312" w:cs="仿宋_GB2312"/>
          <w:color w:val="000000" w:themeColor="text1"/>
          <w:szCs w:val="28"/>
        </w:rPr>
      </w:pPr>
    </w:p>
    <w:p w:rsidR="00B52394" w:rsidRDefault="00B52394">
      <w:pPr>
        <w:jc w:val="left"/>
        <w:rPr>
          <w:rFonts w:ascii="仿宋_GB2312" w:eastAsia="仿宋_GB2312" w:hAnsi="仿宋_GB2312" w:cs="仿宋_GB2312"/>
          <w:color w:val="000000" w:themeColor="text1"/>
          <w:szCs w:val="28"/>
        </w:rPr>
      </w:pPr>
    </w:p>
    <w:p w:rsidR="00B52394" w:rsidRDefault="00B52394">
      <w:pPr>
        <w:jc w:val="left"/>
        <w:rPr>
          <w:rFonts w:ascii="仿宋_GB2312" w:eastAsia="仿宋_GB2312" w:hAnsi="仿宋_GB2312" w:cs="仿宋_GB2312"/>
          <w:color w:val="000000" w:themeColor="text1"/>
          <w:szCs w:val="28"/>
        </w:rPr>
      </w:pPr>
    </w:p>
    <w:p w:rsidR="00B52394" w:rsidRDefault="00B52394">
      <w:pPr>
        <w:jc w:val="left"/>
        <w:rPr>
          <w:rFonts w:ascii="仿宋_GB2312" w:eastAsia="仿宋_GB2312" w:hAnsi="仿宋_GB2312" w:cs="仿宋_GB2312"/>
          <w:color w:val="000000" w:themeColor="text1"/>
          <w:szCs w:val="28"/>
        </w:rPr>
      </w:pPr>
    </w:p>
    <w:p w:rsidR="00B52394" w:rsidRDefault="00B52394">
      <w:pPr>
        <w:jc w:val="left"/>
        <w:rPr>
          <w:rFonts w:ascii="仿宋_GB2312" w:eastAsia="仿宋_GB2312" w:hAnsi="仿宋_GB2312" w:cs="仿宋_GB2312"/>
          <w:color w:val="000000" w:themeColor="text1"/>
          <w:szCs w:val="28"/>
        </w:rPr>
      </w:pPr>
    </w:p>
    <w:p w:rsidR="00B52394" w:rsidRDefault="00B52394">
      <w:pPr>
        <w:jc w:val="left"/>
        <w:rPr>
          <w:rFonts w:ascii="仿宋_GB2312" w:eastAsia="仿宋_GB2312" w:hAnsi="仿宋_GB2312" w:cs="仿宋_GB2312"/>
          <w:color w:val="000000" w:themeColor="text1"/>
          <w:szCs w:val="28"/>
        </w:rPr>
      </w:pPr>
    </w:p>
    <w:p w:rsidR="00B52394" w:rsidRDefault="00B52394">
      <w:pPr>
        <w:jc w:val="left"/>
        <w:rPr>
          <w:rFonts w:ascii="仿宋_GB2312" w:eastAsia="仿宋_GB2312" w:hAnsi="仿宋_GB2312" w:cs="仿宋_GB2312"/>
          <w:color w:val="000000" w:themeColor="text1"/>
          <w:szCs w:val="28"/>
        </w:rPr>
      </w:pPr>
    </w:p>
    <w:p w:rsidR="00B52394" w:rsidRDefault="00B52394">
      <w:pPr>
        <w:jc w:val="left"/>
        <w:rPr>
          <w:rFonts w:ascii="仿宋_GB2312" w:eastAsia="仿宋_GB2312" w:hAnsi="仿宋_GB2312" w:cs="仿宋_GB2312"/>
          <w:color w:val="000000" w:themeColor="text1"/>
          <w:szCs w:val="28"/>
        </w:rPr>
      </w:pP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Cs w:val="28"/>
        </w:rPr>
        <w:t xml:space="preserve"> </w:t>
      </w:r>
      <w:r>
        <w:rPr>
          <w:rFonts w:ascii="仿宋_GB2312" w:eastAsia="仿宋_GB2312" w:hAnsi="仿宋_GB2312" w:cs="仿宋_GB2312" w:hint="eastAsia"/>
          <w:color w:val="000000" w:themeColor="text1"/>
          <w:sz w:val="28"/>
          <w:szCs w:val="28"/>
        </w:rPr>
        <w:t xml:space="preserve">  （1）建立以KPI指标为主的绩效评估体系。</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 xml:space="preserve">    依据公司战略与单位责任，制定各单位的KPI指标。</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 xml:space="preserve">    运营部组织制定和分解公司及的KPI指标，并分解为部门的KPI指标；部门KPI指标通过月度计划分解方式落实到科室、责任人，形成员工KPI指标。员工绩效的完成直接支持了部门及公司绩效目标的实现。</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lastRenderedPageBreak/>
        <w:t>(2)围绕公司绩效目标，制定相应的过程考核办法</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为确保公司绩效目标的实现，公司制定了生产、质量、安全等过程考核办法。根据绩效目标实现过程，体现过程管理与目标成效并重的绩效考核原则。</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 xml:space="preserve">    各部门根据本单位的员工绩效考评办法，对员工KPI指标及岗位过程目标完成情况进行月度和年度考评。</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4.2.3.2建立公平公正的薪酬激励体系</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 xml:space="preserve">  （1）确立以计件工资、岗位工资为主体，多种方式并存的分配方式。公司对生产人员实行计件工资、对非生产人员及管理人员实行岗位工资分配，月度和年度的工作结果将</w:t>
      </w:r>
      <w:proofErr w:type="gramStart"/>
      <w:r>
        <w:rPr>
          <w:rFonts w:ascii="仿宋_GB2312" w:eastAsia="仿宋_GB2312" w:hAnsi="仿宋_GB2312" w:cs="仿宋_GB2312" w:hint="eastAsia"/>
          <w:color w:val="000000" w:themeColor="text1"/>
          <w:sz w:val="28"/>
          <w:szCs w:val="28"/>
        </w:rPr>
        <w:t>做为</w:t>
      </w:r>
      <w:proofErr w:type="gramEnd"/>
      <w:r>
        <w:rPr>
          <w:rFonts w:ascii="仿宋_GB2312" w:eastAsia="仿宋_GB2312" w:hAnsi="仿宋_GB2312" w:cs="仿宋_GB2312" w:hint="eastAsia"/>
          <w:color w:val="000000" w:themeColor="text1"/>
          <w:sz w:val="28"/>
          <w:szCs w:val="28"/>
        </w:rPr>
        <w:t>工资发放考核的依据。</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 xml:space="preserve">  （2）制定基于业绩的工资晋升（调整）制度。公司制定《薪酬管理办法》，确定人员岗位工资，及绩效考核标准。</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 xml:space="preserve">  （3）制定基于能力的分类的激励措施。公司制定了全方位的激励措施（见下图），充分地激励和调动公司各类人员的工作热情和积极性。</w:t>
      </w:r>
    </w:p>
    <w:p w:rsidR="00B52394" w:rsidRDefault="007E164F">
      <w:pPr>
        <w:jc w:val="left"/>
        <w:rPr>
          <w:rFonts w:ascii="仿宋_GB2312" w:eastAsia="仿宋_GB2312" w:hAnsi="仿宋_GB2312" w:cs="仿宋_GB2312"/>
          <w:color w:val="000000" w:themeColor="text1"/>
          <w:szCs w:val="28"/>
        </w:rPr>
      </w:pPr>
      <w:r>
        <w:rPr>
          <w:rFonts w:ascii="仿宋_GB2312" w:eastAsia="仿宋_GB2312" w:hAnsi="仿宋_GB2312" w:cs="仿宋_GB2312" w:hint="eastAsia"/>
          <w:color w:val="000000" w:themeColor="text1"/>
          <w:szCs w:val="28"/>
        </w:rPr>
        <w:t xml:space="preserve">                              主要激励措施</w:t>
      </w:r>
    </w:p>
    <w:tbl>
      <w:tblPr>
        <w:tblStyle w:val="af2"/>
        <w:tblW w:w="86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832"/>
        <w:gridCol w:w="5386"/>
      </w:tblGrid>
      <w:tr w:rsidR="00B52394">
        <w:trPr>
          <w:jc w:val="center"/>
        </w:trPr>
        <w:tc>
          <w:tcPr>
            <w:tcW w:w="1384" w:type="dxa"/>
            <w:vAlign w:val="center"/>
          </w:tcPr>
          <w:p w:rsidR="00B52394" w:rsidRDefault="007E164F">
            <w:pPr>
              <w:widowControl/>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激励类别</w:t>
            </w:r>
          </w:p>
        </w:tc>
        <w:tc>
          <w:tcPr>
            <w:tcW w:w="1832"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对象</w:t>
            </w:r>
          </w:p>
        </w:tc>
        <w:tc>
          <w:tcPr>
            <w:tcW w:w="5386"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措施</w:t>
            </w:r>
          </w:p>
        </w:tc>
      </w:tr>
      <w:tr w:rsidR="00B52394">
        <w:trPr>
          <w:jc w:val="center"/>
        </w:trPr>
        <w:tc>
          <w:tcPr>
            <w:tcW w:w="1384" w:type="dxa"/>
            <w:vMerge w:val="restart"/>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物质奖励</w:t>
            </w:r>
          </w:p>
        </w:tc>
        <w:tc>
          <w:tcPr>
            <w:tcW w:w="183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职能管理人员</w:t>
            </w:r>
          </w:p>
        </w:tc>
        <w:tc>
          <w:tcPr>
            <w:tcW w:w="5386"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季度利润提成、管理创新奖励、重大专项奖励、年终奖、年度优秀奖</w:t>
            </w:r>
          </w:p>
        </w:tc>
      </w:tr>
      <w:tr w:rsidR="00B52394">
        <w:trPr>
          <w:jc w:val="center"/>
        </w:trPr>
        <w:tc>
          <w:tcPr>
            <w:tcW w:w="1384" w:type="dxa"/>
            <w:vMerge/>
            <w:vAlign w:val="center"/>
          </w:tcPr>
          <w:p w:rsidR="00B52394" w:rsidRDefault="00B52394">
            <w:pPr>
              <w:rPr>
                <w:rFonts w:ascii="仿宋_GB2312" w:eastAsia="仿宋_GB2312" w:hAnsi="仿宋_GB2312" w:cs="仿宋_GB2312"/>
                <w:color w:val="000000" w:themeColor="text1"/>
                <w:sz w:val="24"/>
                <w:szCs w:val="24"/>
              </w:rPr>
            </w:pPr>
          </w:p>
        </w:tc>
        <w:tc>
          <w:tcPr>
            <w:tcW w:w="183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专业技术人员</w:t>
            </w:r>
          </w:p>
        </w:tc>
        <w:tc>
          <w:tcPr>
            <w:tcW w:w="5386"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毛利提成、新产品开发奖励、重大项目完成奖励、创新成果奖励、年终奖、年度优秀奖</w:t>
            </w:r>
          </w:p>
        </w:tc>
      </w:tr>
      <w:tr w:rsidR="00B52394">
        <w:trPr>
          <w:jc w:val="center"/>
        </w:trPr>
        <w:tc>
          <w:tcPr>
            <w:tcW w:w="1384" w:type="dxa"/>
            <w:vMerge/>
            <w:vAlign w:val="center"/>
          </w:tcPr>
          <w:p w:rsidR="00B52394" w:rsidRDefault="00B52394">
            <w:pPr>
              <w:rPr>
                <w:rFonts w:ascii="仿宋_GB2312" w:eastAsia="仿宋_GB2312" w:hAnsi="仿宋_GB2312" w:cs="仿宋_GB2312"/>
                <w:color w:val="000000" w:themeColor="text1"/>
                <w:sz w:val="24"/>
                <w:szCs w:val="24"/>
              </w:rPr>
            </w:pPr>
          </w:p>
        </w:tc>
        <w:tc>
          <w:tcPr>
            <w:tcW w:w="183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营销人员</w:t>
            </w:r>
          </w:p>
        </w:tc>
        <w:tc>
          <w:tcPr>
            <w:tcW w:w="5386"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销售提成、利润提成、销售目标完成奖励、年终奖、年度优秀奖</w:t>
            </w:r>
          </w:p>
        </w:tc>
      </w:tr>
      <w:tr w:rsidR="00B52394">
        <w:trPr>
          <w:jc w:val="center"/>
        </w:trPr>
        <w:tc>
          <w:tcPr>
            <w:tcW w:w="1384" w:type="dxa"/>
            <w:vMerge/>
            <w:vAlign w:val="center"/>
          </w:tcPr>
          <w:p w:rsidR="00B52394" w:rsidRDefault="00B52394">
            <w:pPr>
              <w:rPr>
                <w:rFonts w:ascii="仿宋_GB2312" w:eastAsia="仿宋_GB2312" w:hAnsi="仿宋_GB2312" w:cs="仿宋_GB2312"/>
                <w:color w:val="000000" w:themeColor="text1"/>
                <w:sz w:val="24"/>
                <w:szCs w:val="24"/>
              </w:rPr>
            </w:pPr>
          </w:p>
        </w:tc>
        <w:tc>
          <w:tcPr>
            <w:tcW w:w="183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生产工人</w:t>
            </w:r>
          </w:p>
        </w:tc>
        <w:tc>
          <w:tcPr>
            <w:tcW w:w="5386"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超产奖励、质量奖励、年功奖励、全勤奖励、改善提案奖励、合理化建议奖励、年终奖、年度优秀奖</w:t>
            </w:r>
          </w:p>
        </w:tc>
      </w:tr>
      <w:tr w:rsidR="00B52394">
        <w:trPr>
          <w:jc w:val="center"/>
        </w:trPr>
        <w:tc>
          <w:tcPr>
            <w:tcW w:w="1384"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非物质奖励</w:t>
            </w:r>
          </w:p>
        </w:tc>
        <w:tc>
          <w:tcPr>
            <w:tcW w:w="1832"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内部员工</w:t>
            </w:r>
          </w:p>
        </w:tc>
        <w:tc>
          <w:tcPr>
            <w:tcW w:w="5386"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岗位晋升、“年度红旗班组”、“年度杰出贡献奖”、“年度价值之星”、“年度优秀个人”、“年度岗位能手”、“年度面孔人物”、“工匠人物”等</w:t>
            </w:r>
          </w:p>
        </w:tc>
      </w:tr>
    </w:tbl>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4.2.4 员工的学习与发展</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a) 员工的教育与培训</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（1）确定培训需求</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为满足人力资源规划需求，公司充分考虑绩效测量、绩效改进和技术变化的主要需求，</w:t>
      </w:r>
      <w:proofErr w:type="gramStart"/>
      <w:r>
        <w:rPr>
          <w:rFonts w:ascii="仿宋_GB2312" w:eastAsia="仿宋_GB2312" w:hAnsi="仿宋_GB2312" w:cs="仿宋_GB2312" w:hint="eastAsia"/>
          <w:color w:val="000000" w:themeColor="text1"/>
          <w:sz w:val="28"/>
          <w:szCs w:val="28"/>
        </w:rPr>
        <w:t>并平衡长</w:t>
      </w:r>
      <w:proofErr w:type="gramEnd"/>
      <w:r>
        <w:rPr>
          <w:rFonts w:ascii="仿宋_GB2312" w:eastAsia="仿宋_GB2312" w:hAnsi="仿宋_GB2312" w:cs="仿宋_GB2312" w:hint="eastAsia"/>
          <w:color w:val="000000" w:themeColor="text1"/>
          <w:sz w:val="28"/>
          <w:szCs w:val="28"/>
        </w:rPr>
        <w:t>短期目标与员工发展、培训与职业发展的需求，通过调查、分析、对比，确定经营、技能、素养、学历4个模块的培训需求。见下图：</w:t>
      </w:r>
    </w:p>
    <w:tbl>
      <w:tblPr>
        <w:tblStyle w:val="af2"/>
        <w:tblW w:w="9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8"/>
        <w:gridCol w:w="1896"/>
        <w:gridCol w:w="1701"/>
        <w:gridCol w:w="1223"/>
        <w:gridCol w:w="1559"/>
        <w:gridCol w:w="1896"/>
      </w:tblGrid>
      <w:tr w:rsidR="00B52394">
        <w:trPr>
          <w:jc w:val="center"/>
        </w:trPr>
        <w:tc>
          <w:tcPr>
            <w:tcW w:w="798" w:type="dxa"/>
            <w:vAlign w:val="center"/>
          </w:tcPr>
          <w:p w:rsidR="00B52394" w:rsidRDefault="007E164F">
            <w:pPr>
              <w:widowControl/>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培训级别</w:t>
            </w:r>
          </w:p>
        </w:tc>
        <w:tc>
          <w:tcPr>
            <w:tcW w:w="1896"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培训载体</w:t>
            </w:r>
          </w:p>
        </w:tc>
        <w:tc>
          <w:tcPr>
            <w:tcW w:w="1701"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典型代表</w:t>
            </w:r>
          </w:p>
        </w:tc>
        <w:tc>
          <w:tcPr>
            <w:tcW w:w="1223"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承担项目</w:t>
            </w:r>
          </w:p>
        </w:tc>
        <w:tc>
          <w:tcPr>
            <w:tcW w:w="1559"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师资系统</w:t>
            </w:r>
          </w:p>
        </w:tc>
        <w:tc>
          <w:tcPr>
            <w:tcW w:w="1896"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教材系统</w:t>
            </w:r>
          </w:p>
        </w:tc>
      </w:tr>
      <w:tr w:rsidR="00B52394">
        <w:trPr>
          <w:trHeight w:val="1119"/>
          <w:jc w:val="center"/>
        </w:trPr>
        <w:tc>
          <w:tcPr>
            <w:tcW w:w="798"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一级</w:t>
            </w:r>
          </w:p>
        </w:tc>
        <w:tc>
          <w:tcPr>
            <w:tcW w:w="1896"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各类院校、社会培训机构、教学站等</w:t>
            </w:r>
          </w:p>
        </w:tc>
        <w:tc>
          <w:tcPr>
            <w:tcW w:w="1701"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中华培训网、电子科技大学、四川大学、聚点培训等</w:t>
            </w:r>
          </w:p>
        </w:tc>
        <w:tc>
          <w:tcPr>
            <w:tcW w:w="1223"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外请、外送培训或课件培训</w:t>
            </w:r>
          </w:p>
        </w:tc>
        <w:tc>
          <w:tcPr>
            <w:tcW w:w="1559"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公司外培训师</w:t>
            </w:r>
          </w:p>
        </w:tc>
        <w:tc>
          <w:tcPr>
            <w:tcW w:w="1896"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网络学校、课件库</w:t>
            </w:r>
          </w:p>
        </w:tc>
      </w:tr>
      <w:tr w:rsidR="00B52394">
        <w:trPr>
          <w:trHeight w:val="585"/>
          <w:jc w:val="center"/>
        </w:trPr>
        <w:tc>
          <w:tcPr>
            <w:tcW w:w="798"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二级</w:t>
            </w:r>
          </w:p>
        </w:tc>
        <w:tc>
          <w:tcPr>
            <w:tcW w:w="1896"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公司各职能部门</w:t>
            </w:r>
          </w:p>
        </w:tc>
        <w:tc>
          <w:tcPr>
            <w:tcW w:w="1701"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研发中心等部门</w:t>
            </w:r>
          </w:p>
        </w:tc>
        <w:tc>
          <w:tcPr>
            <w:tcW w:w="1223"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公司级项目</w:t>
            </w:r>
          </w:p>
        </w:tc>
        <w:tc>
          <w:tcPr>
            <w:tcW w:w="1559"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公司级培训师、培训员</w:t>
            </w:r>
          </w:p>
        </w:tc>
        <w:tc>
          <w:tcPr>
            <w:tcW w:w="1896"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自编教材、各类出版教材</w:t>
            </w:r>
          </w:p>
        </w:tc>
      </w:tr>
      <w:tr w:rsidR="00B52394">
        <w:trPr>
          <w:jc w:val="center"/>
        </w:trPr>
        <w:tc>
          <w:tcPr>
            <w:tcW w:w="798"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三级</w:t>
            </w:r>
          </w:p>
        </w:tc>
        <w:tc>
          <w:tcPr>
            <w:tcW w:w="1896"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各部门科室、班组</w:t>
            </w:r>
          </w:p>
        </w:tc>
        <w:tc>
          <w:tcPr>
            <w:tcW w:w="1701"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各主管以上</w:t>
            </w:r>
          </w:p>
        </w:tc>
        <w:tc>
          <w:tcPr>
            <w:tcW w:w="1223"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部门培训项目</w:t>
            </w:r>
          </w:p>
        </w:tc>
        <w:tc>
          <w:tcPr>
            <w:tcW w:w="1559"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兼职培训师</w:t>
            </w:r>
          </w:p>
        </w:tc>
        <w:tc>
          <w:tcPr>
            <w:tcW w:w="1896"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自编教材、文件、资料、各类出版</w:t>
            </w:r>
            <w:r>
              <w:rPr>
                <w:rFonts w:ascii="仿宋_GB2312" w:eastAsia="仿宋_GB2312" w:hAnsi="仿宋_GB2312" w:cs="仿宋_GB2312" w:hint="eastAsia"/>
                <w:color w:val="000000" w:themeColor="text1"/>
                <w:sz w:val="24"/>
                <w:szCs w:val="24"/>
              </w:rPr>
              <w:lastRenderedPageBreak/>
              <w:t>教材</w:t>
            </w:r>
          </w:p>
        </w:tc>
      </w:tr>
    </w:tbl>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lastRenderedPageBreak/>
        <w:t>（2）制定教育培训计划</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根据经营、技能、素养、学历4个模块的培训需求，制定包含培训目标、对象、方式、内容、时间、地点、经费、设施等内容的培训计划。公司培训计划分为公司、部门年度培训计划，分别由人力资源部、各部门、各项目组织者负责制定并组织实施。在实施各项培训计划时，针对各项制约因素，预测培训效果，提出监控措施，确保培训效果。</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 xml:space="preserve">   为确保员工的技能和素质能满足公司战略发展需要，公司每年按员工工资总额的1.5%预算培训经费，并根据年度培训需要，适时调增培训费用。目前公司拥有一套完善的培训设施，并根据公司发展需要，不断投入新的培训设施。</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（3）实施培训</w:t>
      </w:r>
    </w:p>
    <w:p w:rsidR="00B52394" w:rsidRDefault="007E164F">
      <w:pPr>
        <w:ind w:firstLineChars="400" w:firstLine="840"/>
        <w:jc w:val="left"/>
        <w:rPr>
          <w:rFonts w:ascii="仿宋_GB2312" w:eastAsia="仿宋_GB2312" w:hAnsi="仿宋_GB2312" w:cs="仿宋_GB2312"/>
          <w:color w:val="000000" w:themeColor="text1"/>
          <w:szCs w:val="28"/>
        </w:rPr>
      </w:pPr>
      <w:r>
        <w:rPr>
          <w:rFonts w:ascii="仿宋_GB2312" w:eastAsia="仿宋_GB2312" w:hAnsi="仿宋_GB2312" w:cs="仿宋_GB2312" w:hint="eastAsia"/>
          <w:noProof/>
          <w:color w:val="000000" w:themeColor="text1"/>
          <w:szCs w:val="28"/>
        </w:rPr>
        <w:drawing>
          <wp:inline distT="0" distB="0" distL="0" distR="0">
            <wp:extent cx="5274310" cy="2369820"/>
            <wp:effectExtent l="0" t="0" r="2540" b="1143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2"/>
                    <a:stretch>
                      <a:fillRect/>
                    </a:stretch>
                  </pic:blipFill>
                  <pic:spPr>
                    <a:xfrm>
                      <a:off x="0" y="0"/>
                      <a:ext cx="5274310" cy="2370387"/>
                    </a:xfrm>
                    <a:prstGeom prst="rect">
                      <a:avLst/>
                    </a:prstGeom>
                  </pic:spPr>
                </pic:pic>
              </a:graphicData>
            </a:graphic>
          </wp:inline>
        </w:drawing>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 xml:space="preserve">    根据公司发展战略目标，并结合实际，采取即能满足员工达成其职业生涯规划目标需要，又能满足员工高水平完成本质工作所需的知识、技能、态度、经验而采取的培训方式。</w:t>
      </w:r>
    </w:p>
    <w:tbl>
      <w:tblPr>
        <w:tblStyle w:val="af2"/>
        <w:tblW w:w="87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6"/>
        <w:gridCol w:w="1417"/>
        <w:gridCol w:w="1287"/>
        <w:gridCol w:w="2399"/>
        <w:gridCol w:w="2835"/>
      </w:tblGrid>
      <w:tr w:rsidR="00B52394">
        <w:trPr>
          <w:jc w:val="center"/>
        </w:trPr>
        <w:tc>
          <w:tcPr>
            <w:tcW w:w="806" w:type="dxa"/>
            <w:vAlign w:val="center"/>
          </w:tcPr>
          <w:p w:rsidR="00B52394" w:rsidRDefault="007E164F">
            <w:pPr>
              <w:widowControl/>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lastRenderedPageBreak/>
              <w:t>培训对象</w:t>
            </w:r>
          </w:p>
        </w:tc>
        <w:tc>
          <w:tcPr>
            <w:tcW w:w="1417"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培训目标</w:t>
            </w:r>
          </w:p>
        </w:tc>
        <w:tc>
          <w:tcPr>
            <w:tcW w:w="1287"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主要培训内容</w:t>
            </w:r>
          </w:p>
        </w:tc>
        <w:tc>
          <w:tcPr>
            <w:tcW w:w="2399" w:type="dxa"/>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培训方式</w:t>
            </w:r>
          </w:p>
        </w:tc>
        <w:tc>
          <w:tcPr>
            <w:tcW w:w="2835" w:type="dxa"/>
            <w:vAlign w:val="center"/>
          </w:tcPr>
          <w:p w:rsidR="00B52394" w:rsidRDefault="007E164F">
            <w:pPr>
              <w:widowControl/>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培训对象</w:t>
            </w:r>
          </w:p>
        </w:tc>
      </w:tr>
      <w:tr w:rsidR="00B52394">
        <w:trPr>
          <w:jc w:val="center"/>
        </w:trPr>
        <w:tc>
          <w:tcPr>
            <w:tcW w:w="806" w:type="dxa"/>
            <w:vMerge w:val="restart"/>
            <w:vAlign w:val="center"/>
          </w:tcPr>
          <w:p w:rsidR="00B52394" w:rsidRDefault="007E164F">
            <w:pPr>
              <w:widowControl/>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管理人员</w:t>
            </w:r>
          </w:p>
        </w:tc>
        <w:tc>
          <w:tcPr>
            <w:tcW w:w="1417" w:type="dxa"/>
            <w:vMerge w:val="restart"/>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管理技能提升</w:t>
            </w:r>
          </w:p>
        </w:tc>
        <w:tc>
          <w:tcPr>
            <w:tcW w:w="1287" w:type="dxa"/>
            <w:vAlign w:val="center"/>
          </w:tcPr>
          <w:p w:rsidR="00B52394" w:rsidRDefault="007E164F">
            <w:pPr>
              <w:widowControl/>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高层领导</w:t>
            </w:r>
          </w:p>
        </w:tc>
        <w:tc>
          <w:tcPr>
            <w:tcW w:w="2399" w:type="dxa"/>
            <w:vAlign w:val="center"/>
          </w:tcPr>
          <w:p w:rsidR="00B52394" w:rsidRDefault="007E164F">
            <w:pPr>
              <w:widowControl/>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领导力、管理思维、管理创新、战略决策、资本运营等</w:t>
            </w:r>
          </w:p>
        </w:tc>
        <w:tc>
          <w:tcPr>
            <w:tcW w:w="2835" w:type="dxa"/>
            <w:vMerge w:val="restart"/>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专题讲座、进修、交流、参观考察、拓展训练、远程教学</w:t>
            </w:r>
          </w:p>
        </w:tc>
      </w:tr>
      <w:tr w:rsidR="00B52394">
        <w:trPr>
          <w:jc w:val="center"/>
        </w:trPr>
        <w:tc>
          <w:tcPr>
            <w:tcW w:w="806" w:type="dxa"/>
            <w:vMerge/>
          </w:tcPr>
          <w:p w:rsidR="00B52394" w:rsidRDefault="00B52394">
            <w:pPr>
              <w:jc w:val="left"/>
              <w:rPr>
                <w:rFonts w:ascii="仿宋_GB2312" w:eastAsia="仿宋_GB2312" w:hAnsi="仿宋_GB2312" w:cs="仿宋_GB2312"/>
                <w:color w:val="000000" w:themeColor="text1"/>
                <w:sz w:val="24"/>
                <w:szCs w:val="24"/>
              </w:rPr>
            </w:pPr>
          </w:p>
        </w:tc>
        <w:tc>
          <w:tcPr>
            <w:tcW w:w="1417" w:type="dxa"/>
            <w:vMerge/>
          </w:tcPr>
          <w:p w:rsidR="00B52394" w:rsidRDefault="00B52394">
            <w:pPr>
              <w:jc w:val="left"/>
              <w:rPr>
                <w:rFonts w:ascii="仿宋_GB2312" w:eastAsia="仿宋_GB2312" w:hAnsi="仿宋_GB2312" w:cs="仿宋_GB2312"/>
                <w:color w:val="000000" w:themeColor="text1"/>
                <w:sz w:val="24"/>
                <w:szCs w:val="24"/>
              </w:rPr>
            </w:pPr>
          </w:p>
        </w:tc>
        <w:tc>
          <w:tcPr>
            <w:tcW w:w="1287"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中层领导</w:t>
            </w:r>
          </w:p>
        </w:tc>
        <w:tc>
          <w:tcPr>
            <w:tcW w:w="2399"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执行力、管理创新、工商管理、沟通、细节管理、战略管理等</w:t>
            </w:r>
          </w:p>
        </w:tc>
        <w:tc>
          <w:tcPr>
            <w:tcW w:w="2835" w:type="dxa"/>
            <w:vMerge/>
          </w:tcPr>
          <w:p w:rsidR="00B52394" w:rsidRDefault="00B52394">
            <w:pPr>
              <w:jc w:val="left"/>
              <w:rPr>
                <w:rFonts w:ascii="仿宋_GB2312" w:eastAsia="仿宋_GB2312" w:hAnsi="仿宋_GB2312" w:cs="仿宋_GB2312"/>
                <w:color w:val="000000" w:themeColor="text1"/>
                <w:sz w:val="24"/>
                <w:szCs w:val="24"/>
              </w:rPr>
            </w:pPr>
          </w:p>
        </w:tc>
      </w:tr>
      <w:tr w:rsidR="00B52394">
        <w:trPr>
          <w:jc w:val="center"/>
        </w:trPr>
        <w:tc>
          <w:tcPr>
            <w:tcW w:w="806" w:type="dxa"/>
            <w:vMerge/>
          </w:tcPr>
          <w:p w:rsidR="00B52394" w:rsidRDefault="00B52394">
            <w:pPr>
              <w:jc w:val="left"/>
              <w:rPr>
                <w:rFonts w:ascii="仿宋_GB2312" w:eastAsia="仿宋_GB2312" w:hAnsi="仿宋_GB2312" w:cs="仿宋_GB2312"/>
                <w:color w:val="000000" w:themeColor="text1"/>
                <w:sz w:val="24"/>
                <w:szCs w:val="24"/>
              </w:rPr>
            </w:pPr>
          </w:p>
        </w:tc>
        <w:tc>
          <w:tcPr>
            <w:tcW w:w="1417" w:type="dxa"/>
            <w:vMerge/>
          </w:tcPr>
          <w:p w:rsidR="00B52394" w:rsidRDefault="00B52394">
            <w:pPr>
              <w:jc w:val="left"/>
              <w:rPr>
                <w:rFonts w:ascii="仿宋_GB2312" w:eastAsia="仿宋_GB2312" w:hAnsi="仿宋_GB2312" w:cs="仿宋_GB2312"/>
                <w:color w:val="000000" w:themeColor="text1"/>
                <w:sz w:val="24"/>
                <w:szCs w:val="24"/>
              </w:rPr>
            </w:pPr>
          </w:p>
        </w:tc>
        <w:tc>
          <w:tcPr>
            <w:tcW w:w="1287"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基层骨干</w:t>
            </w:r>
          </w:p>
        </w:tc>
        <w:tc>
          <w:tcPr>
            <w:tcW w:w="2399"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班组管理、工商管理、业务管理等</w:t>
            </w:r>
          </w:p>
        </w:tc>
        <w:tc>
          <w:tcPr>
            <w:tcW w:w="2835" w:type="dxa"/>
            <w:vMerge/>
          </w:tcPr>
          <w:p w:rsidR="00B52394" w:rsidRDefault="00B52394">
            <w:pPr>
              <w:jc w:val="left"/>
              <w:rPr>
                <w:rFonts w:ascii="仿宋_GB2312" w:eastAsia="仿宋_GB2312" w:hAnsi="仿宋_GB2312" w:cs="仿宋_GB2312"/>
                <w:color w:val="000000" w:themeColor="text1"/>
                <w:sz w:val="24"/>
                <w:szCs w:val="24"/>
              </w:rPr>
            </w:pPr>
          </w:p>
        </w:tc>
      </w:tr>
      <w:tr w:rsidR="00B52394">
        <w:trPr>
          <w:jc w:val="center"/>
        </w:trPr>
        <w:tc>
          <w:tcPr>
            <w:tcW w:w="806" w:type="dxa"/>
            <w:vMerge/>
          </w:tcPr>
          <w:p w:rsidR="00B52394" w:rsidRDefault="00B52394">
            <w:pPr>
              <w:jc w:val="left"/>
              <w:rPr>
                <w:rFonts w:ascii="仿宋_GB2312" w:eastAsia="仿宋_GB2312" w:hAnsi="仿宋_GB2312" w:cs="仿宋_GB2312"/>
                <w:color w:val="000000" w:themeColor="text1"/>
                <w:sz w:val="24"/>
                <w:szCs w:val="24"/>
              </w:rPr>
            </w:pPr>
          </w:p>
        </w:tc>
        <w:tc>
          <w:tcPr>
            <w:tcW w:w="1417" w:type="dxa"/>
            <w:vMerge/>
          </w:tcPr>
          <w:p w:rsidR="00B52394" w:rsidRDefault="00B52394">
            <w:pPr>
              <w:jc w:val="left"/>
              <w:rPr>
                <w:rFonts w:ascii="仿宋_GB2312" w:eastAsia="仿宋_GB2312" w:hAnsi="仿宋_GB2312" w:cs="仿宋_GB2312"/>
                <w:color w:val="000000" w:themeColor="text1"/>
                <w:sz w:val="24"/>
                <w:szCs w:val="24"/>
              </w:rPr>
            </w:pPr>
          </w:p>
        </w:tc>
        <w:tc>
          <w:tcPr>
            <w:tcW w:w="1287"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业务管理</w:t>
            </w:r>
          </w:p>
        </w:tc>
        <w:tc>
          <w:tcPr>
            <w:tcW w:w="2399"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业务管理知识、后备干部培训等</w:t>
            </w:r>
          </w:p>
        </w:tc>
        <w:tc>
          <w:tcPr>
            <w:tcW w:w="2835" w:type="dxa"/>
            <w:vMerge/>
          </w:tcPr>
          <w:p w:rsidR="00B52394" w:rsidRDefault="00B52394">
            <w:pPr>
              <w:jc w:val="left"/>
              <w:rPr>
                <w:rFonts w:ascii="仿宋_GB2312" w:eastAsia="仿宋_GB2312" w:hAnsi="仿宋_GB2312" w:cs="仿宋_GB2312"/>
                <w:color w:val="000000" w:themeColor="text1"/>
                <w:sz w:val="24"/>
                <w:szCs w:val="24"/>
              </w:rPr>
            </w:pPr>
          </w:p>
        </w:tc>
      </w:tr>
      <w:tr w:rsidR="00B52394">
        <w:trPr>
          <w:jc w:val="center"/>
        </w:trPr>
        <w:tc>
          <w:tcPr>
            <w:tcW w:w="806" w:type="dxa"/>
            <w:vAlign w:val="center"/>
          </w:tcPr>
          <w:p w:rsidR="00B52394" w:rsidRDefault="007E164F">
            <w:pPr>
              <w:widowControl/>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技术工人</w:t>
            </w:r>
          </w:p>
        </w:tc>
        <w:tc>
          <w:tcPr>
            <w:tcW w:w="1417" w:type="dxa"/>
            <w:vAlign w:val="center"/>
          </w:tcPr>
          <w:p w:rsidR="00B52394" w:rsidRDefault="007E164F">
            <w:pPr>
              <w:widowControl/>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操作技能提升</w:t>
            </w:r>
          </w:p>
        </w:tc>
        <w:tc>
          <w:tcPr>
            <w:tcW w:w="3686" w:type="dxa"/>
            <w:gridSpan w:val="2"/>
            <w:vAlign w:val="center"/>
          </w:tcPr>
          <w:p w:rsidR="00B52394" w:rsidRDefault="007E164F">
            <w:pPr>
              <w:widowControl/>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岗位技能、职业资格等级技能、新技术、新工艺</w:t>
            </w:r>
          </w:p>
        </w:tc>
        <w:tc>
          <w:tcPr>
            <w:tcW w:w="2835" w:type="dxa"/>
            <w:vAlign w:val="center"/>
          </w:tcPr>
          <w:p w:rsidR="00B52394" w:rsidRDefault="007E164F">
            <w:pPr>
              <w:widowControl/>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讲座、师带徒、工作训练、轮岗、换岗、外送培训</w:t>
            </w:r>
          </w:p>
        </w:tc>
      </w:tr>
      <w:tr w:rsidR="00B52394">
        <w:trPr>
          <w:jc w:val="center"/>
        </w:trPr>
        <w:tc>
          <w:tcPr>
            <w:tcW w:w="806"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专业技术人员</w:t>
            </w:r>
          </w:p>
        </w:tc>
        <w:tc>
          <w:tcPr>
            <w:tcW w:w="1417"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设计、工艺等专业技能提升</w:t>
            </w:r>
          </w:p>
        </w:tc>
        <w:tc>
          <w:tcPr>
            <w:tcW w:w="3686" w:type="dxa"/>
            <w:gridSpan w:val="2"/>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岗位技能、专业技能、新技术、新工艺、新材料</w:t>
            </w:r>
          </w:p>
        </w:tc>
        <w:tc>
          <w:tcPr>
            <w:tcW w:w="2835"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讲座、师带徒、远程教学、轮岗、换岗、外送培训、多媒体教学</w:t>
            </w:r>
          </w:p>
        </w:tc>
      </w:tr>
      <w:tr w:rsidR="00B52394">
        <w:trPr>
          <w:jc w:val="center"/>
        </w:trPr>
        <w:tc>
          <w:tcPr>
            <w:tcW w:w="806"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营销人员</w:t>
            </w:r>
          </w:p>
        </w:tc>
        <w:tc>
          <w:tcPr>
            <w:tcW w:w="1417"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岗位技能提升</w:t>
            </w:r>
          </w:p>
        </w:tc>
        <w:tc>
          <w:tcPr>
            <w:tcW w:w="3686" w:type="dxa"/>
            <w:gridSpan w:val="2"/>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营销技能、商务礼仪、岗位技能、专业服务技能</w:t>
            </w:r>
          </w:p>
        </w:tc>
        <w:tc>
          <w:tcPr>
            <w:tcW w:w="2835"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轮训、专题讲座、多媒体教学、轮岗、换岗、外请培训</w:t>
            </w:r>
          </w:p>
        </w:tc>
      </w:tr>
      <w:tr w:rsidR="00B52394">
        <w:trPr>
          <w:jc w:val="center"/>
        </w:trPr>
        <w:tc>
          <w:tcPr>
            <w:tcW w:w="806"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新员工、</w:t>
            </w:r>
            <w:r>
              <w:rPr>
                <w:rFonts w:ascii="仿宋_GB2312" w:eastAsia="仿宋_GB2312" w:hAnsi="仿宋_GB2312" w:cs="仿宋_GB2312" w:hint="eastAsia"/>
                <w:color w:val="000000" w:themeColor="text1"/>
                <w:sz w:val="24"/>
                <w:szCs w:val="24"/>
              </w:rPr>
              <w:lastRenderedPageBreak/>
              <w:t>转岗员工</w:t>
            </w:r>
          </w:p>
        </w:tc>
        <w:tc>
          <w:tcPr>
            <w:tcW w:w="1417"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lastRenderedPageBreak/>
              <w:t>上岗</w:t>
            </w:r>
          </w:p>
        </w:tc>
        <w:tc>
          <w:tcPr>
            <w:tcW w:w="3686" w:type="dxa"/>
            <w:gridSpan w:val="2"/>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职前、岗前应知应会、岗位技能、安全、质量、成本知识</w:t>
            </w:r>
          </w:p>
        </w:tc>
        <w:tc>
          <w:tcPr>
            <w:tcW w:w="2835"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师带徒、老带新、轮岗、换岗、实习</w:t>
            </w:r>
          </w:p>
        </w:tc>
      </w:tr>
    </w:tbl>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（3）培训效果评价</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 xml:space="preserve">    公司分两个阶段对培训效果进行评价。第一阶段，培训结束后，单位对员工学习的评价和员工对老师的培训满意度的评价，第二阶段，从员工绩效和组织绩效2个层面对4个模块的培训效果进行跟踪评价，如对劳动生产率、工作效率、技能提升率、技能结构、团队合作、职业晋升率等指标进行评价。</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（5）培训改进</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 xml:space="preserve">    人力资源组织召开公司级年度培训研讨会，结合员工、公司绩效以及培训满意度与各种培训效果，对教育培训方法的有效性、适用性进行综合评价，并制定、实施改进措施，不断提高培训效果。</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b) 员工的职业发展</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（1）公司建立职业生涯发展通道，提倡并指引员工向管理方向或专业技术方向发展，充分发挥员工个人价值，取得职业发展的成功。</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（2）建立多渠道的人才培养制度，提供员工学习与发展空间</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公司建立多渠道、分层次的人才培养制度，为员工的学习与成长创造机会。</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企业同时建立包括管理类、专业类双重路径职业发展通道。员工不仅可以选择在管理方面方向发展，也可以在各自的专业技术方向专业发展。企业在建立和打通员工的职业生涯发展通道，即除管理职位通道之外，为非管理人员或各专业人员建立专门的专业发展通道，使各专业人员能够通</w:t>
      </w:r>
      <w:r>
        <w:rPr>
          <w:rFonts w:ascii="仿宋_GB2312" w:eastAsia="仿宋_GB2312" w:hAnsi="仿宋_GB2312" w:cs="仿宋_GB2312" w:hint="eastAsia"/>
          <w:color w:val="000000" w:themeColor="text1"/>
          <w:sz w:val="28"/>
          <w:szCs w:val="28"/>
        </w:rPr>
        <w:lastRenderedPageBreak/>
        <w:t>过自己努力，在所从事的领域内成为行家里手，并取得相应的发展和回报。</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（3）职业生涯规划和发展平台</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为实现公司战略目标与员工职业价值双赢，公司对所有员工职业生涯发展规划与设计工作，共同制定员工的职业生涯发展目标与行动计划，并提供相应的支持，具体见下图：</w:t>
      </w:r>
    </w:p>
    <w:p w:rsidR="00B52394" w:rsidRDefault="007E164F">
      <w:pPr>
        <w:jc w:val="center"/>
        <w:rPr>
          <w:rFonts w:ascii="仿宋_GB2312" w:eastAsia="仿宋_GB2312" w:hAnsi="仿宋_GB2312" w:cs="仿宋_GB2312"/>
          <w:color w:val="000000" w:themeColor="text1"/>
          <w:szCs w:val="28"/>
        </w:rPr>
      </w:pPr>
      <w:r>
        <w:rPr>
          <w:rFonts w:ascii="仿宋_GB2312" w:eastAsia="仿宋_GB2312" w:hAnsi="仿宋_GB2312" w:cs="仿宋_GB2312" w:hint="eastAsia"/>
          <w:noProof/>
          <w:color w:val="000000" w:themeColor="text1"/>
          <w:szCs w:val="28"/>
        </w:rPr>
        <w:drawing>
          <wp:inline distT="0" distB="0" distL="0" distR="0">
            <wp:extent cx="6083300" cy="2314575"/>
            <wp:effectExtent l="0" t="0" r="12700" b="9525"/>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98"/>
                    <pic:cNvPicPr>
                      <a:picLocks noChangeAspect="1"/>
                    </pic:cNvPicPr>
                  </pic:nvPicPr>
                  <pic:blipFill>
                    <a:blip r:embed="rId33"/>
                    <a:stretch>
                      <a:fillRect/>
                    </a:stretch>
                  </pic:blipFill>
                  <pic:spPr>
                    <a:xfrm>
                      <a:off x="0" y="0"/>
                      <a:ext cx="6080889" cy="2313461"/>
                    </a:xfrm>
                    <a:prstGeom prst="rect">
                      <a:avLst/>
                    </a:prstGeom>
                  </pic:spPr>
                </pic:pic>
              </a:graphicData>
            </a:graphic>
          </wp:inline>
        </w:drawing>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4.2.5 员工的权益与满意程度</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公司营造良好的工作环境和氛围，根据不同需求，提供个性化支持，提高全员参与的积极性和满意度</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（1）工作环境</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依法管理、创建舒适的工作环境，公司严格执行《中华人民共和国劳动法》、《中华人民共和国安全生产法》、《中华人民共和国职业病防治法》等劳动、安全生产法律法规，通过ISO14000环境管理体系认证；建立并运行ISO18000职业健康安全管理体系，不断改善员工工作环境中的职业健康安全条件。</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公司实行全员安全责任制，并制定了《危险源安全管理制度》、《应急救援管理制度》、《安全生产责任制度》、《危险化学品管理制度》、《劳动者</w:t>
      </w:r>
      <w:r>
        <w:rPr>
          <w:rFonts w:ascii="仿宋_GB2312" w:eastAsia="仿宋_GB2312" w:hAnsi="仿宋_GB2312" w:cs="仿宋_GB2312" w:hint="eastAsia"/>
          <w:color w:val="000000" w:themeColor="text1"/>
          <w:sz w:val="28"/>
          <w:szCs w:val="28"/>
        </w:rPr>
        <w:lastRenderedPageBreak/>
        <w:t>职业健康监护及其档案管理制度》等制度，帮助组织与员工识别危险源、危险因素的方法和指标，群策群防，确保ISO14000环境管理体系、ISO18000职业健康安全管理体系有效运行。</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（2）预防为主，制定各种应急预案</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 xml:space="preserve"> 公司识别、评价的潜在隐患事故和紧急情况时：</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fldChar w:fldCharType="begin"/>
      </w:r>
      <w:r>
        <w:rPr>
          <w:rFonts w:ascii="仿宋_GB2312" w:eastAsia="仿宋_GB2312" w:hAnsi="仿宋_GB2312" w:cs="仿宋_GB2312" w:hint="eastAsia"/>
          <w:color w:val="000000" w:themeColor="text1"/>
          <w:sz w:val="28"/>
          <w:szCs w:val="28"/>
        </w:rPr>
        <w:instrText xml:space="preserve"> eq \o\ac(○,1)</w:instrText>
      </w:r>
      <w:r>
        <w:rPr>
          <w:rFonts w:ascii="仿宋_GB2312" w:eastAsia="仿宋_GB2312" w:hAnsi="仿宋_GB2312" w:cs="仿宋_GB2312" w:hint="eastAsia"/>
          <w:color w:val="000000" w:themeColor="text1"/>
          <w:sz w:val="28"/>
          <w:szCs w:val="28"/>
        </w:rPr>
        <w:fldChar w:fldCharType="end"/>
      </w:r>
      <w:r>
        <w:rPr>
          <w:rFonts w:ascii="仿宋_GB2312" w:eastAsia="仿宋_GB2312" w:hAnsi="仿宋_GB2312" w:cs="仿宋_GB2312" w:hint="eastAsia"/>
          <w:color w:val="000000" w:themeColor="text1"/>
          <w:sz w:val="28"/>
          <w:szCs w:val="28"/>
        </w:rPr>
        <w:t>仓库、机房等火灾</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fldChar w:fldCharType="begin"/>
      </w:r>
      <w:r>
        <w:rPr>
          <w:rFonts w:ascii="仿宋_GB2312" w:eastAsia="仿宋_GB2312" w:hAnsi="仿宋_GB2312" w:cs="仿宋_GB2312" w:hint="eastAsia"/>
          <w:color w:val="000000" w:themeColor="text1"/>
          <w:sz w:val="28"/>
          <w:szCs w:val="28"/>
        </w:rPr>
        <w:instrText xml:space="preserve"> eq \o\ac(○,2)</w:instrText>
      </w:r>
      <w:r>
        <w:rPr>
          <w:rFonts w:ascii="仿宋_GB2312" w:eastAsia="仿宋_GB2312" w:hAnsi="仿宋_GB2312" w:cs="仿宋_GB2312" w:hint="eastAsia"/>
          <w:color w:val="000000" w:themeColor="text1"/>
          <w:sz w:val="28"/>
          <w:szCs w:val="28"/>
        </w:rPr>
        <w:fldChar w:fldCharType="end"/>
      </w:r>
      <w:r>
        <w:rPr>
          <w:rFonts w:ascii="仿宋_GB2312" w:eastAsia="仿宋_GB2312" w:hAnsi="仿宋_GB2312" w:cs="仿宋_GB2312" w:hint="eastAsia"/>
          <w:color w:val="000000" w:themeColor="text1"/>
          <w:sz w:val="28"/>
          <w:szCs w:val="28"/>
        </w:rPr>
        <w:t>电器触电</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fldChar w:fldCharType="begin"/>
      </w:r>
      <w:r>
        <w:rPr>
          <w:rFonts w:ascii="仿宋_GB2312" w:eastAsia="仿宋_GB2312" w:hAnsi="仿宋_GB2312" w:cs="仿宋_GB2312" w:hint="eastAsia"/>
          <w:color w:val="000000" w:themeColor="text1"/>
          <w:sz w:val="28"/>
          <w:szCs w:val="28"/>
        </w:rPr>
        <w:instrText xml:space="preserve"> eq \o\ac(○,3)</w:instrText>
      </w:r>
      <w:r>
        <w:rPr>
          <w:rFonts w:ascii="仿宋_GB2312" w:eastAsia="仿宋_GB2312" w:hAnsi="仿宋_GB2312" w:cs="仿宋_GB2312" w:hint="eastAsia"/>
          <w:color w:val="000000" w:themeColor="text1"/>
          <w:sz w:val="28"/>
          <w:szCs w:val="28"/>
        </w:rPr>
        <w:fldChar w:fldCharType="end"/>
      </w:r>
      <w:r>
        <w:rPr>
          <w:rFonts w:ascii="仿宋_GB2312" w:eastAsia="仿宋_GB2312" w:hAnsi="仿宋_GB2312" w:cs="仿宋_GB2312" w:hint="eastAsia"/>
          <w:color w:val="000000" w:themeColor="text1"/>
          <w:sz w:val="28"/>
          <w:szCs w:val="28"/>
        </w:rPr>
        <w:t>机械设备等伤害</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fldChar w:fldCharType="begin"/>
      </w:r>
      <w:r>
        <w:rPr>
          <w:rFonts w:ascii="仿宋_GB2312" w:eastAsia="仿宋_GB2312" w:hAnsi="仿宋_GB2312" w:cs="仿宋_GB2312" w:hint="eastAsia"/>
          <w:color w:val="000000" w:themeColor="text1"/>
          <w:sz w:val="28"/>
          <w:szCs w:val="28"/>
        </w:rPr>
        <w:instrText xml:space="preserve"> eq \o\ac(○,4)</w:instrText>
      </w:r>
      <w:r>
        <w:rPr>
          <w:rFonts w:ascii="仿宋_GB2312" w:eastAsia="仿宋_GB2312" w:hAnsi="仿宋_GB2312" w:cs="仿宋_GB2312" w:hint="eastAsia"/>
          <w:color w:val="000000" w:themeColor="text1"/>
          <w:sz w:val="28"/>
          <w:szCs w:val="28"/>
        </w:rPr>
        <w:fldChar w:fldCharType="end"/>
      </w:r>
      <w:r>
        <w:rPr>
          <w:rFonts w:ascii="仿宋_GB2312" w:eastAsia="仿宋_GB2312" w:hAnsi="仿宋_GB2312" w:cs="仿宋_GB2312" w:hint="eastAsia"/>
          <w:color w:val="000000" w:themeColor="text1"/>
          <w:sz w:val="28"/>
          <w:szCs w:val="28"/>
        </w:rPr>
        <w:t>其他伤害</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通过制定各种应急预案，对相关人员进行相应的培训，每年不定期进行应急预案演习，消防演练，并实时评估，对演习中存在的问题进行改进，提高组织的应急能力。应急预案如下：</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《安全生产事故综合应急预案》</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《自然灾害应急预案》</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《防汛抢险应急预案》</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《设备事故专项应急预案》</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《危险化学品事故应急预案》</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《应急疏散预案》</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《能源事故应急响应预案》</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《消防应急预案》</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（3）听取和采纳员工建议，提高员工满意度</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企业的最终目标是做到三个满意：员工满意，顾客满意和股东满意。</w:t>
      </w:r>
      <w:r>
        <w:rPr>
          <w:rFonts w:ascii="仿宋_GB2312" w:eastAsia="仿宋_GB2312" w:hAnsi="仿宋_GB2312" w:cs="仿宋_GB2312" w:hint="eastAsia"/>
          <w:color w:val="000000" w:themeColor="text1"/>
          <w:sz w:val="28"/>
          <w:szCs w:val="28"/>
        </w:rPr>
        <w:lastRenderedPageBreak/>
        <w:t>其中员工满意是顾客满意和股东满意的基础，只有员工满意了才能为工作投入更大的热情，从而创造出更大的顾客满意，才能保证企业的持续生存和发展，保证企业的利润，从而保证股东满意。</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满意的员工能够创造更高的工作效率。满意的员工心情愉悦，对企业产生归属感、责任感、有主人翁意识，为工作投入更大的热情，从而能够在同样条件的情况下创造更高的工作效率。而低水平的员工满意度会导致员工情绪的低</w:t>
      </w:r>
      <w:proofErr w:type="gramStart"/>
      <w:r>
        <w:rPr>
          <w:rFonts w:ascii="仿宋_GB2312" w:eastAsia="仿宋_GB2312" w:hAnsi="仿宋_GB2312" w:cs="仿宋_GB2312" w:hint="eastAsia"/>
          <w:color w:val="000000" w:themeColor="text1"/>
          <w:sz w:val="28"/>
          <w:szCs w:val="28"/>
        </w:rPr>
        <w:t>靡</w:t>
      </w:r>
      <w:proofErr w:type="gramEnd"/>
      <w:r>
        <w:rPr>
          <w:rFonts w:ascii="仿宋_GB2312" w:eastAsia="仿宋_GB2312" w:hAnsi="仿宋_GB2312" w:cs="仿宋_GB2312" w:hint="eastAsia"/>
          <w:color w:val="000000" w:themeColor="text1"/>
          <w:sz w:val="28"/>
          <w:szCs w:val="28"/>
        </w:rPr>
        <w:t>或过分紧张，而这种状态不利于个人工作效率的提高，还将直接影响企业团队的战斗力。</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通过建立公平合理的薪酬体制、创造适合员工的环境、提供适合员工挑战工作、建立融洽同事关系、树立良好的企业氛围，与员工多进行交流，挑选适合其性格和发展的工作，帮助其提高自身素质，从而提高员工满意度，进而提高工作效益，创造企业财富。同时积极听取和采纳员工建议，建立员工建议渠道、总经理信箱，开展满意度调查，根据满意度调查结果进行分析总结并改进。以下是其他听取和采纳员工建议的渠道：</w:t>
      </w:r>
    </w:p>
    <w:tbl>
      <w:tblPr>
        <w:tblStyle w:val="af2"/>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276"/>
        <w:gridCol w:w="2126"/>
        <w:gridCol w:w="1548"/>
        <w:gridCol w:w="2330"/>
      </w:tblGrid>
      <w:tr w:rsidR="00B52394">
        <w:trPr>
          <w:jc w:val="center"/>
        </w:trPr>
        <w:tc>
          <w:tcPr>
            <w:tcW w:w="1242" w:type="dxa"/>
            <w:vAlign w:val="bottom"/>
          </w:tcPr>
          <w:p w:rsidR="00B52394" w:rsidRDefault="007E164F">
            <w:pPr>
              <w:widowControl/>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分类</w:t>
            </w:r>
          </w:p>
        </w:tc>
        <w:tc>
          <w:tcPr>
            <w:tcW w:w="1276" w:type="dxa"/>
            <w:vAlign w:val="bottom"/>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对象</w:t>
            </w:r>
          </w:p>
        </w:tc>
        <w:tc>
          <w:tcPr>
            <w:tcW w:w="2126" w:type="dxa"/>
            <w:vAlign w:val="bottom"/>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渠道</w:t>
            </w:r>
          </w:p>
        </w:tc>
        <w:tc>
          <w:tcPr>
            <w:tcW w:w="1548" w:type="dxa"/>
            <w:vAlign w:val="bottom"/>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责任单位</w:t>
            </w:r>
          </w:p>
        </w:tc>
        <w:tc>
          <w:tcPr>
            <w:tcW w:w="2330" w:type="dxa"/>
            <w:vAlign w:val="bottom"/>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频次</w:t>
            </w:r>
          </w:p>
        </w:tc>
      </w:tr>
      <w:tr w:rsidR="00B52394">
        <w:trPr>
          <w:jc w:val="center"/>
        </w:trPr>
        <w:tc>
          <w:tcPr>
            <w:tcW w:w="1242" w:type="dxa"/>
            <w:vMerge w:val="restart"/>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内部系统</w:t>
            </w:r>
          </w:p>
        </w:tc>
        <w:tc>
          <w:tcPr>
            <w:tcW w:w="1276" w:type="dxa"/>
            <w:vMerge w:val="restart"/>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内部员工</w:t>
            </w:r>
          </w:p>
        </w:tc>
        <w:tc>
          <w:tcPr>
            <w:tcW w:w="2126" w:type="dxa"/>
            <w:vAlign w:val="bottom"/>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满意度调查</w:t>
            </w:r>
          </w:p>
        </w:tc>
        <w:tc>
          <w:tcPr>
            <w:tcW w:w="1548" w:type="dxa"/>
            <w:vAlign w:val="bottom"/>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运营部</w:t>
            </w:r>
          </w:p>
        </w:tc>
        <w:tc>
          <w:tcPr>
            <w:tcW w:w="2330" w:type="dxa"/>
            <w:vAlign w:val="bottom"/>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每年一次</w:t>
            </w:r>
          </w:p>
        </w:tc>
      </w:tr>
      <w:tr w:rsidR="00B52394">
        <w:trPr>
          <w:jc w:val="center"/>
        </w:trPr>
        <w:tc>
          <w:tcPr>
            <w:tcW w:w="1242" w:type="dxa"/>
            <w:vMerge/>
            <w:vAlign w:val="center"/>
          </w:tcPr>
          <w:p w:rsidR="00B52394" w:rsidRDefault="00B52394">
            <w:pPr>
              <w:rPr>
                <w:rFonts w:ascii="仿宋_GB2312" w:eastAsia="仿宋_GB2312" w:hAnsi="仿宋_GB2312" w:cs="仿宋_GB2312"/>
                <w:color w:val="000000" w:themeColor="text1"/>
                <w:sz w:val="24"/>
                <w:szCs w:val="24"/>
              </w:rPr>
            </w:pPr>
          </w:p>
        </w:tc>
        <w:tc>
          <w:tcPr>
            <w:tcW w:w="1276" w:type="dxa"/>
            <w:vMerge/>
            <w:vAlign w:val="center"/>
          </w:tcPr>
          <w:p w:rsidR="00B52394" w:rsidRDefault="00B52394">
            <w:pPr>
              <w:rPr>
                <w:rFonts w:ascii="仿宋_GB2312" w:eastAsia="仿宋_GB2312" w:hAnsi="仿宋_GB2312" w:cs="仿宋_GB2312"/>
                <w:color w:val="000000" w:themeColor="text1"/>
                <w:sz w:val="24"/>
                <w:szCs w:val="24"/>
              </w:rPr>
            </w:pPr>
          </w:p>
        </w:tc>
        <w:tc>
          <w:tcPr>
            <w:tcW w:w="2126" w:type="dxa"/>
            <w:vAlign w:val="bottom"/>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工作例会</w:t>
            </w:r>
          </w:p>
        </w:tc>
        <w:tc>
          <w:tcPr>
            <w:tcW w:w="1548" w:type="dxa"/>
            <w:vAlign w:val="bottom"/>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各部门</w:t>
            </w:r>
          </w:p>
        </w:tc>
        <w:tc>
          <w:tcPr>
            <w:tcW w:w="2330" w:type="dxa"/>
            <w:vAlign w:val="bottom"/>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每月或每周一次</w:t>
            </w:r>
          </w:p>
        </w:tc>
      </w:tr>
      <w:tr w:rsidR="00B52394">
        <w:trPr>
          <w:jc w:val="center"/>
        </w:trPr>
        <w:tc>
          <w:tcPr>
            <w:tcW w:w="1242" w:type="dxa"/>
            <w:vMerge/>
            <w:vAlign w:val="center"/>
          </w:tcPr>
          <w:p w:rsidR="00B52394" w:rsidRDefault="00B52394">
            <w:pPr>
              <w:rPr>
                <w:rFonts w:ascii="仿宋_GB2312" w:eastAsia="仿宋_GB2312" w:hAnsi="仿宋_GB2312" w:cs="仿宋_GB2312"/>
                <w:color w:val="000000" w:themeColor="text1"/>
                <w:sz w:val="24"/>
                <w:szCs w:val="24"/>
              </w:rPr>
            </w:pPr>
          </w:p>
        </w:tc>
        <w:tc>
          <w:tcPr>
            <w:tcW w:w="1276" w:type="dxa"/>
            <w:vMerge/>
            <w:vAlign w:val="center"/>
          </w:tcPr>
          <w:p w:rsidR="00B52394" w:rsidRDefault="00B52394">
            <w:pPr>
              <w:rPr>
                <w:rFonts w:ascii="仿宋_GB2312" w:eastAsia="仿宋_GB2312" w:hAnsi="仿宋_GB2312" w:cs="仿宋_GB2312"/>
                <w:color w:val="000000" w:themeColor="text1"/>
                <w:sz w:val="24"/>
                <w:szCs w:val="24"/>
              </w:rPr>
            </w:pPr>
          </w:p>
        </w:tc>
        <w:tc>
          <w:tcPr>
            <w:tcW w:w="2126" w:type="dxa"/>
            <w:vAlign w:val="bottom"/>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总经理信箱</w:t>
            </w:r>
          </w:p>
        </w:tc>
        <w:tc>
          <w:tcPr>
            <w:tcW w:w="1548" w:type="dxa"/>
            <w:vAlign w:val="bottom"/>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全体员工</w:t>
            </w:r>
          </w:p>
        </w:tc>
        <w:tc>
          <w:tcPr>
            <w:tcW w:w="2330" w:type="dxa"/>
            <w:vAlign w:val="bottom"/>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随时</w:t>
            </w:r>
          </w:p>
        </w:tc>
      </w:tr>
      <w:tr w:rsidR="00B52394">
        <w:trPr>
          <w:jc w:val="center"/>
        </w:trPr>
        <w:tc>
          <w:tcPr>
            <w:tcW w:w="1242" w:type="dxa"/>
            <w:vMerge/>
            <w:vAlign w:val="center"/>
          </w:tcPr>
          <w:p w:rsidR="00B52394" w:rsidRDefault="00B52394">
            <w:pPr>
              <w:rPr>
                <w:rFonts w:ascii="仿宋_GB2312" w:eastAsia="仿宋_GB2312" w:hAnsi="仿宋_GB2312" w:cs="仿宋_GB2312"/>
                <w:color w:val="000000" w:themeColor="text1"/>
                <w:sz w:val="24"/>
                <w:szCs w:val="24"/>
              </w:rPr>
            </w:pPr>
          </w:p>
        </w:tc>
        <w:tc>
          <w:tcPr>
            <w:tcW w:w="1276" w:type="dxa"/>
            <w:vMerge/>
            <w:vAlign w:val="center"/>
          </w:tcPr>
          <w:p w:rsidR="00B52394" w:rsidRDefault="00B52394">
            <w:pPr>
              <w:rPr>
                <w:rFonts w:ascii="仿宋_GB2312" w:eastAsia="仿宋_GB2312" w:hAnsi="仿宋_GB2312" w:cs="仿宋_GB2312"/>
                <w:color w:val="000000" w:themeColor="text1"/>
                <w:sz w:val="24"/>
                <w:szCs w:val="24"/>
              </w:rPr>
            </w:pPr>
          </w:p>
        </w:tc>
        <w:tc>
          <w:tcPr>
            <w:tcW w:w="2126" w:type="dxa"/>
            <w:vAlign w:val="bottom"/>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讨论园地</w:t>
            </w:r>
          </w:p>
        </w:tc>
        <w:tc>
          <w:tcPr>
            <w:tcW w:w="1548" w:type="dxa"/>
            <w:vAlign w:val="bottom"/>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全体员工</w:t>
            </w:r>
          </w:p>
        </w:tc>
        <w:tc>
          <w:tcPr>
            <w:tcW w:w="2330" w:type="dxa"/>
            <w:vAlign w:val="bottom"/>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随时</w:t>
            </w:r>
          </w:p>
        </w:tc>
      </w:tr>
      <w:tr w:rsidR="00B52394">
        <w:trPr>
          <w:jc w:val="center"/>
        </w:trPr>
        <w:tc>
          <w:tcPr>
            <w:tcW w:w="1242" w:type="dxa"/>
            <w:vMerge/>
            <w:vAlign w:val="center"/>
          </w:tcPr>
          <w:p w:rsidR="00B52394" w:rsidRDefault="00B52394">
            <w:pPr>
              <w:rPr>
                <w:rFonts w:ascii="仿宋_GB2312" w:eastAsia="仿宋_GB2312" w:hAnsi="仿宋_GB2312" w:cs="仿宋_GB2312"/>
                <w:color w:val="000000" w:themeColor="text1"/>
                <w:sz w:val="24"/>
                <w:szCs w:val="24"/>
              </w:rPr>
            </w:pPr>
          </w:p>
        </w:tc>
        <w:tc>
          <w:tcPr>
            <w:tcW w:w="1276" w:type="dxa"/>
            <w:vMerge/>
            <w:vAlign w:val="center"/>
          </w:tcPr>
          <w:p w:rsidR="00B52394" w:rsidRDefault="00B52394">
            <w:pPr>
              <w:rPr>
                <w:rFonts w:ascii="仿宋_GB2312" w:eastAsia="仿宋_GB2312" w:hAnsi="仿宋_GB2312" w:cs="仿宋_GB2312"/>
                <w:color w:val="000000" w:themeColor="text1"/>
                <w:sz w:val="24"/>
                <w:szCs w:val="24"/>
              </w:rPr>
            </w:pPr>
          </w:p>
        </w:tc>
        <w:tc>
          <w:tcPr>
            <w:tcW w:w="2126" w:type="dxa"/>
            <w:vAlign w:val="bottom"/>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集体合同检查</w:t>
            </w:r>
          </w:p>
        </w:tc>
        <w:tc>
          <w:tcPr>
            <w:tcW w:w="1548" w:type="dxa"/>
            <w:vAlign w:val="bottom"/>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工会</w:t>
            </w:r>
          </w:p>
        </w:tc>
        <w:tc>
          <w:tcPr>
            <w:tcW w:w="2330" w:type="dxa"/>
            <w:vAlign w:val="bottom"/>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每半年一次</w:t>
            </w:r>
          </w:p>
        </w:tc>
      </w:tr>
    </w:tbl>
    <w:p w:rsidR="00B52394" w:rsidRDefault="007E164F">
      <w:pPr>
        <w:pStyle w:val="2"/>
        <w:rPr>
          <w:rFonts w:ascii="仿宋_GB2312" w:eastAsia="仿宋_GB2312" w:hAnsi="仿宋_GB2312" w:cs="仿宋_GB2312"/>
          <w:color w:val="000000" w:themeColor="text1"/>
          <w:szCs w:val="28"/>
        </w:rPr>
      </w:pPr>
      <w:bookmarkStart w:id="22" w:name="_Toc533716251"/>
      <w:r>
        <w:rPr>
          <w:rStyle w:val="20"/>
          <w:rFonts w:ascii="仿宋_GB2312" w:eastAsia="仿宋_GB2312" w:hAnsi="仿宋_GB2312" w:cs="仿宋_GB2312" w:hint="eastAsia"/>
          <w:color w:val="000000" w:themeColor="text1"/>
        </w:rPr>
        <w:lastRenderedPageBreak/>
        <w:t>4.3 财务资源</w:t>
      </w:r>
      <w:bookmarkEnd w:id="22"/>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公司实施全面预算管</w:t>
      </w:r>
      <w:proofErr w:type="gramStart"/>
      <w:r>
        <w:rPr>
          <w:rFonts w:ascii="仿宋_GB2312" w:eastAsia="仿宋_GB2312" w:hAnsi="仿宋_GB2312" w:cs="仿宋_GB2312" w:hint="eastAsia"/>
          <w:color w:val="000000" w:themeColor="text1"/>
          <w:sz w:val="28"/>
          <w:szCs w:val="28"/>
        </w:rPr>
        <w:t>控确定</w:t>
      </w:r>
      <w:proofErr w:type="gramEnd"/>
      <w:r>
        <w:rPr>
          <w:rFonts w:ascii="仿宋_GB2312" w:eastAsia="仿宋_GB2312" w:hAnsi="仿宋_GB2312" w:cs="仿宋_GB2312" w:hint="eastAsia"/>
          <w:color w:val="000000" w:themeColor="text1"/>
          <w:sz w:val="28"/>
          <w:szCs w:val="28"/>
        </w:rPr>
        <w:t>资金需求和管理；采用多元化筹融资渠道，保证资金供给；实施科学的资金分析管理，提高资金使用效率。</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（1）、全面预算管控</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公司根据中长期战略规划、年度经营计划、月度销售预测，以销售预测为起点，编制现金收支预算、财务报表、资本性支出预算等全面财务预算，根据预算结果，确定资本性支出及生产经营的流动资金需求。</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（2）多元化筹融资渠道，满足公司需求</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根据公司战略，针对不同时期的宏观政治、经济、技术环境、行业环境以及企业微观环境，制定相适应的财务战略和融资战略，包括集团内部资源融资、银行借款、贸易融资、股权融资等，确保公司各阶段资金需求的保障。</w:t>
      </w:r>
    </w:p>
    <w:p w:rsidR="00B52394" w:rsidRDefault="007E164F">
      <w:pPr>
        <w:ind w:left="636" w:hangingChars="303" w:hanging="636"/>
        <w:jc w:val="left"/>
        <w:rPr>
          <w:rFonts w:ascii="仿宋_GB2312" w:eastAsia="仿宋_GB2312" w:hAnsi="仿宋_GB2312" w:cs="仿宋_GB2312"/>
          <w:color w:val="000000" w:themeColor="text1"/>
          <w:szCs w:val="28"/>
        </w:rPr>
      </w:pPr>
      <w:r>
        <w:rPr>
          <w:rFonts w:ascii="仿宋_GB2312" w:eastAsia="仿宋_GB2312" w:hAnsi="仿宋_GB2312" w:cs="仿宋_GB2312" w:hint="eastAsia"/>
          <w:noProof/>
          <w:color w:val="000000" w:themeColor="text1"/>
          <w:szCs w:val="28"/>
        </w:rPr>
        <mc:AlternateContent>
          <mc:Choice Requires="wpg">
            <w:drawing>
              <wp:anchor distT="0" distB="0" distL="114300" distR="114300" simplePos="0" relativeHeight="251635200" behindDoc="0" locked="0" layoutInCell="1" allowOverlap="1">
                <wp:simplePos x="0" y="0"/>
                <wp:positionH relativeFrom="column">
                  <wp:posOffset>-130810</wp:posOffset>
                </wp:positionH>
                <wp:positionV relativeFrom="paragraph">
                  <wp:posOffset>1905</wp:posOffset>
                </wp:positionV>
                <wp:extent cx="4986655" cy="4486910"/>
                <wp:effectExtent l="12700" t="0" r="29845" b="15240"/>
                <wp:wrapNone/>
                <wp:docPr id="36" name="组合 36"/>
                <wp:cNvGraphicFramePr/>
                <a:graphic xmlns:a="http://schemas.openxmlformats.org/drawingml/2006/main">
                  <a:graphicData uri="http://schemas.microsoft.com/office/word/2010/wordprocessingGroup">
                    <wpg:wgp>
                      <wpg:cNvGrpSpPr/>
                      <wpg:grpSpPr>
                        <a:xfrm>
                          <a:off x="0" y="0"/>
                          <a:ext cx="4986352" cy="4487131"/>
                          <a:chOff x="0" y="0"/>
                          <a:chExt cx="4986352" cy="4487131"/>
                        </a:xfrm>
                      </wpg:grpSpPr>
                      <wps:wsp>
                        <wps:cNvPr id="75" name="矩形 75"/>
                        <wps:cNvSpPr/>
                        <wps:spPr>
                          <a:xfrm>
                            <a:off x="1836752" y="0"/>
                            <a:ext cx="1320800" cy="336550"/>
                          </a:xfrm>
                          <a:prstGeom prst="rect">
                            <a:avLst/>
                          </a:prstGeom>
                        </wps:spPr>
                        <wps:style>
                          <a:lnRef idx="2">
                            <a:schemeClr val="accent1"/>
                          </a:lnRef>
                          <a:fillRef idx="1">
                            <a:schemeClr val="lt1"/>
                          </a:fillRef>
                          <a:effectRef idx="0">
                            <a:schemeClr val="accent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战略规划</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4" name="直接箭头连接符 74"/>
                        <wps:cNvCnPr/>
                        <wps:spPr>
                          <a:xfrm>
                            <a:off x="2488758" y="333955"/>
                            <a:ext cx="0" cy="355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1836752" y="691763"/>
                            <a:ext cx="1320800" cy="361950"/>
                          </a:xfrm>
                          <a:prstGeom prst="rect">
                            <a:avLst/>
                          </a:prstGeom>
                        </wps:spPr>
                        <wps:style>
                          <a:lnRef idx="2">
                            <a:schemeClr val="accent1"/>
                          </a:lnRef>
                          <a:fillRef idx="1">
                            <a:schemeClr val="lt1"/>
                          </a:fillRef>
                          <a:effectRef idx="0">
                            <a:schemeClr val="accent1"/>
                          </a:effectRef>
                          <a:fontRef idx="minor">
                            <a:schemeClr val="dk1"/>
                          </a:fontRef>
                        </wps:style>
                        <wps:txbx>
                          <w:txbxContent>
                            <w:p w:rsidR="008178F9" w:rsidRDefault="008178F9">
                              <w:pPr>
                                <w:ind w:firstLineChars="200" w:firstLine="480"/>
                                <w:rPr>
                                  <w:rFonts w:ascii="仿宋" w:hAnsi="仿宋"/>
                                  <w:sz w:val="24"/>
                                  <w:szCs w:val="24"/>
                                </w:rPr>
                              </w:pPr>
                              <w:r>
                                <w:rPr>
                                  <w:rFonts w:ascii="仿宋" w:hAnsi="仿宋" w:hint="eastAsia"/>
                                  <w:sz w:val="24"/>
                                  <w:szCs w:val="24"/>
                                </w:rPr>
                                <w:t>财务预算</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2" name="矩形 72"/>
                        <wps:cNvSpPr/>
                        <wps:spPr>
                          <a:xfrm>
                            <a:off x="0" y="715617"/>
                            <a:ext cx="1320800" cy="336550"/>
                          </a:xfrm>
                          <a:prstGeom prst="rect">
                            <a:avLst/>
                          </a:prstGeom>
                        </wps:spPr>
                        <wps:style>
                          <a:lnRef idx="2">
                            <a:schemeClr val="accent1"/>
                          </a:lnRef>
                          <a:fillRef idx="1">
                            <a:schemeClr val="lt1"/>
                          </a:fillRef>
                          <a:effectRef idx="0">
                            <a:schemeClr val="accent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自有资金</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1" name="直接箭头连接符 71"/>
                        <wps:cNvCnPr/>
                        <wps:spPr>
                          <a:xfrm>
                            <a:off x="1319917" y="882595"/>
                            <a:ext cx="5207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0" name="矩形 70"/>
                        <wps:cNvSpPr/>
                        <wps:spPr>
                          <a:xfrm>
                            <a:off x="3665552" y="691763"/>
                            <a:ext cx="1320800" cy="336550"/>
                          </a:xfrm>
                          <a:prstGeom prst="rect">
                            <a:avLst/>
                          </a:prstGeom>
                        </wps:spPr>
                        <wps:style>
                          <a:lnRef idx="2">
                            <a:schemeClr val="accent1"/>
                          </a:lnRef>
                          <a:fillRef idx="1">
                            <a:schemeClr val="lt1"/>
                          </a:fillRef>
                          <a:effectRef idx="0">
                            <a:schemeClr val="accent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投资</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9" name="直接箭头连接符 69"/>
                        <wps:cNvCnPr/>
                        <wps:spPr>
                          <a:xfrm flipH="1" flipV="1">
                            <a:off x="3164619" y="874643"/>
                            <a:ext cx="508000"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8" name="直接箭头连接符 68"/>
                        <wps:cNvCnPr/>
                        <wps:spPr>
                          <a:xfrm>
                            <a:off x="2488758" y="1049572"/>
                            <a:ext cx="0" cy="355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7" name="矩形 67"/>
                        <wps:cNvSpPr/>
                        <wps:spPr>
                          <a:xfrm>
                            <a:off x="1836752" y="1407381"/>
                            <a:ext cx="1320800" cy="336550"/>
                          </a:xfrm>
                          <a:prstGeom prst="rect">
                            <a:avLst/>
                          </a:prstGeom>
                        </wps:spPr>
                        <wps:style>
                          <a:lnRef idx="2">
                            <a:schemeClr val="accent1"/>
                          </a:lnRef>
                          <a:fillRef idx="1">
                            <a:schemeClr val="lt1"/>
                          </a:fillRef>
                          <a:effectRef idx="0">
                            <a:schemeClr val="accent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资金缺口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6" name="矩形 66"/>
                        <wps:cNvSpPr/>
                        <wps:spPr>
                          <a:xfrm>
                            <a:off x="1836752" y="2075290"/>
                            <a:ext cx="1320800" cy="336550"/>
                          </a:xfrm>
                          <a:prstGeom prst="rect">
                            <a:avLst/>
                          </a:prstGeom>
                        </wps:spPr>
                        <wps:style>
                          <a:lnRef idx="2">
                            <a:schemeClr val="accent1"/>
                          </a:lnRef>
                          <a:fillRef idx="1">
                            <a:schemeClr val="lt1"/>
                          </a:fillRef>
                          <a:effectRef idx="0">
                            <a:schemeClr val="accent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资金筹融资</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5" name="直接箭头连接符 65"/>
                        <wps:cNvCnPr/>
                        <wps:spPr>
                          <a:xfrm>
                            <a:off x="2480807" y="1749287"/>
                            <a:ext cx="6350" cy="342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7" name="直接箭头连接符 32"/>
                        <wps:cNvCnPr/>
                        <wps:spPr>
                          <a:xfrm>
                            <a:off x="2488758" y="2409245"/>
                            <a:ext cx="0" cy="355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9" name="矩形 33"/>
                        <wps:cNvSpPr/>
                        <wps:spPr>
                          <a:xfrm>
                            <a:off x="1836752" y="2767054"/>
                            <a:ext cx="1320800" cy="336550"/>
                          </a:xfrm>
                          <a:prstGeom prst="rect">
                            <a:avLst/>
                          </a:prstGeom>
                        </wps:spPr>
                        <wps:style>
                          <a:lnRef idx="2">
                            <a:schemeClr val="accent1"/>
                          </a:lnRef>
                          <a:fillRef idx="1">
                            <a:schemeClr val="lt1"/>
                          </a:fillRef>
                          <a:effectRef idx="0">
                            <a:schemeClr val="accent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资金配置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直接箭头连接符 34"/>
                        <wps:cNvCnPr/>
                        <wps:spPr>
                          <a:xfrm>
                            <a:off x="2488758" y="3101008"/>
                            <a:ext cx="0" cy="355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2" name="矩形 35"/>
                        <wps:cNvSpPr/>
                        <wps:spPr>
                          <a:xfrm>
                            <a:off x="1836752" y="3458817"/>
                            <a:ext cx="1320800" cy="336550"/>
                          </a:xfrm>
                          <a:prstGeom prst="rect">
                            <a:avLst/>
                          </a:prstGeom>
                        </wps:spPr>
                        <wps:style>
                          <a:lnRef idx="2">
                            <a:schemeClr val="accent1"/>
                          </a:lnRef>
                          <a:fillRef idx="1">
                            <a:schemeClr val="lt1"/>
                          </a:fillRef>
                          <a:effectRef idx="0">
                            <a:schemeClr val="accent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资金使用评估</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直接箭头连接符 36"/>
                        <wps:cNvCnPr/>
                        <wps:spPr>
                          <a:xfrm>
                            <a:off x="2464905" y="3792772"/>
                            <a:ext cx="0" cy="355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4" name="矩形 37"/>
                        <wps:cNvSpPr/>
                        <wps:spPr>
                          <a:xfrm>
                            <a:off x="1836752" y="4150581"/>
                            <a:ext cx="1320800" cy="336550"/>
                          </a:xfrm>
                          <a:prstGeom prst="rect">
                            <a:avLst/>
                          </a:prstGeom>
                        </wps:spPr>
                        <wps:style>
                          <a:lnRef idx="2">
                            <a:schemeClr val="accent1"/>
                          </a:lnRef>
                          <a:fillRef idx="1">
                            <a:schemeClr val="lt1"/>
                          </a:fillRef>
                          <a:effectRef idx="0">
                            <a:schemeClr val="accent1"/>
                          </a:effectRef>
                          <a:fontRef idx="minor">
                            <a:schemeClr val="dk1"/>
                          </a:fontRef>
                        </wps:style>
                        <wps:txbx>
                          <w:txbxContent>
                            <w:p w:rsidR="008178F9" w:rsidRDefault="008178F9">
                              <w:pPr>
                                <w:jc w:val="center"/>
                                <w:rPr>
                                  <w:rFonts w:ascii="仿宋" w:hAnsi="仿宋"/>
                                  <w:sz w:val="24"/>
                                  <w:szCs w:val="24"/>
                                </w:rPr>
                              </w:pPr>
                              <w:r>
                                <w:rPr>
                                  <w:rFonts w:ascii="仿宋" w:hAnsi="仿宋" w:hint="eastAsia"/>
                                  <w:sz w:val="24"/>
                                  <w:szCs w:val="24"/>
                                </w:rPr>
                                <w:t>资金调整</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直接连接符 44"/>
                        <wps:cNvCnPr/>
                        <wps:spPr>
                          <a:xfrm>
                            <a:off x="3156668" y="4333461"/>
                            <a:ext cx="8890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直接连接符 45"/>
                        <wps:cNvCnPr/>
                        <wps:spPr>
                          <a:xfrm flipV="1">
                            <a:off x="4047214" y="2934031"/>
                            <a:ext cx="0" cy="1403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直接箭头连接符 46"/>
                        <wps:cNvCnPr/>
                        <wps:spPr>
                          <a:xfrm flipH="1">
                            <a:off x="3164619" y="2934031"/>
                            <a:ext cx="889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直接连接符 47"/>
                        <wps:cNvCnPr/>
                        <wps:spPr>
                          <a:xfrm>
                            <a:off x="954157" y="4325509"/>
                            <a:ext cx="8890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直接连接符 48"/>
                        <wps:cNvCnPr/>
                        <wps:spPr>
                          <a:xfrm flipV="1">
                            <a:off x="954157" y="2282024"/>
                            <a:ext cx="0" cy="20447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直接箭头连接符 49"/>
                        <wps:cNvCnPr/>
                        <wps:spPr>
                          <a:xfrm flipV="1">
                            <a:off x="954157" y="2282024"/>
                            <a:ext cx="889000" cy="12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36" o:spid="_x0000_s1086" style="position:absolute;left:0;text-align:left;margin-left:-10.3pt;margin-top:.15pt;width:392.65pt;height:353.3pt;z-index:251635200" coordsize="49863,44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">
                <v:rect id="矩形 75" o:spid="_x0000_s1087" style="position:absolute;left:18367;width:13208;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" fillcolor="white [3201]" strokecolor="#4f81bd [3204]" strokeweight="2pt">
                  <v:textbox>
                    <w:txbxContent>
                      <w:p w:rsidR="008178F9" w:rsidRDefault="008178F9">
                        <w:pPr>
                          <w:jc w:val="center"/>
                          <w:rPr>
                            <w:rFonts w:ascii="仿宋" w:hAnsi="仿宋"/>
                            <w:sz w:val="24"/>
                            <w:szCs w:val="24"/>
                          </w:rPr>
                        </w:pPr>
                        <w:r>
                          <w:rPr>
                            <w:rFonts w:ascii="仿宋" w:hAnsi="仿宋" w:hint="eastAsia"/>
                            <w:sz w:val="24"/>
                            <w:szCs w:val="24"/>
                          </w:rPr>
                          <w:t>战略规划</w:t>
                        </w:r>
                      </w:p>
                    </w:txbxContent>
                  </v:textbox>
                </v:rect>
                <v:shape id="直接箭头连接符 74" o:spid="_x0000_s1088" type="#_x0000_t32" style="position:absolute;left:24887;top:3339;width:0;height:35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" strokecolor="#4579b8 [3044]">
                  <v:stroke endarrow="open"/>
                </v:shape>
                <v:rect id="矩形 73" o:spid="_x0000_s1089" style="position:absolute;left:18367;top:6917;width:13208;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" fillcolor="white [3201]" strokecolor="#4f81bd [3204]" strokeweight="2pt">
                  <v:textbox>
                    <w:txbxContent>
                      <w:p w:rsidR="008178F9" w:rsidRDefault="008178F9">
                        <w:pPr>
                          <w:ind w:firstLineChars="200" w:firstLine="480"/>
                          <w:rPr>
                            <w:rFonts w:ascii="仿宋" w:hAnsi="仿宋"/>
                            <w:sz w:val="24"/>
                            <w:szCs w:val="24"/>
                          </w:rPr>
                        </w:pPr>
                        <w:r>
                          <w:rPr>
                            <w:rFonts w:ascii="仿宋" w:hAnsi="仿宋" w:hint="eastAsia"/>
                            <w:sz w:val="24"/>
                            <w:szCs w:val="24"/>
                          </w:rPr>
                          <w:t>财务预算</w:t>
                        </w:r>
                      </w:p>
                    </w:txbxContent>
                  </v:textbox>
                </v:rect>
                <v:rect id="矩形 72" o:spid="_x0000_s1090" style="position:absolute;top:7156;width:13208;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" fillcolor="white [3201]" strokecolor="#4f81bd [3204]" strokeweight="2pt">
                  <v:textbox>
                    <w:txbxContent>
                      <w:p w:rsidR="008178F9" w:rsidRDefault="008178F9">
                        <w:pPr>
                          <w:jc w:val="center"/>
                          <w:rPr>
                            <w:rFonts w:ascii="仿宋" w:hAnsi="仿宋"/>
                            <w:sz w:val="24"/>
                            <w:szCs w:val="24"/>
                          </w:rPr>
                        </w:pPr>
                        <w:r>
                          <w:rPr>
                            <w:rFonts w:ascii="仿宋" w:hAnsi="仿宋" w:hint="eastAsia"/>
                            <w:sz w:val="24"/>
                            <w:szCs w:val="24"/>
                          </w:rPr>
                          <w:t>自有资金</w:t>
                        </w:r>
                      </w:p>
                    </w:txbxContent>
                  </v:textbox>
                </v:rect>
                <v:shape id="直接箭头连接符 71" o:spid="_x0000_s1091" type="#_x0000_t32" style="position:absolute;left:13199;top:8825;width:52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" strokecolor="#4579b8 [3044]">
                  <v:stroke endarrow="open"/>
                </v:shape>
                <v:rect id="矩形 70" o:spid="_x0000_s1092" style="position:absolute;left:36655;top:6917;width:13208;height: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" fillcolor="white [3201]" strokecolor="#4f81bd [3204]" strokeweight="2pt">
                  <v:textbox>
                    <w:txbxContent>
                      <w:p w:rsidR="008178F9" w:rsidRDefault="008178F9">
                        <w:pPr>
                          <w:jc w:val="center"/>
                          <w:rPr>
                            <w:rFonts w:ascii="仿宋" w:hAnsi="仿宋"/>
                            <w:sz w:val="24"/>
                            <w:szCs w:val="24"/>
                          </w:rPr>
                        </w:pPr>
                        <w:r>
                          <w:rPr>
                            <w:rFonts w:ascii="仿宋" w:hAnsi="仿宋" w:hint="eastAsia"/>
                            <w:sz w:val="24"/>
                            <w:szCs w:val="24"/>
                          </w:rPr>
                          <w:t>投资</w:t>
                        </w:r>
                      </w:p>
                    </w:txbxContent>
                  </v:textbox>
                </v:rect>
                <v:shape id="直接箭头连接符 69" o:spid="_x0000_s1093" type="#_x0000_t32" style="position:absolute;left:31646;top:8746;width:5080;height: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" strokecolor="#4579b8 [3044]">
                  <v:stroke endarrow="open"/>
                </v:shape>
                <v:shape id="直接箭头连接符 68" o:spid="_x0000_s1094" type="#_x0000_t32" style="position:absolute;left:24887;top:10495;width:0;height:35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" strokecolor="#4579b8 [3044]">
                  <v:stroke endarrow="open"/>
                </v:shape>
                <v:rect id="矩形 67" o:spid="_x0000_s1095" style="position:absolute;left:18367;top:14073;width:13208;height: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" fillcolor="white [3201]" strokecolor="#4f81bd [3204]" strokeweight="2pt">
                  <v:textbox>
                    <w:txbxContent>
                      <w:p w:rsidR="008178F9" w:rsidRDefault="008178F9">
                        <w:pPr>
                          <w:jc w:val="center"/>
                          <w:rPr>
                            <w:rFonts w:ascii="仿宋" w:hAnsi="仿宋"/>
                            <w:sz w:val="24"/>
                            <w:szCs w:val="24"/>
                          </w:rPr>
                        </w:pPr>
                        <w:r>
                          <w:rPr>
                            <w:rFonts w:ascii="仿宋" w:hAnsi="仿宋" w:hint="eastAsia"/>
                            <w:sz w:val="24"/>
                            <w:szCs w:val="24"/>
                          </w:rPr>
                          <w:t>资金缺口</w:t>
                        </w:r>
                      </w:p>
                    </w:txbxContent>
                  </v:textbox>
                </v:rect>
                <v:rect id="矩形 66" o:spid="_x0000_s1096" style="position:absolute;left:18367;top:20752;width:13208;height: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" fillcolor="white [3201]" strokecolor="#4f81bd [3204]" strokeweight="2pt">
                  <v:textbox>
                    <w:txbxContent>
                      <w:p w:rsidR="008178F9" w:rsidRDefault="008178F9">
                        <w:pPr>
                          <w:jc w:val="center"/>
                          <w:rPr>
                            <w:rFonts w:ascii="仿宋" w:hAnsi="仿宋"/>
                            <w:sz w:val="24"/>
                            <w:szCs w:val="24"/>
                          </w:rPr>
                        </w:pPr>
                        <w:r>
                          <w:rPr>
                            <w:rFonts w:ascii="仿宋" w:hAnsi="仿宋" w:hint="eastAsia"/>
                            <w:sz w:val="24"/>
                            <w:szCs w:val="24"/>
                          </w:rPr>
                          <w:t>资金筹融资</w:t>
                        </w:r>
                      </w:p>
                    </w:txbxContent>
                  </v:textbox>
                </v:rect>
                <v:shape id="直接箭头连接符 65" o:spid="_x0000_s1097" type="#_x0000_t32" style="position:absolute;left:24808;top:17492;width:63;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" strokecolor="#4579b8 [3044]">
                  <v:stroke endarrow="open"/>
                </v:shape>
                <v:shape id="直接箭头连接符 32" o:spid="_x0000_s1098" type="#_x0000_t32" style="position:absolute;left:24887;top:24092;width:0;height:35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" strokecolor="#4579b8 [3044]">
                  <v:stroke endarrow="open"/>
                </v:shape>
                <v:rect id="矩形 33" o:spid="_x0000_s1099" style="position:absolute;left:18367;top:27670;width:13208;height: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" fillcolor="white [3201]" strokecolor="#4f81bd [3204]" strokeweight="2pt">
                  <v:textbox>
                    <w:txbxContent>
                      <w:p w:rsidR="008178F9" w:rsidRDefault="008178F9">
                        <w:pPr>
                          <w:jc w:val="center"/>
                          <w:rPr>
                            <w:rFonts w:ascii="仿宋" w:hAnsi="仿宋"/>
                            <w:sz w:val="24"/>
                            <w:szCs w:val="24"/>
                          </w:rPr>
                        </w:pPr>
                        <w:r>
                          <w:rPr>
                            <w:rFonts w:ascii="仿宋" w:hAnsi="仿宋" w:hint="eastAsia"/>
                            <w:sz w:val="24"/>
                            <w:szCs w:val="24"/>
                          </w:rPr>
                          <w:t>资金配置</w:t>
                        </w:r>
                      </w:p>
                    </w:txbxContent>
                  </v:textbox>
                </v:rect>
                <v:shape id="直接箭头连接符 34" o:spid="_x0000_s1100" type="#_x0000_t32" style="position:absolute;left:24887;top:31010;width:0;height:35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" strokecolor="#4579b8 [3044]">
                  <v:stroke endarrow="open"/>
                </v:shape>
                <v:rect id="矩形 35" o:spid="_x0000_s1101" style="position:absolute;left:18367;top:34588;width:13208;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" fillcolor="white [3201]" strokecolor="#4f81bd [3204]" strokeweight="2pt">
                  <v:textbox>
                    <w:txbxContent>
                      <w:p w:rsidR="008178F9" w:rsidRDefault="008178F9">
                        <w:pPr>
                          <w:jc w:val="center"/>
                          <w:rPr>
                            <w:rFonts w:ascii="仿宋" w:hAnsi="仿宋"/>
                            <w:sz w:val="24"/>
                            <w:szCs w:val="24"/>
                          </w:rPr>
                        </w:pPr>
                        <w:r>
                          <w:rPr>
                            <w:rFonts w:ascii="仿宋" w:hAnsi="仿宋" w:hint="eastAsia"/>
                            <w:sz w:val="24"/>
                            <w:szCs w:val="24"/>
                          </w:rPr>
                          <w:t>资金使用评估</w:t>
                        </w:r>
                      </w:p>
                    </w:txbxContent>
                  </v:textbox>
                </v:rect>
                <v:shape id="直接箭头连接符 36" o:spid="_x0000_s1102" type="#_x0000_t32" style="position:absolute;left:24649;top:37927;width:0;height:35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" strokecolor="#4579b8 [3044]">
                  <v:stroke endarrow="open"/>
                </v:shape>
                <v:rect id="矩形 37" o:spid="_x0000_s1103" style="position:absolute;left:18367;top:41505;width:13208;height: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" fillcolor="white [3201]" strokecolor="#4f81bd [3204]" strokeweight="2pt">
                  <v:textbox>
                    <w:txbxContent>
                      <w:p w:rsidR="008178F9" w:rsidRDefault="008178F9">
                        <w:pPr>
                          <w:jc w:val="center"/>
                          <w:rPr>
                            <w:rFonts w:ascii="仿宋" w:hAnsi="仿宋"/>
                            <w:sz w:val="24"/>
                            <w:szCs w:val="24"/>
                          </w:rPr>
                        </w:pPr>
                        <w:r>
                          <w:rPr>
                            <w:rFonts w:ascii="仿宋" w:hAnsi="仿宋" w:hint="eastAsia"/>
                            <w:sz w:val="24"/>
                            <w:szCs w:val="24"/>
                          </w:rPr>
                          <w:t>资金调整</w:t>
                        </w:r>
                      </w:p>
                    </w:txbxContent>
                  </v:textbox>
                </v:rect>
                <v:line id="直接连接符 44" o:spid="_x0000_s1104" style="position:absolute;visibility:visible;mso-wrap-style:square" from="31566,43334" to="40456,43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" strokecolor="#4579b8 [3044]"/>
                <v:line id="直接连接符 45" o:spid="_x0000_s1105" style="position:absolute;flip:y;visibility:visible;mso-wrap-style:square" from="40472,29340" to="40472,43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shape id="直接箭头连接符 46" o:spid="_x0000_s1106" type="#_x0000_t32" style="position:absolute;left:31646;top:29340;width:88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" strokecolor="#4579b8 [3044]">
                  <v:stroke endarrow="open"/>
                </v:shape>
                <v:line id="直接连接符 47" o:spid="_x0000_s1107" style="position:absolute;visibility:visible;mso-wrap-style:square" from="9541,43255" to="18431,43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直接连接符 48" o:spid="_x0000_s1108" style="position:absolute;flip:y;visibility:visible;mso-wrap-style:square" from="9541,22820" to="9541,43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" strokecolor="#4579b8 [3044]"/>
                <v:shape id="直接箭头连接符 49" o:spid="_x0000_s1109" type="#_x0000_t32" style="position:absolute;left:9541;top:22820;width:8890;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" strokecolor="#4579b8 [3044]">
                  <v:stroke endarrow="open"/>
                </v:shape>
              </v:group>
            </w:pict>
          </mc:Fallback>
        </mc:AlternateContent>
      </w:r>
    </w:p>
    <w:p w:rsidR="00B52394" w:rsidRDefault="00B52394">
      <w:pPr>
        <w:ind w:left="636" w:hangingChars="303" w:hanging="636"/>
        <w:jc w:val="left"/>
        <w:rPr>
          <w:rFonts w:ascii="仿宋_GB2312" w:eastAsia="仿宋_GB2312" w:hAnsi="仿宋_GB2312" w:cs="仿宋_GB2312"/>
          <w:color w:val="000000" w:themeColor="text1"/>
          <w:szCs w:val="28"/>
        </w:rPr>
      </w:pPr>
    </w:p>
    <w:p w:rsidR="00B52394" w:rsidRDefault="00B52394">
      <w:pPr>
        <w:ind w:left="636" w:hangingChars="303" w:hanging="636"/>
        <w:jc w:val="left"/>
        <w:rPr>
          <w:rFonts w:ascii="仿宋_GB2312" w:eastAsia="仿宋_GB2312" w:hAnsi="仿宋_GB2312" w:cs="仿宋_GB2312"/>
          <w:color w:val="000000" w:themeColor="text1"/>
          <w:szCs w:val="28"/>
        </w:rPr>
      </w:pPr>
    </w:p>
    <w:p w:rsidR="00B52394" w:rsidRDefault="00B52394">
      <w:pPr>
        <w:ind w:left="636" w:hangingChars="303" w:hanging="636"/>
        <w:jc w:val="left"/>
        <w:rPr>
          <w:rFonts w:ascii="仿宋_GB2312" w:eastAsia="仿宋_GB2312" w:hAnsi="仿宋_GB2312" w:cs="仿宋_GB2312"/>
          <w:color w:val="000000" w:themeColor="text1"/>
          <w:szCs w:val="28"/>
        </w:rPr>
      </w:pPr>
    </w:p>
    <w:p w:rsidR="00B52394" w:rsidRDefault="00B52394">
      <w:pPr>
        <w:ind w:left="636" w:hangingChars="303" w:hanging="636"/>
        <w:jc w:val="left"/>
        <w:rPr>
          <w:rFonts w:ascii="仿宋_GB2312" w:eastAsia="仿宋_GB2312" w:hAnsi="仿宋_GB2312" w:cs="仿宋_GB2312"/>
          <w:color w:val="000000" w:themeColor="text1"/>
          <w:szCs w:val="28"/>
        </w:rPr>
      </w:pPr>
    </w:p>
    <w:p w:rsidR="00B52394" w:rsidRDefault="00B52394">
      <w:pPr>
        <w:ind w:left="636" w:hangingChars="303" w:hanging="636"/>
        <w:jc w:val="left"/>
        <w:rPr>
          <w:rFonts w:ascii="仿宋_GB2312" w:eastAsia="仿宋_GB2312" w:hAnsi="仿宋_GB2312" w:cs="仿宋_GB2312"/>
          <w:color w:val="000000" w:themeColor="text1"/>
          <w:szCs w:val="28"/>
        </w:rPr>
      </w:pPr>
    </w:p>
    <w:p w:rsidR="00B52394" w:rsidRDefault="00B52394">
      <w:pPr>
        <w:ind w:left="636" w:hangingChars="303" w:hanging="636"/>
        <w:jc w:val="left"/>
        <w:rPr>
          <w:rFonts w:ascii="仿宋_GB2312" w:eastAsia="仿宋_GB2312" w:hAnsi="仿宋_GB2312" w:cs="仿宋_GB2312"/>
          <w:color w:val="000000" w:themeColor="text1"/>
          <w:szCs w:val="28"/>
        </w:rPr>
      </w:pPr>
    </w:p>
    <w:p w:rsidR="00B52394" w:rsidRDefault="00B52394">
      <w:pPr>
        <w:ind w:left="636" w:hangingChars="303" w:hanging="636"/>
        <w:jc w:val="left"/>
        <w:rPr>
          <w:rFonts w:ascii="仿宋_GB2312" w:eastAsia="仿宋_GB2312" w:hAnsi="仿宋_GB2312" w:cs="仿宋_GB2312"/>
          <w:color w:val="000000" w:themeColor="text1"/>
          <w:szCs w:val="28"/>
        </w:rPr>
      </w:pPr>
    </w:p>
    <w:p w:rsidR="00B52394" w:rsidRDefault="00B52394">
      <w:pPr>
        <w:ind w:left="636" w:hangingChars="303" w:hanging="636"/>
        <w:jc w:val="left"/>
        <w:rPr>
          <w:rFonts w:ascii="仿宋_GB2312" w:eastAsia="仿宋_GB2312" w:hAnsi="仿宋_GB2312" w:cs="仿宋_GB2312"/>
          <w:color w:val="000000" w:themeColor="text1"/>
          <w:szCs w:val="28"/>
        </w:rPr>
      </w:pPr>
    </w:p>
    <w:p w:rsidR="00B52394" w:rsidRDefault="00B52394">
      <w:pPr>
        <w:jc w:val="left"/>
        <w:rPr>
          <w:rFonts w:ascii="仿宋_GB2312" w:eastAsia="仿宋_GB2312" w:hAnsi="仿宋_GB2312" w:cs="仿宋_GB2312"/>
          <w:color w:val="000000" w:themeColor="text1"/>
          <w:szCs w:val="28"/>
        </w:rPr>
        <w:sectPr w:rsidR="00B52394">
          <w:headerReference w:type="default" r:id="rId34"/>
          <w:footerReference w:type="default" r:id="rId35"/>
          <w:footerReference w:type="first" r:id="rId36"/>
          <w:pgSz w:w="11906" w:h="16838"/>
          <w:pgMar w:top="1440" w:right="1417" w:bottom="1440" w:left="1417" w:header="851" w:footer="992" w:gutter="0"/>
          <w:pgNumType w:fmt="numberInDash"/>
          <w:cols w:space="0"/>
          <w:titlePg/>
          <w:docGrid w:type="linesAndChars" w:linePitch="312"/>
        </w:sectPr>
      </w:pP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lastRenderedPageBreak/>
        <w:t>（3）科学资金管理</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公司建立并运行《银行账户管理办法》、《资金管理办法》，防范财务风险，提高资金管理的计划性，提高资金资源的配置效率和效益，提高资金营运的效能。</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设置了财务授权机制，分别设立中层领导、高层管理者、董事长、总公司资金批准额度，规避财务风险。公司资金的支付，采用长虹EIAP支付系统，经由爱联内部审批、长虹财务公司审批，多重把关，确保资金安全。</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（4）研发资金专项管控</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成立以来，取得了蓬勃发展。公司效益良好，并投入大量资金用于项目研发。研发经费主要来源公司每年按销售收入不少于2%提取，另外争取国家、省、市、县等各级政府部门的科技拨款。为确保中心的正常运行和研发项目的顺利进行，中心建立了研发准备金制度，由技术研发部门按研发计划制定并执行各研发项目的研发预算，合理利用研发经费，由财务部建立研发准备金，根据研发计划及费用预算提前准备资金，保证研发资金的需求，同时有效监督研发经费的使用。正确合理使用科技经费，实行专款专用，独立核算，保证科技人员的活动经费及购置仪器设备所需资金。</w:t>
      </w:r>
    </w:p>
    <w:p w:rsidR="00B52394" w:rsidRDefault="007E164F">
      <w:pPr>
        <w:ind w:firstLineChars="200" w:firstLine="420"/>
        <w:jc w:val="center"/>
        <w:rPr>
          <w:rFonts w:ascii="仿宋_GB2312" w:eastAsia="仿宋_GB2312" w:hAnsi="仿宋_GB2312" w:cs="仿宋_GB2312"/>
          <w:color w:val="000000" w:themeColor="text1"/>
          <w:szCs w:val="28"/>
        </w:rPr>
      </w:pPr>
      <w:r>
        <w:rPr>
          <w:rFonts w:ascii="仿宋_GB2312" w:eastAsia="仿宋_GB2312" w:hAnsi="仿宋_GB2312" w:cs="仿宋_GB2312" w:hint="eastAsia"/>
          <w:color w:val="000000" w:themeColor="text1"/>
          <w:szCs w:val="28"/>
        </w:rPr>
        <w:t>研发及经费来源表</w:t>
      </w:r>
    </w:p>
    <w:tbl>
      <w:tblPr>
        <w:tblW w:w="84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9"/>
        <w:gridCol w:w="7621"/>
      </w:tblGrid>
      <w:tr w:rsidR="00B52394">
        <w:trPr>
          <w:trHeight w:val="261"/>
          <w:jc w:val="center"/>
        </w:trPr>
        <w:tc>
          <w:tcPr>
            <w:tcW w:w="789"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序号</w:t>
            </w:r>
          </w:p>
        </w:tc>
        <w:tc>
          <w:tcPr>
            <w:tcW w:w="7621"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经费来源</w:t>
            </w:r>
          </w:p>
        </w:tc>
      </w:tr>
      <w:tr w:rsidR="00B52394">
        <w:trPr>
          <w:trHeight w:val="249"/>
          <w:jc w:val="center"/>
        </w:trPr>
        <w:tc>
          <w:tcPr>
            <w:tcW w:w="789"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w:t>
            </w:r>
          </w:p>
        </w:tc>
        <w:tc>
          <w:tcPr>
            <w:tcW w:w="7621"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企业自筹：每年按销售收入的2%的比例提取</w:t>
            </w:r>
          </w:p>
        </w:tc>
      </w:tr>
      <w:tr w:rsidR="00B52394">
        <w:trPr>
          <w:trHeight w:val="261"/>
          <w:jc w:val="center"/>
        </w:trPr>
        <w:tc>
          <w:tcPr>
            <w:tcW w:w="789"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w:t>
            </w:r>
          </w:p>
        </w:tc>
        <w:tc>
          <w:tcPr>
            <w:tcW w:w="7621"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国家省市区各级政府科研项目资金补助</w:t>
            </w:r>
          </w:p>
        </w:tc>
      </w:tr>
      <w:tr w:rsidR="00B52394">
        <w:trPr>
          <w:trHeight w:val="249"/>
          <w:jc w:val="center"/>
        </w:trPr>
        <w:tc>
          <w:tcPr>
            <w:tcW w:w="789"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lastRenderedPageBreak/>
              <w:t>3</w:t>
            </w:r>
          </w:p>
        </w:tc>
        <w:tc>
          <w:tcPr>
            <w:tcW w:w="7621"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技术中心对外技术服务</w:t>
            </w:r>
          </w:p>
        </w:tc>
      </w:tr>
      <w:tr w:rsidR="00B52394">
        <w:trPr>
          <w:trHeight w:val="261"/>
          <w:jc w:val="center"/>
        </w:trPr>
        <w:tc>
          <w:tcPr>
            <w:tcW w:w="789"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4</w:t>
            </w:r>
          </w:p>
        </w:tc>
        <w:tc>
          <w:tcPr>
            <w:tcW w:w="7621"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专项资金：视情况，技术中心向公司申请拨付。</w:t>
            </w:r>
          </w:p>
        </w:tc>
      </w:tr>
    </w:tbl>
    <w:p w:rsidR="00B52394" w:rsidRDefault="007E164F">
      <w:pPr>
        <w:pStyle w:val="2"/>
        <w:rPr>
          <w:rFonts w:ascii="仿宋_GB2312" w:eastAsia="仿宋_GB2312" w:hAnsi="仿宋_GB2312" w:cs="仿宋_GB2312"/>
          <w:color w:val="000000" w:themeColor="text1"/>
          <w:szCs w:val="28"/>
        </w:rPr>
      </w:pPr>
      <w:bookmarkStart w:id="23" w:name="_Toc533716252"/>
      <w:r>
        <w:rPr>
          <w:rStyle w:val="20"/>
          <w:rFonts w:ascii="仿宋_GB2312" w:eastAsia="仿宋_GB2312" w:hAnsi="仿宋_GB2312" w:cs="仿宋_GB2312" w:hint="eastAsia"/>
          <w:b/>
          <w:bCs/>
          <w:color w:val="000000" w:themeColor="text1"/>
        </w:rPr>
        <w:t>4.4信息和知识资源</w:t>
      </w:r>
      <w:bookmarkEnd w:id="23"/>
    </w:p>
    <w:p w:rsidR="00B52394" w:rsidRDefault="007E164F">
      <w:pPr>
        <w:ind w:firstLineChars="100" w:firstLine="28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建立信息化系统和知识管理，是爱联公司的核心竞争手段之一； 爱联公司的信息化系统，从组件模组生产制造开始就完成了顶层设计，经过多次迭代及逐步完善，已逐步形成了从原材料自动配料、SMT环节、</w:t>
      </w:r>
      <w:proofErr w:type="spellStart"/>
      <w:r>
        <w:rPr>
          <w:rFonts w:ascii="仿宋_GB2312" w:eastAsia="仿宋_GB2312" w:hAnsi="仿宋_GB2312" w:cs="仿宋_GB2312" w:hint="eastAsia"/>
          <w:color w:val="000000" w:themeColor="text1"/>
          <w:sz w:val="28"/>
          <w:szCs w:val="28"/>
        </w:rPr>
        <w:t>iMES</w:t>
      </w:r>
      <w:proofErr w:type="spellEnd"/>
      <w:r>
        <w:rPr>
          <w:rFonts w:ascii="仿宋_GB2312" w:eastAsia="仿宋_GB2312" w:hAnsi="仿宋_GB2312" w:cs="仿宋_GB2312" w:hint="eastAsia"/>
          <w:color w:val="000000" w:themeColor="text1"/>
          <w:sz w:val="28"/>
          <w:szCs w:val="28"/>
        </w:rPr>
        <w:t>生产过程管理、财务ERP、采购ERP及销</w:t>
      </w:r>
      <w:proofErr w:type="gramStart"/>
      <w:r>
        <w:rPr>
          <w:rFonts w:ascii="仿宋_GB2312" w:eastAsia="仿宋_GB2312" w:hAnsi="仿宋_GB2312" w:cs="仿宋_GB2312" w:hint="eastAsia"/>
          <w:color w:val="000000" w:themeColor="text1"/>
          <w:sz w:val="28"/>
          <w:szCs w:val="28"/>
        </w:rPr>
        <w:t>研</w:t>
      </w:r>
      <w:proofErr w:type="gramEnd"/>
      <w:r>
        <w:rPr>
          <w:rFonts w:ascii="仿宋_GB2312" w:eastAsia="仿宋_GB2312" w:hAnsi="仿宋_GB2312" w:cs="仿宋_GB2312" w:hint="eastAsia"/>
          <w:color w:val="000000" w:themeColor="text1"/>
          <w:sz w:val="28"/>
          <w:szCs w:val="28"/>
        </w:rPr>
        <w:t>产供有机衔接等一体的全过程信息化。</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4.4.1 信息化系统的建立历程，如下图所示；其中WMS、物流系统正开发中，其他系统均已全线贯通，正常运行：</w:t>
      </w:r>
    </w:p>
    <w:p w:rsidR="00B52394" w:rsidRDefault="007E164F">
      <w:pPr>
        <w:ind w:firstLineChars="200" w:firstLine="420"/>
        <w:jc w:val="left"/>
        <w:rPr>
          <w:rFonts w:ascii="仿宋_GB2312" w:eastAsia="仿宋_GB2312" w:hAnsi="仿宋_GB2312" w:cs="仿宋_GB2312"/>
          <w:color w:val="000000" w:themeColor="text1"/>
          <w:szCs w:val="28"/>
        </w:rPr>
      </w:pPr>
      <w:r>
        <w:rPr>
          <w:rFonts w:ascii="仿宋_GB2312" w:eastAsia="仿宋_GB2312" w:hAnsi="仿宋_GB2312" w:cs="仿宋_GB2312" w:hint="eastAsia"/>
          <w:noProof/>
          <w:color w:val="000000" w:themeColor="text1"/>
          <w:szCs w:val="28"/>
        </w:rPr>
        <w:drawing>
          <wp:inline distT="0" distB="0" distL="0" distR="0">
            <wp:extent cx="5267960" cy="2163445"/>
            <wp:effectExtent l="0" t="0" r="889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67960" cy="2163445"/>
                    </a:xfrm>
                    <a:prstGeom prst="rect">
                      <a:avLst/>
                    </a:prstGeom>
                    <a:noFill/>
                    <a:ln>
                      <a:noFill/>
                    </a:ln>
                  </pic:spPr>
                </pic:pic>
              </a:graphicData>
            </a:graphic>
          </wp:inline>
        </w:drawing>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2012年12月，开始生产模组产品，运用长虹公司ERP系统、SRM系统。对物料、供方、成品等信息进行系统化的管理和成本分析等。</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2016年3~12月，开发MES系统，投入试运行。对生产过程进行防错、</w:t>
      </w:r>
      <w:proofErr w:type="gramStart"/>
      <w:r>
        <w:rPr>
          <w:rFonts w:ascii="仿宋_GB2312" w:eastAsia="仿宋_GB2312" w:hAnsi="仿宋_GB2312" w:cs="仿宋_GB2312" w:hint="eastAsia"/>
          <w:color w:val="000000" w:themeColor="text1"/>
          <w:sz w:val="28"/>
          <w:szCs w:val="28"/>
        </w:rPr>
        <w:t>追溯性管控</w:t>
      </w:r>
      <w:proofErr w:type="gramEnd"/>
      <w:r>
        <w:rPr>
          <w:rFonts w:ascii="仿宋_GB2312" w:eastAsia="仿宋_GB2312" w:hAnsi="仿宋_GB2312" w:cs="仿宋_GB2312" w:hint="eastAsia"/>
          <w:color w:val="000000" w:themeColor="text1"/>
          <w:sz w:val="28"/>
          <w:szCs w:val="28"/>
        </w:rPr>
        <w:t>；</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2016年10~12月，开发数据采集系统，实现数据实时传递至服务器，确保数据存储。</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lastRenderedPageBreak/>
        <w:t>2017年10月~2018年8月，升级MES系统为</w:t>
      </w:r>
      <w:proofErr w:type="spellStart"/>
      <w:r>
        <w:rPr>
          <w:rFonts w:ascii="仿宋_GB2312" w:eastAsia="仿宋_GB2312" w:hAnsi="仿宋_GB2312" w:cs="仿宋_GB2312" w:hint="eastAsia"/>
          <w:color w:val="000000" w:themeColor="text1"/>
          <w:sz w:val="28"/>
          <w:szCs w:val="28"/>
        </w:rPr>
        <w:t>iMES</w:t>
      </w:r>
      <w:proofErr w:type="spellEnd"/>
      <w:r>
        <w:rPr>
          <w:rFonts w:ascii="仿宋_GB2312" w:eastAsia="仿宋_GB2312" w:hAnsi="仿宋_GB2312" w:cs="仿宋_GB2312" w:hint="eastAsia"/>
          <w:color w:val="000000" w:themeColor="text1"/>
          <w:sz w:val="28"/>
          <w:szCs w:val="28"/>
        </w:rPr>
        <w:t>系统。</w:t>
      </w:r>
      <w:proofErr w:type="spellStart"/>
      <w:r>
        <w:rPr>
          <w:rFonts w:ascii="仿宋_GB2312" w:eastAsia="仿宋_GB2312" w:hAnsi="仿宋_GB2312" w:cs="仿宋_GB2312" w:hint="eastAsia"/>
          <w:color w:val="000000" w:themeColor="text1"/>
          <w:sz w:val="28"/>
          <w:szCs w:val="28"/>
        </w:rPr>
        <w:t>iMES</w:t>
      </w:r>
      <w:proofErr w:type="spellEnd"/>
      <w:r>
        <w:rPr>
          <w:rFonts w:ascii="仿宋_GB2312" w:eastAsia="仿宋_GB2312" w:hAnsi="仿宋_GB2312" w:cs="仿宋_GB2312" w:hint="eastAsia"/>
          <w:color w:val="000000" w:themeColor="text1"/>
          <w:sz w:val="28"/>
          <w:szCs w:val="28"/>
        </w:rPr>
        <w:t>系统为长虹总公司全力支持，在MES系统功能基础上进行自行开发、流程完善。</w:t>
      </w:r>
      <w:proofErr w:type="spellStart"/>
      <w:r>
        <w:rPr>
          <w:rFonts w:ascii="仿宋_GB2312" w:eastAsia="仿宋_GB2312" w:hAnsi="仿宋_GB2312" w:cs="仿宋_GB2312" w:hint="eastAsia"/>
          <w:color w:val="000000" w:themeColor="text1"/>
          <w:sz w:val="28"/>
          <w:szCs w:val="28"/>
        </w:rPr>
        <w:t>iMES</w:t>
      </w:r>
      <w:proofErr w:type="spellEnd"/>
      <w:r>
        <w:rPr>
          <w:rFonts w:ascii="仿宋_GB2312" w:eastAsia="仿宋_GB2312" w:hAnsi="仿宋_GB2312" w:cs="仿宋_GB2312" w:hint="eastAsia"/>
          <w:color w:val="000000" w:themeColor="text1"/>
          <w:sz w:val="28"/>
          <w:szCs w:val="28"/>
        </w:rPr>
        <w:t>系统于2018年9月全面投入运行使用，此系统更加适宜于爱联公司产品特点和产品加工流程特点，能更有效的起到防错和追溯，实现产品生命周期全流程管理。</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在2015年~2018年9月期间，爱联公司软件设计团队自行开发</w:t>
      </w:r>
      <w:proofErr w:type="gramStart"/>
      <w:r>
        <w:rPr>
          <w:rFonts w:ascii="仿宋_GB2312" w:eastAsia="仿宋_GB2312" w:hAnsi="仿宋_GB2312" w:cs="仿宋_GB2312" w:hint="eastAsia"/>
          <w:color w:val="000000" w:themeColor="text1"/>
          <w:sz w:val="28"/>
          <w:szCs w:val="28"/>
        </w:rPr>
        <w:t>的产测系统</w:t>
      </w:r>
      <w:proofErr w:type="gramEnd"/>
      <w:r>
        <w:rPr>
          <w:rFonts w:ascii="仿宋_GB2312" w:eastAsia="仿宋_GB2312" w:hAnsi="仿宋_GB2312" w:cs="仿宋_GB2312" w:hint="eastAsia"/>
          <w:color w:val="000000" w:themeColor="text1"/>
          <w:sz w:val="28"/>
          <w:szCs w:val="28"/>
        </w:rPr>
        <w:t>，在行业内独居特色。为爱联产品生产防错、追溯起到不可抹灭的效用；正是这些</w:t>
      </w:r>
      <w:proofErr w:type="gramStart"/>
      <w:r>
        <w:rPr>
          <w:rFonts w:ascii="仿宋_GB2312" w:eastAsia="仿宋_GB2312" w:hAnsi="仿宋_GB2312" w:cs="仿宋_GB2312" w:hint="eastAsia"/>
          <w:color w:val="000000" w:themeColor="text1"/>
          <w:sz w:val="28"/>
          <w:szCs w:val="28"/>
        </w:rPr>
        <w:t>产测系统</w:t>
      </w:r>
      <w:proofErr w:type="gramEnd"/>
      <w:r>
        <w:rPr>
          <w:rFonts w:ascii="仿宋_GB2312" w:eastAsia="仿宋_GB2312" w:hAnsi="仿宋_GB2312" w:cs="仿宋_GB2312" w:hint="eastAsia"/>
          <w:color w:val="000000" w:themeColor="text1"/>
          <w:sz w:val="28"/>
          <w:szCs w:val="28"/>
        </w:rPr>
        <w:t>的防错效果，让我们的产品在市场上不出现批次性的品质问题，为公司赢得客户口碑、赢得市场做出了巨大的贡献。至今，这些防错的思维，已经结合到</w:t>
      </w:r>
      <w:proofErr w:type="spellStart"/>
      <w:r>
        <w:rPr>
          <w:rFonts w:ascii="仿宋_GB2312" w:eastAsia="仿宋_GB2312" w:hAnsi="仿宋_GB2312" w:cs="仿宋_GB2312" w:hint="eastAsia"/>
          <w:color w:val="000000" w:themeColor="text1"/>
          <w:sz w:val="28"/>
          <w:szCs w:val="28"/>
        </w:rPr>
        <w:t>iMES</w:t>
      </w:r>
      <w:proofErr w:type="spellEnd"/>
      <w:r>
        <w:rPr>
          <w:rFonts w:ascii="仿宋_GB2312" w:eastAsia="仿宋_GB2312" w:hAnsi="仿宋_GB2312" w:cs="仿宋_GB2312" w:hint="eastAsia"/>
          <w:color w:val="000000" w:themeColor="text1"/>
          <w:sz w:val="28"/>
          <w:szCs w:val="28"/>
        </w:rPr>
        <w:t>系统中，爱联的防</w:t>
      </w:r>
      <w:proofErr w:type="gramStart"/>
      <w:r>
        <w:rPr>
          <w:rFonts w:ascii="仿宋_GB2312" w:eastAsia="仿宋_GB2312" w:hAnsi="仿宋_GB2312" w:cs="仿宋_GB2312" w:hint="eastAsia"/>
          <w:color w:val="000000" w:themeColor="text1"/>
          <w:sz w:val="28"/>
          <w:szCs w:val="28"/>
        </w:rPr>
        <w:t>错精神</w:t>
      </w:r>
      <w:proofErr w:type="gramEnd"/>
      <w:r>
        <w:rPr>
          <w:rFonts w:ascii="仿宋_GB2312" w:eastAsia="仿宋_GB2312" w:hAnsi="仿宋_GB2312" w:cs="仿宋_GB2312" w:hint="eastAsia"/>
          <w:color w:val="000000" w:themeColor="text1"/>
          <w:sz w:val="28"/>
          <w:szCs w:val="28"/>
        </w:rPr>
        <w:t>得以继续传承。</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2017年1月~2018年9月，公司还自主设计开发了研发系统、合同评审系统、</w:t>
      </w:r>
      <w:proofErr w:type="gramStart"/>
      <w:r>
        <w:rPr>
          <w:rFonts w:ascii="仿宋_GB2312" w:eastAsia="仿宋_GB2312" w:hAnsi="仿宋_GB2312" w:cs="仿宋_GB2312" w:hint="eastAsia"/>
          <w:color w:val="000000" w:themeColor="text1"/>
          <w:sz w:val="28"/>
          <w:szCs w:val="28"/>
        </w:rPr>
        <w:t>友商与</w:t>
      </w:r>
      <w:proofErr w:type="gramEnd"/>
      <w:r>
        <w:rPr>
          <w:rFonts w:ascii="仿宋_GB2312" w:eastAsia="仿宋_GB2312" w:hAnsi="仿宋_GB2312" w:cs="仿宋_GB2312" w:hint="eastAsia"/>
          <w:color w:val="000000" w:themeColor="text1"/>
          <w:sz w:val="28"/>
          <w:szCs w:val="28"/>
        </w:rPr>
        <w:t>行业分析系统等管理性质的系统，完成了相关环节的系统化管控、资料电子化归档。</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4.4.2 信息化系统的信息安全防范</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公司所有信息进行系统管控，信息安全尤为重要；公司设立《机房管理制度》、网络接入限制、内部生产系统局域网、内部生产系统专用服务器等，来确保信息的安全。在信息安全方面，重点工作如下：</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a) 建立系统和服务器的冗余和备份机制；在成都研发中心，将公司重要生产信息服务器异地备份；定期确认服务器（含异地服务器）系统性能，实施性能监测和分析；实施预防性维护保养，对服务器进行管理。</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b) 网络安全防范：采用长虹总公司信息安全系统，</w:t>
      </w:r>
      <w:proofErr w:type="gramStart"/>
      <w:r>
        <w:rPr>
          <w:rFonts w:ascii="仿宋_GB2312" w:eastAsia="仿宋_GB2312" w:hAnsi="仿宋_GB2312" w:cs="仿宋_GB2312" w:hint="eastAsia"/>
          <w:color w:val="000000" w:themeColor="text1"/>
          <w:sz w:val="28"/>
          <w:szCs w:val="28"/>
        </w:rPr>
        <w:t>对域地址</w:t>
      </w:r>
      <w:proofErr w:type="gramEnd"/>
      <w:r>
        <w:rPr>
          <w:rFonts w:ascii="仿宋_GB2312" w:eastAsia="仿宋_GB2312" w:hAnsi="仿宋_GB2312" w:cs="仿宋_GB2312" w:hint="eastAsia"/>
          <w:color w:val="000000" w:themeColor="text1"/>
          <w:sz w:val="28"/>
          <w:szCs w:val="28"/>
        </w:rPr>
        <w:t>、收发内</w:t>
      </w:r>
      <w:r>
        <w:rPr>
          <w:rFonts w:ascii="仿宋_GB2312" w:eastAsia="仿宋_GB2312" w:hAnsi="仿宋_GB2312" w:cs="仿宋_GB2312" w:hint="eastAsia"/>
          <w:color w:val="000000" w:themeColor="text1"/>
          <w:sz w:val="28"/>
          <w:szCs w:val="28"/>
        </w:rPr>
        <w:lastRenderedPageBreak/>
        <w:t>容进行限制式管理；定期查杀病毒，服务器U盘接口封闭等举措，对病毒进行防范；实施分层授权、密码管理，防止非法访问系统。</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4.4.3、知识管理</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a) 知识管理框架</w:t>
      </w:r>
    </w:p>
    <w:p w:rsidR="00B52394" w:rsidRDefault="007E164F">
      <w:pPr>
        <w:jc w:val="left"/>
        <w:rPr>
          <w:rFonts w:ascii="仿宋_GB2312" w:eastAsia="仿宋_GB2312" w:hAnsi="仿宋_GB2312" w:cs="仿宋_GB2312"/>
          <w:color w:val="000000" w:themeColor="text1"/>
          <w:szCs w:val="28"/>
        </w:rPr>
      </w:pP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702784" behindDoc="0" locked="0" layoutInCell="1" allowOverlap="1">
                <wp:simplePos x="0" y="0"/>
                <wp:positionH relativeFrom="column">
                  <wp:posOffset>4197350</wp:posOffset>
                </wp:positionH>
                <wp:positionV relativeFrom="paragraph">
                  <wp:posOffset>318135</wp:posOffset>
                </wp:positionV>
                <wp:extent cx="1486535" cy="810895"/>
                <wp:effectExtent l="38735" t="15240" r="55880" b="69215"/>
                <wp:wrapNone/>
                <wp:docPr id="297" name="圆角矩形 297"/>
                <wp:cNvGraphicFramePr/>
                <a:graphic xmlns:a="http://schemas.openxmlformats.org/drawingml/2006/main">
                  <a:graphicData uri="http://schemas.microsoft.com/office/word/2010/wordprocessingShape">
                    <wps:wsp>
                      <wps:cNvSpPr/>
                      <wps:spPr>
                        <a:xfrm>
                          <a:off x="0" y="0"/>
                          <a:ext cx="1486535" cy="810895"/>
                        </a:xfrm>
                        <a:prstGeom prst="roundRect">
                          <a:avLst/>
                        </a:prstGeom>
                      </wps:spPr>
                      <wps:style>
                        <a:lnRef idx="1">
                          <a:schemeClr val="accent6"/>
                        </a:lnRef>
                        <a:fillRef idx="3">
                          <a:schemeClr val="accent6"/>
                        </a:fillRef>
                        <a:effectRef idx="2">
                          <a:schemeClr val="accent6"/>
                        </a:effectRef>
                        <a:fontRef idx="minor">
                          <a:schemeClr val="lt1"/>
                        </a:fontRef>
                      </wps:style>
                      <wps:txbx>
                        <w:txbxContent>
                          <w:p w:rsidR="008178F9" w:rsidRDefault="008178F9">
                            <w:pPr>
                              <w:jc w:val="left"/>
                              <w:rPr>
                                <w:rFonts w:ascii="仿宋" w:hAnsi="仿宋"/>
                                <w:sz w:val="24"/>
                                <w:szCs w:val="24"/>
                              </w:rPr>
                            </w:pPr>
                            <w:r>
                              <w:rPr>
                                <w:rFonts w:ascii="仿宋" w:hAnsi="仿宋" w:hint="eastAsia"/>
                                <w:sz w:val="24"/>
                                <w:szCs w:val="24"/>
                              </w:rPr>
                              <w:t>1</w:t>
                            </w:r>
                            <w:r>
                              <w:rPr>
                                <w:rFonts w:ascii="仿宋" w:hAnsi="仿宋" w:hint="eastAsia"/>
                                <w:sz w:val="24"/>
                                <w:szCs w:val="24"/>
                              </w:rPr>
                              <w:t>、内部、外部知识收集</w:t>
                            </w:r>
                          </w:p>
                          <w:p w:rsidR="008178F9" w:rsidRDefault="008178F9">
                            <w:pPr>
                              <w:jc w:val="left"/>
                              <w:rPr>
                                <w:rFonts w:ascii="仿宋" w:hAnsi="仿宋"/>
                                <w:sz w:val="24"/>
                                <w:szCs w:val="24"/>
                              </w:rPr>
                            </w:pPr>
                            <w:r>
                              <w:rPr>
                                <w:rFonts w:ascii="仿宋" w:hAnsi="仿宋" w:hint="eastAsia"/>
                                <w:sz w:val="24"/>
                                <w:szCs w:val="24"/>
                              </w:rPr>
                              <w:t>2</w:t>
                            </w:r>
                            <w:r>
                              <w:rPr>
                                <w:rFonts w:ascii="仿宋" w:hAnsi="仿宋" w:hint="eastAsia"/>
                                <w:sz w:val="24"/>
                                <w:szCs w:val="24"/>
                              </w:rPr>
                              <w:t>、知识甄别筛选</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297" o:spid="_x0000_s1110" style="position:absolute;margin-left:330.5pt;margin-top:25.05pt;width:117.05pt;height:63.85pt;z-index:251702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" fillcolor="#9a4906 [1641]" strokecolor="#f68c36 [3049]">
                <v:fill color2="#f68a32 [3017]" rotate="t" angle="180" colors="0 #cb6c1d;52429f #ff8f2a;1 #ff8f26" focus="100%" type="gradient">
                  <o:fill v:ext="view" type="gradientUnscaled"/>
                </v:fill>
                <v:shadow on="t" color="black" opacity="22937f" origin=",.5" offset="0,.63889mm"/>
                <v:textbox>
                  <w:txbxContent>
                    <w:p w:rsidR="008178F9" w:rsidRDefault="008178F9">
                      <w:pPr>
                        <w:jc w:val="left"/>
                        <w:rPr>
                          <w:rFonts w:ascii="仿宋" w:hAnsi="仿宋"/>
                          <w:sz w:val="24"/>
                          <w:szCs w:val="24"/>
                        </w:rPr>
                      </w:pPr>
                      <w:r>
                        <w:rPr>
                          <w:rFonts w:ascii="仿宋" w:hAnsi="仿宋" w:hint="eastAsia"/>
                          <w:sz w:val="24"/>
                          <w:szCs w:val="24"/>
                        </w:rPr>
                        <w:t>1</w:t>
                      </w:r>
                      <w:r>
                        <w:rPr>
                          <w:rFonts w:ascii="仿宋" w:hAnsi="仿宋" w:hint="eastAsia"/>
                          <w:sz w:val="24"/>
                          <w:szCs w:val="24"/>
                        </w:rPr>
                        <w:t>、内部、外部知识收集</w:t>
                      </w:r>
                    </w:p>
                    <w:p w:rsidR="008178F9" w:rsidRDefault="008178F9">
                      <w:pPr>
                        <w:jc w:val="left"/>
                        <w:rPr>
                          <w:rFonts w:ascii="仿宋" w:hAnsi="仿宋"/>
                          <w:sz w:val="24"/>
                          <w:szCs w:val="24"/>
                        </w:rPr>
                      </w:pPr>
                      <w:r>
                        <w:rPr>
                          <w:rFonts w:ascii="仿宋" w:hAnsi="仿宋" w:hint="eastAsia"/>
                          <w:sz w:val="24"/>
                          <w:szCs w:val="24"/>
                        </w:rPr>
                        <w:t>2</w:t>
                      </w:r>
                      <w:r>
                        <w:rPr>
                          <w:rFonts w:ascii="仿宋" w:hAnsi="仿宋" w:hint="eastAsia"/>
                          <w:sz w:val="24"/>
                          <w:szCs w:val="24"/>
                        </w:rPr>
                        <w:t>、知识甄别筛选</w:t>
                      </w:r>
                    </w:p>
                  </w:txbxContent>
                </v:textbox>
              </v:roundrect>
            </w:pict>
          </mc:Fallback>
        </mc:AlternateContent>
      </w: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703808" behindDoc="0" locked="0" layoutInCell="1" allowOverlap="1">
                <wp:simplePos x="0" y="0"/>
                <wp:positionH relativeFrom="column">
                  <wp:posOffset>282575</wp:posOffset>
                </wp:positionH>
                <wp:positionV relativeFrom="paragraph">
                  <wp:posOffset>176530</wp:posOffset>
                </wp:positionV>
                <wp:extent cx="1486535" cy="810895"/>
                <wp:effectExtent l="38735" t="15240" r="55880" b="69215"/>
                <wp:wrapNone/>
                <wp:docPr id="300" name="圆角矩形 300"/>
                <wp:cNvGraphicFramePr/>
                <a:graphic xmlns:a="http://schemas.openxmlformats.org/drawingml/2006/main">
                  <a:graphicData uri="http://schemas.microsoft.com/office/word/2010/wordprocessingShape">
                    <wps:wsp>
                      <wps:cNvSpPr/>
                      <wps:spPr>
                        <a:xfrm>
                          <a:off x="0" y="0"/>
                          <a:ext cx="1486535" cy="810895"/>
                        </a:xfrm>
                        <a:prstGeom prst="roundRect">
                          <a:avLst/>
                        </a:prstGeom>
                      </wps:spPr>
                      <wps:style>
                        <a:lnRef idx="1">
                          <a:schemeClr val="accent3"/>
                        </a:lnRef>
                        <a:fillRef idx="3">
                          <a:schemeClr val="accent3"/>
                        </a:fillRef>
                        <a:effectRef idx="2">
                          <a:schemeClr val="accent3"/>
                        </a:effectRef>
                        <a:fontRef idx="minor">
                          <a:schemeClr val="lt1"/>
                        </a:fontRef>
                      </wps:style>
                      <wps:txbx>
                        <w:txbxContent>
                          <w:p w:rsidR="008178F9" w:rsidRDefault="008178F9">
                            <w:pPr>
                              <w:spacing w:line="240" w:lineRule="exact"/>
                              <w:jc w:val="left"/>
                              <w:rPr>
                                <w:rFonts w:ascii="仿宋" w:hAnsi="仿宋"/>
                                <w:sz w:val="24"/>
                                <w:szCs w:val="24"/>
                              </w:rPr>
                            </w:pPr>
                            <w:r>
                              <w:rPr>
                                <w:rFonts w:ascii="仿宋" w:hAnsi="仿宋" w:hint="eastAsia"/>
                                <w:sz w:val="24"/>
                                <w:szCs w:val="24"/>
                              </w:rPr>
                              <w:t>产品设计、过程开、产品生产、经营管理、改进</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300" o:spid="_x0000_s1111" style="position:absolute;margin-left:22.25pt;margin-top:13.9pt;width:117.05pt;height:63.85pt;z-index:2517038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8178F9" w:rsidRDefault="008178F9">
                      <w:pPr>
                        <w:spacing w:line="240" w:lineRule="exact"/>
                        <w:jc w:val="left"/>
                        <w:rPr>
                          <w:rFonts w:ascii="仿宋" w:hAnsi="仿宋"/>
                          <w:sz w:val="24"/>
                          <w:szCs w:val="24"/>
                        </w:rPr>
                      </w:pPr>
                      <w:r>
                        <w:rPr>
                          <w:rFonts w:ascii="仿宋" w:hAnsi="仿宋" w:hint="eastAsia"/>
                          <w:sz w:val="24"/>
                          <w:szCs w:val="24"/>
                        </w:rPr>
                        <w:t>产品设计、过程开、产品生产、经营管理、改进</w:t>
                      </w:r>
                    </w:p>
                  </w:txbxContent>
                </v:textbox>
              </v:roundrect>
            </w:pict>
          </mc:Fallback>
        </mc:AlternateContent>
      </w:r>
    </w:p>
    <w:p w:rsidR="00B52394" w:rsidRDefault="00FF2B96">
      <w:pPr>
        <w:ind w:firstLineChars="600" w:firstLine="1260"/>
        <w:jc w:val="left"/>
        <w:rPr>
          <w:rFonts w:ascii="仿宋_GB2312" w:eastAsia="仿宋_GB2312" w:hAnsi="仿宋_GB2312" w:cs="仿宋_GB2312"/>
          <w:color w:val="000000" w:themeColor="text1"/>
          <w:szCs w:val="28"/>
        </w:rPr>
      </w:pP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59264" behindDoc="0" locked="0" layoutInCell="1" allowOverlap="1">
                <wp:simplePos x="0" y="0"/>
                <wp:positionH relativeFrom="column">
                  <wp:posOffset>2523683</wp:posOffset>
                </wp:positionH>
                <wp:positionV relativeFrom="paragraph">
                  <wp:posOffset>709295</wp:posOffset>
                </wp:positionV>
                <wp:extent cx="826770" cy="755650"/>
                <wp:effectExtent l="12700" t="12700" r="17780" b="12700"/>
                <wp:wrapNone/>
                <wp:docPr id="302" name="椭圆 302"/>
                <wp:cNvGraphicFramePr/>
                <a:graphic xmlns:a="http://schemas.openxmlformats.org/drawingml/2006/main">
                  <a:graphicData uri="http://schemas.microsoft.com/office/word/2010/wordprocessingShape">
                    <wps:wsp>
                      <wps:cNvSpPr/>
                      <wps:spPr>
                        <a:xfrm>
                          <a:off x="0" y="0"/>
                          <a:ext cx="826770" cy="755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78F9" w:rsidRDefault="008178F9">
                            <w:pPr>
                              <w:jc w:val="center"/>
                              <w:rPr>
                                <w:rFonts w:ascii="仿宋" w:hAnsi="仿宋"/>
                                <w:b/>
                                <w:szCs w:val="28"/>
                              </w:rPr>
                            </w:pPr>
                            <w:r>
                              <w:rPr>
                                <w:rFonts w:ascii="仿宋" w:hAnsi="仿宋" w:hint="eastAsia"/>
                                <w:b/>
                                <w:szCs w:val="28"/>
                              </w:rPr>
                              <w:t>知识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02" o:spid="_x0000_s1112" style="position:absolute;left:0;text-align:left;margin-left:198.7pt;margin-top:55.85pt;width:65.1pt;height:5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" fillcolor="#4f81bd [3204]" strokecolor="#243f60 [1604]" strokeweight="2pt">
                <v:textbox>
                  <w:txbxContent>
                    <w:p w:rsidR="008178F9" w:rsidRDefault="008178F9">
                      <w:pPr>
                        <w:jc w:val="center"/>
                        <w:rPr>
                          <w:rFonts w:ascii="仿宋" w:hAnsi="仿宋"/>
                          <w:b/>
                          <w:szCs w:val="28"/>
                        </w:rPr>
                      </w:pPr>
                      <w:r>
                        <w:rPr>
                          <w:rFonts w:ascii="仿宋" w:hAnsi="仿宋" w:hint="eastAsia"/>
                          <w:b/>
                          <w:szCs w:val="28"/>
                        </w:rPr>
                        <w:t>知识</w:t>
                      </w:r>
                    </w:p>
                  </w:txbxContent>
                </v:textbox>
              </v:oval>
            </w:pict>
          </mc:Fallback>
        </mc:AlternateContent>
      </w:r>
      <w:r w:rsidR="007E164F">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55168" behindDoc="0" locked="0" layoutInCell="1" allowOverlap="1">
                <wp:simplePos x="0" y="0"/>
                <wp:positionH relativeFrom="column">
                  <wp:posOffset>213995</wp:posOffset>
                </wp:positionH>
                <wp:positionV relativeFrom="paragraph">
                  <wp:posOffset>1527810</wp:posOffset>
                </wp:positionV>
                <wp:extent cx="1487170" cy="810895"/>
                <wp:effectExtent l="38735" t="15240" r="55245" b="69215"/>
                <wp:wrapNone/>
                <wp:docPr id="299" name="圆角矩形 299"/>
                <wp:cNvGraphicFramePr/>
                <a:graphic xmlns:a="http://schemas.openxmlformats.org/drawingml/2006/main">
                  <a:graphicData uri="http://schemas.microsoft.com/office/word/2010/wordprocessingShape">
                    <wps:wsp>
                      <wps:cNvSpPr/>
                      <wps:spPr>
                        <a:xfrm>
                          <a:off x="0" y="0"/>
                          <a:ext cx="1486894" cy="811033"/>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8178F9" w:rsidRDefault="008178F9">
                            <w:pPr>
                              <w:spacing w:line="240" w:lineRule="exact"/>
                              <w:jc w:val="left"/>
                              <w:rPr>
                                <w:rFonts w:ascii="仿宋" w:hAnsi="仿宋"/>
                                <w:sz w:val="24"/>
                                <w:szCs w:val="24"/>
                              </w:rPr>
                            </w:pPr>
                            <w:r>
                              <w:rPr>
                                <w:rFonts w:ascii="仿宋" w:hAnsi="仿宋" w:hint="eastAsia"/>
                                <w:sz w:val="24"/>
                                <w:szCs w:val="24"/>
                              </w:rPr>
                              <w:t>作业文件、看板、专题会议、培训、案例分享、内部期刊杂志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299" o:spid="_x0000_s1113" style="position:absolute;left:0;text-align:left;margin-left:16.85pt;margin-top:120.3pt;width:117.1pt;height:63.85pt;z-index:251655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8178F9" w:rsidRDefault="008178F9">
                      <w:pPr>
                        <w:spacing w:line="240" w:lineRule="exact"/>
                        <w:jc w:val="left"/>
                        <w:rPr>
                          <w:rFonts w:ascii="仿宋" w:hAnsi="仿宋"/>
                          <w:sz w:val="24"/>
                          <w:szCs w:val="24"/>
                        </w:rPr>
                      </w:pPr>
                      <w:r>
                        <w:rPr>
                          <w:rFonts w:ascii="仿宋" w:hAnsi="仿宋" w:hint="eastAsia"/>
                          <w:sz w:val="24"/>
                          <w:szCs w:val="24"/>
                        </w:rPr>
                        <w:t>作业文件、看板、专题会议、培训、案例分享、内部期刊杂志</w:t>
                      </w:r>
                    </w:p>
                  </w:txbxContent>
                </v:textbox>
              </v:roundrect>
            </w:pict>
          </mc:Fallback>
        </mc:AlternateContent>
      </w:r>
      <w:r w:rsidR="007E164F">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57216" behindDoc="0" locked="0" layoutInCell="1" allowOverlap="1">
                <wp:simplePos x="0" y="0"/>
                <wp:positionH relativeFrom="column">
                  <wp:posOffset>4244975</wp:posOffset>
                </wp:positionH>
                <wp:positionV relativeFrom="paragraph">
                  <wp:posOffset>1569085</wp:posOffset>
                </wp:positionV>
                <wp:extent cx="1486535" cy="810895"/>
                <wp:effectExtent l="38735" t="15240" r="55880" b="69215"/>
                <wp:wrapNone/>
                <wp:docPr id="301" name="圆角矩形 301"/>
                <wp:cNvGraphicFramePr/>
                <a:graphic xmlns:a="http://schemas.openxmlformats.org/drawingml/2006/main">
                  <a:graphicData uri="http://schemas.microsoft.com/office/word/2010/wordprocessingShape">
                    <wps:wsp>
                      <wps:cNvSpPr/>
                      <wps:spPr>
                        <a:xfrm>
                          <a:off x="0" y="0"/>
                          <a:ext cx="1486535" cy="810895"/>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8178F9" w:rsidRDefault="008178F9">
                            <w:pPr>
                              <w:spacing w:line="240" w:lineRule="exact"/>
                              <w:jc w:val="left"/>
                              <w:rPr>
                                <w:rFonts w:ascii="仿宋" w:hAnsi="仿宋"/>
                                <w:sz w:val="24"/>
                                <w:szCs w:val="24"/>
                              </w:rPr>
                            </w:pPr>
                            <w:r>
                              <w:rPr>
                                <w:rFonts w:ascii="仿宋" w:hAnsi="仿宋" w:hint="eastAsia"/>
                                <w:sz w:val="24"/>
                                <w:szCs w:val="24"/>
                              </w:rPr>
                              <w:t>FMEA</w:t>
                            </w:r>
                            <w:r>
                              <w:rPr>
                                <w:rFonts w:ascii="仿宋" w:hAnsi="仿宋" w:hint="eastAsia"/>
                                <w:sz w:val="24"/>
                                <w:szCs w:val="24"/>
                              </w:rPr>
                              <w:t>、技术规范、管理规范、协议、案例库、</w:t>
                            </w:r>
                            <w:proofErr w:type="gramStart"/>
                            <w:r>
                              <w:rPr>
                                <w:rFonts w:ascii="仿宋" w:hAnsi="仿宋" w:hint="eastAsia"/>
                                <w:sz w:val="24"/>
                                <w:szCs w:val="24"/>
                              </w:rPr>
                              <w:t>友商与</w:t>
                            </w:r>
                            <w:proofErr w:type="gramEnd"/>
                            <w:r>
                              <w:rPr>
                                <w:rFonts w:ascii="仿宋" w:hAnsi="仿宋" w:hint="eastAsia"/>
                                <w:sz w:val="24"/>
                                <w:szCs w:val="24"/>
                              </w:rPr>
                              <w:t>行业分析报告等</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301" o:spid="_x0000_s1114" style="position:absolute;left:0;text-align:left;margin-left:334.25pt;margin-top:123.55pt;width:117.05pt;height:63.8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8178F9" w:rsidRDefault="008178F9">
                      <w:pPr>
                        <w:spacing w:line="240" w:lineRule="exact"/>
                        <w:jc w:val="left"/>
                        <w:rPr>
                          <w:rFonts w:ascii="仿宋" w:hAnsi="仿宋"/>
                          <w:sz w:val="24"/>
                          <w:szCs w:val="24"/>
                        </w:rPr>
                      </w:pPr>
                      <w:r>
                        <w:rPr>
                          <w:rFonts w:ascii="仿宋" w:hAnsi="仿宋" w:hint="eastAsia"/>
                          <w:sz w:val="24"/>
                          <w:szCs w:val="24"/>
                        </w:rPr>
                        <w:t>FMEA</w:t>
                      </w:r>
                      <w:r>
                        <w:rPr>
                          <w:rFonts w:ascii="仿宋" w:hAnsi="仿宋" w:hint="eastAsia"/>
                          <w:sz w:val="24"/>
                          <w:szCs w:val="24"/>
                        </w:rPr>
                        <w:t>、技术规范、管理规范、协议、案例库、</w:t>
                      </w:r>
                      <w:proofErr w:type="gramStart"/>
                      <w:r>
                        <w:rPr>
                          <w:rFonts w:ascii="仿宋" w:hAnsi="仿宋" w:hint="eastAsia"/>
                          <w:sz w:val="24"/>
                          <w:szCs w:val="24"/>
                        </w:rPr>
                        <w:t>友商与</w:t>
                      </w:r>
                      <w:proofErr w:type="gramEnd"/>
                      <w:r>
                        <w:rPr>
                          <w:rFonts w:ascii="仿宋" w:hAnsi="仿宋" w:hint="eastAsia"/>
                          <w:sz w:val="24"/>
                          <w:szCs w:val="24"/>
                        </w:rPr>
                        <w:t>行业分析报告等</w:t>
                      </w:r>
                    </w:p>
                  </w:txbxContent>
                </v:textbox>
              </v:roundrect>
            </w:pict>
          </mc:Fallback>
        </mc:AlternateContent>
      </w:r>
      <w:r w:rsidR="007E164F">
        <w:rPr>
          <w:rFonts w:ascii="仿宋_GB2312" w:eastAsia="仿宋_GB2312" w:hAnsi="仿宋_GB2312" w:cs="仿宋_GB2312" w:hint="eastAsia"/>
          <w:noProof/>
          <w:color w:val="000000" w:themeColor="text1"/>
          <w:szCs w:val="28"/>
        </w:rPr>
        <w:drawing>
          <wp:inline distT="0" distB="0" distL="0" distR="0">
            <wp:extent cx="4206240" cy="2114550"/>
            <wp:effectExtent l="0" t="0" r="0" b="19050"/>
            <wp:docPr id="295" name="图示 2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B52394" w:rsidRDefault="00B52394">
      <w:pPr>
        <w:jc w:val="left"/>
        <w:rPr>
          <w:rFonts w:ascii="仿宋_GB2312" w:eastAsia="仿宋_GB2312" w:hAnsi="仿宋_GB2312" w:cs="仿宋_GB2312"/>
          <w:color w:val="000000" w:themeColor="text1"/>
          <w:szCs w:val="28"/>
        </w:rPr>
      </w:pP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b) 知识收集</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各部门指定人员负责知识的收集、分类汇总管理。利用个人出差现场解决问题的总结、项目总结、案例分析、专题讨论、会议评审、方法比对等方式，将各类最佳做法（知识、经验等）进行识别，形成文件，不定期收集、汇总、分析、提炼、完善，作为知识内容进行管理。</w:t>
      </w:r>
    </w:p>
    <w:tbl>
      <w:tblPr>
        <w:tblpPr w:leftFromText="180" w:rightFromText="180" w:vertAnchor="text" w:tblpXSpec="center" w:tblpY="1"/>
        <w:tblOverlap w:val="never"/>
        <w:tblW w:w="9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
        <w:gridCol w:w="1274"/>
        <w:gridCol w:w="4109"/>
        <w:gridCol w:w="1562"/>
        <w:gridCol w:w="1701"/>
        <w:gridCol w:w="856"/>
      </w:tblGrid>
      <w:tr w:rsidR="00B52394" w:rsidTr="008178F9">
        <w:trPr>
          <w:trHeight w:val="695"/>
          <w:jc w:val="center"/>
        </w:trPr>
        <w:tc>
          <w:tcPr>
            <w:tcW w:w="170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B52394" w:rsidRDefault="007E164F">
            <w:pPr>
              <w:spacing w:line="300" w:lineRule="exact"/>
              <w:ind w:firstLineChars="147" w:firstLine="353"/>
              <w:rPr>
                <w:rFonts w:ascii="仿宋_GB2312" w:eastAsia="仿宋_GB2312" w:hAnsi="仿宋_GB2312" w:cs="仿宋_GB2312"/>
                <w:b/>
                <w:bCs/>
                <w:color w:val="000000" w:themeColor="text1"/>
                <w:sz w:val="24"/>
                <w:szCs w:val="24"/>
              </w:rPr>
            </w:pPr>
            <w:r>
              <w:rPr>
                <w:rFonts w:ascii="仿宋_GB2312" w:eastAsia="仿宋_GB2312" w:hAnsi="仿宋_GB2312" w:cs="仿宋_GB2312" w:hint="eastAsia"/>
                <w:b/>
                <w:bCs/>
                <w:color w:val="000000" w:themeColor="text1"/>
                <w:sz w:val="24"/>
                <w:szCs w:val="24"/>
              </w:rPr>
              <w:t>知识类别</w:t>
            </w:r>
          </w:p>
        </w:tc>
        <w:tc>
          <w:tcPr>
            <w:tcW w:w="4109"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ind w:firstLine="420"/>
              <w:jc w:val="center"/>
              <w:rPr>
                <w:rFonts w:ascii="仿宋_GB2312" w:eastAsia="仿宋_GB2312" w:hAnsi="仿宋_GB2312" w:cs="仿宋_GB2312"/>
                <w:b/>
                <w:bCs/>
                <w:color w:val="000000" w:themeColor="text1"/>
                <w:sz w:val="24"/>
                <w:szCs w:val="24"/>
              </w:rPr>
            </w:pPr>
            <w:r>
              <w:rPr>
                <w:rFonts w:ascii="仿宋_GB2312" w:eastAsia="仿宋_GB2312" w:hAnsi="仿宋_GB2312" w:cs="仿宋_GB2312" w:hint="eastAsia"/>
                <w:b/>
                <w:bCs/>
                <w:color w:val="000000" w:themeColor="text1"/>
                <w:sz w:val="24"/>
                <w:szCs w:val="24"/>
              </w:rPr>
              <w:t>知识内容</w:t>
            </w:r>
          </w:p>
        </w:tc>
        <w:tc>
          <w:tcPr>
            <w:tcW w:w="1562"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
                <w:bCs/>
                <w:color w:val="000000" w:themeColor="text1"/>
                <w:sz w:val="24"/>
                <w:szCs w:val="24"/>
              </w:rPr>
            </w:pPr>
            <w:r>
              <w:rPr>
                <w:rFonts w:ascii="仿宋_GB2312" w:eastAsia="仿宋_GB2312" w:hAnsi="仿宋_GB2312" w:cs="仿宋_GB2312" w:hint="eastAsia"/>
                <w:b/>
                <w:bCs/>
                <w:color w:val="000000" w:themeColor="text1"/>
                <w:sz w:val="24"/>
                <w:szCs w:val="24"/>
              </w:rPr>
              <w:t>知识获取途径</w:t>
            </w:r>
          </w:p>
        </w:tc>
        <w:tc>
          <w:tcPr>
            <w:tcW w:w="1701"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
                <w:bCs/>
                <w:color w:val="000000" w:themeColor="text1"/>
                <w:sz w:val="24"/>
                <w:szCs w:val="24"/>
              </w:rPr>
            </w:pPr>
            <w:r>
              <w:rPr>
                <w:rFonts w:ascii="仿宋_GB2312" w:eastAsia="仿宋_GB2312" w:hAnsi="仿宋_GB2312" w:cs="仿宋_GB2312" w:hint="eastAsia"/>
                <w:b/>
                <w:bCs/>
                <w:color w:val="000000" w:themeColor="text1"/>
                <w:sz w:val="24"/>
                <w:szCs w:val="24"/>
              </w:rPr>
              <w:t>责任部门</w:t>
            </w:r>
          </w:p>
        </w:tc>
        <w:tc>
          <w:tcPr>
            <w:tcW w:w="856"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
                <w:bCs/>
                <w:color w:val="000000" w:themeColor="text1"/>
                <w:sz w:val="24"/>
                <w:szCs w:val="24"/>
              </w:rPr>
            </w:pPr>
            <w:r>
              <w:rPr>
                <w:rFonts w:ascii="仿宋_GB2312" w:eastAsia="仿宋_GB2312" w:hAnsi="仿宋_GB2312" w:cs="仿宋_GB2312" w:hint="eastAsia"/>
                <w:b/>
                <w:bCs/>
                <w:color w:val="000000" w:themeColor="text1"/>
                <w:sz w:val="24"/>
                <w:szCs w:val="24"/>
              </w:rPr>
              <w:t>阅读权限</w:t>
            </w:r>
          </w:p>
        </w:tc>
      </w:tr>
      <w:tr w:rsidR="00B52394" w:rsidTr="008178F9">
        <w:trPr>
          <w:trHeight w:val="604"/>
          <w:jc w:val="center"/>
        </w:trPr>
        <w:tc>
          <w:tcPr>
            <w:tcW w:w="426"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内部知识</w:t>
            </w:r>
          </w:p>
        </w:tc>
        <w:tc>
          <w:tcPr>
            <w:tcW w:w="1274"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执行类</w:t>
            </w:r>
          </w:p>
        </w:tc>
        <w:tc>
          <w:tcPr>
            <w:tcW w:w="4109"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lef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经营战略规划</w:t>
            </w:r>
          </w:p>
        </w:tc>
        <w:tc>
          <w:tcPr>
            <w:tcW w:w="1562"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内部制定</w:t>
            </w:r>
          </w:p>
        </w:tc>
        <w:tc>
          <w:tcPr>
            <w:tcW w:w="1701"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运营部</w:t>
            </w:r>
          </w:p>
        </w:tc>
        <w:tc>
          <w:tcPr>
            <w:tcW w:w="856"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center"/>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受控</w:t>
            </w:r>
          </w:p>
        </w:tc>
      </w:tr>
      <w:tr w:rsidR="00B52394" w:rsidTr="008178F9">
        <w:trPr>
          <w:trHeight w:val="413"/>
          <w:jc w:val="center"/>
        </w:trPr>
        <w:tc>
          <w:tcPr>
            <w:tcW w:w="426"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bCs/>
                <w:color w:val="000000" w:themeColor="text1"/>
                <w:sz w:val="24"/>
                <w:szCs w:val="24"/>
              </w:rPr>
            </w:pPr>
          </w:p>
        </w:tc>
        <w:tc>
          <w:tcPr>
            <w:tcW w:w="1274"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bCs/>
                <w:color w:val="000000" w:themeColor="text1"/>
                <w:sz w:val="24"/>
                <w:szCs w:val="24"/>
              </w:rPr>
            </w:pPr>
          </w:p>
        </w:tc>
        <w:tc>
          <w:tcPr>
            <w:tcW w:w="4109"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lef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管理标准、</w:t>
            </w:r>
            <w:r>
              <w:rPr>
                <w:rFonts w:ascii="仿宋_GB2312" w:eastAsia="仿宋_GB2312" w:hAnsi="仿宋_GB2312" w:cs="仿宋_GB2312" w:hint="eastAsia"/>
                <w:color w:val="000000" w:themeColor="text1"/>
                <w:sz w:val="24"/>
                <w:szCs w:val="24"/>
              </w:rPr>
              <w:t>技术标准、工作标准、技术文件、工艺规程、操作规程、图纸操作手册、公文通知</w:t>
            </w:r>
          </w:p>
        </w:tc>
        <w:tc>
          <w:tcPr>
            <w:tcW w:w="1562"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制定、网络等</w:t>
            </w:r>
          </w:p>
        </w:tc>
        <w:tc>
          <w:tcPr>
            <w:tcW w:w="1701"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运营部、各部门</w:t>
            </w:r>
          </w:p>
        </w:tc>
        <w:tc>
          <w:tcPr>
            <w:tcW w:w="856"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center"/>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受控</w:t>
            </w:r>
          </w:p>
        </w:tc>
      </w:tr>
      <w:tr w:rsidR="00B52394" w:rsidTr="008178F9">
        <w:trPr>
          <w:trHeight w:val="1196"/>
          <w:jc w:val="center"/>
        </w:trPr>
        <w:tc>
          <w:tcPr>
            <w:tcW w:w="426"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bCs/>
                <w:color w:val="000000" w:themeColor="text1"/>
                <w:sz w:val="24"/>
                <w:szCs w:val="24"/>
              </w:rPr>
            </w:pPr>
          </w:p>
        </w:tc>
        <w:tc>
          <w:tcPr>
            <w:tcW w:w="1274"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参考类</w:t>
            </w:r>
          </w:p>
        </w:tc>
        <w:tc>
          <w:tcPr>
            <w:tcW w:w="4109"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lef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出差报告、调研报告、项目管理、合同管理、验收报告、需求分析报告、经济效益信息、量产信息、生产运行记录、联系方式</w:t>
            </w:r>
          </w:p>
        </w:tc>
        <w:tc>
          <w:tcPr>
            <w:tcW w:w="1562"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制定、总结等</w:t>
            </w:r>
          </w:p>
        </w:tc>
        <w:tc>
          <w:tcPr>
            <w:tcW w:w="1701"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各部门</w:t>
            </w:r>
          </w:p>
        </w:tc>
        <w:tc>
          <w:tcPr>
            <w:tcW w:w="856"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center"/>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受控</w:t>
            </w:r>
          </w:p>
        </w:tc>
      </w:tr>
      <w:tr w:rsidR="00B52394" w:rsidTr="008178F9">
        <w:trPr>
          <w:trHeight w:val="655"/>
          <w:jc w:val="center"/>
        </w:trPr>
        <w:tc>
          <w:tcPr>
            <w:tcW w:w="426"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bCs/>
                <w:color w:val="000000" w:themeColor="text1"/>
                <w:sz w:val="24"/>
                <w:szCs w:val="24"/>
              </w:rPr>
            </w:pPr>
          </w:p>
        </w:tc>
        <w:tc>
          <w:tcPr>
            <w:tcW w:w="1274"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bCs/>
                <w:color w:val="000000" w:themeColor="text1"/>
                <w:sz w:val="24"/>
                <w:szCs w:val="24"/>
              </w:rPr>
            </w:pPr>
          </w:p>
        </w:tc>
        <w:tc>
          <w:tcPr>
            <w:tcW w:w="4109"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lef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color w:val="000000" w:themeColor="text1"/>
                <w:sz w:val="24"/>
                <w:szCs w:val="24"/>
              </w:rPr>
              <w:t>培训教材</w:t>
            </w:r>
          </w:p>
        </w:tc>
        <w:tc>
          <w:tcPr>
            <w:tcW w:w="1562"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制定、网络、培训总结等</w:t>
            </w:r>
          </w:p>
        </w:tc>
        <w:tc>
          <w:tcPr>
            <w:tcW w:w="1701"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各部门</w:t>
            </w:r>
          </w:p>
        </w:tc>
        <w:tc>
          <w:tcPr>
            <w:tcW w:w="856"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center"/>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全体</w:t>
            </w:r>
          </w:p>
        </w:tc>
      </w:tr>
      <w:tr w:rsidR="00B52394" w:rsidTr="008178F9">
        <w:trPr>
          <w:jc w:val="center"/>
        </w:trPr>
        <w:tc>
          <w:tcPr>
            <w:tcW w:w="426"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bCs/>
                <w:color w:val="000000" w:themeColor="text1"/>
                <w:sz w:val="24"/>
                <w:szCs w:val="24"/>
              </w:rPr>
            </w:pPr>
          </w:p>
        </w:tc>
        <w:tc>
          <w:tcPr>
            <w:tcW w:w="1274"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传承类</w:t>
            </w:r>
          </w:p>
        </w:tc>
        <w:tc>
          <w:tcPr>
            <w:tcW w:w="4109"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lef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提案改善（合理化建议）</w:t>
            </w:r>
          </w:p>
        </w:tc>
        <w:tc>
          <w:tcPr>
            <w:tcW w:w="1562"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总结等</w:t>
            </w:r>
          </w:p>
        </w:tc>
        <w:tc>
          <w:tcPr>
            <w:tcW w:w="1701"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运营部、各部门</w:t>
            </w:r>
          </w:p>
        </w:tc>
        <w:tc>
          <w:tcPr>
            <w:tcW w:w="856"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center"/>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全体</w:t>
            </w:r>
          </w:p>
        </w:tc>
      </w:tr>
      <w:tr w:rsidR="00B52394" w:rsidTr="008178F9">
        <w:trPr>
          <w:jc w:val="center"/>
        </w:trPr>
        <w:tc>
          <w:tcPr>
            <w:tcW w:w="426"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bCs/>
                <w:color w:val="000000" w:themeColor="text1"/>
                <w:sz w:val="24"/>
                <w:szCs w:val="24"/>
              </w:rPr>
            </w:pPr>
          </w:p>
        </w:tc>
        <w:tc>
          <w:tcPr>
            <w:tcW w:w="1274" w:type="dxa"/>
            <w:vMerge/>
            <w:tcBorders>
              <w:top w:val="single" w:sz="4" w:space="0" w:color="auto"/>
              <w:left w:val="single" w:sz="4" w:space="0" w:color="auto"/>
              <w:bottom w:val="single" w:sz="4" w:space="0" w:color="auto"/>
              <w:right w:val="single" w:sz="4" w:space="0" w:color="auto"/>
            </w:tcBorders>
            <w:vAlign w:val="center"/>
          </w:tcPr>
          <w:p w:rsidR="00B52394" w:rsidRDefault="00B52394">
            <w:pPr>
              <w:spacing w:line="300" w:lineRule="exact"/>
              <w:rPr>
                <w:rFonts w:ascii="仿宋_GB2312" w:eastAsia="仿宋_GB2312" w:hAnsi="仿宋_GB2312" w:cs="仿宋_GB2312"/>
                <w:bCs/>
                <w:color w:val="000000" w:themeColor="text1"/>
                <w:sz w:val="24"/>
                <w:szCs w:val="24"/>
              </w:rPr>
            </w:pPr>
          </w:p>
        </w:tc>
        <w:tc>
          <w:tcPr>
            <w:tcW w:w="4109"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lef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FMEA档案</w:t>
            </w:r>
          </w:p>
        </w:tc>
        <w:tc>
          <w:tcPr>
            <w:tcW w:w="1562"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制定</w:t>
            </w:r>
          </w:p>
        </w:tc>
        <w:tc>
          <w:tcPr>
            <w:tcW w:w="1701"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技术部门</w:t>
            </w:r>
          </w:p>
        </w:tc>
        <w:tc>
          <w:tcPr>
            <w:tcW w:w="856" w:type="dxa"/>
            <w:vMerge w:val="restart"/>
            <w:tcBorders>
              <w:top w:val="single" w:sz="4" w:space="0" w:color="auto"/>
              <w:left w:val="single" w:sz="4" w:space="0" w:color="auto"/>
              <w:right w:val="single" w:sz="4" w:space="0" w:color="auto"/>
            </w:tcBorders>
            <w:vAlign w:val="center"/>
          </w:tcPr>
          <w:p w:rsidR="00B52394" w:rsidRDefault="007E164F">
            <w:pPr>
              <w:spacing w:line="300" w:lineRule="exact"/>
              <w:jc w:val="center"/>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受控</w:t>
            </w:r>
          </w:p>
        </w:tc>
      </w:tr>
      <w:tr w:rsidR="00B52394" w:rsidTr="008178F9">
        <w:trPr>
          <w:jc w:val="center"/>
        </w:trPr>
        <w:tc>
          <w:tcPr>
            <w:tcW w:w="426"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bCs/>
                <w:color w:val="000000" w:themeColor="text1"/>
                <w:sz w:val="24"/>
                <w:szCs w:val="24"/>
              </w:rPr>
            </w:pPr>
          </w:p>
        </w:tc>
        <w:tc>
          <w:tcPr>
            <w:tcW w:w="1274"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bCs/>
                <w:color w:val="000000" w:themeColor="text1"/>
                <w:sz w:val="24"/>
                <w:szCs w:val="24"/>
              </w:rPr>
            </w:pPr>
          </w:p>
        </w:tc>
        <w:tc>
          <w:tcPr>
            <w:tcW w:w="4109"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lef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技能知识、案例</w:t>
            </w:r>
          </w:p>
        </w:tc>
        <w:tc>
          <w:tcPr>
            <w:tcW w:w="1562"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总结等</w:t>
            </w:r>
          </w:p>
        </w:tc>
        <w:tc>
          <w:tcPr>
            <w:tcW w:w="1701"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各部门</w:t>
            </w:r>
          </w:p>
        </w:tc>
        <w:tc>
          <w:tcPr>
            <w:tcW w:w="856" w:type="dxa"/>
            <w:vMerge/>
            <w:tcBorders>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bCs/>
                <w:color w:val="000000" w:themeColor="text1"/>
                <w:sz w:val="24"/>
                <w:szCs w:val="24"/>
              </w:rPr>
            </w:pPr>
          </w:p>
        </w:tc>
      </w:tr>
      <w:tr w:rsidR="00B52394" w:rsidTr="008178F9">
        <w:trPr>
          <w:trHeight w:val="627"/>
          <w:jc w:val="center"/>
        </w:trPr>
        <w:tc>
          <w:tcPr>
            <w:tcW w:w="426"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bCs/>
                <w:color w:val="000000" w:themeColor="text1"/>
                <w:sz w:val="24"/>
                <w:szCs w:val="24"/>
              </w:rPr>
            </w:pPr>
          </w:p>
        </w:tc>
        <w:tc>
          <w:tcPr>
            <w:tcW w:w="1274"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成果类</w:t>
            </w:r>
          </w:p>
        </w:tc>
        <w:tc>
          <w:tcPr>
            <w:tcW w:w="4109"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lef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技术专利</w:t>
            </w:r>
          </w:p>
        </w:tc>
        <w:tc>
          <w:tcPr>
            <w:tcW w:w="1562"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申报、总结等</w:t>
            </w:r>
          </w:p>
        </w:tc>
        <w:tc>
          <w:tcPr>
            <w:tcW w:w="1701"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研究所</w:t>
            </w:r>
          </w:p>
        </w:tc>
        <w:tc>
          <w:tcPr>
            <w:tcW w:w="856"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center"/>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受控</w:t>
            </w:r>
          </w:p>
        </w:tc>
      </w:tr>
      <w:tr w:rsidR="00B52394" w:rsidTr="008178F9">
        <w:trPr>
          <w:trHeight w:val="384"/>
          <w:jc w:val="center"/>
        </w:trPr>
        <w:tc>
          <w:tcPr>
            <w:tcW w:w="426"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bCs/>
                <w:color w:val="000000" w:themeColor="text1"/>
                <w:sz w:val="24"/>
                <w:szCs w:val="24"/>
              </w:rPr>
            </w:pPr>
          </w:p>
        </w:tc>
        <w:tc>
          <w:tcPr>
            <w:tcW w:w="1274"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bCs/>
                <w:color w:val="000000" w:themeColor="text1"/>
                <w:sz w:val="24"/>
                <w:szCs w:val="24"/>
              </w:rPr>
            </w:pPr>
          </w:p>
        </w:tc>
        <w:tc>
          <w:tcPr>
            <w:tcW w:w="4109"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QC成果</w:t>
            </w:r>
          </w:p>
        </w:tc>
        <w:tc>
          <w:tcPr>
            <w:tcW w:w="1562"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总结</w:t>
            </w:r>
          </w:p>
        </w:tc>
        <w:tc>
          <w:tcPr>
            <w:tcW w:w="1701"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运营部、各部门</w:t>
            </w:r>
          </w:p>
        </w:tc>
        <w:tc>
          <w:tcPr>
            <w:tcW w:w="856"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center"/>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全体</w:t>
            </w:r>
          </w:p>
        </w:tc>
      </w:tr>
      <w:tr w:rsidR="00B52394" w:rsidTr="008178F9">
        <w:trPr>
          <w:trHeight w:val="384"/>
          <w:jc w:val="center"/>
        </w:trPr>
        <w:tc>
          <w:tcPr>
            <w:tcW w:w="426"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bCs/>
                <w:color w:val="000000" w:themeColor="text1"/>
                <w:sz w:val="24"/>
                <w:szCs w:val="24"/>
              </w:rPr>
            </w:pPr>
          </w:p>
        </w:tc>
        <w:tc>
          <w:tcPr>
            <w:tcW w:w="1274"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文化信息类</w:t>
            </w:r>
          </w:p>
        </w:tc>
        <w:tc>
          <w:tcPr>
            <w:tcW w:w="4109"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公司期刊</w:t>
            </w:r>
          </w:p>
        </w:tc>
        <w:tc>
          <w:tcPr>
            <w:tcW w:w="1562"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投稿、网络等</w:t>
            </w:r>
          </w:p>
        </w:tc>
        <w:tc>
          <w:tcPr>
            <w:tcW w:w="1701"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运营部</w:t>
            </w:r>
          </w:p>
        </w:tc>
        <w:tc>
          <w:tcPr>
            <w:tcW w:w="856"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center"/>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全体</w:t>
            </w:r>
          </w:p>
        </w:tc>
      </w:tr>
      <w:tr w:rsidR="00B52394" w:rsidTr="008178F9">
        <w:trPr>
          <w:trHeight w:val="384"/>
          <w:jc w:val="center"/>
        </w:trPr>
        <w:tc>
          <w:tcPr>
            <w:tcW w:w="426"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外部知识</w:t>
            </w:r>
          </w:p>
        </w:tc>
        <w:tc>
          <w:tcPr>
            <w:tcW w:w="1274"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执行类</w:t>
            </w:r>
          </w:p>
        </w:tc>
        <w:tc>
          <w:tcPr>
            <w:tcW w:w="4109"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lef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国家技术标准、国家政策方针、法律法规、行业标准</w:t>
            </w:r>
          </w:p>
        </w:tc>
        <w:tc>
          <w:tcPr>
            <w:tcW w:w="1562"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网络、会议等</w:t>
            </w:r>
          </w:p>
        </w:tc>
        <w:tc>
          <w:tcPr>
            <w:tcW w:w="1701"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各部门</w:t>
            </w:r>
          </w:p>
        </w:tc>
        <w:tc>
          <w:tcPr>
            <w:tcW w:w="856"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center"/>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受控</w:t>
            </w:r>
          </w:p>
        </w:tc>
      </w:tr>
      <w:tr w:rsidR="00B52394" w:rsidTr="008178F9">
        <w:trPr>
          <w:trHeight w:val="384"/>
          <w:jc w:val="center"/>
        </w:trPr>
        <w:tc>
          <w:tcPr>
            <w:tcW w:w="426"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bCs/>
                <w:color w:val="000000" w:themeColor="text1"/>
                <w:sz w:val="24"/>
                <w:szCs w:val="24"/>
              </w:rPr>
            </w:pPr>
          </w:p>
        </w:tc>
        <w:tc>
          <w:tcPr>
            <w:tcW w:w="1274"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bCs/>
                <w:color w:val="000000" w:themeColor="text1"/>
                <w:sz w:val="24"/>
                <w:szCs w:val="24"/>
              </w:rPr>
            </w:pPr>
          </w:p>
        </w:tc>
        <w:tc>
          <w:tcPr>
            <w:tcW w:w="4109"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bCs/>
                <w:color w:val="000000" w:themeColor="text1"/>
                <w:sz w:val="24"/>
                <w:szCs w:val="24"/>
              </w:rPr>
              <w:t>顾客建议意见和抱怨、顾客提供资料</w:t>
            </w:r>
          </w:p>
        </w:tc>
        <w:tc>
          <w:tcPr>
            <w:tcW w:w="1562"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网络、会议等</w:t>
            </w:r>
          </w:p>
        </w:tc>
        <w:tc>
          <w:tcPr>
            <w:tcW w:w="1701"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各部门</w:t>
            </w:r>
          </w:p>
        </w:tc>
        <w:tc>
          <w:tcPr>
            <w:tcW w:w="856"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center"/>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受控</w:t>
            </w:r>
          </w:p>
        </w:tc>
      </w:tr>
      <w:tr w:rsidR="00B52394" w:rsidTr="008178F9">
        <w:trPr>
          <w:trHeight w:val="384"/>
          <w:jc w:val="center"/>
        </w:trPr>
        <w:tc>
          <w:tcPr>
            <w:tcW w:w="426"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bCs/>
                <w:color w:val="000000" w:themeColor="text1"/>
                <w:sz w:val="24"/>
                <w:szCs w:val="24"/>
              </w:rPr>
            </w:pPr>
          </w:p>
        </w:tc>
        <w:tc>
          <w:tcPr>
            <w:tcW w:w="1274"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参考类</w:t>
            </w:r>
          </w:p>
        </w:tc>
        <w:tc>
          <w:tcPr>
            <w:tcW w:w="4109"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bCs/>
                <w:color w:val="000000" w:themeColor="text1"/>
                <w:sz w:val="24"/>
                <w:szCs w:val="24"/>
              </w:rPr>
              <w:t>期刊杂志</w:t>
            </w:r>
          </w:p>
        </w:tc>
        <w:tc>
          <w:tcPr>
            <w:tcW w:w="1562"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网络、购买等</w:t>
            </w:r>
          </w:p>
        </w:tc>
        <w:tc>
          <w:tcPr>
            <w:tcW w:w="1701"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运营部、各部门</w:t>
            </w:r>
          </w:p>
        </w:tc>
        <w:tc>
          <w:tcPr>
            <w:tcW w:w="856"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center"/>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全体</w:t>
            </w:r>
          </w:p>
        </w:tc>
      </w:tr>
      <w:tr w:rsidR="00B52394" w:rsidTr="008178F9">
        <w:trPr>
          <w:trHeight w:val="384"/>
          <w:jc w:val="center"/>
        </w:trPr>
        <w:tc>
          <w:tcPr>
            <w:tcW w:w="426"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bCs/>
                <w:color w:val="000000" w:themeColor="text1"/>
                <w:sz w:val="24"/>
                <w:szCs w:val="24"/>
              </w:rPr>
            </w:pPr>
          </w:p>
        </w:tc>
        <w:tc>
          <w:tcPr>
            <w:tcW w:w="1274"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bCs/>
                <w:color w:val="000000" w:themeColor="text1"/>
                <w:sz w:val="24"/>
                <w:szCs w:val="24"/>
              </w:rPr>
            </w:pPr>
          </w:p>
        </w:tc>
        <w:tc>
          <w:tcPr>
            <w:tcW w:w="4109"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lef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技术文献</w:t>
            </w:r>
          </w:p>
        </w:tc>
        <w:tc>
          <w:tcPr>
            <w:tcW w:w="1562"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网络、购买等</w:t>
            </w:r>
          </w:p>
        </w:tc>
        <w:tc>
          <w:tcPr>
            <w:tcW w:w="1701"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运营部</w:t>
            </w:r>
          </w:p>
        </w:tc>
        <w:tc>
          <w:tcPr>
            <w:tcW w:w="856"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center"/>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全体</w:t>
            </w:r>
          </w:p>
        </w:tc>
      </w:tr>
      <w:tr w:rsidR="00B52394" w:rsidTr="008178F9">
        <w:trPr>
          <w:trHeight w:val="384"/>
          <w:jc w:val="center"/>
        </w:trPr>
        <w:tc>
          <w:tcPr>
            <w:tcW w:w="426"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bCs/>
                <w:color w:val="000000" w:themeColor="text1"/>
                <w:sz w:val="24"/>
                <w:szCs w:val="24"/>
              </w:rPr>
            </w:pPr>
          </w:p>
        </w:tc>
        <w:tc>
          <w:tcPr>
            <w:tcW w:w="1274"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bCs/>
                <w:color w:val="000000" w:themeColor="text1"/>
                <w:sz w:val="24"/>
                <w:szCs w:val="24"/>
              </w:rPr>
            </w:pPr>
          </w:p>
        </w:tc>
        <w:tc>
          <w:tcPr>
            <w:tcW w:w="4109"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三方调查报告、外部评价报告</w:t>
            </w:r>
          </w:p>
        </w:tc>
        <w:tc>
          <w:tcPr>
            <w:tcW w:w="1562"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网络、委托等</w:t>
            </w:r>
          </w:p>
        </w:tc>
        <w:tc>
          <w:tcPr>
            <w:tcW w:w="1701"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各部门</w:t>
            </w:r>
          </w:p>
        </w:tc>
        <w:tc>
          <w:tcPr>
            <w:tcW w:w="856"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center"/>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受控</w:t>
            </w:r>
          </w:p>
        </w:tc>
      </w:tr>
      <w:tr w:rsidR="00B52394" w:rsidTr="008178F9">
        <w:trPr>
          <w:trHeight w:val="384"/>
          <w:jc w:val="center"/>
        </w:trPr>
        <w:tc>
          <w:tcPr>
            <w:tcW w:w="426"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bCs/>
                <w:color w:val="000000" w:themeColor="text1"/>
                <w:sz w:val="24"/>
                <w:szCs w:val="24"/>
              </w:rPr>
            </w:pPr>
          </w:p>
        </w:tc>
        <w:tc>
          <w:tcPr>
            <w:tcW w:w="1274"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传承类</w:t>
            </w:r>
          </w:p>
        </w:tc>
        <w:tc>
          <w:tcPr>
            <w:tcW w:w="4109"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lef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标杆企业、竞争对手的先进做法</w:t>
            </w:r>
          </w:p>
        </w:tc>
        <w:tc>
          <w:tcPr>
            <w:tcW w:w="1562"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网络等</w:t>
            </w:r>
          </w:p>
        </w:tc>
        <w:tc>
          <w:tcPr>
            <w:tcW w:w="1701"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各部门</w:t>
            </w:r>
          </w:p>
        </w:tc>
        <w:tc>
          <w:tcPr>
            <w:tcW w:w="856"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center"/>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受控</w:t>
            </w:r>
          </w:p>
        </w:tc>
      </w:tr>
      <w:tr w:rsidR="00B52394" w:rsidTr="008178F9">
        <w:trPr>
          <w:trHeight w:val="384"/>
          <w:jc w:val="center"/>
        </w:trPr>
        <w:tc>
          <w:tcPr>
            <w:tcW w:w="426"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bCs/>
                <w:color w:val="000000" w:themeColor="text1"/>
                <w:sz w:val="24"/>
                <w:szCs w:val="24"/>
              </w:rPr>
            </w:pPr>
          </w:p>
        </w:tc>
        <w:tc>
          <w:tcPr>
            <w:tcW w:w="1274"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成果类</w:t>
            </w:r>
          </w:p>
        </w:tc>
        <w:tc>
          <w:tcPr>
            <w:tcW w:w="4109"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lef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学术成果、良好案例、前沿技术、专利</w:t>
            </w:r>
          </w:p>
        </w:tc>
        <w:tc>
          <w:tcPr>
            <w:tcW w:w="1562"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网络等</w:t>
            </w:r>
          </w:p>
        </w:tc>
        <w:tc>
          <w:tcPr>
            <w:tcW w:w="1701"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各部门</w:t>
            </w:r>
          </w:p>
        </w:tc>
        <w:tc>
          <w:tcPr>
            <w:tcW w:w="856" w:type="dxa"/>
            <w:tcBorders>
              <w:top w:val="single" w:sz="4" w:space="0" w:color="auto"/>
              <w:left w:val="single" w:sz="4" w:space="0" w:color="auto"/>
              <w:bottom w:val="single" w:sz="4" w:space="0" w:color="auto"/>
              <w:right w:val="single" w:sz="4" w:space="0" w:color="auto"/>
            </w:tcBorders>
            <w:vAlign w:val="center"/>
          </w:tcPr>
          <w:p w:rsidR="00B52394" w:rsidRDefault="007E164F">
            <w:pPr>
              <w:spacing w:line="300" w:lineRule="exact"/>
              <w:jc w:val="center"/>
              <w:rPr>
                <w:rFonts w:ascii="仿宋_GB2312" w:eastAsia="仿宋_GB2312" w:hAnsi="仿宋_GB2312" w:cs="仿宋_GB2312"/>
                <w:bCs/>
                <w:color w:val="000000" w:themeColor="text1"/>
                <w:sz w:val="24"/>
                <w:szCs w:val="24"/>
              </w:rPr>
            </w:pPr>
            <w:r>
              <w:rPr>
                <w:rFonts w:ascii="仿宋_GB2312" w:eastAsia="仿宋_GB2312" w:hAnsi="仿宋_GB2312" w:cs="仿宋_GB2312" w:hint="eastAsia"/>
                <w:bCs/>
                <w:color w:val="000000" w:themeColor="text1"/>
                <w:sz w:val="24"/>
                <w:szCs w:val="24"/>
              </w:rPr>
              <w:t>全体</w:t>
            </w:r>
          </w:p>
        </w:tc>
      </w:tr>
    </w:tbl>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c) 知识沉淀</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知识经收集、消化，取其精华、去其糟粕，最终沉淀为爱联公司特有的经验。对于执行类的知识，以现场可视化的作业文件、技术标准、培训课件等方式，进行沉淀；对于传承类的知识，以案例、QC等方式，进行沉淀；对于成果类知识，以专利等方式进行沉淀。这些知识，最终都汇总在公司的各层级管理制度、技术标准、技术规范、作业文件中，让沉淀下来的知识，能够方便传承下去。</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d) 知识传递和共享</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公司知识按</w:t>
      </w:r>
      <w:proofErr w:type="gramStart"/>
      <w:r>
        <w:rPr>
          <w:rFonts w:ascii="仿宋_GB2312" w:eastAsia="仿宋_GB2312" w:hAnsi="仿宋_GB2312" w:cs="仿宋_GB2312" w:hint="eastAsia"/>
          <w:color w:val="000000" w:themeColor="text1"/>
          <w:sz w:val="28"/>
          <w:szCs w:val="28"/>
        </w:rPr>
        <w:t>密级管</w:t>
      </w:r>
      <w:proofErr w:type="gramEnd"/>
      <w:r>
        <w:rPr>
          <w:rFonts w:ascii="仿宋_GB2312" w:eastAsia="仿宋_GB2312" w:hAnsi="仿宋_GB2312" w:cs="仿宋_GB2312" w:hint="eastAsia"/>
          <w:color w:val="000000" w:themeColor="text1"/>
          <w:sz w:val="28"/>
          <w:szCs w:val="28"/>
        </w:rPr>
        <w:t>控，受控进行内、外部传递。总体的传递分享情况如下示意图：</w:t>
      </w:r>
    </w:p>
    <w:p w:rsidR="00B52394" w:rsidRDefault="007E164F">
      <w:pPr>
        <w:jc w:val="left"/>
        <w:rPr>
          <w:rFonts w:ascii="仿宋_GB2312" w:eastAsia="仿宋_GB2312" w:hAnsi="仿宋_GB2312" w:cs="仿宋_GB2312"/>
          <w:color w:val="000000" w:themeColor="text1"/>
          <w:szCs w:val="28"/>
        </w:rPr>
      </w:pPr>
      <w:r>
        <w:rPr>
          <w:rFonts w:ascii="仿宋_GB2312" w:eastAsia="仿宋_GB2312" w:hAnsi="仿宋_GB2312" w:cs="仿宋_GB2312" w:hint="eastAsia"/>
          <w:noProof/>
          <w:color w:val="000000" w:themeColor="text1"/>
          <w:szCs w:val="28"/>
        </w:rPr>
        <w:lastRenderedPageBreak/>
        <mc:AlternateContent>
          <mc:Choice Requires="wps">
            <w:drawing>
              <wp:anchor distT="0" distB="0" distL="114300" distR="114300" simplePos="0" relativeHeight="251637248" behindDoc="0" locked="0" layoutInCell="1" allowOverlap="1">
                <wp:simplePos x="0" y="0"/>
                <wp:positionH relativeFrom="column">
                  <wp:posOffset>904875</wp:posOffset>
                </wp:positionH>
                <wp:positionV relativeFrom="paragraph">
                  <wp:posOffset>678815</wp:posOffset>
                </wp:positionV>
                <wp:extent cx="1085850" cy="1403985"/>
                <wp:effectExtent l="4445" t="4445" r="14605" b="20320"/>
                <wp:wrapNone/>
                <wp:docPr id="7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1403985"/>
                        </a:xfrm>
                        <a:prstGeom prst="rect">
                          <a:avLst/>
                        </a:prstGeom>
                        <a:solidFill>
                          <a:srgbClr val="FFFFFF"/>
                        </a:solidFill>
                        <a:ln w="9525">
                          <a:solidFill>
                            <a:srgbClr val="000000"/>
                          </a:solidFill>
                          <a:miter lim="800000"/>
                        </a:ln>
                      </wps:spPr>
                      <wps:txbx>
                        <w:txbxContent>
                          <w:p w:rsidR="008178F9" w:rsidRDefault="008178F9">
                            <w:pPr>
                              <w:jc w:val="center"/>
                              <w:rPr>
                                <w:rFonts w:ascii="仿宋" w:hAnsi="仿宋"/>
                                <w:b/>
                                <w:szCs w:val="28"/>
                              </w:rPr>
                            </w:pPr>
                            <w:r>
                              <w:rPr>
                                <w:rFonts w:ascii="仿宋" w:hAnsi="仿宋" w:hint="eastAsia"/>
                                <w:b/>
                                <w:szCs w:val="28"/>
                              </w:rPr>
                              <w:t>公司知识</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15" type="#_x0000_t202" style="position:absolute;margin-left:71.25pt;margin-top:53.45pt;width:85.5pt;height:110.55pt;z-index:2516372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">
                <v:textbox style="mso-fit-shape-to-text:t">
                  <w:txbxContent>
                    <w:p w:rsidR="008178F9" w:rsidRDefault="008178F9">
                      <w:pPr>
                        <w:jc w:val="center"/>
                        <w:rPr>
                          <w:rFonts w:ascii="仿宋" w:hAnsi="仿宋"/>
                          <w:b/>
                          <w:szCs w:val="28"/>
                        </w:rPr>
                      </w:pPr>
                      <w:r>
                        <w:rPr>
                          <w:rFonts w:ascii="仿宋" w:hAnsi="仿宋" w:hint="eastAsia"/>
                          <w:b/>
                          <w:szCs w:val="28"/>
                        </w:rPr>
                        <w:t>公司知识</w:t>
                      </w:r>
                    </w:p>
                  </w:txbxContent>
                </v:textbox>
              </v:shape>
            </w:pict>
          </mc:Fallback>
        </mc:AlternateContent>
      </w: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36224" behindDoc="0" locked="0" layoutInCell="1" allowOverlap="1">
                <wp:simplePos x="0" y="0"/>
                <wp:positionH relativeFrom="column">
                  <wp:posOffset>2400300</wp:posOffset>
                </wp:positionH>
                <wp:positionV relativeFrom="paragraph">
                  <wp:posOffset>2606040</wp:posOffset>
                </wp:positionV>
                <wp:extent cx="2219325" cy="514350"/>
                <wp:effectExtent l="0" t="0" r="9525"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514350"/>
                        </a:xfrm>
                        <a:prstGeom prst="rect">
                          <a:avLst/>
                        </a:prstGeom>
                        <a:solidFill>
                          <a:srgbClr val="FFFFFF"/>
                        </a:solidFill>
                        <a:ln w="9525">
                          <a:noFill/>
                          <a:miter lim="800000"/>
                        </a:ln>
                      </wps:spPr>
                      <wps:txbx>
                        <w:txbxContent>
                          <w:p w:rsidR="008178F9" w:rsidRDefault="008178F9">
                            <w:pPr>
                              <w:rPr>
                                <w:rFonts w:ascii="仿宋" w:hAnsi="仿宋"/>
                                <w:sz w:val="24"/>
                                <w:szCs w:val="24"/>
                              </w:rPr>
                            </w:pPr>
                            <w:r>
                              <w:rPr>
                                <w:rFonts w:ascii="仿宋" w:hAnsi="仿宋" w:hint="eastAsia"/>
                                <w:sz w:val="24"/>
                                <w:szCs w:val="24"/>
                              </w:rPr>
                              <w:t>信息类：期刊交流、受控提供</w:t>
                            </w:r>
                          </w:p>
                          <w:p w:rsidR="008178F9" w:rsidRDefault="008178F9">
                            <w:pPr>
                              <w:rPr>
                                <w:rFonts w:ascii="仿宋" w:hAnsi="仿宋"/>
                                <w:sz w:val="24"/>
                                <w:szCs w:val="24"/>
                              </w:rPr>
                            </w:pPr>
                            <w:r>
                              <w:rPr>
                                <w:rFonts w:ascii="仿宋" w:hAnsi="仿宋" w:hint="eastAsia"/>
                                <w:sz w:val="24"/>
                                <w:szCs w:val="24"/>
                              </w:rPr>
                              <w:t>成果类：申报备案</w:t>
                            </w:r>
                          </w:p>
                        </w:txbxContent>
                      </wps:txbx>
                      <wps:bodyPr rot="0" vert="horz" wrap="square" lIns="91440" tIns="45720" rIns="91440" bIns="45720" anchor="t" anchorCtr="0">
                        <a:noAutofit/>
                      </wps:bodyPr>
                    </wps:wsp>
                  </a:graphicData>
                </a:graphic>
              </wp:anchor>
            </w:drawing>
          </mc:Choice>
          <mc:Fallback>
            <w:pict>
              <v:shape id="_x0000_s1116" type="#_x0000_t202" style="position:absolute;margin-left:189pt;margin-top:205.2pt;width:174.75pt;height:4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" stroked="f">
                <v:textbox>
                  <w:txbxContent>
                    <w:p w:rsidR="008178F9" w:rsidRDefault="008178F9">
                      <w:pPr>
                        <w:rPr>
                          <w:rFonts w:ascii="仿宋" w:hAnsi="仿宋"/>
                          <w:sz w:val="24"/>
                          <w:szCs w:val="24"/>
                        </w:rPr>
                      </w:pPr>
                      <w:r>
                        <w:rPr>
                          <w:rFonts w:ascii="仿宋" w:hAnsi="仿宋" w:hint="eastAsia"/>
                          <w:sz w:val="24"/>
                          <w:szCs w:val="24"/>
                        </w:rPr>
                        <w:t>信息类：期刊交流、受控提供</w:t>
                      </w:r>
                    </w:p>
                    <w:p w:rsidR="008178F9" w:rsidRDefault="008178F9">
                      <w:pPr>
                        <w:rPr>
                          <w:rFonts w:ascii="仿宋" w:hAnsi="仿宋"/>
                          <w:sz w:val="24"/>
                          <w:szCs w:val="24"/>
                        </w:rPr>
                      </w:pPr>
                      <w:r>
                        <w:rPr>
                          <w:rFonts w:ascii="仿宋" w:hAnsi="仿宋" w:hint="eastAsia"/>
                          <w:sz w:val="24"/>
                          <w:szCs w:val="24"/>
                        </w:rPr>
                        <w:t>成果类：申报备案</w:t>
                      </w:r>
                    </w:p>
                  </w:txbxContent>
                </v:textbox>
              </v:shape>
            </w:pict>
          </mc:Fallback>
        </mc:AlternateContent>
      </w: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38272" behindDoc="0" locked="0" layoutInCell="1" allowOverlap="1">
                <wp:simplePos x="0" y="0"/>
                <wp:positionH relativeFrom="column">
                  <wp:posOffset>3143250</wp:posOffset>
                </wp:positionH>
                <wp:positionV relativeFrom="paragraph">
                  <wp:posOffset>1776095</wp:posOffset>
                </wp:positionV>
                <wp:extent cx="2219325" cy="638175"/>
                <wp:effectExtent l="0" t="0" r="9525" b="9525"/>
                <wp:wrapNone/>
                <wp:docPr id="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638175"/>
                        </a:xfrm>
                        <a:prstGeom prst="rect">
                          <a:avLst/>
                        </a:prstGeom>
                        <a:solidFill>
                          <a:srgbClr val="FFFFFF"/>
                        </a:solidFill>
                        <a:ln w="9525">
                          <a:noFill/>
                          <a:miter lim="800000"/>
                        </a:ln>
                      </wps:spPr>
                      <wps:txbx>
                        <w:txbxContent>
                          <w:p w:rsidR="008178F9" w:rsidRDefault="008178F9">
                            <w:pPr>
                              <w:rPr>
                                <w:rFonts w:ascii="仿宋" w:hAnsi="仿宋"/>
                                <w:sz w:val="24"/>
                                <w:szCs w:val="24"/>
                              </w:rPr>
                            </w:pPr>
                            <w:r>
                              <w:rPr>
                                <w:rFonts w:ascii="仿宋" w:hAnsi="仿宋" w:hint="eastAsia"/>
                                <w:sz w:val="24"/>
                                <w:szCs w:val="24"/>
                              </w:rPr>
                              <w:t>成果类：交流</w:t>
                            </w:r>
                          </w:p>
                          <w:p w:rsidR="008178F9" w:rsidRDefault="008178F9">
                            <w:pPr>
                              <w:rPr>
                                <w:rFonts w:ascii="仿宋" w:hAnsi="仿宋"/>
                                <w:sz w:val="24"/>
                                <w:szCs w:val="24"/>
                              </w:rPr>
                            </w:pPr>
                            <w:r>
                              <w:rPr>
                                <w:rFonts w:ascii="仿宋" w:hAnsi="仿宋" w:hint="eastAsia"/>
                                <w:sz w:val="24"/>
                                <w:szCs w:val="24"/>
                              </w:rPr>
                              <w:t>信息类：交流、邮件</w:t>
                            </w:r>
                          </w:p>
                        </w:txbxContent>
                      </wps:txbx>
                      <wps:bodyPr rot="0" vert="horz" wrap="square" lIns="91440" tIns="45720" rIns="91440" bIns="45720" anchor="t" anchorCtr="0">
                        <a:noAutofit/>
                      </wps:bodyPr>
                    </wps:wsp>
                  </a:graphicData>
                </a:graphic>
              </wp:anchor>
            </w:drawing>
          </mc:Choice>
          <mc:Fallback>
            <w:pict>
              <v:shape id="_x0000_s1117" type="#_x0000_t202" style="position:absolute;margin-left:247.5pt;margin-top:139.85pt;width:174.75pt;height:50.2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" stroked="f">
                <v:textbox>
                  <w:txbxContent>
                    <w:p w:rsidR="008178F9" w:rsidRDefault="008178F9">
                      <w:pPr>
                        <w:rPr>
                          <w:rFonts w:ascii="仿宋" w:hAnsi="仿宋"/>
                          <w:sz w:val="24"/>
                          <w:szCs w:val="24"/>
                        </w:rPr>
                      </w:pPr>
                      <w:r>
                        <w:rPr>
                          <w:rFonts w:ascii="仿宋" w:hAnsi="仿宋" w:hint="eastAsia"/>
                          <w:sz w:val="24"/>
                          <w:szCs w:val="24"/>
                        </w:rPr>
                        <w:t>成果类：交流</w:t>
                      </w:r>
                    </w:p>
                    <w:p w:rsidR="008178F9" w:rsidRDefault="008178F9">
                      <w:pPr>
                        <w:rPr>
                          <w:rFonts w:ascii="仿宋" w:hAnsi="仿宋"/>
                          <w:sz w:val="24"/>
                          <w:szCs w:val="24"/>
                        </w:rPr>
                      </w:pPr>
                      <w:r>
                        <w:rPr>
                          <w:rFonts w:ascii="仿宋" w:hAnsi="仿宋" w:hint="eastAsia"/>
                          <w:sz w:val="24"/>
                          <w:szCs w:val="24"/>
                        </w:rPr>
                        <w:t>信息类：交流、邮件</w:t>
                      </w:r>
                    </w:p>
                  </w:txbxContent>
                </v:textbox>
              </v:shape>
            </w:pict>
          </mc:Fallback>
        </mc:AlternateContent>
      </w: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39296" behindDoc="0" locked="0" layoutInCell="1" allowOverlap="1">
                <wp:simplePos x="0" y="0"/>
                <wp:positionH relativeFrom="column">
                  <wp:posOffset>3219450</wp:posOffset>
                </wp:positionH>
                <wp:positionV relativeFrom="paragraph">
                  <wp:posOffset>766445</wp:posOffset>
                </wp:positionV>
                <wp:extent cx="2219325" cy="809625"/>
                <wp:effectExtent l="0" t="0" r="9525" b="9525"/>
                <wp:wrapNone/>
                <wp:docPr id="1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809625"/>
                        </a:xfrm>
                        <a:prstGeom prst="rect">
                          <a:avLst/>
                        </a:prstGeom>
                        <a:solidFill>
                          <a:srgbClr val="FFFFFF"/>
                        </a:solidFill>
                        <a:ln w="9525">
                          <a:noFill/>
                          <a:miter lim="800000"/>
                        </a:ln>
                      </wps:spPr>
                      <wps:txbx>
                        <w:txbxContent>
                          <w:p w:rsidR="008178F9" w:rsidRDefault="008178F9">
                            <w:pPr>
                              <w:rPr>
                                <w:rFonts w:ascii="仿宋" w:hAnsi="仿宋"/>
                                <w:sz w:val="24"/>
                                <w:szCs w:val="24"/>
                              </w:rPr>
                            </w:pPr>
                            <w:r>
                              <w:rPr>
                                <w:rFonts w:ascii="仿宋" w:hAnsi="仿宋" w:hint="eastAsia"/>
                                <w:sz w:val="24"/>
                                <w:szCs w:val="24"/>
                              </w:rPr>
                              <w:t>执行类：受控文件传递</w:t>
                            </w:r>
                          </w:p>
                          <w:p w:rsidR="008178F9" w:rsidRDefault="008178F9">
                            <w:pPr>
                              <w:rPr>
                                <w:rFonts w:ascii="仿宋" w:hAnsi="仿宋"/>
                                <w:sz w:val="24"/>
                                <w:szCs w:val="24"/>
                              </w:rPr>
                            </w:pPr>
                            <w:r>
                              <w:rPr>
                                <w:rFonts w:ascii="仿宋" w:hAnsi="仿宋" w:hint="eastAsia"/>
                                <w:sz w:val="24"/>
                                <w:szCs w:val="24"/>
                              </w:rPr>
                              <w:t>成果、信息类：培训交流、现场指导、审核</w:t>
                            </w:r>
                          </w:p>
                        </w:txbxContent>
                      </wps:txbx>
                      <wps:bodyPr rot="0" vert="horz" wrap="square" lIns="91440" tIns="45720" rIns="91440" bIns="45720" anchor="t" anchorCtr="0">
                        <a:noAutofit/>
                      </wps:bodyPr>
                    </wps:wsp>
                  </a:graphicData>
                </a:graphic>
              </wp:anchor>
            </w:drawing>
          </mc:Choice>
          <mc:Fallback>
            <w:pict>
              <v:shape id="_x0000_s1118" type="#_x0000_t202" style="position:absolute;margin-left:253.5pt;margin-top:60.35pt;width:174.75pt;height:63.7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" stroked="f">
                <v:textbox>
                  <w:txbxContent>
                    <w:p w:rsidR="008178F9" w:rsidRDefault="008178F9">
                      <w:pPr>
                        <w:rPr>
                          <w:rFonts w:ascii="仿宋" w:hAnsi="仿宋"/>
                          <w:sz w:val="24"/>
                          <w:szCs w:val="24"/>
                        </w:rPr>
                      </w:pPr>
                      <w:r>
                        <w:rPr>
                          <w:rFonts w:ascii="仿宋" w:hAnsi="仿宋" w:hint="eastAsia"/>
                          <w:sz w:val="24"/>
                          <w:szCs w:val="24"/>
                        </w:rPr>
                        <w:t>执行类：受控文件传递</w:t>
                      </w:r>
                    </w:p>
                    <w:p w:rsidR="008178F9" w:rsidRDefault="008178F9">
                      <w:pPr>
                        <w:rPr>
                          <w:rFonts w:ascii="仿宋" w:hAnsi="仿宋"/>
                          <w:sz w:val="24"/>
                          <w:szCs w:val="24"/>
                        </w:rPr>
                      </w:pPr>
                      <w:r>
                        <w:rPr>
                          <w:rFonts w:ascii="仿宋" w:hAnsi="仿宋" w:hint="eastAsia"/>
                          <w:sz w:val="24"/>
                          <w:szCs w:val="24"/>
                        </w:rPr>
                        <w:t>成果、信息类：培训交流、现场指导、审核</w:t>
                      </w:r>
                    </w:p>
                  </w:txbxContent>
                </v:textbox>
              </v:shape>
            </w:pict>
          </mc:Fallback>
        </mc:AlternateContent>
      </w: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40320" behindDoc="0" locked="0" layoutInCell="1" allowOverlap="1">
                <wp:simplePos x="0" y="0"/>
                <wp:positionH relativeFrom="column">
                  <wp:posOffset>2781300</wp:posOffset>
                </wp:positionH>
                <wp:positionV relativeFrom="paragraph">
                  <wp:posOffset>13970</wp:posOffset>
                </wp:positionV>
                <wp:extent cx="2219325" cy="638175"/>
                <wp:effectExtent l="0" t="0" r="9525" b="9525"/>
                <wp:wrapNone/>
                <wp:docPr id="1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638175"/>
                        </a:xfrm>
                        <a:prstGeom prst="rect">
                          <a:avLst/>
                        </a:prstGeom>
                        <a:solidFill>
                          <a:srgbClr val="FFFFFF"/>
                        </a:solidFill>
                        <a:ln w="9525">
                          <a:noFill/>
                          <a:miter lim="800000"/>
                        </a:ln>
                      </wps:spPr>
                      <wps:txbx>
                        <w:txbxContent>
                          <w:p w:rsidR="008178F9" w:rsidRDefault="008178F9">
                            <w:pPr>
                              <w:rPr>
                                <w:rFonts w:ascii="仿宋" w:hAnsi="仿宋"/>
                                <w:sz w:val="24"/>
                                <w:szCs w:val="24"/>
                              </w:rPr>
                            </w:pPr>
                            <w:r>
                              <w:rPr>
                                <w:rFonts w:ascii="仿宋" w:hAnsi="仿宋" w:hint="eastAsia"/>
                                <w:sz w:val="24"/>
                                <w:szCs w:val="24"/>
                              </w:rPr>
                              <w:t>执行类：培训、作业性文件</w:t>
                            </w:r>
                          </w:p>
                          <w:p w:rsidR="008178F9" w:rsidRDefault="008178F9">
                            <w:pPr>
                              <w:rPr>
                                <w:rFonts w:ascii="仿宋" w:hAnsi="仿宋"/>
                                <w:sz w:val="24"/>
                                <w:szCs w:val="24"/>
                              </w:rPr>
                            </w:pPr>
                            <w:r>
                              <w:rPr>
                                <w:rFonts w:ascii="仿宋" w:hAnsi="仿宋" w:hint="eastAsia"/>
                                <w:sz w:val="24"/>
                                <w:szCs w:val="24"/>
                              </w:rPr>
                              <w:t>成果类：现场看板、培训</w:t>
                            </w:r>
                          </w:p>
                        </w:txbxContent>
                      </wps:txbx>
                      <wps:bodyPr rot="0" vert="horz" wrap="square" lIns="91440" tIns="45720" rIns="91440" bIns="45720" anchor="t" anchorCtr="0">
                        <a:noAutofit/>
                      </wps:bodyPr>
                    </wps:wsp>
                  </a:graphicData>
                </a:graphic>
              </wp:anchor>
            </w:drawing>
          </mc:Choice>
          <mc:Fallback>
            <w:pict>
              <v:shape id="_x0000_s1119" type="#_x0000_t202" style="position:absolute;margin-left:219pt;margin-top:1.1pt;width:174.75pt;height:50.2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" stroked="f">
                <v:textbox>
                  <w:txbxContent>
                    <w:p w:rsidR="008178F9" w:rsidRDefault="008178F9">
                      <w:pPr>
                        <w:rPr>
                          <w:rFonts w:ascii="仿宋" w:hAnsi="仿宋"/>
                          <w:sz w:val="24"/>
                          <w:szCs w:val="24"/>
                        </w:rPr>
                      </w:pPr>
                      <w:r>
                        <w:rPr>
                          <w:rFonts w:ascii="仿宋" w:hAnsi="仿宋" w:hint="eastAsia"/>
                          <w:sz w:val="24"/>
                          <w:szCs w:val="24"/>
                        </w:rPr>
                        <w:t>执行类：培训、作业性文件</w:t>
                      </w:r>
                    </w:p>
                    <w:p w:rsidR="008178F9" w:rsidRDefault="008178F9">
                      <w:pPr>
                        <w:rPr>
                          <w:rFonts w:ascii="仿宋" w:hAnsi="仿宋"/>
                          <w:sz w:val="24"/>
                          <w:szCs w:val="24"/>
                        </w:rPr>
                      </w:pPr>
                      <w:r>
                        <w:rPr>
                          <w:rFonts w:ascii="仿宋" w:hAnsi="仿宋" w:hint="eastAsia"/>
                          <w:sz w:val="24"/>
                          <w:szCs w:val="24"/>
                        </w:rPr>
                        <w:t>成果类：现场看板、培训</w:t>
                      </w:r>
                    </w:p>
                  </w:txbxContent>
                </v:textbox>
              </v:shape>
            </w:pict>
          </mc:Fallback>
        </mc:AlternateContent>
      </w:r>
      <w:r>
        <w:rPr>
          <w:rFonts w:ascii="仿宋_GB2312" w:eastAsia="仿宋_GB2312" w:hAnsi="仿宋_GB2312" w:cs="仿宋_GB2312" w:hint="eastAsia"/>
          <w:noProof/>
          <w:color w:val="000000" w:themeColor="text1"/>
          <w:szCs w:val="28"/>
        </w:rPr>
        <w:drawing>
          <wp:inline distT="0" distB="0" distL="0" distR="0">
            <wp:extent cx="5991225" cy="3076575"/>
            <wp:effectExtent l="0" t="0" r="0" b="9525"/>
            <wp:docPr id="103" name="图示 10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公司在知识传递方面，借助信息化系统，让信息能更高效、快速传递到需要的环节。例如：执行类的文件，我们采用信息系统，将技术标准、BOM等归档在系统中，以方便各使用环节的随时查阅。</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在知识传递方面，应用密级管理，确保公司知识信息安全；每一份文件上，都标注有密级及时效等信息。例如：案例库，我们分为内部公开型案例库、技术核心机密型案例库。内部公开型案例库，我们在现场电子看板上随时播放展示，每天早会学习培训，让员工加深认识；而对于技术核心机密型案例库，我们存档信息系统，</w:t>
      </w:r>
      <w:proofErr w:type="gramStart"/>
      <w:r>
        <w:rPr>
          <w:rFonts w:ascii="仿宋_GB2312" w:eastAsia="仿宋_GB2312" w:hAnsi="仿宋_GB2312" w:cs="仿宋_GB2312" w:hint="eastAsia"/>
          <w:color w:val="000000" w:themeColor="text1"/>
          <w:sz w:val="28"/>
          <w:szCs w:val="28"/>
        </w:rPr>
        <w:t>但设置</w:t>
      </w:r>
      <w:proofErr w:type="gramEnd"/>
      <w:r>
        <w:rPr>
          <w:rFonts w:ascii="仿宋_GB2312" w:eastAsia="仿宋_GB2312" w:hAnsi="仿宋_GB2312" w:cs="仿宋_GB2312" w:hint="eastAsia"/>
          <w:color w:val="000000" w:themeColor="text1"/>
          <w:sz w:val="28"/>
          <w:szCs w:val="28"/>
        </w:rPr>
        <w:t>权限仅为室主任、技术总监，两类人员有权查看；但是每季度会进行技术层面的案例经验分享学习（不允许拍照、复制等），让技术人员能够从中吸取经验。对于一些成熟的案例，我们纳入到内部核心技术文件FMEA、设计开发标准中，从而让知识得以固化和传承。</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e) 知识应用</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知识，只有应用，才能发挥其效用；公司将沉淀的知识，融入到日常</w:t>
      </w:r>
      <w:r>
        <w:rPr>
          <w:rFonts w:ascii="仿宋_GB2312" w:eastAsia="仿宋_GB2312" w:hAnsi="仿宋_GB2312" w:cs="仿宋_GB2312" w:hint="eastAsia"/>
          <w:color w:val="000000" w:themeColor="text1"/>
          <w:sz w:val="28"/>
          <w:szCs w:val="28"/>
        </w:rPr>
        <w:lastRenderedPageBreak/>
        <w:t>的管理、技术标准、流程设计、作业文件、产品开发等日常工作中，各</w:t>
      </w:r>
      <w:proofErr w:type="gramStart"/>
      <w:r>
        <w:rPr>
          <w:rFonts w:ascii="仿宋_GB2312" w:eastAsia="仿宋_GB2312" w:hAnsi="仿宋_GB2312" w:cs="仿宋_GB2312" w:hint="eastAsia"/>
          <w:color w:val="000000" w:themeColor="text1"/>
          <w:sz w:val="28"/>
          <w:szCs w:val="28"/>
        </w:rPr>
        <w:t>层级员工</w:t>
      </w:r>
      <w:proofErr w:type="gramEnd"/>
      <w:r>
        <w:rPr>
          <w:rFonts w:ascii="仿宋_GB2312" w:eastAsia="仿宋_GB2312" w:hAnsi="仿宋_GB2312" w:cs="仿宋_GB2312" w:hint="eastAsia"/>
          <w:color w:val="000000" w:themeColor="text1"/>
          <w:sz w:val="28"/>
          <w:szCs w:val="28"/>
        </w:rPr>
        <w:t>在不知不觉中，就应用了知识，发挥知识的效用，让公司更具市场竞争力。</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f) 知识激励政策</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知识沉淀对公司产品生产经营，创造价值。本着公司“创造价值、分享成果”的核心理念，对于创造特殊价值的知识，设置评奖机制，兑现激励。</w:t>
      </w:r>
    </w:p>
    <w:tbl>
      <w:tblPr>
        <w:tblStyle w:val="af2"/>
        <w:tblW w:w="96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9"/>
        <w:gridCol w:w="1990"/>
        <w:gridCol w:w="3400"/>
        <w:gridCol w:w="2832"/>
      </w:tblGrid>
      <w:tr w:rsidR="00B52394">
        <w:trPr>
          <w:trHeight w:val="316"/>
          <w:jc w:val="center"/>
        </w:trPr>
        <w:tc>
          <w:tcPr>
            <w:tcW w:w="1439"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知识类型</w:t>
            </w:r>
          </w:p>
        </w:tc>
        <w:tc>
          <w:tcPr>
            <w:tcW w:w="1990"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评价周期</w:t>
            </w:r>
          </w:p>
        </w:tc>
        <w:tc>
          <w:tcPr>
            <w:tcW w:w="3400"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激励范围</w:t>
            </w:r>
          </w:p>
        </w:tc>
        <w:tc>
          <w:tcPr>
            <w:tcW w:w="2832"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激励金额（元）</w:t>
            </w:r>
          </w:p>
        </w:tc>
      </w:tr>
      <w:tr w:rsidR="00B52394">
        <w:trPr>
          <w:trHeight w:val="316"/>
          <w:jc w:val="center"/>
        </w:trPr>
        <w:tc>
          <w:tcPr>
            <w:tcW w:w="1439"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提案改善</w:t>
            </w:r>
          </w:p>
        </w:tc>
        <w:tc>
          <w:tcPr>
            <w:tcW w:w="1990"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1次/月</w:t>
            </w:r>
          </w:p>
        </w:tc>
        <w:tc>
          <w:tcPr>
            <w:tcW w:w="3400"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全员</w:t>
            </w:r>
          </w:p>
        </w:tc>
        <w:tc>
          <w:tcPr>
            <w:tcW w:w="2832"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10~300/条</w:t>
            </w:r>
          </w:p>
        </w:tc>
      </w:tr>
      <w:tr w:rsidR="00B52394">
        <w:trPr>
          <w:trHeight w:val="301"/>
          <w:jc w:val="center"/>
        </w:trPr>
        <w:tc>
          <w:tcPr>
            <w:tcW w:w="1439"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QC小组</w:t>
            </w:r>
          </w:p>
        </w:tc>
        <w:tc>
          <w:tcPr>
            <w:tcW w:w="1990"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1次/年</w:t>
            </w:r>
          </w:p>
        </w:tc>
        <w:tc>
          <w:tcPr>
            <w:tcW w:w="3400"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全体获得QC成果人员</w:t>
            </w:r>
          </w:p>
        </w:tc>
        <w:tc>
          <w:tcPr>
            <w:tcW w:w="2832"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500~10000/</w:t>
            </w:r>
            <w:proofErr w:type="gramStart"/>
            <w:r>
              <w:rPr>
                <w:rFonts w:ascii="仿宋_GB2312" w:eastAsia="仿宋_GB2312" w:hAnsi="仿宋_GB2312" w:cs="仿宋_GB2312" w:hint="eastAsia"/>
                <w:color w:val="000000" w:themeColor="text1"/>
                <w:sz w:val="24"/>
                <w:szCs w:val="24"/>
              </w:rPr>
              <w:t>个</w:t>
            </w:r>
            <w:proofErr w:type="gramEnd"/>
          </w:p>
        </w:tc>
      </w:tr>
      <w:tr w:rsidR="00B52394">
        <w:trPr>
          <w:trHeight w:val="301"/>
          <w:jc w:val="center"/>
        </w:trPr>
        <w:tc>
          <w:tcPr>
            <w:tcW w:w="1439"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案例库</w:t>
            </w:r>
          </w:p>
        </w:tc>
        <w:tc>
          <w:tcPr>
            <w:tcW w:w="1990"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1次/季度</w:t>
            </w:r>
          </w:p>
        </w:tc>
        <w:tc>
          <w:tcPr>
            <w:tcW w:w="3400"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技术、品质人员</w:t>
            </w:r>
          </w:p>
        </w:tc>
        <w:tc>
          <w:tcPr>
            <w:tcW w:w="2832"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50~300/条</w:t>
            </w:r>
          </w:p>
        </w:tc>
      </w:tr>
      <w:tr w:rsidR="00B52394">
        <w:trPr>
          <w:trHeight w:val="316"/>
          <w:jc w:val="center"/>
        </w:trPr>
        <w:tc>
          <w:tcPr>
            <w:tcW w:w="1439"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专利</w:t>
            </w:r>
          </w:p>
        </w:tc>
        <w:tc>
          <w:tcPr>
            <w:tcW w:w="1990"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1次/年</w:t>
            </w:r>
          </w:p>
        </w:tc>
        <w:tc>
          <w:tcPr>
            <w:tcW w:w="3400"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技术人员</w:t>
            </w:r>
          </w:p>
        </w:tc>
        <w:tc>
          <w:tcPr>
            <w:tcW w:w="2832" w:type="dxa"/>
            <w:shd w:val="clear" w:color="auto" w:fill="auto"/>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外观专利：200-1200/</w:t>
            </w:r>
            <w:proofErr w:type="gramStart"/>
            <w:r>
              <w:rPr>
                <w:rFonts w:ascii="仿宋_GB2312" w:eastAsia="仿宋_GB2312" w:hAnsi="仿宋_GB2312" w:cs="仿宋_GB2312" w:hint="eastAsia"/>
                <w:color w:val="000000" w:themeColor="text1"/>
                <w:sz w:val="24"/>
                <w:szCs w:val="24"/>
              </w:rPr>
              <w:t>个</w:t>
            </w:r>
            <w:proofErr w:type="gramEnd"/>
            <w:r>
              <w:rPr>
                <w:rFonts w:ascii="仿宋_GB2312" w:eastAsia="仿宋_GB2312" w:hAnsi="仿宋_GB2312" w:cs="仿宋_GB2312" w:hint="eastAsia"/>
                <w:color w:val="000000" w:themeColor="text1"/>
                <w:sz w:val="24"/>
                <w:szCs w:val="24"/>
              </w:rPr>
              <w:t>；</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实用新型：300-2000/</w:t>
            </w:r>
            <w:proofErr w:type="gramStart"/>
            <w:r>
              <w:rPr>
                <w:rFonts w:ascii="仿宋_GB2312" w:eastAsia="仿宋_GB2312" w:hAnsi="仿宋_GB2312" w:cs="仿宋_GB2312" w:hint="eastAsia"/>
                <w:color w:val="000000" w:themeColor="text1"/>
                <w:sz w:val="24"/>
                <w:szCs w:val="24"/>
              </w:rPr>
              <w:t>个</w:t>
            </w:r>
            <w:proofErr w:type="gramEnd"/>
            <w:r>
              <w:rPr>
                <w:rFonts w:ascii="仿宋_GB2312" w:eastAsia="仿宋_GB2312" w:hAnsi="仿宋_GB2312" w:cs="仿宋_GB2312" w:hint="eastAsia"/>
                <w:color w:val="000000" w:themeColor="text1"/>
                <w:sz w:val="24"/>
                <w:szCs w:val="24"/>
              </w:rPr>
              <w:t>；</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发明专利：500-5000/</w:t>
            </w:r>
            <w:proofErr w:type="gramStart"/>
            <w:r>
              <w:rPr>
                <w:rFonts w:ascii="仿宋_GB2312" w:eastAsia="仿宋_GB2312" w:hAnsi="仿宋_GB2312" w:cs="仿宋_GB2312" w:hint="eastAsia"/>
                <w:color w:val="000000" w:themeColor="text1"/>
                <w:sz w:val="24"/>
                <w:szCs w:val="24"/>
              </w:rPr>
              <w:t>个</w:t>
            </w:r>
            <w:proofErr w:type="gramEnd"/>
          </w:p>
        </w:tc>
      </w:tr>
      <w:tr w:rsidR="00B52394">
        <w:trPr>
          <w:trHeight w:val="301"/>
          <w:jc w:val="center"/>
        </w:trPr>
        <w:tc>
          <w:tcPr>
            <w:tcW w:w="1439"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培训</w:t>
            </w:r>
          </w:p>
        </w:tc>
        <w:tc>
          <w:tcPr>
            <w:tcW w:w="1990"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1次/季度</w:t>
            </w:r>
          </w:p>
        </w:tc>
        <w:tc>
          <w:tcPr>
            <w:tcW w:w="3400"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骨干员工、技术及管理人员</w:t>
            </w:r>
          </w:p>
        </w:tc>
        <w:tc>
          <w:tcPr>
            <w:tcW w:w="2832"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60~90元/小时</w:t>
            </w:r>
          </w:p>
        </w:tc>
      </w:tr>
      <w:tr w:rsidR="00B52394">
        <w:trPr>
          <w:trHeight w:val="301"/>
          <w:jc w:val="center"/>
        </w:trPr>
        <w:tc>
          <w:tcPr>
            <w:tcW w:w="1439"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技术创新成果</w:t>
            </w:r>
          </w:p>
        </w:tc>
        <w:tc>
          <w:tcPr>
            <w:tcW w:w="1990"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1次/年</w:t>
            </w:r>
          </w:p>
        </w:tc>
        <w:tc>
          <w:tcPr>
            <w:tcW w:w="3400"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技术人员</w:t>
            </w:r>
          </w:p>
        </w:tc>
        <w:tc>
          <w:tcPr>
            <w:tcW w:w="2832" w:type="dxa"/>
            <w:shd w:val="clear" w:color="auto" w:fill="auto"/>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10000~100000元/</w:t>
            </w:r>
            <w:proofErr w:type="gramStart"/>
            <w:r>
              <w:rPr>
                <w:rFonts w:ascii="仿宋_GB2312" w:eastAsia="仿宋_GB2312" w:hAnsi="仿宋_GB2312" w:cs="仿宋_GB2312" w:hint="eastAsia"/>
                <w:color w:val="000000" w:themeColor="text1"/>
                <w:sz w:val="24"/>
                <w:szCs w:val="24"/>
              </w:rPr>
              <w:t>个</w:t>
            </w:r>
            <w:proofErr w:type="gramEnd"/>
          </w:p>
        </w:tc>
      </w:tr>
      <w:tr w:rsidR="00B52394">
        <w:trPr>
          <w:trHeight w:val="301"/>
          <w:jc w:val="center"/>
        </w:trPr>
        <w:tc>
          <w:tcPr>
            <w:tcW w:w="1439"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管理创新成果</w:t>
            </w:r>
          </w:p>
        </w:tc>
        <w:tc>
          <w:tcPr>
            <w:tcW w:w="1990"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1次/年</w:t>
            </w:r>
          </w:p>
        </w:tc>
        <w:tc>
          <w:tcPr>
            <w:tcW w:w="3400"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骨干员工、技术及管理人员</w:t>
            </w:r>
          </w:p>
        </w:tc>
        <w:tc>
          <w:tcPr>
            <w:tcW w:w="2832" w:type="dxa"/>
            <w:shd w:val="clear" w:color="auto" w:fill="auto"/>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10000~30000元/</w:t>
            </w:r>
            <w:proofErr w:type="gramStart"/>
            <w:r>
              <w:rPr>
                <w:rFonts w:ascii="仿宋_GB2312" w:eastAsia="仿宋_GB2312" w:hAnsi="仿宋_GB2312" w:cs="仿宋_GB2312" w:hint="eastAsia"/>
                <w:color w:val="000000" w:themeColor="text1"/>
                <w:sz w:val="24"/>
                <w:szCs w:val="24"/>
              </w:rPr>
              <w:t>个</w:t>
            </w:r>
            <w:proofErr w:type="gramEnd"/>
          </w:p>
        </w:tc>
      </w:tr>
      <w:tr w:rsidR="00B52394">
        <w:trPr>
          <w:trHeight w:val="301"/>
          <w:jc w:val="center"/>
        </w:trPr>
        <w:tc>
          <w:tcPr>
            <w:tcW w:w="1439"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最佳实践成</w:t>
            </w:r>
            <w:r>
              <w:rPr>
                <w:rFonts w:ascii="仿宋_GB2312" w:eastAsia="仿宋_GB2312" w:hAnsi="仿宋_GB2312" w:cs="仿宋_GB2312" w:hint="eastAsia"/>
                <w:color w:val="000000" w:themeColor="text1"/>
                <w:sz w:val="24"/>
                <w:szCs w:val="24"/>
              </w:rPr>
              <w:lastRenderedPageBreak/>
              <w:t>果</w:t>
            </w:r>
          </w:p>
        </w:tc>
        <w:tc>
          <w:tcPr>
            <w:tcW w:w="1990"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lastRenderedPageBreak/>
              <w:t>1次/年</w:t>
            </w:r>
          </w:p>
        </w:tc>
        <w:tc>
          <w:tcPr>
            <w:tcW w:w="3400"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骨干员工、技术及管理人员</w:t>
            </w:r>
          </w:p>
        </w:tc>
        <w:tc>
          <w:tcPr>
            <w:tcW w:w="2832" w:type="dxa"/>
            <w:shd w:val="clear" w:color="auto" w:fill="auto"/>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10000~30000元/</w:t>
            </w:r>
            <w:proofErr w:type="gramStart"/>
            <w:r>
              <w:rPr>
                <w:rFonts w:ascii="仿宋_GB2312" w:eastAsia="仿宋_GB2312" w:hAnsi="仿宋_GB2312" w:cs="仿宋_GB2312" w:hint="eastAsia"/>
                <w:color w:val="000000" w:themeColor="text1"/>
                <w:sz w:val="24"/>
                <w:szCs w:val="24"/>
              </w:rPr>
              <w:t>个</w:t>
            </w:r>
            <w:proofErr w:type="gramEnd"/>
          </w:p>
        </w:tc>
      </w:tr>
    </w:tbl>
    <w:p w:rsidR="00B52394" w:rsidRDefault="007E164F">
      <w:pPr>
        <w:pStyle w:val="2"/>
        <w:rPr>
          <w:rFonts w:ascii="仿宋_GB2312" w:eastAsia="仿宋_GB2312" w:hAnsi="仿宋_GB2312" w:cs="仿宋_GB2312"/>
          <w:color w:val="000000" w:themeColor="text1"/>
          <w:szCs w:val="28"/>
        </w:rPr>
      </w:pPr>
      <w:bookmarkStart w:id="24" w:name="_Toc533716253"/>
      <w:r>
        <w:rPr>
          <w:rStyle w:val="20"/>
          <w:rFonts w:ascii="仿宋_GB2312" w:eastAsia="仿宋_GB2312" w:hAnsi="仿宋_GB2312" w:cs="仿宋_GB2312" w:hint="eastAsia"/>
          <w:b/>
          <w:bCs/>
          <w:color w:val="000000" w:themeColor="text1"/>
        </w:rPr>
        <w:t>4.5 技术资源</w:t>
      </w:r>
      <w:bookmarkEnd w:id="24"/>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明确定位，在爱联内部管理中，爱联的短期生存靠营销、长期生存靠研发技术、一辈子生存靠品质保障。技术关乎到公司长期生存能力，故对技术资源的投入不遗余力。技术开发本着“量产一代、开发一代、储备一代”的三代开发思路；每年进行前期规划达成情况的反省，对新的发展趋势进行了解和布局。</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a) 技术发展规划</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技术发展规划，是战略规划的重要部分；根据爱联公司所处行业的特点，由技术领军人员、公司领导层进行技术发展规划的策划，根据物联网产业特征，从Link线、AI应用线及应用领域三个维度完成技术规划：</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①Link线：立足局域网模组，继续保持</w:t>
      </w:r>
      <w:proofErr w:type="spellStart"/>
      <w:r>
        <w:rPr>
          <w:rFonts w:ascii="仿宋_GB2312" w:eastAsia="仿宋_GB2312" w:hAnsi="仿宋_GB2312" w:cs="仿宋_GB2312" w:hint="eastAsia"/>
          <w:color w:val="000000" w:themeColor="text1"/>
          <w:sz w:val="28"/>
          <w:szCs w:val="28"/>
        </w:rPr>
        <w:t>WiFi</w:t>
      </w:r>
      <w:proofErr w:type="spellEnd"/>
      <w:r>
        <w:rPr>
          <w:rFonts w:ascii="仿宋_GB2312" w:eastAsia="仿宋_GB2312" w:hAnsi="仿宋_GB2312" w:cs="仿宋_GB2312" w:hint="eastAsia"/>
          <w:color w:val="000000" w:themeColor="text1"/>
          <w:sz w:val="28"/>
          <w:szCs w:val="28"/>
        </w:rPr>
        <w:t>、</w:t>
      </w:r>
      <w:proofErr w:type="gramStart"/>
      <w:r>
        <w:rPr>
          <w:rFonts w:ascii="仿宋_GB2312" w:eastAsia="仿宋_GB2312" w:hAnsi="仿宋_GB2312" w:cs="仿宋_GB2312" w:hint="eastAsia"/>
          <w:color w:val="000000" w:themeColor="text1"/>
          <w:sz w:val="28"/>
          <w:szCs w:val="28"/>
        </w:rPr>
        <w:t>蓝牙</w:t>
      </w:r>
      <w:proofErr w:type="gramEnd"/>
      <w:r>
        <w:rPr>
          <w:rFonts w:ascii="仿宋_GB2312" w:eastAsia="仿宋_GB2312" w:hAnsi="仿宋_GB2312" w:cs="仿宋_GB2312" w:hint="eastAsia"/>
          <w:color w:val="000000" w:themeColor="text1"/>
          <w:sz w:val="28"/>
          <w:szCs w:val="28"/>
        </w:rPr>
        <w:t>BT、IoT、ZigBee等技术优势，向第六代</w:t>
      </w:r>
      <w:proofErr w:type="spellStart"/>
      <w:r>
        <w:rPr>
          <w:rFonts w:ascii="仿宋_GB2312" w:eastAsia="仿宋_GB2312" w:hAnsi="仿宋_GB2312" w:cs="仿宋_GB2312" w:hint="eastAsia"/>
          <w:color w:val="000000" w:themeColor="text1"/>
          <w:sz w:val="28"/>
          <w:szCs w:val="28"/>
        </w:rPr>
        <w:t>WiFi</w:t>
      </w:r>
      <w:proofErr w:type="spellEnd"/>
      <w:r>
        <w:rPr>
          <w:rFonts w:ascii="仿宋_GB2312" w:eastAsia="仿宋_GB2312" w:hAnsi="仿宋_GB2312" w:cs="仿宋_GB2312" w:hint="eastAsia"/>
          <w:color w:val="000000" w:themeColor="text1"/>
          <w:sz w:val="28"/>
          <w:szCs w:val="28"/>
        </w:rPr>
        <w:t>、第五代5G通讯、新一代人工智能AI模组、边缘技术/边缘智能模组进行计划规划与布局；</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②AI应用线：围绕Link模组的核心能力，实现模组的组合应用，向卡片类智能终端，如学生卡、邮政卡、旅游卡、位置跟踪服务类布局；向可穿戴类智能终端，如果学生手环，贵重物品定位跟踪、酒类</w:t>
      </w:r>
      <w:proofErr w:type="gramStart"/>
      <w:r>
        <w:rPr>
          <w:rFonts w:ascii="仿宋_GB2312" w:eastAsia="仿宋_GB2312" w:hAnsi="仿宋_GB2312" w:cs="仿宋_GB2312" w:hint="eastAsia"/>
          <w:color w:val="000000" w:themeColor="text1"/>
          <w:sz w:val="28"/>
          <w:szCs w:val="28"/>
        </w:rPr>
        <w:t>防串货</w:t>
      </w:r>
      <w:proofErr w:type="gramEnd"/>
      <w:r>
        <w:rPr>
          <w:rFonts w:ascii="仿宋_GB2312" w:eastAsia="仿宋_GB2312" w:hAnsi="仿宋_GB2312" w:cs="仿宋_GB2312" w:hint="eastAsia"/>
          <w:color w:val="000000" w:themeColor="text1"/>
          <w:sz w:val="28"/>
          <w:szCs w:val="28"/>
        </w:rPr>
        <w:t>/防伪、宠物、农牧业等布局；</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③应用领域：由带电领域向非</w:t>
      </w:r>
      <w:proofErr w:type="gramStart"/>
      <w:r>
        <w:rPr>
          <w:rFonts w:ascii="仿宋_GB2312" w:eastAsia="仿宋_GB2312" w:hAnsi="仿宋_GB2312" w:cs="仿宋_GB2312" w:hint="eastAsia"/>
          <w:color w:val="000000" w:themeColor="text1"/>
          <w:sz w:val="28"/>
          <w:szCs w:val="28"/>
        </w:rPr>
        <w:t>电领域</w:t>
      </w:r>
      <w:proofErr w:type="gramEnd"/>
      <w:r>
        <w:rPr>
          <w:rFonts w:ascii="仿宋_GB2312" w:eastAsia="仿宋_GB2312" w:hAnsi="仿宋_GB2312" w:cs="仿宋_GB2312" w:hint="eastAsia"/>
          <w:color w:val="000000" w:themeColor="text1"/>
          <w:sz w:val="28"/>
          <w:szCs w:val="28"/>
        </w:rPr>
        <w:t>应用布局，从</w:t>
      </w:r>
      <w:proofErr w:type="spellStart"/>
      <w:r>
        <w:rPr>
          <w:rFonts w:ascii="仿宋_GB2312" w:eastAsia="仿宋_GB2312" w:hAnsi="仿宋_GB2312" w:cs="仿宋_GB2312" w:hint="eastAsia"/>
          <w:color w:val="000000" w:themeColor="text1"/>
          <w:sz w:val="28"/>
          <w:szCs w:val="28"/>
        </w:rPr>
        <w:t>IoD</w:t>
      </w:r>
      <w:proofErr w:type="spellEnd"/>
      <w:r>
        <w:rPr>
          <w:rFonts w:ascii="仿宋_GB2312" w:eastAsia="仿宋_GB2312" w:hAnsi="仿宋_GB2312" w:cs="仿宋_GB2312" w:hint="eastAsia"/>
          <w:color w:val="000000" w:themeColor="text1"/>
          <w:sz w:val="28"/>
          <w:szCs w:val="28"/>
        </w:rPr>
        <w:t>（Devices）、到</w:t>
      </w:r>
      <w:proofErr w:type="spellStart"/>
      <w:r>
        <w:rPr>
          <w:rFonts w:ascii="仿宋_GB2312" w:eastAsia="仿宋_GB2312" w:hAnsi="仿宋_GB2312" w:cs="仿宋_GB2312" w:hint="eastAsia"/>
          <w:color w:val="000000" w:themeColor="text1"/>
          <w:sz w:val="28"/>
          <w:szCs w:val="28"/>
        </w:rPr>
        <w:t>IoP</w:t>
      </w:r>
      <w:proofErr w:type="spellEnd"/>
      <w:r>
        <w:rPr>
          <w:rFonts w:ascii="仿宋_GB2312" w:eastAsia="仿宋_GB2312" w:hAnsi="仿宋_GB2312" w:cs="仿宋_GB2312" w:hint="eastAsia"/>
          <w:color w:val="000000" w:themeColor="text1"/>
          <w:sz w:val="28"/>
          <w:szCs w:val="28"/>
        </w:rPr>
        <w:t>（People）、到IoT（Things）为主线的应用发展；</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④资源整合：广泛开展同芯片的核心厂家形成战略合作伙伴，如：华</w:t>
      </w:r>
      <w:r>
        <w:rPr>
          <w:rFonts w:ascii="仿宋_GB2312" w:eastAsia="仿宋_GB2312" w:hAnsi="仿宋_GB2312" w:cs="仿宋_GB2312" w:hint="eastAsia"/>
          <w:color w:val="000000" w:themeColor="text1"/>
          <w:sz w:val="28"/>
          <w:szCs w:val="28"/>
        </w:rPr>
        <w:lastRenderedPageBreak/>
        <w:t>为海思、紫光展锐、MTK、瑞</w:t>
      </w:r>
      <w:proofErr w:type="gramStart"/>
      <w:r>
        <w:rPr>
          <w:rFonts w:ascii="仿宋_GB2312" w:eastAsia="仿宋_GB2312" w:hAnsi="仿宋_GB2312" w:cs="仿宋_GB2312" w:hint="eastAsia"/>
          <w:color w:val="000000" w:themeColor="text1"/>
          <w:sz w:val="28"/>
          <w:szCs w:val="28"/>
        </w:rPr>
        <w:t>昱</w:t>
      </w:r>
      <w:proofErr w:type="gramEnd"/>
      <w:r>
        <w:rPr>
          <w:rFonts w:ascii="仿宋_GB2312" w:eastAsia="仿宋_GB2312" w:hAnsi="仿宋_GB2312" w:cs="仿宋_GB2312" w:hint="eastAsia"/>
          <w:color w:val="000000" w:themeColor="text1"/>
          <w:sz w:val="28"/>
          <w:szCs w:val="28"/>
        </w:rPr>
        <w:t>等；同电子科大、川大形成校企合作；</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⑤面向5G示范工厂：基于互联网面向物联网5G示范工厂建设布局。</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b) 技术评估体系</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建立了以研发中心、品质保障部、营销中心、制造厂联动、互动的技术评估体系。以研发技术、市场营销牵头，收集外部技术动态信息，国际国内技术的发展状况和趋势。以品质保障部、制造厂为主，实施内部技术能力与友商、行业标杆对比自评。经研发部门结合公司自身技术特点、规模和实力，提出技术规划，经相关部门评审，总经理把关，最终报请董事长决策。</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①、基于目前产品结构、未来产品的完成技术评估，确保新技术新产品适合公司未来发展方向；</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②、基于西南领先的物联网IoT实验室及核心芯片厂家联合实验室对新产品新技术的预研，确保新产品、新技术可以快速融合到公司技术序列。</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c) 友商及行业水平分析</w:t>
      </w:r>
    </w:p>
    <w:p w:rsidR="00B52394" w:rsidRDefault="007E164F">
      <w:pPr>
        <w:ind w:firstLineChars="200" w:firstLine="560"/>
        <w:jc w:val="left"/>
        <w:rPr>
          <w:rFonts w:ascii="仿宋_GB2312" w:eastAsia="仿宋_GB2312" w:hAnsi="仿宋_GB2312" w:cs="仿宋_GB2312"/>
          <w:color w:val="000000" w:themeColor="text1"/>
          <w:sz w:val="28"/>
          <w:szCs w:val="28"/>
        </w:rPr>
      </w:pPr>
      <w:proofErr w:type="gramStart"/>
      <w:r>
        <w:rPr>
          <w:rFonts w:ascii="仿宋_GB2312" w:eastAsia="仿宋_GB2312" w:hAnsi="仿宋_GB2312" w:cs="仿宋_GB2312" w:hint="eastAsia"/>
          <w:color w:val="000000" w:themeColor="text1"/>
          <w:sz w:val="28"/>
          <w:szCs w:val="28"/>
        </w:rPr>
        <w:t>目前物</w:t>
      </w:r>
      <w:proofErr w:type="gramEnd"/>
      <w:r>
        <w:rPr>
          <w:rFonts w:ascii="仿宋_GB2312" w:eastAsia="仿宋_GB2312" w:hAnsi="仿宋_GB2312" w:cs="仿宋_GB2312" w:hint="eastAsia"/>
          <w:color w:val="000000" w:themeColor="text1"/>
          <w:sz w:val="28"/>
          <w:szCs w:val="28"/>
        </w:rPr>
        <w:t>联网行业处于高速发展阶段，结合大数据、云计算、人工智能等又开始出现智联网，我司面临物联网行业发展的重大机遇期，为确保我司准确把握物联网发展方向、建立相对</w:t>
      </w:r>
      <w:proofErr w:type="gramStart"/>
      <w:r>
        <w:rPr>
          <w:rFonts w:ascii="仿宋_GB2312" w:eastAsia="仿宋_GB2312" w:hAnsi="仿宋_GB2312" w:cs="仿宋_GB2312" w:hint="eastAsia"/>
          <w:color w:val="000000" w:themeColor="text1"/>
          <w:sz w:val="28"/>
          <w:szCs w:val="28"/>
        </w:rPr>
        <w:t>行业友商</w:t>
      </w:r>
      <w:proofErr w:type="gramEnd"/>
      <w:r>
        <w:rPr>
          <w:rFonts w:ascii="仿宋_GB2312" w:eastAsia="仿宋_GB2312" w:hAnsi="仿宋_GB2312" w:cs="仿宋_GB2312" w:hint="eastAsia"/>
          <w:color w:val="000000" w:themeColor="text1"/>
          <w:sz w:val="28"/>
          <w:szCs w:val="28"/>
        </w:rPr>
        <w:t>的竞争优势，持续对友商及行业发展进行跟踪、分析、对标改善。</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公司设立技术“蓝军”团队，每季度</w:t>
      </w:r>
      <w:proofErr w:type="gramStart"/>
      <w:r>
        <w:rPr>
          <w:rFonts w:ascii="仿宋_GB2312" w:eastAsia="仿宋_GB2312" w:hAnsi="仿宋_GB2312" w:cs="仿宋_GB2312" w:hint="eastAsia"/>
          <w:color w:val="000000" w:themeColor="text1"/>
          <w:sz w:val="28"/>
          <w:szCs w:val="28"/>
        </w:rPr>
        <w:t>对比友商“竞品”</w:t>
      </w:r>
      <w:proofErr w:type="gramEnd"/>
      <w:r>
        <w:rPr>
          <w:rFonts w:ascii="仿宋_GB2312" w:eastAsia="仿宋_GB2312" w:hAnsi="仿宋_GB2312" w:cs="仿宋_GB2312" w:hint="eastAsia"/>
          <w:color w:val="000000" w:themeColor="text1"/>
          <w:sz w:val="28"/>
          <w:szCs w:val="28"/>
        </w:rPr>
        <w:t>，从技术指标、外观、功能等方面，研究“竞品”，查找技术改进突破口，以</w:t>
      </w:r>
      <w:proofErr w:type="gramStart"/>
      <w:r>
        <w:rPr>
          <w:rFonts w:ascii="仿宋_GB2312" w:eastAsia="仿宋_GB2312" w:hAnsi="仿宋_GB2312" w:cs="仿宋_GB2312" w:hint="eastAsia"/>
          <w:color w:val="000000" w:themeColor="text1"/>
          <w:sz w:val="28"/>
          <w:szCs w:val="28"/>
        </w:rPr>
        <w:t>提升</w:t>
      </w:r>
      <w:proofErr w:type="gramEnd"/>
      <w:r>
        <w:rPr>
          <w:rFonts w:ascii="仿宋_GB2312" w:eastAsia="仿宋_GB2312" w:hAnsi="仿宋_GB2312" w:cs="仿宋_GB2312" w:hint="eastAsia"/>
          <w:color w:val="000000" w:themeColor="text1"/>
          <w:sz w:val="28"/>
          <w:szCs w:val="28"/>
        </w:rPr>
        <w:t>爱联的技术竞争能力。</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公司参加“中国智能家居产业联盟”、“中国卫星导航定位协会”、“物</w:t>
      </w:r>
      <w:r>
        <w:rPr>
          <w:rFonts w:ascii="仿宋_GB2312" w:eastAsia="仿宋_GB2312" w:hAnsi="仿宋_GB2312" w:cs="仿宋_GB2312" w:hint="eastAsia"/>
          <w:color w:val="000000" w:themeColor="text1"/>
          <w:sz w:val="28"/>
          <w:szCs w:val="28"/>
        </w:rPr>
        <w:lastRenderedPageBreak/>
        <w:t>联网产业联盟”、“蓝牙联盟”、“WIFI联盟”等行业组织，通过行业组织，获取最新的技术动态信息；积极与行业</w:t>
      </w:r>
      <w:proofErr w:type="gramStart"/>
      <w:r>
        <w:rPr>
          <w:rFonts w:ascii="仿宋_GB2312" w:eastAsia="仿宋_GB2312" w:hAnsi="仿宋_GB2312" w:cs="仿宋_GB2312" w:hint="eastAsia"/>
          <w:color w:val="000000" w:themeColor="text1"/>
          <w:sz w:val="28"/>
          <w:szCs w:val="28"/>
        </w:rPr>
        <w:t>友商互动</w:t>
      </w:r>
      <w:proofErr w:type="gramEnd"/>
      <w:r>
        <w:rPr>
          <w:rFonts w:ascii="仿宋_GB2312" w:eastAsia="仿宋_GB2312" w:hAnsi="仿宋_GB2312" w:cs="仿宋_GB2312" w:hint="eastAsia"/>
          <w:color w:val="000000" w:themeColor="text1"/>
          <w:sz w:val="28"/>
          <w:szCs w:val="28"/>
        </w:rPr>
        <w:t>，分享技术经验。</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d) 技术优势及获取奖励</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公司通过多年来在产品技术研发、产品应用技术开发、产品智能制造等方面的建设和积累，已形成了在物联网模</w:t>
      </w:r>
      <w:proofErr w:type="gramStart"/>
      <w:r>
        <w:rPr>
          <w:rFonts w:ascii="仿宋_GB2312" w:eastAsia="仿宋_GB2312" w:hAnsi="仿宋_GB2312" w:cs="仿宋_GB2312" w:hint="eastAsia"/>
          <w:color w:val="000000" w:themeColor="text1"/>
          <w:sz w:val="28"/>
          <w:szCs w:val="28"/>
        </w:rPr>
        <w:t>组领域</w:t>
      </w:r>
      <w:proofErr w:type="gramEnd"/>
      <w:r>
        <w:rPr>
          <w:rFonts w:ascii="仿宋_GB2312" w:eastAsia="仿宋_GB2312" w:hAnsi="仿宋_GB2312" w:cs="仿宋_GB2312" w:hint="eastAsia"/>
          <w:color w:val="000000" w:themeColor="text1"/>
          <w:sz w:val="28"/>
          <w:szCs w:val="28"/>
        </w:rPr>
        <w:t>的独特技术优势，部分成果技术研发的整体能力已处于国际同行先进水平。其中在无线射频领域，主导并参与了多项国家标准制定，在广域网蜂窝通讯领域，以NB-IoT为代表，在广域网、低功耗领域，获得了华为综合测试认证以及运营商的入库认证。</w:t>
      </w:r>
    </w:p>
    <w:p w:rsidR="00B52394" w:rsidRDefault="007E164F">
      <w:pPr>
        <w:pStyle w:val="2"/>
        <w:rPr>
          <w:rFonts w:ascii="仿宋_GB2312" w:eastAsia="仿宋_GB2312" w:hAnsi="仿宋_GB2312" w:cs="仿宋_GB2312"/>
          <w:color w:val="000000" w:themeColor="text1"/>
          <w:szCs w:val="28"/>
        </w:rPr>
      </w:pPr>
      <w:bookmarkStart w:id="25" w:name="_Toc533716254"/>
      <w:r>
        <w:rPr>
          <w:rStyle w:val="20"/>
          <w:rFonts w:ascii="仿宋_GB2312" w:eastAsia="仿宋_GB2312" w:hAnsi="仿宋_GB2312" w:cs="仿宋_GB2312" w:hint="eastAsia"/>
          <w:b/>
          <w:bCs/>
          <w:color w:val="000000" w:themeColor="text1"/>
        </w:rPr>
        <w:t>4.6 基础设施</w:t>
      </w:r>
      <w:bookmarkEnd w:id="25"/>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在公司的战略规划中，专门描述了人员、设备、仪表等资源需求。对于评审确定购进设备、仪表等资源，按照《设备管理办法》中立项申请、审批、购买、安装、验收等流程规范的实施。</w:t>
      </w:r>
    </w:p>
    <w:p w:rsidR="00B52394" w:rsidRDefault="007E164F">
      <w:pPr>
        <w:ind w:firstLineChars="200" w:firstLine="560"/>
        <w:jc w:val="left"/>
        <w:rPr>
          <w:rFonts w:ascii="仿宋_GB2312" w:eastAsia="仿宋_GB2312" w:hAnsi="仿宋_GB2312" w:cs="仿宋_GB2312"/>
          <w:color w:val="000000" w:themeColor="text1"/>
          <w:kern w:val="0"/>
          <w:sz w:val="28"/>
          <w:szCs w:val="28"/>
        </w:rPr>
      </w:pPr>
      <w:r>
        <w:rPr>
          <w:rFonts w:ascii="仿宋_GB2312" w:eastAsia="仿宋_GB2312" w:hAnsi="仿宋_GB2312" w:cs="仿宋_GB2312" w:hint="eastAsia"/>
          <w:color w:val="000000" w:themeColor="text1"/>
          <w:sz w:val="28"/>
          <w:szCs w:val="28"/>
        </w:rPr>
        <w:t>公司《设备管理办法》中规定了提供和维护实现产品符合要求所需要的基础设施，这些基础设施包括：建筑物、工作场所以及相关设施；过程设备（硬件和软件）；支持性的服务</w:t>
      </w:r>
      <w:r>
        <w:rPr>
          <w:rFonts w:ascii="仿宋_GB2312" w:eastAsia="仿宋_GB2312" w:hAnsi="仿宋_GB2312" w:cs="仿宋_GB2312" w:hint="eastAsia"/>
          <w:color w:val="000000" w:themeColor="text1"/>
          <w:kern w:val="0"/>
          <w:sz w:val="28"/>
          <w:szCs w:val="28"/>
        </w:rPr>
        <w:t>（如运输、通讯或信息系统）。实施全面设备维护保养；针对设备设施，进行分级管控，不同等级的设备实施不同程度的维护保养；公司注重设备日常管理，制定设备设施一级、二级保养维护制定和维护保养准则；制定预见性维护计划，实施预见性的维护，确保设备设施处于正常受控状态。对设备管理设置MTTR平均故障维修时间、OEE全局设备效率、MTBF平均故障间隔时间等管理指标，实施评估</w:t>
      </w:r>
      <w:r>
        <w:rPr>
          <w:rFonts w:ascii="仿宋_GB2312" w:eastAsia="仿宋_GB2312" w:hAnsi="仿宋_GB2312" w:cs="仿宋_GB2312" w:hint="eastAsia"/>
          <w:color w:val="000000" w:themeColor="text1"/>
          <w:kern w:val="0"/>
          <w:sz w:val="28"/>
          <w:szCs w:val="28"/>
        </w:rPr>
        <w:lastRenderedPageBreak/>
        <w:t>管控。</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在设施规划布局上，综合考虑产品特点、IE效率，最大限度地减少材料和零件的搬运，最大限度地使场地空间得到增值使用，促进材料的同步流动。实施“5S”管理，保持生产现场和设施处于清洁、有序的状态。</w:t>
      </w:r>
    </w:p>
    <w:p w:rsidR="00B52394" w:rsidRDefault="007E164F">
      <w:pPr>
        <w:pStyle w:val="2"/>
        <w:rPr>
          <w:rFonts w:ascii="仿宋_GB2312" w:eastAsia="仿宋_GB2312" w:hAnsi="仿宋_GB2312" w:cs="仿宋_GB2312"/>
          <w:color w:val="000000" w:themeColor="text1"/>
          <w:szCs w:val="28"/>
        </w:rPr>
      </w:pPr>
      <w:bookmarkStart w:id="26" w:name="_Toc533716255"/>
      <w:r>
        <w:rPr>
          <w:rStyle w:val="20"/>
          <w:rFonts w:ascii="仿宋_GB2312" w:eastAsia="仿宋_GB2312" w:hAnsi="仿宋_GB2312" w:cs="仿宋_GB2312" w:hint="eastAsia"/>
          <w:color w:val="000000" w:themeColor="text1"/>
        </w:rPr>
        <w:t>4.7 相关方关系</w:t>
      </w:r>
      <w:bookmarkEnd w:id="26"/>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公司特别注重与供应商建立良好的战略合作关系，以满足公司发展战略需要，实现与供方的共赢。</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a) 与供方建立战略合作关系、建立联合试验室；先后与华为、瑞</w:t>
      </w:r>
      <w:proofErr w:type="gramStart"/>
      <w:r>
        <w:rPr>
          <w:rFonts w:ascii="仿宋_GB2312" w:eastAsia="仿宋_GB2312" w:hAnsi="仿宋_GB2312" w:cs="仿宋_GB2312" w:hint="eastAsia"/>
          <w:color w:val="000000" w:themeColor="text1"/>
          <w:sz w:val="28"/>
          <w:szCs w:val="28"/>
        </w:rPr>
        <w:t>昱</w:t>
      </w:r>
      <w:proofErr w:type="gramEnd"/>
      <w:r>
        <w:rPr>
          <w:rFonts w:ascii="仿宋_GB2312" w:eastAsia="仿宋_GB2312" w:hAnsi="仿宋_GB2312" w:cs="仿宋_GB2312" w:hint="eastAsia"/>
          <w:color w:val="000000" w:themeColor="text1"/>
          <w:sz w:val="28"/>
          <w:szCs w:val="28"/>
        </w:rPr>
        <w:t>、MTK、京东智能等形成战略合作，建立联合实验室；与泰斗、乐鑫、紫光展锐、</w:t>
      </w:r>
      <w:proofErr w:type="gramStart"/>
      <w:r>
        <w:rPr>
          <w:rFonts w:ascii="仿宋_GB2312" w:eastAsia="仿宋_GB2312" w:hAnsi="仿宋_GB2312" w:cs="仿宋_GB2312" w:hint="eastAsia"/>
          <w:color w:val="000000" w:themeColor="text1"/>
          <w:sz w:val="28"/>
          <w:szCs w:val="28"/>
        </w:rPr>
        <w:t>胜宏等</w:t>
      </w:r>
      <w:proofErr w:type="gramEnd"/>
      <w:r>
        <w:rPr>
          <w:rFonts w:ascii="仿宋_GB2312" w:eastAsia="仿宋_GB2312" w:hAnsi="仿宋_GB2312" w:cs="仿宋_GB2312" w:hint="eastAsia"/>
          <w:color w:val="000000" w:themeColor="text1"/>
          <w:sz w:val="28"/>
          <w:szCs w:val="28"/>
        </w:rPr>
        <w:t>供方建立战略合作关系。</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b) 应用信息系统，加强与供方的互动交流。公司建立有ERP、SRM供应商管理系统，供方直接在SRM系统中</w:t>
      </w:r>
      <w:proofErr w:type="gramStart"/>
      <w:r>
        <w:rPr>
          <w:rFonts w:ascii="仿宋_GB2312" w:eastAsia="仿宋_GB2312" w:hAnsi="仿宋_GB2312" w:cs="仿宋_GB2312" w:hint="eastAsia"/>
          <w:color w:val="000000" w:themeColor="text1"/>
          <w:sz w:val="28"/>
          <w:szCs w:val="28"/>
        </w:rPr>
        <w:t>创建收</w:t>
      </w:r>
      <w:proofErr w:type="gramEnd"/>
      <w:r>
        <w:rPr>
          <w:rFonts w:ascii="仿宋_GB2312" w:eastAsia="仿宋_GB2312" w:hAnsi="仿宋_GB2312" w:cs="仿宋_GB2312" w:hint="eastAsia"/>
          <w:color w:val="000000" w:themeColor="text1"/>
          <w:sz w:val="28"/>
          <w:szCs w:val="28"/>
        </w:rPr>
        <w:t>发货、账务结算、异常分析等；加快与供应商的互动合作交流。</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c) 对于核心材料，公司与供方共同建立核心材料的加工制作规范，在供方导入初期、合作期，互动走访，对统一的加工制作规范内容进行传达，确保不同供方加工产品结果的一致性。设立核心材料专业SQE，实施问题共享、共同分析解决的方法，对供方问题横向扩展，预防防范。</w:t>
      </w:r>
    </w:p>
    <w:p w:rsidR="00B52394" w:rsidRDefault="007E164F">
      <w:pPr>
        <w:pStyle w:val="1"/>
        <w:rPr>
          <w:rFonts w:ascii="仿宋_GB2312" w:eastAsia="仿宋_GB2312" w:hAnsi="仿宋_GB2312" w:cs="仿宋_GB2312"/>
          <w:color w:val="000000" w:themeColor="text1"/>
        </w:rPr>
      </w:pPr>
      <w:bookmarkStart w:id="27" w:name="_Toc533716256"/>
      <w:r>
        <w:rPr>
          <w:rFonts w:ascii="仿宋_GB2312" w:eastAsia="仿宋_GB2312" w:hAnsi="仿宋_GB2312" w:cs="仿宋_GB2312" w:hint="eastAsia"/>
          <w:color w:val="000000" w:themeColor="text1"/>
        </w:rPr>
        <w:t>第五章 过程管理</w:t>
      </w:r>
      <w:bookmarkEnd w:id="27"/>
    </w:p>
    <w:p w:rsidR="00B52394" w:rsidRDefault="007E164F">
      <w:pPr>
        <w:pStyle w:val="2"/>
        <w:rPr>
          <w:rFonts w:ascii="仿宋_GB2312" w:eastAsia="仿宋_GB2312" w:hAnsi="仿宋_GB2312" w:cs="仿宋_GB2312"/>
          <w:color w:val="000000" w:themeColor="text1"/>
        </w:rPr>
      </w:pPr>
      <w:bookmarkStart w:id="28" w:name="_Toc533716257"/>
      <w:r>
        <w:rPr>
          <w:rStyle w:val="20"/>
          <w:rFonts w:ascii="仿宋_GB2312" w:eastAsia="仿宋_GB2312" w:hAnsi="仿宋_GB2312" w:cs="仿宋_GB2312" w:hint="eastAsia"/>
          <w:b/>
          <w:bCs/>
          <w:color w:val="000000" w:themeColor="text1"/>
        </w:rPr>
        <w:lastRenderedPageBreak/>
        <w:t>5.1 过程的识别与设计</w:t>
      </w:r>
      <w:bookmarkEnd w:id="28"/>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5.1.1 过程识别</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公司推行ISO9000、IATF16949质量管理体系，按照过程管理的原则，确定公司的过程及过程间的关系。公司的过程分为三大类：顾客导向过程（C过程）、支持过程（S过程）、管理过程（M过程）。</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br w:type="page"/>
      </w:r>
    </w:p>
    <w:p w:rsidR="00B52394" w:rsidRDefault="007E164F">
      <w:pPr>
        <w:ind w:firstLineChars="200" w:firstLine="42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noProof/>
          <w:color w:val="000000" w:themeColor="text1"/>
          <w:szCs w:val="28"/>
        </w:rPr>
        <w:lastRenderedPageBreak/>
        <w:drawing>
          <wp:anchor distT="0" distB="0" distL="114300" distR="114300" simplePos="0" relativeHeight="251612672" behindDoc="0" locked="0" layoutInCell="1" allowOverlap="1">
            <wp:simplePos x="0" y="0"/>
            <wp:positionH relativeFrom="column">
              <wp:posOffset>-396240</wp:posOffset>
            </wp:positionH>
            <wp:positionV relativeFrom="paragraph">
              <wp:posOffset>199390</wp:posOffset>
            </wp:positionV>
            <wp:extent cx="6543675" cy="3752850"/>
            <wp:effectExtent l="0" t="0" r="9525" b="0"/>
            <wp:wrapNone/>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6543675" cy="3752850"/>
                    </a:xfrm>
                    <a:prstGeom prst="rect">
                      <a:avLst/>
                    </a:prstGeom>
                  </pic:spPr>
                </pic:pic>
              </a:graphicData>
            </a:graphic>
          </wp:anchor>
        </w:drawing>
      </w:r>
    </w:p>
    <w:p w:rsidR="00B52394" w:rsidRDefault="00B52394">
      <w:pPr>
        <w:ind w:firstLineChars="200" w:firstLine="420"/>
        <w:jc w:val="left"/>
        <w:rPr>
          <w:rFonts w:ascii="仿宋_GB2312" w:eastAsia="仿宋_GB2312" w:hAnsi="仿宋_GB2312" w:cs="仿宋_GB2312"/>
          <w:color w:val="000000" w:themeColor="text1"/>
          <w:szCs w:val="28"/>
        </w:rPr>
      </w:pPr>
    </w:p>
    <w:p w:rsidR="00B52394" w:rsidRDefault="00B52394">
      <w:pPr>
        <w:ind w:firstLineChars="200" w:firstLine="420"/>
        <w:jc w:val="left"/>
        <w:rPr>
          <w:rFonts w:ascii="仿宋_GB2312" w:eastAsia="仿宋_GB2312" w:hAnsi="仿宋_GB2312" w:cs="仿宋_GB2312"/>
          <w:color w:val="000000" w:themeColor="text1"/>
          <w:szCs w:val="28"/>
        </w:rPr>
      </w:pPr>
    </w:p>
    <w:p w:rsidR="00B52394" w:rsidRDefault="00B52394">
      <w:pPr>
        <w:ind w:firstLineChars="200" w:firstLine="420"/>
        <w:jc w:val="left"/>
        <w:rPr>
          <w:rFonts w:ascii="仿宋_GB2312" w:eastAsia="仿宋_GB2312" w:hAnsi="仿宋_GB2312" w:cs="仿宋_GB2312"/>
          <w:color w:val="000000" w:themeColor="text1"/>
          <w:szCs w:val="28"/>
        </w:rPr>
      </w:pPr>
    </w:p>
    <w:p w:rsidR="00B52394" w:rsidRDefault="00B52394">
      <w:pPr>
        <w:ind w:firstLineChars="200" w:firstLine="420"/>
        <w:jc w:val="left"/>
        <w:rPr>
          <w:rFonts w:ascii="仿宋_GB2312" w:eastAsia="仿宋_GB2312" w:hAnsi="仿宋_GB2312" w:cs="仿宋_GB2312"/>
          <w:color w:val="000000" w:themeColor="text1"/>
          <w:szCs w:val="28"/>
        </w:rPr>
      </w:pPr>
    </w:p>
    <w:p w:rsidR="00B52394" w:rsidRDefault="00B52394">
      <w:pPr>
        <w:ind w:firstLineChars="200" w:firstLine="420"/>
        <w:jc w:val="left"/>
        <w:rPr>
          <w:rFonts w:ascii="仿宋_GB2312" w:eastAsia="仿宋_GB2312" w:hAnsi="仿宋_GB2312" w:cs="仿宋_GB2312"/>
          <w:color w:val="000000" w:themeColor="text1"/>
          <w:szCs w:val="28"/>
        </w:rPr>
      </w:pPr>
    </w:p>
    <w:p w:rsidR="00B52394" w:rsidRDefault="007E164F">
      <w:pPr>
        <w:ind w:firstLineChars="200" w:firstLine="420"/>
        <w:jc w:val="left"/>
        <w:rPr>
          <w:rFonts w:ascii="仿宋_GB2312" w:eastAsia="仿宋_GB2312" w:hAnsi="仿宋_GB2312" w:cs="仿宋_GB2312"/>
          <w:color w:val="000000" w:themeColor="text1"/>
          <w:szCs w:val="28"/>
        </w:rPr>
      </w:pP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705856" behindDoc="0" locked="0" layoutInCell="1" allowOverlap="1">
                <wp:simplePos x="0" y="0"/>
                <wp:positionH relativeFrom="column">
                  <wp:posOffset>3082290</wp:posOffset>
                </wp:positionH>
                <wp:positionV relativeFrom="paragraph">
                  <wp:posOffset>41275</wp:posOffset>
                </wp:positionV>
                <wp:extent cx="119380" cy="119380"/>
                <wp:effectExtent l="12700" t="12700" r="20320" b="20320"/>
                <wp:wrapNone/>
                <wp:docPr id="5" name="五角星 5"/>
                <wp:cNvGraphicFramePr/>
                <a:graphic xmlns:a="http://schemas.openxmlformats.org/drawingml/2006/main">
                  <a:graphicData uri="http://schemas.microsoft.com/office/word/2010/wordprocessingShape">
                    <wps:wsp>
                      <wps:cNvSpPr/>
                      <wps:spPr>
                        <a:xfrm>
                          <a:off x="0" y="0"/>
                          <a:ext cx="119380" cy="1193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4B562CC" id="五角星 5" o:spid="_x0000_s1026" style="position:absolute;left:0;text-align:left;margin-left:242.7pt;margin-top:3.25pt;width:9.4pt;height:9.4pt;z-index:251705856;visibility:visible;mso-wrap-style:square;mso-wrap-distance-left:9pt;mso-wrap-distance-top:0;mso-wrap-distance-right:9pt;mso-wrap-distance-bottom:0;mso-position-horizontal:absolute;mso-position-horizontal-relative:text;mso-position-vertical:absolute;mso-position-vertical-relative:text;v-text-anchor:middle" coordsize="119380,1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" path="m,45599r45599,l59690,,73781,45599r45599,l82489,73781r14091,45599l59690,91198,22800,119380,36891,73781,,45599xe" fillcolor="#4f81bd [3204]" strokecolor="red" strokeweight="2pt">
                <v:path arrowok="t" o:connecttype="custom" o:connectlocs="0,45599;45599,45599;59690,0;73781,45599;119380,45599;82489,73781;96580,119380;59690,91198;22800,119380;36891,73781;0,45599" o:connectangles="0,0,0,0,0,0,0,0,0,0,0"/>
              </v:shape>
            </w:pict>
          </mc:Fallback>
        </mc:AlternateContent>
      </w:r>
    </w:p>
    <w:p w:rsidR="00B52394" w:rsidRDefault="00B52394">
      <w:pPr>
        <w:ind w:firstLineChars="200" w:firstLine="420"/>
        <w:jc w:val="left"/>
        <w:rPr>
          <w:rFonts w:ascii="仿宋_GB2312" w:eastAsia="仿宋_GB2312" w:hAnsi="仿宋_GB2312" w:cs="仿宋_GB2312"/>
          <w:color w:val="000000" w:themeColor="text1"/>
          <w:szCs w:val="28"/>
        </w:rPr>
      </w:pPr>
    </w:p>
    <w:p w:rsidR="00B52394" w:rsidRDefault="00B52394">
      <w:pPr>
        <w:ind w:firstLineChars="200" w:firstLine="420"/>
        <w:jc w:val="left"/>
        <w:rPr>
          <w:rFonts w:ascii="仿宋_GB2312" w:eastAsia="仿宋_GB2312" w:hAnsi="仿宋_GB2312" w:cs="仿宋_GB2312"/>
          <w:color w:val="000000" w:themeColor="text1"/>
          <w:szCs w:val="28"/>
        </w:rPr>
      </w:pPr>
    </w:p>
    <w:p w:rsidR="00B52394" w:rsidRDefault="007E164F">
      <w:pPr>
        <w:ind w:firstLineChars="200" w:firstLine="420"/>
        <w:jc w:val="left"/>
        <w:rPr>
          <w:rFonts w:ascii="仿宋_GB2312" w:eastAsia="仿宋_GB2312" w:hAnsi="仿宋_GB2312" w:cs="仿宋_GB2312"/>
          <w:color w:val="000000" w:themeColor="text1"/>
          <w:szCs w:val="28"/>
        </w:rPr>
      </w:pP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93568" behindDoc="0" locked="0" layoutInCell="1" allowOverlap="1">
                <wp:simplePos x="0" y="0"/>
                <wp:positionH relativeFrom="column">
                  <wp:posOffset>4014470</wp:posOffset>
                </wp:positionH>
                <wp:positionV relativeFrom="paragraph">
                  <wp:posOffset>267335</wp:posOffset>
                </wp:positionV>
                <wp:extent cx="119380" cy="119380"/>
                <wp:effectExtent l="12700" t="12700" r="20320" b="20320"/>
                <wp:wrapNone/>
                <wp:docPr id="310" name="五角星 310"/>
                <wp:cNvGraphicFramePr/>
                <a:graphic xmlns:a="http://schemas.openxmlformats.org/drawingml/2006/main">
                  <a:graphicData uri="http://schemas.microsoft.com/office/word/2010/wordprocessingShape">
                    <wps:wsp>
                      <wps:cNvSpPr/>
                      <wps:spPr>
                        <a:xfrm>
                          <a:off x="0" y="0"/>
                          <a:ext cx="119269" cy="119132"/>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B900F6D" id="五角星 310" o:spid="_x0000_s1026" style="position:absolute;left:0;text-align:left;margin-left:316.1pt;margin-top:21.05pt;width:9.4pt;height:9.4pt;z-index:251693568;visibility:visible;mso-wrap-style:square;mso-wrap-distance-left:9pt;mso-wrap-distance-top:0;mso-wrap-distance-right:9pt;mso-wrap-distance-bottom:0;mso-position-horizontal:absolute;mso-position-horizontal-relative:text;mso-position-vertical:absolute;mso-position-vertical-relative:text;v-text-anchor:middle" coordsize="119269,119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" path="m,45504r45557,1l59635,,73712,45505r45557,-1l82412,73627r14079,45505l59635,91008,22778,119132,36857,73627,,45504xe" fillcolor="#4f81bd [3204]" strokecolor="red" strokeweight="2pt">
                <v:path arrowok="t" o:connecttype="custom" o:connectlocs="0,45504;45557,45505;59635,0;73712,45505;119269,45504;82412,73627;96491,119132;59635,91008;22778,119132;36857,73627;0,45504" o:connectangles="0,0,0,0,0,0,0,0,0,0,0"/>
              </v:shape>
            </w:pict>
          </mc:Fallback>
        </mc:AlternateContent>
      </w: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92544" behindDoc="0" locked="0" layoutInCell="1" allowOverlap="1">
                <wp:simplePos x="0" y="0"/>
                <wp:positionH relativeFrom="column">
                  <wp:posOffset>3084195</wp:posOffset>
                </wp:positionH>
                <wp:positionV relativeFrom="paragraph">
                  <wp:posOffset>234950</wp:posOffset>
                </wp:positionV>
                <wp:extent cx="119380" cy="119380"/>
                <wp:effectExtent l="12700" t="12700" r="20320" b="20320"/>
                <wp:wrapNone/>
                <wp:docPr id="309" name="五角星 309"/>
                <wp:cNvGraphicFramePr/>
                <a:graphic xmlns:a="http://schemas.openxmlformats.org/drawingml/2006/main">
                  <a:graphicData uri="http://schemas.microsoft.com/office/word/2010/wordprocessingShape">
                    <wps:wsp>
                      <wps:cNvSpPr/>
                      <wps:spPr>
                        <a:xfrm>
                          <a:off x="0" y="0"/>
                          <a:ext cx="119269" cy="119132"/>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3284249" id="五角星 309" o:spid="_x0000_s1026" style="position:absolute;left:0;text-align:left;margin-left:242.85pt;margin-top:18.5pt;width:9.4pt;height:9.4pt;z-index:251692544;visibility:visible;mso-wrap-style:square;mso-wrap-distance-left:9pt;mso-wrap-distance-top:0;mso-wrap-distance-right:9pt;mso-wrap-distance-bottom:0;mso-position-horizontal:absolute;mso-position-horizontal-relative:text;mso-position-vertical:absolute;mso-position-vertical-relative:text;v-text-anchor:middle" coordsize="119269,119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" path="m,45504r45557,1l59635,,73712,45505r45557,-1l82412,73627r14079,45505l59635,91008,22778,119132,36857,73627,,45504xe" fillcolor="#4f81bd [3204]" strokecolor="red" strokeweight="2pt">
                <v:path arrowok="t" o:connecttype="custom" o:connectlocs="0,45504;45557,45505;59635,0;73712,45505;119269,45504;82412,73627;96491,119132;59635,91008;22778,119132;36857,73627;0,45504" o:connectangles="0,0,0,0,0,0,0,0,0,0,0"/>
              </v:shape>
            </w:pict>
          </mc:Fallback>
        </mc:AlternateContent>
      </w: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91520" behindDoc="0" locked="0" layoutInCell="1" allowOverlap="1">
                <wp:simplePos x="0" y="0"/>
                <wp:positionH relativeFrom="column">
                  <wp:posOffset>2058035</wp:posOffset>
                </wp:positionH>
                <wp:positionV relativeFrom="paragraph">
                  <wp:posOffset>234950</wp:posOffset>
                </wp:positionV>
                <wp:extent cx="119380" cy="119380"/>
                <wp:effectExtent l="12700" t="12700" r="20320" b="20320"/>
                <wp:wrapNone/>
                <wp:docPr id="308" name="五角星 308"/>
                <wp:cNvGraphicFramePr/>
                <a:graphic xmlns:a="http://schemas.openxmlformats.org/drawingml/2006/main">
                  <a:graphicData uri="http://schemas.microsoft.com/office/word/2010/wordprocessingShape">
                    <wps:wsp>
                      <wps:cNvSpPr/>
                      <wps:spPr>
                        <a:xfrm>
                          <a:off x="0" y="0"/>
                          <a:ext cx="119269" cy="119132"/>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82C9B11" id="五角星 308" o:spid="_x0000_s1026" style="position:absolute;left:0;text-align:left;margin-left:162.05pt;margin-top:18.5pt;width:9.4pt;height:9.4pt;z-index:251691520;visibility:visible;mso-wrap-style:square;mso-wrap-distance-left:9pt;mso-wrap-distance-top:0;mso-wrap-distance-right:9pt;mso-wrap-distance-bottom:0;mso-position-horizontal:absolute;mso-position-horizontal-relative:text;mso-position-vertical:absolute;mso-position-vertical-relative:text;v-text-anchor:middle" coordsize="119269,119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" path="m,45504r45557,1l59635,,73712,45505r45557,-1l82412,73627r14079,45505l59635,91008,22778,119132,36857,73627,,45504xe" fillcolor="#4f81bd [3204]" strokecolor="red" strokeweight="2pt">
                <v:path arrowok="t" o:connecttype="custom" o:connectlocs="0,45504;45557,45505;59635,0;73712,45505;119269,45504;82412,73627;96491,119132;59635,91008;22778,119132;36857,73627;0,45504" o:connectangles="0,0,0,0,0,0,0,0,0,0,0"/>
              </v:shape>
            </w:pict>
          </mc:Fallback>
        </mc:AlternateContent>
      </w: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90496" behindDoc="0" locked="0" layoutInCell="1" allowOverlap="1">
                <wp:simplePos x="0" y="0"/>
                <wp:positionH relativeFrom="column">
                  <wp:posOffset>1087120</wp:posOffset>
                </wp:positionH>
                <wp:positionV relativeFrom="paragraph">
                  <wp:posOffset>233680</wp:posOffset>
                </wp:positionV>
                <wp:extent cx="119380" cy="119380"/>
                <wp:effectExtent l="12700" t="12700" r="20320" b="20320"/>
                <wp:wrapNone/>
                <wp:docPr id="303" name="五角星 303"/>
                <wp:cNvGraphicFramePr/>
                <a:graphic xmlns:a="http://schemas.openxmlformats.org/drawingml/2006/main">
                  <a:graphicData uri="http://schemas.microsoft.com/office/word/2010/wordprocessingShape">
                    <wps:wsp>
                      <wps:cNvSpPr/>
                      <wps:spPr>
                        <a:xfrm>
                          <a:off x="0" y="0"/>
                          <a:ext cx="119269" cy="119132"/>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2BD1E34" id="五角星 303" o:spid="_x0000_s1026" style="position:absolute;left:0;text-align:left;margin-left:85.6pt;margin-top:18.4pt;width:9.4pt;height:9.4pt;z-index:251690496;visibility:visible;mso-wrap-style:square;mso-wrap-distance-left:9pt;mso-wrap-distance-top:0;mso-wrap-distance-right:9pt;mso-wrap-distance-bottom:0;mso-position-horizontal:absolute;mso-position-horizontal-relative:text;mso-position-vertical:absolute;mso-position-vertical-relative:text;v-text-anchor:middle" coordsize="119269,119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" path="m,45504r45557,1l59635,,73712,45505r45557,-1l82412,73627r14079,45505l59635,91008,22778,119132,36857,73627,,45504xe" fillcolor="#4f81bd [3204]" strokecolor="red" strokeweight="2pt">
                <v:path arrowok="t" o:connecttype="custom" o:connectlocs="0,45504;45557,45505;59635,0;73712,45505;119269,45504;82412,73627;96491,119132;59635,91008;22778,119132;36857,73627;0,45504" o:connectangles="0,0,0,0,0,0,0,0,0,0,0"/>
              </v:shape>
            </w:pict>
          </mc:Fallback>
        </mc:AlternateContent>
      </w:r>
    </w:p>
    <w:p w:rsidR="00B52394" w:rsidRDefault="007E164F">
      <w:pPr>
        <w:ind w:firstLineChars="200" w:firstLine="420"/>
        <w:jc w:val="left"/>
        <w:rPr>
          <w:rFonts w:ascii="仿宋_GB2312" w:eastAsia="仿宋_GB2312" w:hAnsi="仿宋_GB2312" w:cs="仿宋_GB2312"/>
          <w:color w:val="000000" w:themeColor="text1"/>
          <w:szCs w:val="28"/>
        </w:rPr>
      </w:pP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94592" behindDoc="0" locked="0" layoutInCell="1" allowOverlap="1">
                <wp:simplePos x="0" y="0"/>
                <wp:positionH relativeFrom="column">
                  <wp:posOffset>4840605</wp:posOffset>
                </wp:positionH>
                <wp:positionV relativeFrom="paragraph">
                  <wp:posOffset>61595</wp:posOffset>
                </wp:positionV>
                <wp:extent cx="118745" cy="118745"/>
                <wp:effectExtent l="12700" t="12700" r="20955" b="20955"/>
                <wp:wrapNone/>
                <wp:docPr id="314" name="五角星 314"/>
                <wp:cNvGraphicFramePr/>
                <a:graphic xmlns:a="http://schemas.openxmlformats.org/drawingml/2006/main">
                  <a:graphicData uri="http://schemas.microsoft.com/office/word/2010/wordprocessingShape">
                    <wps:wsp>
                      <wps:cNvSpPr/>
                      <wps:spPr>
                        <a:xfrm>
                          <a:off x="0" y="0"/>
                          <a:ext cx="118745" cy="118745"/>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39CDA72" id="五角星 314" o:spid="_x0000_s1026" style="position:absolute;left:0;text-align:left;margin-left:381.15pt;margin-top:4.85pt;width:9.35pt;height:9.35pt;z-index:251694592;visibility:visible;mso-wrap-style:square;mso-wrap-distance-left:9pt;mso-wrap-distance-top:0;mso-wrap-distance-right:9pt;mso-wrap-distance-bottom:0;mso-position-horizontal:absolute;mso-position-horizontal-relative:text;mso-position-vertical:absolute;mso-position-vertical-relative:text;v-text-anchor:middle" coordsize="118745,118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" path="m,45356r45357,1l59373,,73388,45357r45357,-1l82050,73388r14017,45357l59373,90712,22678,118745,36695,73388,,45356xe" fillcolor="#4f81bd [3204]" strokecolor="red" strokeweight="2pt">
                <v:path arrowok="t" o:connecttype="custom" o:connectlocs="0,45356;45357,45357;59373,0;73388,45357;118745,45356;82050,73388;96067,118745;59373,90712;22678,118745;36695,73388;0,45356" o:connectangles="0,0,0,0,0,0,0,0,0,0,0"/>
              </v:shape>
            </w:pict>
          </mc:Fallback>
        </mc:AlternateContent>
      </w:r>
    </w:p>
    <w:p w:rsidR="00B52394" w:rsidRDefault="00B52394">
      <w:pPr>
        <w:ind w:firstLineChars="200" w:firstLine="420"/>
        <w:jc w:val="left"/>
        <w:rPr>
          <w:rFonts w:ascii="仿宋_GB2312" w:eastAsia="仿宋_GB2312" w:hAnsi="仿宋_GB2312" w:cs="仿宋_GB2312"/>
          <w:color w:val="000000" w:themeColor="text1"/>
          <w:szCs w:val="28"/>
        </w:rPr>
      </w:pPr>
    </w:p>
    <w:p w:rsidR="00B52394" w:rsidRDefault="00B52394">
      <w:pPr>
        <w:ind w:firstLineChars="200" w:firstLine="420"/>
        <w:jc w:val="left"/>
        <w:rPr>
          <w:rFonts w:ascii="仿宋_GB2312" w:eastAsia="仿宋_GB2312" w:hAnsi="仿宋_GB2312" w:cs="仿宋_GB2312"/>
          <w:color w:val="000000" w:themeColor="text1"/>
          <w:szCs w:val="28"/>
        </w:rPr>
      </w:pPr>
    </w:p>
    <w:p w:rsidR="00B52394" w:rsidRDefault="007E164F">
      <w:pPr>
        <w:ind w:firstLineChars="200" w:firstLine="480"/>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noProof/>
          <w:color w:val="000000" w:themeColor="text1"/>
          <w:sz w:val="24"/>
          <w:szCs w:val="24"/>
        </w:rPr>
        <mc:AlternateContent>
          <mc:Choice Requires="wps">
            <w:drawing>
              <wp:anchor distT="0" distB="0" distL="114300" distR="114300" simplePos="0" relativeHeight="251695616" behindDoc="0" locked="0" layoutInCell="1" allowOverlap="1">
                <wp:simplePos x="0" y="0"/>
                <wp:positionH relativeFrom="column">
                  <wp:posOffset>4352290</wp:posOffset>
                </wp:positionH>
                <wp:positionV relativeFrom="paragraph">
                  <wp:posOffset>66040</wp:posOffset>
                </wp:positionV>
                <wp:extent cx="118745" cy="118745"/>
                <wp:effectExtent l="12700" t="12700" r="20955" b="20955"/>
                <wp:wrapNone/>
                <wp:docPr id="109" name="五角星 109"/>
                <wp:cNvGraphicFramePr/>
                <a:graphic xmlns:a="http://schemas.openxmlformats.org/drawingml/2006/main">
                  <a:graphicData uri="http://schemas.microsoft.com/office/word/2010/wordprocessingShape">
                    <wps:wsp>
                      <wps:cNvSpPr/>
                      <wps:spPr>
                        <a:xfrm>
                          <a:off x="0" y="0"/>
                          <a:ext cx="118745" cy="118745"/>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402713A" id="五角星 109" o:spid="_x0000_s1026" style="position:absolute;left:0;text-align:left;margin-left:342.7pt;margin-top:5.2pt;width:9.35pt;height:9.35pt;z-index:251695616;visibility:visible;mso-wrap-style:square;mso-wrap-distance-left:9pt;mso-wrap-distance-top:0;mso-wrap-distance-right:9pt;mso-wrap-distance-bottom:0;mso-position-horizontal:absolute;mso-position-horizontal-relative:text;mso-position-vertical:absolute;mso-position-vertical-relative:text;v-text-anchor:middle" coordsize="118745,118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" path="m,45356r45357,1l59373,,73388,45357r45357,-1l82050,73388r14017,45357l59373,90712,22678,118745,36695,73388,,45356xe" fillcolor="#4f81bd [3204]" strokecolor="red" strokeweight="2pt">
                <v:path arrowok="t" o:connecttype="custom" o:connectlocs="0,45356;45357,45357;59373,0;73388,45357;118745,45356;82050,73388;96067,118745;59373,90712;22678,118745;36695,73388;0,45356" o:connectangles="0,0,0,0,0,0,0,0,0,0,0"/>
              </v:shape>
            </w:pict>
          </mc:Fallback>
        </mc:AlternateContent>
      </w:r>
      <w:r>
        <w:rPr>
          <w:rFonts w:ascii="仿宋_GB2312" w:eastAsia="仿宋_GB2312" w:hAnsi="仿宋_GB2312" w:cs="仿宋_GB2312" w:hint="eastAsia"/>
          <w:color w:val="000000" w:themeColor="text1"/>
          <w:sz w:val="24"/>
          <w:szCs w:val="24"/>
        </w:rPr>
        <w:t>备注：标注“ ”的过程，公司定义为关键过程。</w:t>
      </w:r>
    </w:p>
    <w:p w:rsidR="00B52394" w:rsidRDefault="007E164F">
      <w:pPr>
        <w:ind w:firstLineChars="200" w:firstLine="420"/>
        <w:jc w:val="left"/>
        <w:rPr>
          <w:rFonts w:ascii="仿宋_GB2312" w:eastAsia="仿宋_GB2312" w:hAnsi="仿宋_GB2312" w:cs="仿宋_GB2312"/>
          <w:color w:val="000000" w:themeColor="text1"/>
          <w:szCs w:val="28"/>
        </w:rPr>
      </w:pPr>
      <w:r>
        <w:rPr>
          <w:rFonts w:ascii="仿宋_GB2312" w:eastAsia="仿宋_GB2312" w:hAnsi="仿宋_GB2312" w:cs="仿宋_GB2312" w:hint="eastAsia"/>
          <w:color w:val="000000" w:themeColor="text1"/>
          <w:szCs w:val="28"/>
        </w:rPr>
        <w:t>公司集物联网模块及感知应用产品设计、制造于一体，构建基于工业4.0的产品生产制造基地；产品主要功能是实现人与物、物与物、人与人之间的无线联接；属于技术牵引型公司，公司对关键过程的识别，以顾客导向为主线，顾客要求识别、产品设计、过程开发、产品生产等几个顾客导向过程为关键过程；在支持过程中采购管理、设备/工装管理等几个直接影响生产经营、产品品质的过程，也定义为关键过程。</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对每一个过程的识别，公司采用乌龟图的方式，对输入、输出、过程的主要活动、如何实施、目标及风险等进行分析。细化每一个过程的具体管理要求，制定管理规范、执行流程，进行有效的控制。以下为过程识别</w:t>
      </w:r>
      <w:r>
        <w:rPr>
          <w:rFonts w:ascii="仿宋_GB2312" w:eastAsia="仿宋_GB2312" w:hAnsi="仿宋_GB2312" w:cs="仿宋_GB2312" w:hint="eastAsia"/>
          <w:color w:val="000000" w:themeColor="text1"/>
          <w:sz w:val="28"/>
          <w:szCs w:val="28"/>
        </w:rPr>
        <w:lastRenderedPageBreak/>
        <w:t>示例图：</w:t>
      </w:r>
    </w:p>
    <w:p w:rsidR="00B52394" w:rsidRDefault="007E164F">
      <w:pPr>
        <w:ind w:firstLineChars="200" w:firstLine="420"/>
        <w:jc w:val="center"/>
        <w:rPr>
          <w:rFonts w:ascii="仿宋_GB2312" w:eastAsia="仿宋_GB2312" w:hAnsi="仿宋_GB2312" w:cs="仿宋_GB2312"/>
          <w:color w:val="000000" w:themeColor="text1"/>
          <w:szCs w:val="28"/>
        </w:rPr>
      </w:pPr>
      <w:r>
        <w:rPr>
          <w:rFonts w:ascii="仿宋_GB2312" w:eastAsia="仿宋_GB2312" w:hAnsi="仿宋_GB2312" w:cs="仿宋_GB2312" w:hint="eastAsia"/>
          <w:noProof/>
          <w:color w:val="000000" w:themeColor="text1"/>
          <w:szCs w:val="28"/>
        </w:rPr>
        <w:drawing>
          <wp:inline distT="0" distB="0" distL="0" distR="0">
            <wp:extent cx="4817110" cy="6315075"/>
            <wp:effectExtent l="0" t="0" r="2540"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49"/>
                    <a:stretch>
                      <a:fillRect/>
                    </a:stretch>
                  </pic:blipFill>
                  <pic:spPr>
                    <a:xfrm>
                      <a:off x="0" y="0"/>
                      <a:ext cx="4819399" cy="6318049"/>
                    </a:xfrm>
                    <a:prstGeom prst="rect">
                      <a:avLst/>
                    </a:prstGeom>
                  </pic:spPr>
                </pic:pic>
              </a:graphicData>
            </a:graphic>
          </wp:inline>
        </w:drawing>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5.1.2 过程的设计</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5.1.2.1 确定关键过程</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公司从价值</w:t>
      </w:r>
      <w:proofErr w:type="gramStart"/>
      <w:r>
        <w:rPr>
          <w:rFonts w:ascii="仿宋_GB2312" w:eastAsia="仿宋_GB2312" w:hAnsi="仿宋_GB2312" w:cs="仿宋_GB2312" w:hint="eastAsia"/>
          <w:color w:val="000000" w:themeColor="text1"/>
          <w:sz w:val="28"/>
          <w:szCs w:val="28"/>
        </w:rPr>
        <w:t>链角度</w:t>
      </w:r>
      <w:proofErr w:type="gramEnd"/>
      <w:r>
        <w:rPr>
          <w:rFonts w:ascii="仿宋_GB2312" w:eastAsia="仿宋_GB2312" w:hAnsi="仿宋_GB2312" w:cs="仿宋_GB2312" w:hint="eastAsia"/>
          <w:color w:val="000000" w:themeColor="text1"/>
          <w:sz w:val="28"/>
          <w:szCs w:val="28"/>
        </w:rPr>
        <w:t>解析，结合过程风险等级，确定公司关键过程；产品实现增值的过程主要在产品设计和产品生产两个过程中；而要求识别是产品实现和生产制造的前提条件；产品要实现制造，特别是智能制造，对</w:t>
      </w:r>
      <w:r>
        <w:rPr>
          <w:rFonts w:ascii="仿宋_GB2312" w:eastAsia="仿宋_GB2312" w:hAnsi="仿宋_GB2312" w:cs="仿宋_GB2312" w:hint="eastAsia"/>
          <w:color w:val="000000" w:themeColor="text1"/>
          <w:sz w:val="28"/>
          <w:szCs w:val="28"/>
        </w:rPr>
        <w:lastRenderedPageBreak/>
        <w:t>每个产品的过程开发必不可少；产品要实现制造，原辅材料必须到位；产品生产出来，一定要合格交付到顾客手上，才最终实现增值。</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爱联公司最大的特点就是基于工业4.0模式的产品生产，设备/工装在智能制造的实现中作用巨大；若设备/工装的管理跟不上智能制造的需求，会直接影响的生产经营和产品品质。</w:t>
      </w:r>
    </w:p>
    <w:p w:rsidR="00B52394" w:rsidRDefault="007E164F">
      <w:pPr>
        <w:ind w:firstLine="42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a) 要求识别</w:t>
      </w:r>
    </w:p>
    <w:p w:rsidR="00B52394" w:rsidRDefault="007E164F">
      <w:pPr>
        <w:ind w:firstLine="42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要求识别过程，是理清客户要求，进行产品设计的输入源。确定清楚客户明示的功能性能要求，法律法规要求、我司产品常规控制要求、对外承诺的标准要求等，是产品设计、投资正确性的必须过程； 是技术风险分析、经营风险分析及品质风险分析的重要来源。针对每一类产品，细化有相应的需求识别表，以便更为全面、科学的识别客户的要求。例如（核心资料，需保密）：</w:t>
      </w:r>
    </w:p>
    <w:p w:rsidR="00B52394" w:rsidRDefault="007E164F">
      <w:pPr>
        <w:jc w:val="center"/>
        <w:rPr>
          <w:rFonts w:ascii="仿宋_GB2312" w:eastAsia="仿宋_GB2312" w:hAnsi="仿宋_GB2312" w:cs="仿宋_GB2312"/>
          <w:color w:val="000000" w:themeColor="text1"/>
          <w:szCs w:val="28"/>
        </w:rPr>
      </w:pPr>
      <w:r>
        <w:rPr>
          <w:rFonts w:ascii="仿宋_GB2312" w:eastAsia="仿宋_GB2312" w:hAnsi="仿宋_GB2312" w:cs="仿宋_GB2312" w:hint="eastAsia"/>
          <w:b/>
          <w:color w:val="000000" w:themeColor="text1"/>
          <w:szCs w:val="28"/>
        </w:rPr>
        <w:t>顾 客 需 求 识 别 表</w:t>
      </w:r>
    </w:p>
    <w:tbl>
      <w:tblPr>
        <w:tblW w:w="10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661"/>
        <w:gridCol w:w="2269"/>
        <w:gridCol w:w="1502"/>
        <w:gridCol w:w="4608"/>
        <w:gridCol w:w="1116"/>
      </w:tblGrid>
      <w:tr w:rsidR="00B52394">
        <w:trPr>
          <w:trHeight w:val="363"/>
          <w:jc w:val="center"/>
        </w:trPr>
        <w:tc>
          <w:tcPr>
            <w:tcW w:w="661" w:type="dxa"/>
            <w:vMerge w:val="restart"/>
            <w:tcMar>
              <w:top w:w="0" w:type="dxa"/>
              <w:left w:w="108" w:type="dxa"/>
              <w:bottom w:w="0" w:type="dxa"/>
              <w:right w:w="108" w:type="dxa"/>
            </w:tcMar>
            <w:vAlign w:val="center"/>
          </w:tcPr>
          <w:p w:rsidR="00B52394" w:rsidRDefault="00B52394">
            <w:pPr>
              <w:widowControl/>
              <w:snapToGrid w:val="0"/>
              <w:jc w:val="center"/>
              <w:rPr>
                <w:rFonts w:ascii="仿宋_GB2312" w:eastAsia="仿宋_GB2312" w:hAnsi="仿宋_GB2312" w:cs="仿宋_GB2312"/>
                <w:color w:val="000000" w:themeColor="text1"/>
                <w:kern w:val="0"/>
              </w:rPr>
            </w:pPr>
          </w:p>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spacing w:val="-20"/>
                <w:kern w:val="0"/>
              </w:rPr>
              <w:t>产品要求</w:t>
            </w:r>
          </w:p>
        </w:tc>
        <w:tc>
          <w:tcPr>
            <w:tcW w:w="8379" w:type="dxa"/>
            <w:gridSpan w:val="3"/>
            <w:vMerge w:val="restart"/>
            <w:tcMar>
              <w:top w:w="0" w:type="dxa"/>
              <w:left w:w="108" w:type="dxa"/>
              <w:bottom w:w="0" w:type="dxa"/>
              <w:right w:w="108" w:type="dxa"/>
            </w:tcMar>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客 户 要 求（项目）(√)</w:t>
            </w:r>
          </w:p>
        </w:tc>
        <w:tc>
          <w:tcPr>
            <w:tcW w:w="1116" w:type="dxa"/>
            <w:vMerge w:val="restart"/>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备注信息</w:t>
            </w:r>
          </w:p>
        </w:tc>
      </w:tr>
      <w:tr w:rsidR="00B52394">
        <w:trPr>
          <w:trHeight w:val="624"/>
          <w:jc w:val="center"/>
        </w:trPr>
        <w:tc>
          <w:tcPr>
            <w:tcW w:w="661" w:type="dxa"/>
            <w:vMerge/>
            <w:vAlign w:val="center"/>
          </w:tcPr>
          <w:p w:rsidR="00B52394" w:rsidRDefault="00B52394">
            <w:pPr>
              <w:widowControl/>
              <w:jc w:val="left"/>
              <w:rPr>
                <w:rFonts w:ascii="仿宋_GB2312" w:eastAsia="仿宋_GB2312" w:hAnsi="仿宋_GB2312" w:cs="仿宋_GB2312"/>
                <w:color w:val="000000" w:themeColor="text1"/>
                <w:kern w:val="0"/>
              </w:rPr>
            </w:pPr>
          </w:p>
        </w:tc>
        <w:tc>
          <w:tcPr>
            <w:tcW w:w="8379" w:type="dxa"/>
            <w:gridSpan w:val="3"/>
            <w:vMerge/>
            <w:vAlign w:val="center"/>
          </w:tcPr>
          <w:p w:rsidR="00B52394" w:rsidRDefault="00B52394">
            <w:pPr>
              <w:widowControl/>
              <w:jc w:val="center"/>
              <w:rPr>
                <w:rFonts w:ascii="仿宋_GB2312" w:eastAsia="仿宋_GB2312" w:hAnsi="仿宋_GB2312" w:cs="仿宋_GB2312"/>
                <w:color w:val="000000" w:themeColor="text1"/>
                <w:kern w:val="0"/>
              </w:rPr>
            </w:pPr>
          </w:p>
        </w:tc>
        <w:tc>
          <w:tcPr>
            <w:tcW w:w="1116" w:type="dxa"/>
            <w:vMerge/>
            <w:vAlign w:val="center"/>
          </w:tcPr>
          <w:p w:rsidR="00B52394" w:rsidRDefault="00B52394">
            <w:pPr>
              <w:widowControl/>
              <w:jc w:val="center"/>
              <w:rPr>
                <w:rFonts w:ascii="仿宋_GB2312" w:eastAsia="仿宋_GB2312" w:hAnsi="仿宋_GB2312" w:cs="仿宋_GB2312"/>
                <w:color w:val="000000" w:themeColor="text1"/>
                <w:kern w:val="0"/>
              </w:rPr>
            </w:pPr>
          </w:p>
        </w:tc>
      </w:tr>
      <w:tr w:rsidR="00B52394">
        <w:trPr>
          <w:trHeight w:val="20"/>
          <w:jc w:val="center"/>
        </w:trPr>
        <w:tc>
          <w:tcPr>
            <w:tcW w:w="661" w:type="dxa"/>
            <w:vMerge/>
            <w:vAlign w:val="center"/>
          </w:tcPr>
          <w:p w:rsidR="00B52394" w:rsidRDefault="00B52394">
            <w:pPr>
              <w:widowControl/>
              <w:jc w:val="left"/>
              <w:rPr>
                <w:rFonts w:ascii="仿宋_GB2312" w:eastAsia="仿宋_GB2312" w:hAnsi="仿宋_GB2312" w:cs="仿宋_GB2312"/>
                <w:color w:val="000000" w:themeColor="text1"/>
                <w:kern w:val="0"/>
              </w:rPr>
            </w:pPr>
          </w:p>
        </w:tc>
        <w:tc>
          <w:tcPr>
            <w:tcW w:w="2269" w:type="dxa"/>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芯片型号</w:t>
            </w:r>
          </w:p>
        </w:tc>
        <w:tc>
          <w:tcPr>
            <w:tcW w:w="6110" w:type="dxa"/>
            <w:gridSpan w:val="2"/>
            <w:tcMar>
              <w:top w:w="0" w:type="dxa"/>
              <w:left w:w="108" w:type="dxa"/>
              <w:bottom w:w="0" w:type="dxa"/>
              <w:right w:w="108" w:type="dxa"/>
            </w:tcMar>
            <w:vAlign w:val="center"/>
          </w:tcPr>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 xml:space="preserve">客户是否指定芯片型号：□否□是 </w:t>
            </w:r>
          </w:p>
        </w:tc>
        <w:tc>
          <w:tcPr>
            <w:tcW w:w="1116" w:type="dxa"/>
            <w:vAlign w:val="center"/>
          </w:tcPr>
          <w:p w:rsidR="00B52394" w:rsidRDefault="00B52394">
            <w:pPr>
              <w:widowControl/>
              <w:snapToGrid w:val="0"/>
              <w:ind w:leftChars="43" w:left="90"/>
              <w:rPr>
                <w:rFonts w:ascii="仿宋_GB2312" w:eastAsia="仿宋_GB2312" w:hAnsi="仿宋_GB2312" w:cs="仿宋_GB2312"/>
                <w:color w:val="000000" w:themeColor="text1"/>
                <w:kern w:val="0"/>
              </w:rPr>
            </w:pPr>
          </w:p>
        </w:tc>
      </w:tr>
      <w:tr w:rsidR="00B52394">
        <w:trPr>
          <w:trHeight w:val="20"/>
          <w:jc w:val="center"/>
        </w:trPr>
        <w:tc>
          <w:tcPr>
            <w:tcW w:w="661" w:type="dxa"/>
            <w:vMerge/>
            <w:vAlign w:val="center"/>
          </w:tcPr>
          <w:p w:rsidR="00B52394" w:rsidRDefault="00B52394">
            <w:pPr>
              <w:widowControl/>
              <w:jc w:val="left"/>
              <w:rPr>
                <w:rFonts w:ascii="仿宋_GB2312" w:eastAsia="仿宋_GB2312" w:hAnsi="仿宋_GB2312" w:cs="仿宋_GB2312"/>
                <w:color w:val="000000" w:themeColor="text1"/>
                <w:kern w:val="0"/>
              </w:rPr>
            </w:pPr>
          </w:p>
        </w:tc>
        <w:tc>
          <w:tcPr>
            <w:tcW w:w="2269" w:type="dxa"/>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开发依据</w:t>
            </w:r>
          </w:p>
        </w:tc>
        <w:tc>
          <w:tcPr>
            <w:tcW w:w="6110" w:type="dxa"/>
            <w:gridSpan w:val="2"/>
            <w:tcMar>
              <w:top w:w="0" w:type="dxa"/>
              <w:left w:w="108" w:type="dxa"/>
              <w:bottom w:w="0" w:type="dxa"/>
              <w:right w:w="108" w:type="dxa"/>
            </w:tcMar>
            <w:vAlign w:val="center"/>
          </w:tcPr>
          <w:p w:rsidR="00B52394" w:rsidRDefault="007E164F">
            <w:pPr>
              <w:widowControl/>
              <w:snapToGrid w:val="0"/>
              <w:jc w:val="left"/>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□样件 □客户规格书 □方案公司 □自行开发</w:t>
            </w:r>
          </w:p>
        </w:tc>
        <w:tc>
          <w:tcPr>
            <w:tcW w:w="1116" w:type="dxa"/>
            <w:vAlign w:val="center"/>
          </w:tcPr>
          <w:p w:rsidR="00B52394" w:rsidRDefault="00B52394">
            <w:pPr>
              <w:widowControl/>
              <w:snapToGrid w:val="0"/>
              <w:ind w:leftChars="43" w:left="90"/>
              <w:rPr>
                <w:rFonts w:ascii="仿宋_GB2312" w:eastAsia="仿宋_GB2312" w:hAnsi="仿宋_GB2312" w:cs="仿宋_GB2312"/>
                <w:color w:val="000000" w:themeColor="text1"/>
                <w:kern w:val="0"/>
              </w:rPr>
            </w:pPr>
          </w:p>
        </w:tc>
      </w:tr>
      <w:tr w:rsidR="00B52394">
        <w:trPr>
          <w:trHeight w:val="20"/>
          <w:jc w:val="center"/>
        </w:trPr>
        <w:tc>
          <w:tcPr>
            <w:tcW w:w="661" w:type="dxa"/>
            <w:vMerge/>
            <w:vAlign w:val="center"/>
          </w:tcPr>
          <w:p w:rsidR="00B52394" w:rsidRDefault="00B52394">
            <w:pPr>
              <w:widowControl/>
              <w:jc w:val="left"/>
              <w:rPr>
                <w:rFonts w:ascii="仿宋_GB2312" w:eastAsia="仿宋_GB2312" w:hAnsi="仿宋_GB2312" w:cs="仿宋_GB2312"/>
                <w:color w:val="000000" w:themeColor="text1"/>
                <w:kern w:val="0"/>
              </w:rPr>
            </w:pPr>
          </w:p>
        </w:tc>
        <w:tc>
          <w:tcPr>
            <w:tcW w:w="2269" w:type="dxa"/>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认证要求</w:t>
            </w:r>
          </w:p>
        </w:tc>
        <w:tc>
          <w:tcPr>
            <w:tcW w:w="6110" w:type="dxa"/>
            <w:gridSpan w:val="2"/>
            <w:tcMar>
              <w:top w:w="0" w:type="dxa"/>
              <w:left w:w="108" w:type="dxa"/>
              <w:bottom w:w="0" w:type="dxa"/>
              <w:right w:w="108" w:type="dxa"/>
            </w:tcMar>
            <w:vAlign w:val="center"/>
          </w:tcPr>
          <w:p w:rsidR="00B52394" w:rsidRDefault="007E164F">
            <w:pPr>
              <w:widowControl/>
              <w:snapToGrid w:val="0"/>
              <w:jc w:val="left"/>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□无要求</w:t>
            </w:r>
          </w:p>
          <w:p w:rsidR="00B52394" w:rsidRDefault="007E164F">
            <w:pPr>
              <w:widowControl/>
              <w:snapToGrid w:val="0"/>
              <w:jc w:val="left"/>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□有要求：□SRRC □FCC □CSA □TUV □CE □TELENC 其它：</w:t>
            </w:r>
          </w:p>
        </w:tc>
        <w:tc>
          <w:tcPr>
            <w:tcW w:w="1116" w:type="dxa"/>
            <w:vAlign w:val="center"/>
          </w:tcPr>
          <w:p w:rsidR="00B52394" w:rsidRDefault="00B52394">
            <w:pPr>
              <w:widowControl/>
              <w:snapToGrid w:val="0"/>
              <w:ind w:leftChars="43" w:left="90"/>
              <w:rPr>
                <w:rFonts w:ascii="仿宋_GB2312" w:eastAsia="仿宋_GB2312" w:hAnsi="仿宋_GB2312" w:cs="仿宋_GB2312"/>
                <w:color w:val="000000" w:themeColor="text1"/>
                <w:kern w:val="0"/>
              </w:rPr>
            </w:pPr>
          </w:p>
        </w:tc>
      </w:tr>
      <w:tr w:rsidR="00B52394">
        <w:trPr>
          <w:trHeight w:val="20"/>
          <w:jc w:val="center"/>
        </w:trPr>
        <w:tc>
          <w:tcPr>
            <w:tcW w:w="661" w:type="dxa"/>
            <w:vMerge/>
            <w:vAlign w:val="center"/>
          </w:tcPr>
          <w:p w:rsidR="00B52394" w:rsidRDefault="00B52394">
            <w:pPr>
              <w:widowControl/>
              <w:jc w:val="left"/>
              <w:rPr>
                <w:rFonts w:ascii="仿宋_GB2312" w:eastAsia="仿宋_GB2312" w:hAnsi="仿宋_GB2312" w:cs="仿宋_GB2312"/>
                <w:color w:val="000000" w:themeColor="text1"/>
                <w:kern w:val="0"/>
              </w:rPr>
            </w:pPr>
          </w:p>
        </w:tc>
        <w:tc>
          <w:tcPr>
            <w:tcW w:w="2269" w:type="dxa"/>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应用领域</w:t>
            </w:r>
          </w:p>
        </w:tc>
        <w:tc>
          <w:tcPr>
            <w:tcW w:w="6110" w:type="dxa"/>
            <w:gridSpan w:val="2"/>
            <w:tcMar>
              <w:top w:w="0" w:type="dxa"/>
              <w:left w:w="108" w:type="dxa"/>
              <w:bottom w:w="0" w:type="dxa"/>
              <w:right w:w="108" w:type="dxa"/>
            </w:tcMar>
            <w:vAlign w:val="center"/>
          </w:tcPr>
          <w:p w:rsidR="00B52394" w:rsidRDefault="007E164F">
            <w:pPr>
              <w:widowControl/>
              <w:snapToGrid w:val="0"/>
              <w:jc w:val="left"/>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 xml:space="preserve">□电视 □网络机顶盒 □OTT盒子 □平板电脑 □MID □PC </w:t>
            </w:r>
          </w:p>
          <w:p w:rsidR="00B52394" w:rsidRDefault="007E164F">
            <w:pPr>
              <w:widowControl/>
              <w:snapToGrid w:val="0"/>
              <w:jc w:val="left"/>
              <w:rPr>
                <w:rFonts w:ascii="仿宋_GB2312" w:eastAsia="仿宋_GB2312" w:hAnsi="仿宋_GB2312" w:cs="仿宋_GB2312"/>
                <w:color w:val="000000" w:themeColor="text1"/>
                <w:kern w:val="0"/>
                <w:u w:val="single"/>
              </w:rPr>
            </w:pPr>
            <w:r>
              <w:rPr>
                <w:rFonts w:ascii="仿宋_GB2312" w:eastAsia="仿宋_GB2312" w:hAnsi="仿宋_GB2312" w:cs="仿宋_GB2312" w:hint="eastAsia"/>
                <w:color w:val="000000" w:themeColor="text1"/>
                <w:kern w:val="0"/>
              </w:rPr>
              <w:t>其它：</w:t>
            </w:r>
          </w:p>
          <w:p w:rsidR="00B52394" w:rsidRDefault="007E164F">
            <w:pPr>
              <w:widowControl/>
              <w:snapToGrid w:val="0"/>
              <w:jc w:val="left"/>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硬件平台或主芯片型号：</w:t>
            </w:r>
          </w:p>
        </w:tc>
        <w:tc>
          <w:tcPr>
            <w:tcW w:w="1116" w:type="dxa"/>
            <w:vAlign w:val="center"/>
          </w:tcPr>
          <w:p w:rsidR="00B52394" w:rsidRDefault="00B52394">
            <w:pPr>
              <w:widowControl/>
              <w:snapToGrid w:val="0"/>
              <w:ind w:leftChars="43" w:left="90"/>
              <w:rPr>
                <w:rFonts w:ascii="仿宋_GB2312" w:eastAsia="仿宋_GB2312" w:hAnsi="仿宋_GB2312" w:cs="仿宋_GB2312"/>
                <w:color w:val="000000" w:themeColor="text1"/>
                <w:kern w:val="0"/>
              </w:rPr>
            </w:pPr>
          </w:p>
        </w:tc>
      </w:tr>
      <w:tr w:rsidR="00B52394">
        <w:trPr>
          <w:trHeight w:val="20"/>
          <w:jc w:val="center"/>
        </w:trPr>
        <w:tc>
          <w:tcPr>
            <w:tcW w:w="661" w:type="dxa"/>
            <w:vMerge/>
            <w:vAlign w:val="center"/>
          </w:tcPr>
          <w:p w:rsidR="00B52394" w:rsidRDefault="00B52394">
            <w:pPr>
              <w:widowControl/>
              <w:jc w:val="left"/>
              <w:rPr>
                <w:rFonts w:ascii="仿宋_GB2312" w:eastAsia="仿宋_GB2312" w:hAnsi="仿宋_GB2312" w:cs="仿宋_GB2312"/>
                <w:color w:val="000000" w:themeColor="text1"/>
                <w:kern w:val="0"/>
              </w:rPr>
            </w:pPr>
          </w:p>
        </w:tc>
        <w:tc>
          <w:tcPr>
            <w:tcW w:w="2269" w:type="dxa"/>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支持操作系统要求</w:t>
            </w:r>
          </w:p>
        </w:tc>
        <w:tc>
          <w:tcPr>
            <w:tcW w:w="6110" w:type="dxa"/>
            <w:gridSpan w:val="2"/>
            <w:tcMar>
              <w:top w:w="0" w:type="dxa"/>
              <w:left w:w="108" w:type="dxa"/>
              <w:bottom w:w="0" w:type="dxa"/>
              <w:right w:w="108" w:type="dxa"/>
            </w:tcMar>
            <w:vAlign w:val="center"/>
          </w:tcPr>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□WIN2000/XP/VISTA/WIN7/WIN8/WIN10 □LINUX2.4/2.6 □WINCE5.0/6.0</w:t>
            </w:r>
          </w:p>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□Android4.0/4.2/5.0/6.0  其它：</w:t>
            </w:r>
          </w:p>
        </w:tc>
        <w:tc>
          <w:tcPr>
            <w:tcW w:w="1116" w:type="dxa"/>
            <w:vAlign w:val="center"/>
          </w:tcPr>
          <w:p w:rsidR="00B52394" w:rsidRDefault="00B52394">
            <w:pPr>
              <w:widowControl/>
              <w:snapToGrid w:val="0"/>
              <w:ind w:leftChars="43" w:left="90"/>
              <w:rPr>
                <w:rFonts w:ascii="仿宋_GB2312" w:eastAsia="仿宋_GB2312" w:hAnsi="仿宋_GB2312" w:cs="仿宋_GB2312"/>
                <w:color w:val="000000" w:themeColor="text1"/>
                <w:kern w:val="0"/>
              </w:rPr>
            </w:pPr>
          </w:p>
        </w:tc>
      </w:tr>
      <w:tr w:rsidR="00B52394">
        <w:trPr>
          <w:trHeight w:val="20"/>
          <w:jc w:val="center"/>
        </w:trPr>
        <w:tc>
          <w:tcPr>
            <w:tcW w:w="661" w:type="dxa"/>
            <w:vMerge/>
            <w:vAlign w:val="center"/>
          </w:tcPr>
          <w:p w:rsidR="00B52394" w:rsidRDefault="00B52394">
            <w:pPr>
              <w:widowControl/>
              <w:jc w:val="left"/>
              <w:rPr>
                <w:rFonts w:ascii="仿宋_GB2312" w:eastAsia="仿宋_GB2312" w:hAnsi="仿宋_GB2312" w:cs="仿宋_GB2312"/>
                <w:color w:val="000000" w:themeColor="text1"/>
                <w:kern w:val="0"/>
              </w:rPr>
            </w:pPr>
          </w:p>
        </w:tc>
        <w:tc>
          <w:tcPr>
            <w:tcW w:w="2269" w:type="dxa"/>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电性能要求</w:t>
            </w:r>
          </w:p>
        </w:tc>
        <w:tc>
          <w:tcPr>
            <w:tcW w:w="6110" w:type="dxa"/>
            <w:gridSpan w:val="2"/>
            <w:tcMar>
              <w:top w:w="0" w:type="dxa"/>
              <w:left w:w="108" w:type="dxa"/>
              <w:bottom w:w="0" w:type="dxa"/>
              <w:right w:w="108" w:type="dxa"/>
            </w:tcMar>
            <w:vAlign w:val="center"/>
          </w:tcPr>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支持标准:</w:t>
            </w:r>
          </w:p>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 xml:space="preserve">□IEEE 802.11a  □IEEE 802.11b  □IEEE 802.11g  </w:t>
            </w:r>
          </w:p>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lastRenderedPageBreak/>
              <w:t>□IEEE 802.11n □IEEE 802.11ac 其它标准：</w:t>
            </w:r>
          </w:p>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支持频率：□2.4G  □5.8G</w:t>
            </w:r>
          </w:p>
          <w:p w:rsidR="00B52394" w:rsidRDefault="007E164F">
            <w:pPr>
              <w:widowControl/>
              <w:snapToGrid w:val="0"/>
              <w:rPr>
                <w:rFonts w:ascii="仿宋_GB2312" w:eastAsia="仿宋_GB2312" w:hAnsi="仿宋_GB2312" w:cs="仿宋_GB2312"/>
                <w:color w:val="000000" w:themeColor="text1"/>
                <w:kern w:val="0"/>
                <w:u w:val="single"/>
              </w:rPr>
            </w:pPr>
            <w:r>
              <w:rPr>
                <w:rFonts w:ascii="仿宋_GB2312" w:eastAsia="仿宋_GB2312" w:hAnsi="仿宋_GB2312" w:cs="仿宋_GB2312" w:hint="eastAsia"/>
                <w:color w:val="000000" w:themeColor="text1"/>
                <w:kern w:val="0"/>
              </w:rPr>
              <w:t>天线模式：□1T1R □1T2R □2T2R □3T3R □4T4R其它：</w:t>
            </w:r>
          </w:p>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传输速率：□150Mbps □300Mbps □433Mbps □867Mbps其它：</w:t>
            </w:r>
          </w:p>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接口要求：□USB2.0 □USB3.0 □SDIO□SPI□PCI-E □UART 其它：</w:t>
            </w:r>
          </w:p>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指标要求：</w:t>
            </w:r>
          </w:p>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□POWER □EVM □</w:t>
            </w:r>
            <w:proofErr w:type="spellStart"/>
            <w:r>
              <w:rPr>
                <w:rFonts w:ascii="仿宋_GB2312" w:eastAsia="仿宋_GB2312" w:hAnsi="仿宋_GB2312" w:cs="仿宋_GB2312" w:hint="eastAsia"/>
                <w:color w:val="000000" w:themeColor="text1"/>
                <w:kern w:val="0"/>
              </w:rPr>
              <w:t>Freq.Offset</w:t>
            </w:r>
            <w:proofErr w:type="spellEnd"/>
            <w:r>
              <w:rPr>
                <w:rFonts w:ascii="仿宋_GB2312" w:eastAsia="仿宋_GB2312" w:hAnsi="仿宋_GB2312" w:cs="仿宋_GB2312" w:hint="eastAsia"/>
                <w:color w:val="000000" w:themeColor="text1"/>
                <w:kern w:val="0"/>
              </w:rPr>
              <w:t xml:space="preserve"> □Mask □Sensitivity 其它：</w:t>
            </w:r>
          </w:p>
        </w:tc>
        <w:tc>
          <w:tcPr>
            <w:tcW w:w="1116" w:type="dxa"/>
            <w:vAlign w:val="center"/>
          </w:tcPr>
          <w:p w:rsidR="00B52394" w:rsidRDefault="00B52394">
            <w:pPr>
              <w:widowControl/>
              <w:snapToGrid w:val="0"/>
              <w:ind w:leftChars="43" w:left="90"/>
              <w:rPr>
                <w:rFonts w:ascii="仿宋_GB2312" w:eastAsia="仿宋_GB2312" w:hAnsi="仿宋_GB2312" w:cs="仿宋_GB2312"/>
                <w:color w:val="000000" w:themeColor="text1"/>
                <w:kern w:val="0"/>
              </w:rPr>
            </w:pPr>
          </w:p>
        </w:tc>
      </w:tr>
      <w:tr w:rsidR="00B52394">
        <w:trPr>
          <w:trHeight w:val="20"/>
          <w:jc w:val="center"/>
        </w:trPr>
        <w:tc>
          <w:tcPr>
            <w:tcW w:w="661" w:type="dxa"/>
            <w:vMerge/>
            <w:vAlign w:val="center"/>
          </w:tcPr>
          <w:p w:rsidR="00B52394" w:rsidRDefault="00B52394">
            <w:pPr>
              <w:widowControl/>
              <w:jc w:val="left"/>
              <w:rPr>
                <w:rFonts w:ascii="仿宋_GB2312" w:eastAsia="仿宋_GB2312" w:hAnsi="仿宋_GB2312" w:cs="仿宋_GB2312"/>
                <w:color w:val="000000" w:themeColor="text1"/>
                <w:kern w:val="0"/>
              </w:rPr>
            </w:pPr>
          </w:p>
        </w:tc>
        <w:tc>
          <w:tcPr>
            <w:tcW w:w="2269" w:type="dxa"/>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天线要求</w:t>
            </w:r>
          </w:p>
        </w:tc>
        <w:tc>
          <w:tcPr>
            <w:tcW w:w="6110" w:type="dxa"/>
            <w:gridSpan w:val="2"/>
            <w:tcMar>
              <w:top w:w="0" w:type="dxa"/>
              <w:left w:w="108" w:type="dxa"/>
              <w:bottom w:w="0" w:type="dxa"/>
              <w:right w:w="108" w:type="dxa"/>
            </w:tcMar>
            <w:vAlign w:val="center"/>
          </w:tcPr>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产品自带天线：</w:t>
            </w:r>
          </w:p>
          <w:p w:rsidR="00B52394" w:rsidRDefault="007E164F">
            <w:pPr>
              <w:widowControl/>
              <w:snapToGrid w:val="0"/>
              <w:rPr>
                <w:rFonts w:ascii="仿宋_GB2312" w:eastAsia="仿宋_GB2312" w:hAnsi="仿宋_GB2312" w:cs="仿宋_GB2312"/>
                <w:color w:val="000000" w:themeColor="text1"/>
                <w:kern w:val="0"/>
                <w:u w:val="single"/>
              </w:rPr>
            </w:pPr>
            <w:r>
              <w:rPr>
                <w:rFonts w:ascii="仿宋_GB2312" w:eastAsia="仿宋_GB2312" w:hAnsi="仿宋_GB2312" w:cs="仿宋_GB2312" w:hint="eastAsia"/>
                <w:color w:val="000000" w:themeColor="text1"/>
                <w:kern w:val="0"/>
              </w:rPr>
              <w:t>天线材质：□PCB □金属天线 □陶瓷天线 □外置PCB天线 □外置拉杆天线 其它：</w:t>
            </w:r>
          </w:p>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客户自配天线：</w:t>
            </w:r>
          </w:p>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连接要求：□IPEX □邮票孔 □焊接其它：</w:t>
            </w:r>
          </w:p>
        </w:tc>
        <w:tc>
          <w:tcPr>
            <w:tcW w:w="1116" w:type="dxa"/>
            <w:vAlign w:val="center"/>
          </w:tcPr>
          <w:p w:rsidR="00B52394" w:rsidRDefault="00B52394">
            <w:pPr>
              <w:widowControl/>
              <w:snapToGrid w:val="0"/>
              <w:ind w:leftChars="43" w:left="90"/>
              <w:rPr>
                <w:rFonts w:ascii="仿宋_GB2312" w:eastAsia="仿宋_GB2312" w:hAnsi="仿宋_GB2312" w:cs="仿宋_GB2312"/>
                <w:color w:val="000000" w:themeColor="text1"/>
                <w:kern w:val="0"/>
              </w:rPr>
            </w:pPr>
          </w:p>
        </w:tc>
      </w:tr>
      <w:tr w:rsidR="00B52394">
        <w:trPr>
          <w:trHeight w:val="20"/>
          <w:jc w:val="center"/>
        </w:trPr>
        <w:tc>
          <w:tcPr>
            <w:tcW w:w="661" w:type="dxa"/>
            <w:vMerge/>
            <w:vAlign w:val="center"/>
          </w:tcPr>
          <w:p w:rsidR="00B52394" w:rsidRDefault="00B52394">
            <w:pPr>
              <w:widowControl/>
              <w:jc w:val="left"/>
              <w:rPr>
                <w:rFonts w:ascii="仿宋_GB2312" w:eastAsia="仿宋_GB2312" w:hAnsi="仿宋_GB2312" w:cs="仿宋_GB2312"/>
                <w:color w:val="000000" w:themeColor="text1"/>
                <w:kern w:val="0"/>
              </w:rPr>
            </w:pPr>
          </w:p>
        </w:tc>
        <w:tc>
          <w:tcPr>
            <w:tcW w:w="2269" w:type="dxa"/>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安装方式要求</w:t>
            </w:r>
          </w:p>
        </w:tc>
        <w:tc>
          <w:tcPr>
            <w:tcW w:w="6110" w:type="dxa"/>
            <w:gridSpan w:val="2"/>
            <w:tcMar>
              <w:top w:w="0" w:type="dxa"/>
              <w:left w:w="108" w:type="dxa"/>
              <w:bottom w:w="0" w:type="dxa"/>
              <w:right w:w="108" w:type="dxa"/>
            </w:tcMar>
            <w:vAlign w:val="center"/>
          </w:tcPr>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安装方式：</w:t>
            </w:r>
          </w:p>
          <w:p w:rsidR="00B52394" w:rsidRDefault="007E164F">
            <w:pPr>
              <w:widowControl/>
              <w:snapToGrid w:val="0"/>
              <w:rPr>
                <w:rFonts w:ascii="仿宋_GB2312" w:eastAsia="仿宋_GB2312" w:hAnsi="仿宋_GB2312" w:cs="仿宋_GB2312"/>
                <w:color w:val="000000" w:themeColor="text1"/>
                <w:kern w:val="0"/>
                <w:u w:val="single"/>
              </w:rPr>
            </w:pPr>
            <w:r>
              <w:rPr>
                <w:rFonts w:ascii="仿宋_GB2312" w:eastAsia="仿宋_GB2312" w:hAnsi="仿宋_GB2312" w:cs="仿宋_GB2312" w:hint="eastAsia"/>
                <w:color w:val="000000" w:themeColor="text1"/>
                <w:kern w:val="0"/>
              </w:rPr>
              <w:t>□贴片 □</w:t>
            </w:r>
            <w:proofErr w:type="gramStart"/>
            <w:r>
              <w:rPr>
                <w:rFonts w:ascii="仿宋_GB2312" w:eastAsia="仿宋_GB2312" w:hAnsi="仿宋_GB2312" w:cs="仿宋_GB2312" w:hint="eastAsia"/>
                <w:color w:val="000000" w:themeColor="text1"/>
                <w:kern w:val="0"/>
              </w:rPr>
              <w:t>排针</w:t>
            </w:r>
            <w:proofErr w:type="gramEnd"/>
            <w:r>
              <w:rPr>
                <w:rFonts w:ascii="仿宋_GB2312" w:eastAsia="仿宋_GB2312" w:hAnsi="仿宋_GB2312" w:cs="仿宋_GB2312" w:hint="eastAsia"/>
                <w:color w:val="000000" w:themeColor="text1"/>
                <w:kern w:val="0"/>
              </w:rPr>
              <w:t xml:space="preserve"> □USB金属插座 □连接插座 □金手指 其它：</w:t>
            </w:r>
          </w:p>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安装尺寸：</w:t>
            </w:r>
          </w:p>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□技术规格书或安装尺寸图    □样件   □自行设计</w:t>
            </w:r>
          </w:p>
        </w:tc>
        <w:tc>
          <w:tcPr>
            <w:tcW w:w="1116" w:type="dxa"/>
            <w:vAlign w:val="center"/>
          </w:tcPr>
          <w:p w:rsidR="00B52394" w:rsidRDefault="00B52394">
            <w:pPr>
              <w:widowControl/>
              <w:snapToGrid w:val="0"/>
              <w:rPr>
                <w:rFonts w:ascii="仿宋_GB2312" w:eastAsia="仿宋_GB2312" w:hAnsi="仿宋_GB2312" w:cs="仿宋_GB2312"/>
                <w:color w:val="000000" w:themeColor="text1"/>
                <w:kern w:val="0"/>
                <w:u w:val="single"/>
              </w:rPr>
            </w:pPr>
          </w:p>
        </w:tc>
      </w:tr>
      <w:tr w:rsidR="00B52394">
        <w:trPr>
          <w:trHeight w:val="20"/>
          <w:jc w:val="center"/>
        </w:trPr>
        <w:tc>
          <w:tcPr>
            <w:tcW w:w="661" w:type="dxa"/>
            <w:vMerge/>
            <w:vAlign w:val="center"/>
          </w:tcPr>
          <w:p w:rsidR="00B52394" w:rsidRDefault="00B52394">
            <w:pPr>
              <w:widowControl/>
              <w:jc w:val="left"/>
              <w:rPr>
                <w:rFonts w:ascii="仿宋_GB2312" w:eastAsia="仿宋_GB2312" w:hAnsi="仿宋_GB2312" w:cs="仿宋_GB2312"/>
                <w:color w:val="000000" w:themeColor="text1"/>
                <w:kern w:val="0"/>
              </w:rPr>
            </w:pPr>
          </w:p>
        </w:tc>
        <w:tc>
          <w:tcPr>
            <w:tcW w:w="2269" w:type="dxa"/>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结构尺寸外形要求</w:t>
            </w:r>
          </w:p>
        </w:tc>
        <w:tc>
          <w:tcPr>
            <w:tcW w:w="6110" w:type="dxa"/>
            <w:gridSpan w:val="2"/>
            <w:tcMar>
              <w:top w:w="0" w:type="dxa"/>
              <w:left w:w="108" w:type="dxa"/>
              <w:bottom w:w="0" w:type="dxa"/>
              <w:right w:w="108" w:type="dxa"/>
            </w:tcMar>
            <w:vAlign w:val="center"/>
          </w:tcPr>
          <w:p w:rsidR="00B52394" w:rsidRDefault="007E164F">
            <w:pPr>
              <w:widowControl/>
              <w:snapToGrid w:val="0"/>
              <w:rPr>
                <w:rFonts w:ascii="仿宋_GB2312" w:eastAsia="仿宋_GB2312" w:hAnsi="仿宋_GB2312" w:cs="仿宋_GB2312"/>
                <w:color w:val="000000" w:themeColor="text1"/>
                <w:kern w:val="0"/>
                <w:u w:val="single"/>
              </w:rPr>
            </w:pPr>
            <w:r>
              <w:rPr>
                <w:rFonts w:ascii="仿宋_GB2312" w:eastAsia="仿宋_GB2312" w:hAnsi="仿宋_GB2312" w:cs="仿宋_GB2312" w:hint="eastAsia"/>
                <w:color w:val="000000" w:themeColor="text1"/>
                <w:kern w:val="0"/>
              </w:rPr>
              <w:t>□结技术规格书或构尺寸图    □样件   □自行设计</w:t>
            </w:r>
          </w:p>
        </w:tc>
        <w:tc>
          <w:tcPr>
            <w:tcW w:w="1116" w:type="dxa"/>
            <w:vAlign w:val="center"/>
          </w:tcPr>
          <w:p w:rsidR="00B52394" w:rsidRDefault="00B52394">
            <w:pPr>
              <w:widowControl/>
              <w:snapToGrid w:val="0"/>
              <w:rPr>
                <w:rFonts w:ascii="仿宋_GB2312" w:eastAsia="仿宋_GB2312" w:hAnsi="仿宋_GB2312" w:cs="仿宋_GB2312"/>
                <w:color w:val="000000" w:themeColor="text1"/>
                <w:kern w:val="0"/>
                <w:u w:val="single"/>
              </w:rPr>
            </w:pPr>
          </w:p>
        </w:tc>
      </w:tr>
      <w:tr w:rsidR="00B52394">
        <w:trPr>
          <w:trHeight w:val="20"/>
          <w:jc w:val="center"/>
        </w:trPr>
        <w:tc>
          <w:tcPr>
            <w:tcW w:w="661" w:type="dxa"/>
            <w:vMerge/>
            <w:vAlign w:val="center"/>
          </w:tcPr>
          <w:p w:rsidR="00B52394" w:rsidRDefault="00B52394">
            <w:pPr>
              <w:widowControl/>
              <w:jc w:val="left"/>
              <w:rPr>
                <w:rFonts w:ascii="仿宋_GB2312" w:eastAsia="仿宋_GB2312" w:hAnsi="仿宋_GB2312" w:cs="仿宋_GB2312"/>
                <w:color w:val="000000" w:themeColor="text1"/>
                <w:kern w:val="0"/>
              </w:rPr>
            </w:pPr>
          </w:p>
        </w:tc>
        <w:tc>
          <w:tcPr>
            <w:tcW w:w="2269" w:type="dxa"/>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机械性能要求</w:t>
            </w:r>
          </w:p>
        </w:tc>
        <w:tc>
          <w:tcPr>
            <w:tcW w:w="6110" w:type="dxa"/>
            <w:gridSpan w:val="2"/>
            <w:tcMar>
              <w:top w:w="0" w:type="dxa"/>
              <w:left w:w="108" w:type="dxa"/>
              <w:bottom w:w="0" w:type="dxa"/>
              <w:right w:w="108" w:type="dxa"/>
            </w:tcMar>
            <w:vAlign w:val="center"/>
          </w:tcPr>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是否特殊要求：□是        □否</w:t>
            </w:r>
          </w:p>
        </w:tc>
        <w:tc>
          <w:tcPr>
            <w:tcW w:w="1116" w:type="dxa"/>
            <w:vAlign w:val="center"/>
          </w:tcPr>
          <w:p w:rsidR="00B52394" w:rsidRDefault="00B52394">
            <w:pPr>
              <w:widowControl/>
              <w:snapToGrid w:val="0"/>
              <w:rPr>
                <w:rFonts w:ascii="仿宋_GB2312" w:eastAsia="仿宋_GB2312" w:hAnsi="仿宋_GB2312" w:cs="仿宋_GB2312"/>
                <w:color w:val="000000" w:themeColor="text1"/>
                <w:kern w:val="0"/>
              </w:rPr>
            </w:pPr>
          </w:p>
        </w:tc>
      </w:tr>
      <w:tr w:rsidR="00B52394">
        <w:trPr>
          <w:trHeight w:val="20"/>
          <w:jc w:val="center"/>
        </w:trPr>
        <w:tc>
          <w:tcPr>
            <w:tcW w:w="661" w:type="dxa"/>
            <w:vMerge/>
            <w:vAlign w:val="center"/>
          </w:tcPr>
          <w:p w:rsidR="00B52394" w:rsidRDefault="00B52394">
            <w:pPr>
              <w:widowControl/>
              <w:jc w:val="left"/>
              <w:rPr>
                <w:rFonts w:ascii="仿宋_GB2312" w:eastAsia="仿宋_GB2312" w:hAnsi="仿宋_GB2312" w:cs="仿宋_GB2312"/>
                <w:color w:val="000000" w:themeColor="text1"/>
                <w:kern w:val="0"/>
              </w:rPr>
            </w:pPr>
          </w:p>
        </w:tc>
        <w:tc>
          <w:tcPr>
            <w:tcW w:w="2269" w:type="dxa"/>
            <w:vMerge w:val="restart"/>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环保要求</w:t>
            </w:r>
          </w:p>
        </w:tc>
        <w:tc>
          <w:tcPr>
            <w:tcW w:w="6110" w:type="dxa"/>
            <w:gridSpan w:val="2"/>
            <w:tcMar>
              <w:top w:w="0" w:type="dxa"/>
              <w:left w:w="108" w:type="dxa"/>
              <w:bottom w:w="0" w:type="dxa"/>
              <w:right w:w="108" w:type="dxa"/>
            </w:tcMar>
            <w:vAlign w:val="center"/>
          </w:tcPr>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□无</w:t>
            </w:r>
          </w:p>
        </w:tc>
        <w:tc>
          <w:tcPr>
            <w:tcW w:w="1116" w:type="dxa"/>
            <w:vAlign w:val="center"/>
          </w:tcPr>
          <w:p w:rsidR="00B52394" w:rsidRDefault="00B52394">
            <w:pPr>
              <w:widowControl/>
              <w:snapToGrid w:val="0"/>
              <w:rPr>
                <w:rFonts w:ascii="仿宋_GB2312" w:eastAsia="仿宋_GB2312" w:hAnsi="仿宋_GB2312" w:cs="仿宋_GB2312"/>
                <w:color w:val="000000" w:themeColor="text1"/>
                <w:kern w:val="0"/>
              </w:rPr>
            </w:pPr>
          </w:p>
        </w:tc>
      </w:tr>
      <w:tr w:rsidR="00B52394">
        <w:trPr>
          <w:trHeight w:val="20"/>
          <w:jc w:val="center"/>
        </w:trPr>
        <w:tc>
          <w:tcPr>
            <w:tcW w:w="661" w:type="dxa"/>
            <w:vMerge/>
            <w:vAlign w:val="center"/>
          </w:tcPr>
          <w:p w:rsidR="00B52394" w:rsidRDefault="00B52394">
            <w:pPr>
              <w:widowControl/>
              <w:jc w:val="left"/>
              <w:rPr>
                <w:rFonts w:ascii="仿宋_GB2312" w:eastAsia="仿宋_GB2312" w:hAnsi="仿宋_GB2312" w:cs="仿宋_GB2312"/>
                <w:color w:val="000000" w:themeColor="text1"/>
                <w:kern w:val="0"/>
              </w:rPr>
            </w:pPr>
          </w:p>
        </w:tc>
        <w:tc>
          <w:tcPr>
            <w:tcW w:w="2269" w:type="dxa"/>
            <w:vMerge/>
            <w:vAlign w:val="center"/>
          </w:tcPr>
          <w:p w:rsidR="00B52394" w:rsidRDefault="00B52394">
            <w:pPr>
              <w:widowControl/>
              <w:jc w:val="center"/>
              <w:rPr>
                <w:rFonts w:ascii="仿宋_GB2312" w:eastAsia="仿宋_GB2312" w:hAnsi="仿宋_GB2312" w:cs="仿宋_GB2312"/>
                <w:color w:val="000000" w:themeColor="text1"/>
                <w:kern w:val="0"/>
              </w:rPr>
            </w:pPr>
          </w:p>
        </w:tc>
        <w:tc>
          <w:tcPr>
            <w:tcW w:w="6110" w:type="dxa"/>
            <w:gridSpan w:val="2"/>
            <w:tcMar>
              <w:top w:w="0" w:type="dxa"/>
              <w:left w:w="108" w:type="dxa"/>
              <w:bottom w:w="0" w:type="dxa"/>
              <w:right w:w="108" w:type="dxa"/>
            </w:tcMar>
            <w:vAlign w:val="center"/>
          </w:tcPr>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 ROHS标准</w:t>
            </w:r>
          </w:p>
        </w:tc>
        <w:tc>
          <w:tcPr>
            <w:tcW w:w="1116" w:type="dxa"/>
            <w:vAlign w:val="center"/>
          </w:tcPr>
          <w:p w:rsidR="00B52394" w:rsidRDefault="00B52394">
            <w:pPr>
              <w:widowControl/>
              <w:snapToGrid w:val="0"/>
              <w:rPr>
                <w:rFonts w:ascii="仿宋_GB2312" w:eastAsia="仿宋_GB2312" w:hAnsi="仿宋_GB2312" w:cs="仿宋_GB2312"/>
                <w:color w:val="000000" w:themeColor="text1"/>
                <w:kern w:val="0"/>
              </w:rPr>
            </w:pPr>
          </w:p>
        </w:tc>
      </w:tr>
      <w:tr w:rsidR="00B52394">
        <w:trPr>
          <w:trHeight w:val="20"/>
          <w:jc w:val="center"/>
        </w:trPr>
        <w:tc>
          <w:tcPr>
            <w:tcW w:w="661" w:type="dxa"/>
            <w:vMerge/>
            <w:vAlign w:val="center"/>
          </w:tcPr>
          <w:p w:rsidR="00B52394" w:rsidRDefault="00B52394">
            <w:pPr>
              <w:widowControl/>
              <w:jc w:val="left"/>
              <w:rPr>
                <w:rFonts w:ascii="仿宋_GB2312" w:eastAsia="仿宋_GB2312" w:hAnsi="仿宋_GB2312" w:cs="仿宋_GB2312"/>
                <w:color w:val="000000" w:themeColor="text1"/>
                <w:kern w:val="0"/>
              </w:rPr>
            </w:pPr>
          </w:p>
        </w:tc>
        <w:tc>
          <w:tcPr>
            <w:tcW w:w="2269" w:type="dxa"/>
            <w:vMerge/>
            <w:vAlign w:val="center"/>
          </w:tcPr>
          <w:p w:rsidR="00B52394" w:rsidRDefault="00B52394">
            <w:pPr>
              <w:widowControl/>
              <w:jc w:val="center"/>
              <w:rPr>
                <w:rFonts w:ascii="仿宋_GB2312" w:eastAsia="仿宋_GB2312" w:hAnsi="仿宋_GB2312" w:cs="仿宋_GB2312"/>
                <w:color w:val="000000" w:themeColor="text1"/>
                <w:kern w:val="0"/>
              </w:rPr>
            </w:pPr>
          </w:p>
        </w:tc>
        <w:tc>
          <w:tcPr>
            <w:tcW w:w="6110" w:type="dxa"/>
            <w:gridSpan w:val="2"/>
            <w:tcMar>
              <w:top w:w="0" w:type="dxa"/>
              <w:left w:w="108" w:type="dxa"/>
              <w:bottom w:w="0" w:type="dxa"/>
              <w:right w:w="108" w:type="dxa"/>
            </w:tcMar>
            <w:vAlign w:val="center"/>
          </w:tcPr>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 客户自有标准（须提供客户标准）</w:t>
            </w:r>
          </w:p>
        </w:tc>
        <w:tc>
          <w:tcPr>
            <w:tcW w:w="1116" w:type="dxa"/>
            <w:vAlign w:val="center"/>
          </w:tcPr>
          <w:p w:rsidR="00B52394" w:rsidRDefault="00B52394">
            <w:pPr>
              <w:widowControl/>
              <w:snapToGrid w:val="0"/>
              <w:rPr>
                <w:rFonts w:ascii="仿宋_GB2312" w:eastAsia="仿宋_GB2312" w:hAnsi="仿宋_GB2312" w:cs="仿宋_GB2312"/>
                <w:color w:val="000000" w:themeColor="text1"/>
                <w:kern w:val="0"/>
              </w:rPr>
            </w:pPr>
          </w:p>
        </w:tc>
      </w:tr>
      <w:tr w:rsidR="00B52394">
        <w:trPr>
          <w:trHeight w:val="20"/>
          <w:jc w:val="center"/>
        </w:trPr>
        <w:tc>
          <w:tcPr>
            <w:tcW w:w="661" w:type="dxa"/>
            <w:vMerge/>
            <w:vAlign w:val="center"/>
          </w:tcPr>
          <w:p w:rsidR="00B52394" w:rsidRDefault="00B52394">
            <w:pPr>
              <w:widowControl/>
              <w:jc w:val="left"/>
              <w:rPr>
                <w:rFonts w:ascii="仿宋_GB2312" w:eastAsia="仿宋_GB2312" w:hAnsi="仿宋_GB2312" w:cs="仿宋_GB2312"/>
                <w:color w:val="000000" w:themeColor="text1"/>
                <w:kern w:val="0"/>
              </w:rPr>
            </w:pPr>
          </w:p>
        </w:tc>
        <w:tc>
          <w:tcPr>
            <w:tcW w:w="2269" w:type="dxa"/>
            <w:vMerge/>
            <w:vAlign w:val="center"/>
          </w:tcPr>
          <w:p w:rsidR="00B52394" w:rsidRDefault="00B52394">
            <w:pPr>
              <w:widowControl/>
              <w:jc w:val="center"/>
              <w:rPr>
                <w:rFonts w:ascii="仿宋_GB2312" w:eastAsia="仿宋_GB2312" w:hAnsi="仿宋_GB2312" w:cs="仿宋_GB2312"/>
                <w:color w:val="000000" w:themeColor="text1"/>
                <w:kern w:val="0"/>
              </w:rPr>
            </w:pPr>
          </w:p>
        </w:tc>
        <w:tc>
          <w:tcPr>
            <w:tcW w:w="6110" w:type="dxa"/>
            <w:gridSpan w:val="2"/>
            <w:tcMar>
              <w:top w:w="0" w:type="dxa"/>
              <w:left w:w="108" w:type="dxa"/>
              <w:bottom w:w="0" w:type="dxa"/>
              <w:right w:w="108" w:type="dxa"/>
            </w:tcMar>
            <w:vAlign w:val="center"/>
          </w:tcPr>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 其他  （须提供执行标准）</w:t>
            </w:r>
          </w:p>
        </w:tc>
        <w:tc>
          <w:tcPr>
            <w:tcW w:w="1116" w:type="dxa"/>
            <w:vAlign w:val="center"/>
          </w:tcPr>
          <w:p w:rsidR="00B52394" w:rsidRDefault="00B52394">
            <w:pPr>
              <w:widowControl/>
              <w:snapToGrid w:val="0"/>
              <w:rPr>
                <w:rFonts w:ascii="仿宋_GB2312" w:eastAsia="仿宋_GB2312" w:hAnsi="仿宋_GB2312" w:cs="仿宋_GB2312"/>
                <w:color w:val="000000" w:themeColor="text1"/>
                <w:kern w:val="0"/>
              </w:rPr>
            </w:pPr>
          </w:p>
        </w:tc>
      </w:tr>
      <w:tr w:rsidR="00B52394">
        <w:trPr>
          <w:trHeight w:val="20"/>
          <w:jc w:val="center"/>
        </w:trPr>
        <w:tc>
          <w:tcPr>
            <w:tcW w:w="661" w:type="dxa"/>
            <w:vMerge/>
            <w:vAlign w:val="center"/>
          </w:tcPr>
          <w:p w:rsidR="00B52394" w:rsidRDefault="00B52394">
            <w:pPr>
              <w:widowControl/>
              <w:jc w:val="left"/>
              <w:rPr>
                <w:rFonts w:ascii="仿宋_GB2312" w:eastAsia="仿宋_GB2312" w:hAnsi="仿宋_GB2312" w:cs="仿宋_GB2312"/>
                <w:color w:val="000000" w:themeColor="text1"/>
                <w:kern w:val="0"/>
              </w:rPr>
            </w:pPr>
          </w:p>
        </w:tc>
        <w:tc>
          <w:tcPr>
            <w:tcW w:w="2269" w:type="dxa"/>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安全要求</w:t>
            </w:r>
          </w:p>
        </w:tc>
        <w:tc>
          <w:tcPr>
            <w:tcW w:w="6110" w:type="dxa"/>
            <w:gridSpan w:val="2"/>
            <w:tcMar>
              <w:top w:w="0" w:type="dxa"/>
              <w:left w:w="108" w:type="dxa"/>
              <w:bottom w:w="0" w:type="dxa"/>
              <w:right w:w="108" w:type="dxa"/>
            </w:tcMar>
            <w:vAlign w:val="center"/>
          </w:tcPr>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 无□ 输入电压要求  □销售地要求   □安全认证标准</w:t>
            </w:r>
          </w:p>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 其他</w:t>
            </w:r>
          </w:p>
        </w:tc>
        <w:tc>
          <w:tcPr>
            <w:tcW w:w="1116" w:type="dxa"/>
            <w:vAlign w:val="center"/>
          </w:tcPr>
          <w:p w:rsidR="00B52394" w:rsidRDefault="00B52394">
            <w:pPr>
              <w:widowControl/>
              <w:snapToGrid w:val="0"/>
              <w:rPr>
                <w:rFonts w:ascii="仿宋_GB2312" w:eastAsia="仿宋_GB2312" w:hAnsi="仿宋_GB2312" w:cs="仿宋_GB2312"/>
                <w:color w:val="000000" w:themeColor="text1"/>
                <w:kern w:val="0"/>
              </w:rPr>
            </w:pPr>
          </w:p>
        </w:tc>
      </w:tr>
      <w:tr w:rsidR="00B52394">
        <w:trPr>
          <w:trHeight w:val="20"/>
          <w:jc w:val="center"/>
        </w:trPr>
        <w:tc>
          <w:tcPr>
            <w:tcW w:w="661" w:type="dxa"/>
            <w:vMerge/>
            <w:vAlign w:val="center"/>
          </w:tcPr>
          <w:p w:rsidR="00B52394" w:rsidRDefault="00B52394">
            <w:pPr>
              <w:widowControl/>
              <w:jc w:val="left"/>
              <w:rPr>
                <w:rFonts w:ascii="仿宋_GB2312" w:eastAsia="仿宋_GB2312" w:hAnsi="仿宋_GB2312" w:cs="仿宋_GB2312"/>
                <w:color w:val="000000" w:themeColor="text1"/>
                <w:kern w:val="0"/>
              </w:rPr>
            </w:pPr>
          </w:p>
        </w:tc>
        <w:tc>
          <w:tcPr>
            <w:tcW w:w="2269" w:type="dxa"/>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法律法规及标准规范要求</w:t>
            </w:r>
          </w:p>
        </w:tc>
        <w:tc>
          <w:tcPr>
            <w:tcW w:w="6110" w:type="dxa"/>
            <w:gridSpan w:val="2"/>
            <w:tcMar>
              <w:top w:w="0" w:type="dxa"/>
              <w:left w:w="108" w:type="dxa"/>
              <w:bottom w:w="0" w:type="dxa"/>
              <w:right w:w="108" w:type="dxa"/>
            </w:tcMar>
            <w:vAlign w:val="center"/>
          </w:tcPr>
          <w:p w:rsidR="00B52394" w:rsidRDefault="00B52394">
            <w:pPr>
              <w:widowControl/>
              <w:snapToGrid w:val="0"/>
              <w:rPr>
                <w:rFonts w:ascii="仿宋_GB2312" w:eastAsia="仿宋_GB2312" w:hAnsi="仿宋_GB2312" w:cs="仿宋_GB2312"/>
                <w:color w:val="000000" w:themeColor="text1"/>
                <w:kern w:val="0"/>
              </w:rPr>
            </w:pPr>
          </w:p>
        </w:tc>
        <w:tc>
          <w:tcPr>
            <w:tcW w:w="1116" w:type="dxa"/>
            <w:vAlign w:val="center"/>
          </w:tcPr>
          <w:p w:rsidR="00B52394" w:rsidRDefault="00B52394">
            <w:pPr>
              <w:widowControl/>
              <w:snapToGrid w:val="0"/>
              <w:rPr>
                <w:rFonts w:ascii="仿宋_GB2312" w:eastAsia="仿宋_GB2312" w:hAnsi="仿宋_GB2312" w:cs="仿宋_GB2312"/>
                <w:color w:val="000000" w:themeColor="text1"/>
                <w:kern w:val="0"/>
              </w:rPr>
            </w:pPr>
          </w:p>
        </w:tc>
      </w:tr>
      <w:tr w:rsidR="00B52394">
        <w:trPr>
          <w:trHeight w:val="20"/>
          <w:jc w:val="center"/>
        </w:trPr>
        <w:tc>
          <w:tcPr>
            <w:tcW w:w="661" w:type="dxa"/>
            <w:vMerge/>
            <w:vAlign w:val="center"/>
          </w:tcPr>
          <w:p w:rsidR="00B52394" w:rsidRDefault="00B52394">
            <w:pPr>
              <w:widowControl/>
              <w:jc w:val="left"/>
              <w:rPr>
                <w:rFonts w:ascii="仿宋_GB2312" w:eastAsia="仿宋_GB2312" w:hAnsi="仿宋_GB2312" w:cs="仿宋_GB2312"/>
                <w:color w:val="000000" w:themeColor="text1"/>
                <w:kern w:val="0"/>
              </w:rPr>
            </w:pPr>
          </w:p>
        </w:tc>
        <w:tc>
          <w:tcPr>
            <w:tcW w:w="2269" w:type="dxa"/>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类似产品经验</w:t>
            </w:r>
          </w:p>
        </w:tc>
        <w:tc>
          <w:tcPr>
            <w:tcW w:w="6110" w:type="dxa"/>
            <w:gridSpan w:val="2"/>
            <w:tcMar>
              <w:top w:w="0" w:type="dxa"/>
              <w:left w:w="108" w:type="dxa"/>
              <w:bottom w:w="0" w:type="dxa"/>
              <w:right w:w="108" w:type="dxa"/>
            </w:tcMar>
            <w:vAlign w:val="center"/>
          </w:tcPr>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 无□ 有(</w:t>
            </w:r>
            <w:r>
              <w:rPr>
                <w:rFonts w:ascii="仿宋_GB2312" w:eastAsia="仿宋_GB2312" w:hAnsi="仿宋_GB2312" w:cs="仿宋_GB2312" w:hint="eastAsia"/>
                <w:b/>
                <w:color w:val="000000" w:themeColor="text1"/>
                <w:kern w:val="0"/>
                <w:u w:val="single"/>
              </w:rPr>
              <w:t>请简要说明)</w:t>
            </w:r>
          </w:p>
        </w:tc>
        <w:tc>
          <w:tcPr>
            <w:tcW w:w="1116" w:type="dxa"/>
            <w:vAlign w:val="center"/>
          </w:tcPr>
          <w:p w:rsidR="00B52394" w:rsidRDefault="00B52394">
            <w:pPr>
              <w:widowControl/>
              <w:snapToGrid w:val="0"/>
              <w:rPr>
                <w:rFonts w:ascii="仿宋_GB2312" w:eastAsia="仿宋_GB2312" w:hAnsi="仿宋_GB2312" w:cs="仿宋_GB2312"/>
                <w:color w:val="000000" w:themeColor="text1"/>
                <w:kern w:val="0"/>
              </w:rPr>
            </w:pPr>
          </w:p>
        </w:tc>
      </w:tr>
      <w:tr w:rsidR="00B52394">
        <w:trPr>
          <w:trHeight w:val="20"/>
          <w:jc w:val="center"/>
        </w:trPr>
        <w:tc>
          <w:tcPr>
            <w:tcW w:w="661" w:type="dxa"/>
            <w:vMerge/>
            <w:vAlign w:val="center"/>
          </w:tcPr>
          <w:p w:rsidR="00B52394" w:rsidRDefault="00B52394">
            <w:pPr>
              <w:widowControl/>
              <w:jc w:val="left"/>
              <w:rPr>
                <w:rFonts w:ascii="仿宋_GB2312" w:eastAsia="仿宋_GB2312" w:hAnsi="仿宋_GB2312" w:cs="仿宋_GB2312"/>
                <w:color w:val="000000" w:themeColor="text1"/>
                <w:kern w:val="0"/>
              </w:rPr>
            </w:pPr>
          </w:p>
        </w:tc>
        <w:tc>
          <w:tcPr>
            <w:tcW w:w="2269" w:type="dxa"/>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产品本体标识要求</w:t>
            </w:r>
          </w:p>
        </w:tc>
        <w:tc>
          <w:tcPr>
            <w:tcW w:w="6110" w:type="dxa"/>
            <w:gridSpan w:val="2"/>
            <w:tcMar>
              <w:top w:w="0" w:type="dxa"/>
              <w:left w:w="108" w:type="dxa"/>
              <w:bottom w:w="0" w:type="dxa"/>
              <w:right w:w="108" w:type="dxa"/>
            </w:tcMar>
            <w:vAlign w:val="center"/>
          </w:tcPr>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□无</w:t>
            </w:r>
          </w:p>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 xml:space="preserve">□有 </w:t>
            </w:r>
            <w:r>
              <w:rPr>
                <w:rFonts w:ascii="仿宋_GB2312" w:eastAsia="仿宋_GB2312" w:hAnsi="仿宋_GB2312" w:cs="仿宋_GB2312" w:hint="eastAsia"/>
                <w:color w:val="000000" w:themeColor="text1"/>
              </w:rPr>
              <w:t>（须提供结构图或样件）</w:t>
            </w:r>
          </w:p>
        </w:tc>
        <w:tc>
          <w:tcPr>
            <w:tcW w:w="1116" w:type="dxa"/>
            <w:vAlign w:val="center"/>
          </w:tcPr>
          <w:p w:rsidR="00B52394" w:rsidRDefault="00B52394">
            <w:pPr>
              <w:widowControl/>
              <w:snapToGrid w:val="0"/>
              <w:rPr>
                <w:rFonts w:ascii="仿宋_GB2312" w:eastAsia="仿宋_GB2312" w:hAnsi="仿宋_GB2312" w:cs="仿宋_GB2312"/>
                <w:color w:val="000000" w:themeColor="text1"/>
                <w:kern w:val="0"/>
              </w:rPr>
            </w:pPr>
          </w:p>
        </w:tc>
      </w:tr>
      <w:tr w:rsidR="00B52394">
        <w:trPr>
          <w:trHeight w:val="20"/>
          <w:jc w:val="center"/>
        </w:trPr>
        <w:tc>
          <w:tcPr>
            <w:tcW w:w="661" w:type="dxa"/>
            <w:vMerge w:val="restart"/>
            <w:vAlign w:val="center"/>
          </w:tcPr>
          <w:p w:rsidR="00B52394" w:rsidRDefault="007E164F">
            <w:pPr>
              <w:widowControl/>
              <w:snapToGrid w:val="0"/>
              <w:ind w:leftChars="29" w:left="61"/>
              <w:jc w:val="left"/>
              <w:rPr>
                <w:rFonts w:ascii="仿宋_GB2312" w:eastAsia="仿宋_GB2312" w:hAnsi="仿宋_GB2312" w:cs="仿宋_GB2312"/>
                <w:color w:val="000000" w:themeColor="text1"/>
                <w:spacing w:val="-20"/>
                <w:kern w:val="0"/>
              </w:rPr>
            </w:pPr>
            <w:r>
              <w:rPr>
                <w:rFonts w:ascii="仿宋_GB2312" w:eastAsia="仿宋_GB2312" w:hAnsi="仿宋_GB2312" w:cs="仿宋_GB2312" w:hint="eastAsia"/>
                <w:color w:val="000000" w:themeColor="text1"/>
                <w:spacing w:val="-20"/>
                <w:kern w:val="0"/>
              </w:rPr>
              <w:t>客 户 使 用 要 求</w:t>
            </w:r>
          </w:p>
        </w:tc>
        <w:tc>
          <w:tcPr>
            <w:tcW w:w="2269" w:type="dxa"/>
            <w:vMerge w:val="restart"/>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仓储</w:t>
            </w:r>
          </w:p>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要求</w:t>
            </w:r>
          </w:p>
        </w:tc>
        <w:tc>
          <w:tcPr>
            <w:tcW w:w="6110" w:type="dxa"/>
            <w:gridSpan w:val="2"/>
            <w:tcMar>
              <w:top w:w="0" w:type="dxa"/>
              <w:left w:w="108" w:type="dxa"/>
              <w:bottom w:w="0" w:type="dxa"/>
              <w:right w:w="108" w:type="dxa"/>
            </w:tcMar>
            <w:vAlign w:val="center"/>
          </w:tcPr>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工作温度：□无   □有：</w:t>
            </w:r>
          </w:p>
        </w:tc>
        <w:tc>
          <w:tcPr>
            <w:tcW w:w="1116" w:type="dxa"/>
            <w:vMerge w:val="restart"/>
            <w:vAlign w:val="center"/>
          </w:tcPr>
          <w:p w:rsidR="00B52394" w:rsidRDefault="007E164F">
            <w:pPr>
              <w:widowControl/>
              <w:snapToGrid w:val="0"/>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客户未提出，按我司标准执行。</w:t>
            </w:r>
          </w:p>
          <w:p w:rsidR="00B52394" w:rsidRDefault="007E164F">
            <w:pPr>
              <w:widowControl/>
              <w:snapToGrid w:val="0"/>
              <w:ind w:firstLineChars="50" w:firstLine="105"/>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□是  □否</w:t>
            </w:r>
          </w:p>
        </w:tc>
      </w:tr>
      <w:tr w:rsidR="00B52394">
        <w:trPr>
          <w:trHeight w:val="20"/>
          <w:jc w:val="center"/>
        </w:trPr>
        <w:tc>
          <w:tcPr>
            <w:tcW w:w="661" w:type="dxa"/>
            <w:vMerge/>
            <w:vAlign w:val="center"/>
          </w:tcPr>
          <w:p w:rsidR="00B52394" w:rsidRDefault="00B52394">
            <w:pPr>
              <w:widowControl/>
              <w:jc w:val="left"/>
              <w:rPr>
                <w:rFonts w:ascii="仿宋_GB2312" w:eastAsia="仿宋_GB2312" w:hAnsi="仿宋_GB2312" w:cs="仿宋_GB2312"/>
                <w:color w:val="000000" w:themeColor="text1"/>
                <w:kern w:val="0"/>
              </w:rPr>
            </w:pPr>
          </w:p>
        </w:tc>
        <w:tc>
          <w:tcPr>
            <w:tcW w:w="2269" w:type="dxa"/>
            <w:vMerge/>
            <w:vAlign w:val="center"/>
          </w:tcPr>
          <w:p w:rsidR="00B52394" w:rsidRDefault="00B52394">
            <w:pPr>
              <w:widowControl/>
              <w:jc w:val="center"/>
              <w:rPr>
                <w:rFonts w:ascii="仿宋_GB2312" w:eastAsia="仿宋_GB2312" w:hAnsi="仿宋_GB2312" w:cs="仿宋_GB2312"/>
                <w:color w:val="000000" w:themeColor="text1"/>
                <w:kern w:val="0"/>
              </w:rPr>
            </w:pPr>
          </w:p>
        </w:tc>
        <w:tc>
          <w:tcPr>
            <w:tcW w:w="6110" w:type="dxa"/>
            <w:gridSpan w:val="2"/>
            <w:tcMar>
              <w:top w:w="0" w:type="dxa"/>
              <w:left w:w="108" w:type="dxa"/>
              <w:bottom w:w="0" w:type="dxa"/>
              <w:right w:w="108" w:type="dxa"/>
            </w:tcMar>
            <w:vAlign w:val="center"/>
          </w:tcPr>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贮存温度：□无   □有：</w:t>
            </w:r>
          </w:p>
        </w:tc>
        <w:tc>
          <w:tcPr>
            <w:tcW w:w="1116" w:type="dxa"/>
            <w:vMerge/>
            <w:vAlign w:val="center"/>
          </w:tcPr>
          <w:p w:rsidR="00B52394" w:rsidRDefault="00B52394">
            <w:pPr>
              <w:widowControl/>
              <w:snapToGrid w:val="0"/>
              <w:rPr>
                <w:rFonts w:ascii="仿宋_GB2312" w:eastAsia="仿宋_GB2312" w:hAnsi="仿宋_GB2312" w:cs="仿宋_GB2312"/>
                <w:color w:val="000000" w:themeColor="text1"/>
                <w:kern w:val="0"/>
              </w:rPr>
            </w:pPr>
          </w:p>
        </w:tc>
      </w:tr>
      <w:tr w:rsidR="00B52394">
        <w:trPr>
          <w:trHeight w:val="20"/>
          <w:jc w:val="center"/>
        </w:trPr>
        <w:tc>
          <w:tcPr>
            <w:tcW w:w="661" w:type="dxa"/>
            <w:vMerge/>
            <w:vAlign w:val="center"/>
          </w:tcPr>
          <w:p w:rsidR="00B52394" w:rsidRDefault="00B52394">
            <w:pPr>
              <w:widowControl/>
              <w:jc w:val="left"/>
              <w:rPr>
                <w:rFonts w:ascii="仿宋_GB2312" w:eastAsia="仿宋_GB2312" w:hAnsi="仿宋_GB2312" w:cs="仿宋_GB2312"/>
                <w:color w:val="000000" w:themeColor="text1"/>
                <w:kern w:val="0"/>
              </w:rPr>
            </w:pPr>
          </w:p>
        </w:tc>
        <w:tc>
          <w:tcPr>
            <w:tcW w:w="2269" w:type="dxa"/>
            <w:vMerge/>
            <w:vAlign w:val="center"/>
          </w:tcPr>
          <w:p w:rsidR="00B52394" w:rsidRDefault="00B52394">
            <w:pPr>
              <w:widowControl/>
              <w:jc w:val="center"/>
              <w:rPr>
                <w:rFonts w:ascii="仿宋_GB2312" w:eastAsia="仿宋_GB2312" w:hAnsi="仿宋_GB2312" w:cs="仿宋_GB2312"/>
                <w:color w:val="000000" w:themeColor="text1"/>
                <w:kern w:val="0"/>
              </w:rPr>
            </w:pPr>
          </w:p>
        </w:tc>
        <w:tc>
          <w:tcPr>
            <w:tcW w:w="6110" w:type="dxa"/>
            <w:gridSpan w:val="2"/>
            <w:tcMar>
              <w:top w:w="0" w:type="dxa"/>
              <w:left w:w="108" w:type="dxa"/>
              <w:bottom w:w="0" w:type="dxa"/>
              <w:right w:w="108" w:type="dxa"/>
            </w:tcMar>
            <w:vAlign w:val="center"/>
          </w:tcPr>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相对湿度：□无   □有：</w:t>
            </w:r>
          </w:p>
        </w:tc>
        <w:tc>
          <w:tcPr>
            <w:tcW w:w="1116" w:type="dxa"/>
            <w:vMerge/>
            <w:vAlign w:val="center"/>
          </w:tcPr>
          <w:p w:rsidR="00B52394" w:rsidRDefault="00B52394">
            <w:pPr>
              <w:widowControl/>
              <w:snapToGrid w:val="0"/>
              <w:rPr>
                <w:rFonts w:ascii="仿宋_GB2312" w:eastAsia="仿宋_GB2312" w:hAnsi="仿宋_GB2312" w:cs="仿宋_GB2312"/>
                <w:color w:val="000000" w:themeColor="text1"/>
                <w:kern w:val="0"/>
              </w:rPr>
            </w:pPr>
          </w:p>
        </w:tc>
      </w:tr>
      <w:tr w:rsidR="00B52394">
        <w:trPr>
          <w:trHeight w:val="20"/>
          <w:jc w:val="center"/>
        </w:trPr>
        <w:tc>
          <w:tcPr>
            <w:tcW w:w="661" w:type="dxa"/>
            <w:vMerge/>
            <w:vAlign w:val="center"/>
          </w:tcPr>
          <w:p w:rsidR="00B52394" w:rsidRDefault="00B52394">
            <w:pPr>
              <w:widowControl/>
              <w:jc w:val="left"/>
              <w:rPr>
                <w:rFonts w:ascii="仿宋_GB2312" w:eastAsia="仿宋_GB2312" w:hAnsi="仿宋_GB2312" w:cs="仿宋_GB2312"/>
                <w:color w:val="000000" w:themeColor="text1"/>
                <w:kern w:val="0"/>
              </w:rPr>
            </w:pPr>
          </w:p>
        </w:tc>
        <w:tc>
          <w:tcPr>
            <w:tcW w:w="2269" w:type="dxa"/>
            <w:vMerge/>
            <w:vAlign w:val="center"/>
          </w:tcPr>
          <w:p w:rsidR="00B52394" w:rsidRDefault="00B52394">
            <w:pPr>
              <w:widowControl/>
              <w:jc w:val="center"/>
              <w:rPr>
                <w:rFonts w:ascii="仿宋_GB2312" w:eastAsia="仿宋_GB2312" w:hAnsi="仿宋_GB2312" w:cs="仿宋_GB2312"/>
                <w:color w:val="000000" w:themeColor="text1"/>
                <w:kern w:val="0"/>
              </w:rPr>
            </w:pPr>
          </w:p>
        </w:tc>
        <w:tc>
          <w:tcPr>
            <w:tcW w:w="6110" w:type="dxa"/>
            <w:gridSpan w:val="2"/>
            <w:tcMar>
              <w:top w:w="0" w:type="dxa"/>
              <w:left w:w="108" w:type="dxa"/>
              <w:bottom w:w="0" w:type="dxa"/>
              <w:right w:w="108" w:type="dxa"/>
            </w:tcMar>
            <w:vAlign w:val="center"/>
          </w:tcPr>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其它：</w:t>
            </w:r>
          </w:p>
        </w:tc>
        <w:tc>
          <w:tcPr>
            <w:tcW w:w="1116" w:type="dxa"/>
            <w:vMerge/>
            <w:vAlign w:val="center"/>
          </w:tcPr>
          <w:p w:rsidR="00B52394" w:rsidRDefault="00B52394">
            <w:pPr>
              <w:widowControl/>
              <w:snapToGrid w:val="0"/>
              <w:rPr>
                <w:rFonts w:ascii="仿宋_GB2312" w:eastAsia="仿宋_GB2312" w:hAnsi="仿宋_GB2312" w:cs="仿宋_GB2312"/>
                <w:color w:val="000000" w:themeColor="text1"/>
                <w:kern w:val="0"/>
              </w:rPr>
            </w:pPr>
          </w:p>
        </w:tc>
      </w:tr>
      <w:tr w:rsidR="00B52394">
        <w:trPr>
          <w:trHeight w:val="20"/>
          <w:jc w:val="center"/>
        </w:trPr>
        <w:tc>
          <w:tcPr>
            <w:tcW w:w="661" w:type="dxa"/>
            <w:vMerge/>
            <w:vAlign w:val="center"/>
          </w:tcPr>
          <w:p w:rsidR="00B52394" w:rsidRDefault="00B52394">
            <w:pPr>
              <w:widowControl/>
              <w:jc w:val="left"/>
              <w:rPr>
                <w:rFonts w:ascii="仿宋_GB2312" w:eastAsia="仿宋_GB2312" w:hAnsi="仿宋_GB2312" w:cs="仿宋_GB2312"/>
                <w:color w:val="000000" w:themeColor="text1"/>
                <w:kern w:val="0"/>
              </w:rPr>
            </w:pPr>
          </w:p>
        </w:tc>
        <w:tc>
          <w:tcPr>
            <w:tcW w:w="2269" w:type="dxa"/>
            <w:vMerge w:val="restart"/>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生产线使用要求</w:t>
            </w:r>
          </w:p>
        </w:tc>
        <w:tc>
          <w:tcPr>
            <w:tcW w:w="1502" w:type="dxa"/>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焊接</w:t>
            </w:r>
          </w:p>
        </w:tc>
        <w:tc>
          <w:tcPr>
            <w:tcW w:w="4608" w:type="dxa"/>
            <w:vMerge w:val="restart"/>
            <w:vAlign w:val="center"/>
          </w:tcPr>
          <w:p w:rsidR="00B52394" w:rsidRDefault="007E164F">
            <w:pPr>
              <w:widowControl/>
              <w:snapToGrid w:val="0"/>
              <w:ind w:firstLineChars="50" w:firstLine="105"/>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□无</w:t>
            </w:r>
          </w:p>
          <w:p w:rsidR="00B52394" w:rsidRDefault="007E164F">
            <w:pPr>
              <w:snapToGrid w:val="0"/>
              <w:ind w:firstLineChars="50" w:firstLine="105"/>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lastRenderedPageBreak/>
              <w:t>□有 （关注客户的特殊使用要求）</w:t>
            </w:r>
          </w:p>
        </w:tc>
        <w:tc>
          <w:tcPr>
            <w:tcW w:w="1116" w:type="dxa"/>
            <w:vMerge w:val="restart"/>
            <w:vAlign w:val="center"/>
          </w:tcPr>
          <w:p w:rsidR="00B52394" w:rsidRDefault="007E164F">
            <w:pPr>
              <w:widowControl/>
              <w:snapToGrid w:val="0"/>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lastRenderedPageBreak/>
              <w:t>客户未提</w:t>
            </w:r>
            <w:r>
              <w:rPr>
                <w:rFonts w:ascii="仿宋_GB2312" w:eastAsia="仿宋_GB2312" w:hAnsi="仿宋_GB2312" w:cs="仿宋_GB2312" w:hint="eastAsia"/>
                <w:color w:val="000000" w:themeColor="text1"/>
              </w:rPr>
              <w:lastRenderedPageBreak/>
              <w:t>出，按我司标准执行。</w:t>
            </w:r>
          </w:p>
          <w:p w:rsidR="00B52394" w:rsidRDefault="007E164F">
            <w:pPr>
              <w:snapToGrid w:val="0"/>
              <w:ind w:firstLineChars="50" w:firstLine="105"/>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□是  □否</w:t>
            </w:r>
          </w:p>
        </w:tc>
      </w:tr>
      <w:tr w:rsidR="00B52394">
        <w:trPr>
          <w:trHeight w:val="20"/>
          <w:jc w:val="center"/>
        </w:trPr>
        <w:tc>
          <w:tcPr>
            <w:tcW w:w="661" w:type="dxa"/>
            <w:vMerge/>
            <w:vAlign w:val="center"/>
          </w:tcPr>
          <w:p w:rsidR="00B52394" w:rsidRDefault="00B52394">
            <w:pPr>
              <w:widowControl/>
              <w:jc w:val="left"/>
              <w:rPr>
                <w:rFonts w:ascii="仿宋_GB2312" w:eastAsia="仿宋_GB2312" w:hAnsi="仿宋_GB2312" w:cs="仿宋_GB2312"/>
                <w:color w:val="000000" w:themeColor="text1"/>
                <w:kern w:val="0"/>
              </w:rPr>
            </w:pPr>
          </w:p>
        </w:tc>
        <w:tc>
          <w:tcPr>
            <w:tcW w:w="2269" w:type="dxa"/>
            <w:vMerge/>
            <w:vAlign w:val="center"/>
          </w:tcPr>
          <w:p w:rsidR="00B52394" w:rsidRDefault="00B52394">
            <w:pPr>
              <w:widowControl/>
              <w:jc w:val="center"/>
              <w:rPr>
                <w:rFonts w:ascii="仿宋_GB2312" w:eastAsia="仿宋_GB2312" w:hAnsi="仿宋_GB2312" w:cs="仿宋_GB2312"/>
                <w:color w:val="000000" w:themeColor="text1"/>
                <w:kern w:val="0"/>
              </w:rPr>
            </w:pPr>
          </w:p>
        </w:tc>
        <w:tc>
          <w:tcPr>
            <w:tcW w:w="1502" w:type="dxa"/>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装配</w:t>
            </w:r>
          </w:p>
        </w:tc>
        <w:tc>
          <w:tcPr>
            <w:tcW w:w="4608" w:type="dxa"/>
            <w:vMerge/>
            <w:tcMar>
              <w:top w:w="0" w:type="dxa"/>
              <w:left w:w="108" w:type="dxa"/>
              <w:bottom w:w="0" w:type="dxa"/>
              <w:right w:w="108" w:type="dxa"/>
            </w:tcMar>
          </w:tcPr>
          <w:p w:rsidR="00B52394" w:rsidRDefault="00B52394">
            <w:pPr>
              <w:snapToGrid w:val="0"/>
              <w:rPr>
                <w:rFonts w:ascii="仿宋_GB2312" w:eastAsia="仿宋_GB2312" w:hAnsi="仿宋_GB2312" w:cs="仿宋_GB2312"/>
                <w:color w:val="000000" w:themeColor="text1"/>
                <w:kern w:val="0"/>
              </w:rPr>
            </w:pPr>
          </w:p>
        </w:tc>
        <w:tc>
          <w:tcPr>
            <w:tcW w:w="1116" w:type="dxa"/>
            <w:vMerge/>
          </w:tcPr>
          <w:p w:rsidR="00B52394" w:rsidRDefault="00B52394">
            <w:pPr>
              <w:snapToGrid w:val="0"/>
              <w:rPr>
                <w:rFonts w:ascii="仿宋_GB2312" w:eastAsia="仿宋_GB2312" w:hAnsi="仿宋_GB2312" w:cs="仿宋_GB2312"/>
                <w:color w:val="000000" w:themeColor="text1"/>
                <w:kern w:val="0"/>
              </w:rPr>
            </w:pPr>
          </w:p>
        </w:tc>
      </w:tr>
      <w:tr w:rsidR="00B52394">
        <w:trPr>
          <w:trHeight w:val="20"/>
          <w:jc w:val="center"/>
        </w:trPr>
        <w:tc>
          <w:tcPr>
            <w:tcW w:w="661" w:type="dxa"/>
            <w:vMerge/>
            <w:vAlign w:val="center"/>
          </w:tcPr>
          <w:p w:rsidR="00B52394" w:rsidRDefault="00B52394">
            <w:pPr>
              <w:widowControl/>
              <w:jc w:val="left"/>
              <w:rPr>
                <w:rFonts w:ascii="仿宋_GB2312" w:eastAsia="仿宋_GB2312" w:hAnsi="仿宋_GB2312" w:cs="仿宋_GB2312"/>
                <w:color w:val="000000" w:themeColor="text1"/>
                <w:kern w:val="0"/>
              </w:rPr>
            </w:pPr>
          </w:p>
        </w:tc>
        <w:tc>
          <w:tcPr>
            <w:tcW w:w="2269" w:type="dxa"/>
            <w:vMerge/>
            <w:vAlign w:val="center"/>
          </w:tcPr>
          <w:p w:rsidR="00B52394" w:rsidRDefault="00B52394">
            <w:pPr>
              <w:widowControl/>
              <w:jc w:val="center"/>
              <w:rPr>
                <w:rFonts w:ascii="仿宋_GB2312" w:eastAsia="仿宋_GB2312" w:hAnsi="仿宋_GB2312" w:cs="仿宋_GB2312"/>
                <w:color w:val="000000" w:themeColor="text1"/>
                <w:kern w:val="0"/>
              </w:rPr>
            </w:pPr>
          </w:p>
        </w:tc>
        <w:tc>
          <w:tcPr>
            <w:tcW w:w="1502" w:type="dxa"/>
            <w:tcMar>
              <w:top w:w="0" w:type="dxa"/>
              <w:left w:w="108" w:type="dxa"/>
              <w:bottom w:w="0" w:type="dxa"/>
              <w:right w:w="108" w:type="dxa"/>
            </w:tcMar>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贴片</w:t>
            </w:r>
          </w:p>
        </w:tc>
        <w:tc>
          <w:tcPr>
            <w:tcW w:w="4608" w:type="dxa"/>
            <w:vMerge/>
            <w:tcMar>
              <w:top w:w="0" w:type="dxa"/>
              <w:left w:w="108" w:type="dxa"/>
              <w:bottom w:w="0" w:type="dxa"/>
              <w:right w:w="108" w:type="dxa"/>
            </w:tcMar>
          </w:tcPr>
          <w:p w:rsidR="00B52394" w:rsidRDefault="00B52394">
            <w:pPr>
              <w:widowControl/>
              <w:snapToGrid w:val="0"/>
              <w:rPr>
                <w:rFonts w:ascii="仿宋_GB2312" w:eastAsia="仿宋_GB2312" w:hAnsi="仿宋_GB2312" w:cs="仿宋_GB2312"/>
                <w:color w:val="000000" w:themeColor="text1"/>
                <w:kern w:val="0"/>
              </w:rPr>
            </w:pPr>
          </w:p>
        </w:tc>
        <w:tc>
          <w:tcPr>
            <w:tcW w:w="1116" w:type="dxa"/>
            <w:vMerge/>
          </w:tcPr>
          <w:p w:rsidR="00B52394" w:rsidRDefault="00B52394">
            <w:pPr>
              <w:widowControl/>
              <w:snapToGrid w:val="0"/>
              <w:rPr>
                <w:rFonts w:ascii="仿宋_GB2312" w:eastAsia="仿宋_GB2312" w:hAnsi="仿宋_GB2312" w:cs="仿宋_GB2312"/>
                <w:color w:val="000000" w:themeColor="text1"/>
                <w:kern w:val="0"/>
              </w:rPr>
            </w:pPr>
          </w:p>
        </w:tc>
      </w:tr>
      <w:tr w:rsidR="00B52394">
        <w:trPr>
          <w:trHeight w:val="20"/>
          <w:jc w:val="center"/>
        </w:trPr>
        <w:tc>
          <w:tcPr>
            <w:tcW w:w="661" w:type="dxa"/>
            <w:vMerge/>
            <w:vAlign w:val="center"/>
          </w:tcPr>
          <w:p w:rsidR="00B52394" w:rsidRDefault="00B52394">
            <w:pPr>
              <w:widowControl/>
              <w:jc w:val="left"/>
              <w:rPr>
                <w:rFonts w:ascii="仿宋_GB2312" w:eastAsia="仿宋_GB2312" w:hAnsi="仿宋_GB2312" w:cs="仿宋_GB2312"/>
                <w:color w:val="000000" w:themeColor="text1"/>
                <w:kern w:val="0"/>
              </w:rPr>
            </w:pPr>
          </w:p>
        </w:tc>
        <w:tc>
          <w:tcPr>
            <w:tcW w:w="2269" w:type="dxa"/>
            <w:vMerge/>
            <w:vAlign w:val="center"/>
          </w:tcPr>
          <w:p w:rsidR="00B52394" w:rsidRDefault="00B52394">
            <w:pPr>
              <w:widowControl/>
              <w:jc w:val="center"/>
              <w:rPr>
                <w:rFonts w:ascii="仿宋_GB2312" w:eastAsia="仿宋_GB2312" w:hAnsi="仿宋_GB2312" w:cs="仿宋_GB2312"/>
                <w:color w:val="000000" w:themeColor="text1"/>
                <w:kern w:val="0"/>
              </w:rPr>
            </w:pPr>
          </w:p>
        </w:tc>
        <w:tc>
          <w:tcPr>
            <w:tcW w:w="1502" w:type="dxa"/>
            <w:tcMar>
              <w:top w:w="0" w:type="dxa"/>
              <w:left w:w="108" w:type="dxa"/>
              <w:bottom w:w="0" w:type="dxa"/>
              <w:right w:w="108" w:type="dxa"/>
            </w:tcMar>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调试/检测</w:t>
            </w:r>
          </w:p>
        </w:tc>
        <w:tc>
          <w:tcPr>
            <w:tcW w:w="4608" w:type="dxa"/>
            <w:vMerge/>
            <w:tcMar>
              <w:top w:w="0" w:type="dxa"/>
              <w:left w:w="108" w:type="dxa"/>
              <w:bottom w:w="0" w:type="dxa"/>
              <w:right w:w="108" w:type="dxa"/>
            </w:tcMar>
          </w:tcPr>
          <w:p w:rsidR="00B52394" w:rsidRDefault="00B52394">
            <w:pPr>
              <w:widowControl/>
              <w:snapToGrid w:val="0"/>
              <w:rPr>
                <w:rFonts w:ascii="仿宋_GB2312" w:eastAsia="仿宋_GB2312" w:hAnsi="仿宋_GB2312" w:cs="仿宋_GB2312"/>
                <w:color w:val="000000" w:themeColor="text1"/>
                <w:kern w:val="0"/>
              </w:rPr>
            </w:pPr>
          </w:p>
        </w:tc>
        <w:tc>
          <w:tcPr>
            <w:tcW w:w="1116" w:type="dxa"/>
            <w:vMerge/>
          </w:tcPr>
          <w:p w:rsidR="00B52394" w:rsidRDefault="00B52394">
            <w:pPr>
              <w:widowControl/>
              <w:snapToGrid w:val="0"/>
              <w:rPr>
                <w:rFonts w:ascii="仿宋_GB2312" w:eastAsia="仿宋_GB2312" w:hAnsi="仿宋_GB2312" w:cs="仿宋_GB2312"/>
                <w:color w:val="000000" w:themeColor="text1"/>
                <w:kern w:val="0"/>
              </w:rPr>
            </w:pPr>
          </w:p>
        </w:tc>
      </w:tr>
      <w:tr w:rsidR="00B52394">
        <w:trPr>
          <w:trHeight w:val="20"/>
          <w:jc w:val="center"/>
        </w:trPr>
        <w:tc>
          <w:tcPr>
            <w:tcW w:w="661" w:type="dxa"/>
            <w:vMerge w:val="restart"/>
            <w:vAlign w:val="center"/>
          </w:tcPr>
          <w:p w:rsidR="00B52394" w:rsidRDefault="007E164F">
            <w:pPr>
              <w:widowControl/>
              <w:snapToGrid w:val="0"/>
              <w:ind w:firstLineChars="50" w:firstLine="105"/>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包</w:t>
            </w:r>
          </w:p>
          <w:p w:rsidR="00B52394" w:rsidRDefault="007E164F">
            <w:pPr>
              <w:widowControl/>
              <w:snapToGrid w:val="0"/>
              <w:ind w:firstLineChars="50" w:firstLine="105"/>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装</w:t>
            </w:r>
          </w:p>
          <w:p w:rsidR="00B52394" w:rsidRDefault="007E164F">
            <w:pPr>
              <w:widowControl/>
              <w:snapToGrid w:val="0"/>
              <w:ind w:firstLineChars="50" w:firstLine="105"/>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运</w:t>
            </w:r>
          </w:p>
          <w:p w:rsidR="00B52394" w:rsidRDefault="007E164F">
            <w:pPr>
              <w:widowControl/>
              <w:snapToGrid w:val="0"/>
              <w:ind w:firstLineChars="50" w:firstLine="105"/>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输</w:t>
            </w:r>
          </w:p>
          <w:p w:rsidR="00B52394" w:rsidRDefault="007E164F">
            <w:pPr>
              <w:widowControl/>
              <w:snapToGrid w:val="0"/>
              <w:ind w:firstLineChars="50" w:firstLine="105"/>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要</w:t>
            </w:r>
          </w:p>
          <w:p w:rsidR="00B52394" w:rsidRDefault="007E164F">
            <w:pPr>
              <w:widowControl/>
              <w:snapToGrid w:val="0"/>
              <w:ind w:firstLineChars="50" w:firstLine="105"/>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求</w:t>
            </w:r>
          </w:p>
        </w:tc>
        <w:tc>
          <w:tcPr>
            <w:tcW w:w="2269" w:type="dxa"/>
            <w:vMerge w:val="restart"/>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外包装</w:t>
            </w:r>
          </w:p>
        </w:tc>
        <w:tc>
          <w:tcPr>
            <w:tcW w:w="1502" w:type="dxa"/>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材质</w:t>
            </w:r>
          </w:p>
        </w:tc>
        <w:tc>
          <w:tcPr>
            <w:tcW w:w="4608" w:type="dxa"/>
            <w:vAlign w:val="center"/>
          </w:tcPr>
          <w:p w:rsidR="00B52394" w:rsidRDefault="007E164F">
            <w:pPr>
              <w:widowControl/>
              <w:snapToGrid w:val="0"/>
              <w:ind w:firstLineChars="50" w:firstLine="105"/>
              <w:rPr>
                <w:rFonts w:ascii="仿宋_GB2312" w:eastAsia="仿宋_GB2312" w:hAnsi="仿宋_GB2312" w:cs="仿宋_GB2312"/>
                <w:color w:val="000000" w:themeColor="text1"/>
                <w:kern w:val="0"/>
                <w:u w:val="single"/>
              </w:rPr>
            </w:pPr>
            <w:r>
              <w:rPr>
                <w:rFonts w:ascii="仿宋_GB2312" w:eastAsia="仿宋_GB2312" w:hAnsi="仿宋_GB2312" w:cs="仿宋_GB2312" w:hint="eastAsia"/>
                <w:color w:val="000000" w:themeColor="text1"/>
                <w:kern w:val="0"/>
              </w:rPr>
              <w:t>□纸箱 □木箱 □泡沫 □其它</w:t>
            </w:r>
          </w:p>
        </w:tc>
        <w:tc>
          <w:tcPr>
            <w:tcW w:w="1116" w:type="dxa"/>
            <w:vMerge w:val="restart"/>
            <w:vAlign w:val="center"/>
          </w:tcPr>
          <w:p w:rsidR="00B52394" w:rsidRDefault="007E164F">
            <w:pPr>
              <w:widowControl/>
              <w:snapToGrid w:val="0"/>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客户未提出，按我司标准执行。</w:t>
            </w:r>
          </w:p>
          <w:p w:rsidR="00B52394" w:rsidRDefault="007E164F">
            <w:pPr>
              <w:widowControl/>
              <w:snapToGrid w:val="0"/>
              <w:ind w:firstLineChars="50" w:firstLine="105"/>
              <w:rPr>
                <w:rFonts w:ascii="仿宋_GB2312" w:eastAsia="仿宋_GB2312" w:hAnsi="仿宋_GB2312" w:cs="仿宋_GB2312"/>
                <w:color w:val="000000" w:themeColor="text1"/>
                <w:kern w:val="0"/>
                <w:u w:val="single"/>
              </w:rPr>
            </w:pPr>
            <w:r>
              <w:rPr>
                <w:rFonts w:ascii="仿宋_GB2312" w:eastAsia="仿宋_GB2312" w:hAnsi="仿宋_GB2312" w:cs="仿宋_GB2312" w:hint="eastAsia"/>
                <w:color w:val="000000" w:themeColor="text1"/>
                <w:kern w:val="0"/>
              </w:rPr>
              <w:t>□是  □否</w:t>
            </w:r>
          </w:p>
        </w:tc>
      </w:tr>
      <w:tr w:rsidR="00B52394">
        <w:trPr>
          <w:trHeight w:val="20"/>
          <w:jc w:val="center"/>
        </w:trPr>
        <w:tc>
          <w:tcPr>
            <w:tcW w:w="661" w:type="dxa"/>
            <w:vMerge/>
            <w:vAlign w:val="center"/>
          </w:tcPr>
          <w:p w:rsidR="00B52394" w:rsidRDefault="00B52394">
            <w:pPr>
              <w:widowControl/>
              <w:jc w:val="center"/>
              <w:rPr>
                <w:rFonts w:ascii="仿宋_GB2312" w:eastAsia="仿宋_GB2312" w:hAnsi="仿宋_GB2312" w:cs="仿宋_GB2312"/>
                <w:color w:val="000000" w:themeColor="text1"/>
                <w:kern w:val="0"/>
              </w:rPr>
            </w:pPr>
          </w:p>
        </w:tc>
        <w:tc>
          <w:tcPr>
            <w:tcW w:w="2269" w:type="dxa"/>
            <w:vMerge/>
            <w:vAlign w:val="center"/>
          </w:tcPr>
          <w:p w:rsidR="00B52394" w:rsidRDefault="00B52394">
            <w:pPr>
              <w:widowControl/>
              <w:jc w:val="center"/>
              <w:rPr>
                <w:rFonts w:ascii="仿宋_GB2312" w:eastAsia="仿宋_GB2312" w:hAnsi="仿宋_GB2312" w:cs="仿宋_GB2312"/>
                <w:color w:val="000000" w:themeColor="text1"/>
                <w:kern w:val="0"/>
              </w:rPr>
            </w:pPr>
          </w:p>
        </w:tc>
        <w:tc>
          <w:tcPr>
            <w:tcW w:w="1502" w:type="dxa"/>
            <w:tcMar>
              <w:top w:w="0" w:type="dxa"/>
              <w:left w:w="108" w:type="dxa"/>
              <w:bottom w:w="0" w:type="dxa"/>
              <w:right w:w="108" w:type="dxa"/>
            </w:tcMar>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外形尺寸</w:t>
            </w:r>
          </w:p>
        </w:tc>
        <w:tc>
          <w:tcPr>
            <w:tcW w:w="4608" w:type="dxa"/>
            <w:tcMar>
              <w:top w:w="0" w:type="dxa"/>
              <w:left w:w="108" w:type="dxa"/>
              <w:bottom w:w="0" w:type="dxa"/>
              <w:right w:w="108" w:type="dxa"/>
            </w:tcMar>
            <w:vAlign w:val="center"/>
          </w:tcPr>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□无□有  （</w:t>
            </w:r>
            <w:r>
              <w:rPr>
                <w:rFonts w:ascii="仿宋_GB2312" w:eastAsia="仿宋_GB2312" w:hAnsi="仿宋_GB2312" w:cs="仿宋_GB2312" w:hint="eastAsia"/>
                <w:color w:val="000000" w:themeColor="text1"/>
              </w:rPr>
              <w:t>（须提供尺寸图或样件）</w:t>
            </w:r>
            <w:r>
              <w:rPr>
                <w:rFonts w:ascii="仿宋_GB2312" w:eastAsia="仿宋_GB2312" w:hAnsi="仿宋_GB2312" w:cs="仿宋_GB2312" w:hint="eastAsia"/>
                <w:color w:val="000000" w:themeColor="text1"/>
                <w:kern w:val="0"/>
              </w:rPr>
              <w:t>）</w:t>
            </w:r>
          </w:p>
        </w:tc>
        <w:tc>
          <w:tcPr>
            <w:tcW w:w="1116" w:type="dxa"/>
            <w:vMerge/>
            <w:vAlign w:val="center"/>
          </w:tcPr>
          <w:p w:rsidR="00B52394" w:rsidRDefault="00B52394">
            <w:pPr>
              <w:widowControl/>
              <w:snapToGrid w:val="0"/>
              <w:rPr>
                <w:rFonts w:ascii="仿宋_GB2312" w:eastAsia="仿宋_GB2312" w:hAnsi="仿宋_GB2312" w:cs="仿宋_GB2312"/>
                <w:color w:val="000000" w:themeColor="text1"/>
                <w:kern w:val="0"/>
              </w:rPr>
            </w:pPr>
          </w:p>
        </w:tc>
      </w:tr>
      <w:tr w:rsidR="00B52394">
        <w:trPr>
          <w:trHeight w:val="20"/>
          <w:jc w:val="center"/>
        </w:trPr>
        <w:tc>
          <w:tcPr>
            <w:tcW w:w="661" w:type="dxa"/>
            <w:vMerge/>
            <w:vAlign w:val="center"/>
          </w:tcPr>
          <w:p w:rsidR="00B52394" w:rsidRDefault="00B52394">
            <w:pPr>
              <w:widowControl/>
              <w:jc w:val="center"/>
              <w:rPr>
                <w:rFonts w:ascii="仿宋_GB2312" w:eastAsia="仿宋_GB2312" w:hAnsi="仿宋_GB2312" w:cs="仿宋_GB2312"/>
                <w:color w:val="000000" w:themeColor="text1"/>
                <w:kern w:val="0"/>
              </w:rPr>
            </w:pPr>
          </w:p>
        </w:tc>
        <w:tc>
          <w:tcPr>
            <w:tcW w:w="2269" w:type="dxa"/>
            <w:vMerge/>
            <w:vAlign w:val="center"/>
          </w:tcPr>
          <w:p w:rsidR="00B52394" w:rsidRDefault="00B52394">
            <w:pPr>
              <w:widowControl/>
              <w:jc w:val="center"/>
              <w:rPr>
                <w:rFonts w:ascii="仿宋_GB2312" w:eastAsia="仿宋_GB2312" w:hAnsi="仿宋_GB2312" w:cs="仿宋_GB2312"/>
                <w:color w:val="000000" w:themeColor="text1"/>
                <w:kern w:val="0"/>
              </w:rPr>
            </w:pPr>
          </w:p>
        </w:tc>
        <w:tc>
          <w:tcPr>
            <w:tcW w:w="1502" w:type="dxa"/>
            <w:tcMar>
              <w:top w:w="0" w:type="dxa"/>
              <w:left w:w="108" w:type="dxa"/>
              <w:bottom w:w="0" w:type="dxa"/>
              <w:right w:w="108" w:type="dxa"/>
            </w:tcMar>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标识</w:t>
            </w:r>
          </w:p>
        </w:tc>
        <w:tc>
          <w:tcPr>
            <w:tcW w:w="4608" w:type="dxa"/>
            <w:tcMar>
              <w:top w:w="0" w:type="dxa"/>
              <w:left w:w="108" w:type="dxa"/>
              <w:bottom w:w="0" w:type="dxa"/>
              <w:right w:w="108" w:type="dxa"/>
            </w:tcMar>
            <w:vAlign w:val="center"/>
          </w:tcPr>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 xml:space="preserve">□合格证标贴 □产品生产条码标贴 □装箱单标贴 </w:t>
            </w:r>
          </w:p>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□环保标贴 □认证标志 □</w:t>
            </w:r>
            <w:proofErr w:type="gramStart"/>
            <w:r>
              <w:rPr>
                <w:rFonts w:ascii="仿宋_GB2312" w:eastAsia="仿宋_GB2312" w:hAnsi="仿宋_GB2312" w:cs="仿宋_GB2312" w:hint="eastAsia"/>
                <w:color w:val="000000" w:themeColor="text1"/>
                <w:kern w:val="0"/>
              </w:rPr>
              <w:t>月别标志</w:t>
            </w:r>
            <w:proofErr w:type="gramEnd"/>
            <w:r>
              <w:rPr>
                <w:rFonts w:ascii="仿宋_GB2312" w:eastAsia="仿宋_GB2312" w:hAnsi="仿宋_GB2312" w:cs="仿宋_GB2312" w:hint="eastAsia"/>
                <w:color w:val="000000" w:themeColor="text1"/>
                <w:kern w:val="0"/>
              </w:rPr>
              <w:t xml:space="preserve"> □其它标贴：</w:t>
            </w:r>
          </w:p>
        </w:tc>
        <w:tc>
          <w:tcPr>
            <w:tcW w:w="1116" w:type="dxa"/>
            <w:vMerge/>
            <w:vAlign w:val="center"/>
          </w:tcPr>
          <w:p w:rsidR="00B52394" w:rsidRDefault="00B52394">
            <w:pPr>
              <w:widowControl/>
              <w:snapToGrid w:val="0"/>
              <w:rPr>
                <w:rFonts w:ascii="仿宋_GB2312" w:eastAsia="仿宋_GB2312" w:hAnsi="仿宋_GB2312" w:cs="仿宋_GB2312"/>
                <w:color w:val="000000" w:themeColor="text1"/>
                <w:kern w:val="0"/>
              </w:rPr>
            </w:pPr>
          </w:p>
        </w:tc>
      </w:tr>
      <w:tr w:rsidR="00B52394">
        <w:trPr>
          <w:trHeight w:val="20"/>
          <w:jc w:val="center"/>
        </w:trPr>
        <w:tc>
          <w:tcPr>
            <w:tcW w:w="661" w:type="dxa"/>
            <w:vMerge/>
            <w:vAlign w:val="center"/>
          </w:tcPr>
          <w:p w:rsidR="00B52394" w:rsidRDefault="00B52394">
            <w:pPr>
              <w:widowControl/>
              <w:jc w:val="center"/>
              <w:rPr>
                <w:rFonts w:ascii="仿宋_GB2312" w:eastAsia="仿宋_GB2312" w:hAnsi="仿宋_GB2312" w:cs="仿宋_GB2312"/>
                <w:color w:val="000000" w:themeColor="text1"/>
                <w:kern w:val="0"/>
              </w:rPr>
            </w:pPr>
          </w:p>
        </w:tc>
        <w:tc>
          <w:tcPr>
            <w:tcW w:w="2269" w:type="dxa"/>
            <w:vMerge/>
            <w:vAlign w:val="center"/>
          </w:tcPr>
          <w:p w:rsidR="00B52394" w:rsidRDefault="00B52394">
            <w:pPr>
              <w:widowControl/>
              <w:jc w:val="center"/>
              <w:rPr>
                <w:rFonts w:ascii="仿宋_GB2312" w:eastAsia="仿宋_GB2312" w:hAnsi="仿宋_GB2312" w:cs="仿宋_GB2312"/>
                <w:color w:val="000000" w:themeColor="text1"/>
                <w:kern w:val="0"/>
              </w:rPr>
            </w:pPr>
          </w:p>
        </w:tc>
        <w:tc>
          <w:tcPr>
            <w:tcW w:w="1502" w:type="dxa"/>
            <w:tcMar>
              <w:top w:w="0" w:type="dxa"/>
              <w:left w:w="108" w:type="dxa"/>
              <w:bottom w:w="0" w:type="dxa"/>
              <w:right w:w="108" w:type="dxa"/>
            </w:tcMar>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每箱数量</w:t>
            </w:r>
          </w:p>
        </w:tc>
        <w:tc>
          <w:tcPr>
            <w:tcW w:w="4608" w:type="dxa"/>
            <w:tcMar>
              <w:top w:w="0" w:type="dxa"/>
              <w:left w:w="108" w:type="dxa"/>
              <w:bottom w:w="0" w:type="dxa"/>
              <w:right w:w="108" w:type="dxa"/>
            </w:tcMar>
            <w:vAlign w:val="center"/>
          </w:tcPr>
          <w:p w:rsidR="00B52394" w:rsidRDefault="00B52394">
            <w:pPr>
              <w:widowControl/>
              <w:snapToGrid w:val="0"/>
              <w:rPr>
                <w:rFonts w:ascii="仿宋_GB2312" w:eastAsia="仿宋_GB2312" w:hAnsi="仿宋_GB2312" w:cs="仿宋_GB2312"/>
                <w:color w:val="000000" w:themeColor="text1"/>
                <w:kern w:val="0"/>
              </w:rPr>
            </w:pPr>
          </w:p>
        </w:tc>
        <w:tc>
          <w:tcPr>
            <w:tcW w:w="1116" w:type="dxa"/>
            <w:vMerge/>
            <w:vAlign w:val="center"/>
          </w:tcPr>
          <w:p w:rsidR="00B52394" w:rsidRDefault="00B52394">
            <w:pPr>
              <w:widowControl/>
              <w:snapToGrid w:val="0"/>
              <w:rPr>
                <w:rFonts w:ascii="仿宋_GB2312" w:eastAsia="仿宋_GB2312" w:hAnsi="仿宋_GB2312" w:cs="仿宋_GB2312"/>
                <w:color w:val="000000" w:themeColor="text1"/>
                <w:kern w:val="0"/>
              </w:rPr>
            </w:pPr>
          </w:p>
        </w:tc>
      </w:tr>
      <w:tr w:rsidR="00B52394">
        <w:trPr>
          <w:trHeight w:val="20"/>
          <w:jc w:val="center"/>
        </w:trPr>
        <w:tc>
          <w:tcPr>
            <w:tcW w:w="661" w:type="dxa"/>
            <w:vMerge/>
            <w:vAlign w:val="center"/>
          </w:tcPr>
          <w:p w:rsidR="00B52394" w:rsidRDefault="00B52394">
            <w:pPr>
              <w:widowControl/>
              <w:jc w:val="center"/>
              <w:rPr>
                <w:rFonts w:ascii="仿宋_GB2312" w:eastAsia="仿宋_GB2312" w:hAnsi="仿宋_GB2312" w:cs="仿宋_GB2312"/>
                <w:color w:val="000000" w:themeColor="text1"/>
                <w:kern w:val="0"/>
              </w:rPr>
            </w:pPr>
          </w:p>
        </w:tc>
        <w:tc>
          <w:tcPr>
            <w:tcW w:w="2269" w:type="dxa"/>
            <w:vMerge w:val="restart"/>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内包装</w:t>
            </w:r>
          </w:p>
        </w:tc>
        <w:tc>
          <w:tcPr>
            <w:tcW w:w="1502" w:type="dxa"/>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材质</w:t>
            </w:r>
          </w:p>
        </w:tc>
        <w:tc>
          <w:tcPr>
            <w:tcW w:w="4608" w:type="dxa"/>
            <w:vAlign w:val="center"/>
          </w:tcPr>
          <w:p w:rsidR="00B52394" w:rsidRDefault="007E164F">
            <w:pPr>
              <w:widowControl/>
              <w:snapToGrid w:val="0"/>
              <w:ind w:firstLineChars="50" w:firstLine="105"/>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 xml:space="preserve">□纸盒  □纸隔板 □泡沫 □塑料袋 □真空包装    </w:t>
            </w:r>
          </w:p>
          <w:p w:rsidR="00B52394" w:rsidRDefault="007E164F">
            <w:pPr>
              <w:widowControl/>
              <w:snapToGrid w:val="0"/>
              <w:ind w:firstLineChars="50" w:firstLine="105"/>
              <w:rPr>
                <w:rFonts w:ascii="仿宋_GB2312" w:eastAsia="仿宋_GB2312" w:hAnsi="仿宋_GB2312" w:cs="仿宋_GB2312"/>
                <w:color w:val="000000" w:themeColor="text1"/>
                <w:kern w:val="0"/>
                <w:u w:val="single"/>
              </w:rPr>
            </w:pPr>
            <w:r>
              <w:rPr>
                <w:rFonts w:ascii="仿宋_GB2312" w:eastAsia="仿宋_GB2312" w:hAnsi="仿宋_GB2312" w:cs="仿宋_GB2312" w:hint="eastAsia"/>
                <w:color w:val="000000" w:themeColor="text1"/>
                <w:kern w:val="0"/>
              </w:rPr>
              <w:t>□其它</w:t>
            </w:r>
          </w:p>
        </w:tc>
        <w:tc>
          <w:tcPr>
            <w:tcW w:w="1116" w:type="dxa"/>
            <w:vMerge w:val="restart"/>
            <w:vAlign w:val="center"/>
          </w:tcPr>
          <w:p w:rsidR="00B52394" w:rsidRDefault="007E164F">
            <w:pPr>
              <w:widowControl/>
              <w:snapToGrid w:val="0"/>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客户未提出，按我司标准执行。</w:t>
            </w:r>
          </w:p>
          <w:p w:rsidR="00B52394" w:rsidRDefault="007E164F">
            <w:pPr>
              <w:widowControl/>
              <w:snapToGrid w:val="0"/>
              <w:ind w:firstLineChars="50" w:firstLine="105"/>
              <w:rPr>
                <w:rFonts w:ascii="仿宋_GB2312" w:eastAsia="仿宋_GB2312" w:hAnsi="仿宋_GB2312" w:cs="仿宋_GB2312"/>
                <w:color w:val="000000" w:themeColor="text1"/>
                <w:kern w:val="0"/>
                <w:u w:val="single"/>
              </w:rPr>
            </w:pPr>
            <w:r>
              <w:rPr>
                <w:rFonts w:ascii="仿宋_GB2312" w:eastAsia="仿宋_GB2312" w:hAnsi="仿宋_GB2312" w:cs="仿宋_GB2312" w:hint="eastAsia"/>
                <w:color w:val="000000" w:themeColor="text1"/>
                <w:kern w:val="0"/>
              </w:rPr>
              <w:t>□是  □否</w:t>
            </w:r>
          </w:p>
        </w:tc>
      </w:tr>
      <w:tr w:rsidR="00B52394">
        <w:trPr>
          <w:trHeight w:val="20"/>
          <w:jc w:val="center"/>
        </w:trPr>
        <w:tc>
          <w:tcPr>
            <w:tcW w:w="661" w:type="dxa"/>
            <w:vMerge/>
            <w:vAlign w:val="center"/>
          </w:tcPr>
          <w:p w:rsidR="00B52394" w:rsidRDefault="00B52394">
            <w:pPr>
              <w:widowControl/>
              <w:jc w:val="center"/>
              <w:rPr>
                <w:rFonts w:ascii="仿宋_GB2312" w:eastAsia="仿宋_GB2312" w:hAnsi="仿宋_GB2312" w:cs="仿宋_GB2312"/>
                <w:color w:val="000000" w:themeColor="text1"/>
                <w:kern w:val="0"/>
              </w:rPr>
            </w:pPr>
          </w:p>
        </w:tc>
        <w:tc>
          <w:tcPr>
            <w:tcW w:w="2269" w:type="dxa"/>
            <w:vMerge/>
            <w:vAlign w:val="center"/>
          </w:tcPr>
          <w:p w:rsidR="00B52394" w:rsidRDefault="00B52394">
            <w:pPr>
              <w:widowControl/>
              <w:jc w:val="center"/>
              <w:rPr>
                <w:rFonts w:ascii="仿宋_GB2312" w:eastAsia="仿宋_GB2312" w:hAnsi="仿宋_GB2312" w:cs="仿宋_GB2312"/>
                <w:color w:val="000000" w:themeColor="text1"/>
                <w:kern w:val="0"/>
              </w:rPr>
            </w:pPr>
          </w:p>
        </w:tc>
        <w:tc>
          <w:tcPr>
            <w:tcW w:w="1502" w:type="dxa"/>
            <w:tcMar>
              <w:top w:w="0" w:type="dxa"/>
              <w:left w:w="108" w:type="dxa"/>
              <w:bottom w:w="0" w:type="dxa"/>
              <w:right w:w="108" w:type="dxa"/>
            </w:tcMar>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外形尺寸</w:t>
            </w:r>
          </w:p>
        </w:tc>
        <w:tc>
          <w:tcPr>
            <w:tcW w:w="4608" w:type="dxa"/>
            <w:tcMar>
              <w:top w:w="0" w:type="dxa"/>
              <w:left w:w="108" w:type="dxa"/>
              <w:bottom w:w="0" w:type="dxa"/>
              <w:right w:w="108" w:type="dxa"/>
            </w:tcMar>
            <w:vAlign w:val="center"/>
          </w:tcPr>
          <w:p w:rsidR="00B52394" w:rsidRDefault="00B52394">
            <w:pPr>
              <w:widowControl/>
              <w:snapToGrid w:val="0"/>
              <w:rPr>
                <w:rFonts w:ascii="仿宋_GB2312" w:eastAsia="仿宋_GB2312" w:hAnsi="仿宋_GB2312" w:cs="仿宋_GB2312"/>
                <w:color w:val="000000" w:themeColor="text1"/>
                <w:kern w:val="0"/>
              </w:rPr>
            </w:pPr>
          </w:p>
        </w:tc>
        <w:tc>
          <w:tcPr>
            <w:tcW w:w="1116" w:type="dxa"/>
            <w:vMerge/>
            <w:vAlign w:val="center"/>
          </w:tcPr>
          <w:p w:rsidR="00B52394" w:rsidRDefault="00B52394">
            <w:pPr>
              <w:widowControl/>
              <w:snapToGrid w:val="0"/>
              <w:rPr>
                <w:rFonts w:ascii="仿宋_GB2312" w:eastAsia="仿宋_GB2312" w:hAnsi="仿宋_GB2312" w:cs="仿宋_GB2312"/>
                <w:color w:val="000000" w:themeColor="text1"/>
                <w:kern w:val="0"/>
              </w:rPr>
            </w:pPr>
          </w:p>
        </w:tc>
      </w:tr>
      <w:tr w:rsidR="00B52394">
        <w:trPr>
          <w:trHeight w:val="20"/>
          <w:jc w:val="center"/>
        </w:trPr>
        <w:tc>
          <w:tcPr>
            <w:tcW w:w="661" w:type="dxa"/>
            <w:vMerge/>
            <w:vAlign w:val="center"/>
          </w:tcPr>
          <w:p w:rsidR="00B52394" w:rsidRDefault="00B52394">
            <w:pPr>
              <w:widowControl/>
              <w:jc w:val="center"/>
              <w:rPr>
                <w:rFonts w:ascii="仿宋_GB2312" w:eastAsia="仿宋_GB2312" w:hAnsi="仿宋_GB2312" w:cs="仿宋_GB2312"/>
                <w:color w:val="000000" w:themeColor="text1"/>
                <w:kern w:val="0"/>
              </w:rPr>
            </w:pPr>
          </w:p>
        </w:tc>
        <w:tc>
          <w:tcPr>
            <w:tcW w:w="2269" w:type="dxa"/>
            <w:vMerge/>
            <w:vAlign w:val="center"/>
          </w:tcPr>
          <w:p w:rsidR="00B52394" w:rsidRDefault="00B52394">
            <w:pPr>
              <w:widowControl/>
              <w:jc w:val="center"/>
              <w:rPr>
                <w:rFonts w:ascii="仿宋_GB2312" w:eastAsia="仿宋_GB2312" w:hAnsi="仿宋_GB2312" w:cs="仿宋_GB2312"/>
                <w:color w:val="000000" w:themeColor="text1"/>
                <w:kern w:val="0"/>
              </w:rPr>
            </w:pPr>
          </w:p>
        </w:tc>
        <w:tc>
          <w:tcPr>
            <w:tcW w:w="1502" w:type="dxa"/>
            <w:tcMar>
              <w:top w:w="0" w:type="dxa"/>
              <w:left w:w="108" w:type="dxa"/>
              <w:bottom w:w="0" w:type="dxa"/>
              <w:right w:w="108" w:type="dxa"/>
            </w:tcMar>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标识</w:t>
            </w:r>
          </w:p>
        </w:tc>
        <w:tc>
          <w:tcPr>
            <w:tcW w:w="4608" w:type="dxa"/>
            <w:tcMar>
              <w:top w:w="0" w:type="dxa"/>
              <w:left w:w="108" w:type="dxa"/>
              <w:bottom w:w="0" w:type="dxa"/>
              <w:right w:w="108" w:type="dxa"/>
            </w:tcMar>
            <w:vAlign w:val="center"/>
          </w:tcPr>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□合格证标贴 □产品生产条码标贴 □装箱单标贴</w:t>
            </w:r>
          </w:p>
        </w:tc>
        <w:tc>
          <w:tcPr>
            <w:tcW w:w="1116" w:type="dxa"/>
            <w:vMerge/>
            <w:vAlign w:val="center"/>
          </w:tcPr>
          <w:p w:rsidR="00B52394" w:rsidRDefault="00B52394">
            <w:pPr>
              <w:widowControl/>
              <w:snapToGrid w:val="0"/>
              <w:rPr>
                <w:rFonts w:ascii="仿宋_GB2312" w:eastAsia="仿宋_GB2312" w:hAnsi="仿宋_GB2312" w:cs="仿宋_GB2312"/>
                <w:color w:val="000000" w:themeColor="text1"/>
                <w:kern w:val="0"/>
              </w:rPr>
            </w:pPr>
          </w:p>
        </w:tc>
      </w:tr>
      <w:tr w:rsidR="00B52394">
        <w:trPr>
          <w:trHeight w:val="20"/>
          <w:jc w:val="center"/>
        </w:trPr>
        <w:tc>
          <w:tcPr>
            <w:tcW w:w="661" w:type="dxa"/>
            <w:vMerge/>
            <w:vAlign w:val="center"/>
          </w:tcPr>
          <w:p w:rsidR="00B52394" w:rsidRDefault="00B52394">
            <w:pPr>
              <w:widowControl/>
              <w:jc w:val="center"/>
              <w:rPr>
                <w:rFonts w:ascii="仿宋_GB2312" w:eastAsia="仿宋_GB2312" w:hAnsi="仿宋_GB2312" w:cs="仿宋_GB2312"/>
                <w:color w:val="000000" w:themeColor="text1"/>
                <w:kern w:val="0"/>
              </w:rPr>
            </w:pPr>
          </w:p>
        </w:tc>
        <w:tc>
          <w:tcPr>
            <w:tcW w:w="2269" w:type="dxa"/>
            <w:vMerge/>
            <w:vAlign w:val="center"/>
          </w:tcPr>
          <w:p w:rsidR="00B52394" w:rsidRDefault="00B52394">
            <w:pPr>
              <w:widowControl/>
              <w:jc w:val="center"/>
              <w:rPr>
                <w:rFonts w:ascii="仿宋_GB2312" w:eastAsia="仿宋_GB2312" w:hAnsi="仿宋_GB2312" w:cs="仿宋_GB2312"/>
                <w:color w:val="000000" w:themeColor="text1"/>
                <w:kern w:val="0"/>
              </w:rPr>
            </w:pPr>
          </w:p>
        </w:tc>
        <w:tc>
          <w:tcPr>
            <w:tcW w:w="1502" w:type="dxa"/>
            <w:tcMar>
              <w:top w:w="0" w:type="dxa"/>
              <w:left w:w="108" w:type="dxa"/>
              <w:bottom w:w="0" w:type="dxa"/>
              <w:right w:w="108" w:type="dxa"/>
            </w:tcMar>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最小包装数量</w:t>
            </w:r>
          </w:p>
        </w:tc>
        <w:tc>
          <w:tcPr>
            <w:tcW w:w="4608" w:type="dxa"/>
            <w:tcMar>
              <w:top w:w="0" w:type="dxa"/>
              <w:left w:w="108" w:type="dxa"/>
              <w:bottom w:w="0" w:type="dxa"/>
              <w:right w:w="108" w:type="dxa"/>
            </w:tcMar>
          </w:tcPr>
          <w:p w:rsidR="00B52394" w:rsidRDefault="00B52394">
            <w:pPr>
              <w:widowControl/>
              <w:snapToGrid w:val="0"/>
              <w:rPr>
                <w:rFonts w:ascii="仿宋_GB2312" w:eastAsia="仿宋_GB2312" w:hAnsi="仿宋_GB2312" w:cs="仿宋_GB2312"/>
                <w:color w:val="000000" w:themeColor="text1"/>
                <w:kern w:val="0"/>
              </w:rPr>
            </w:pPr>
          </w:p>
        </w:tc>
        <w:tc>
          <w:tcPr>
            <w:tcW w:w="1116" w:type="dxa"/>
            <w:vMerge/>
          </w:tcPr>
          <w:p w:rsidR="00B52394" w:rsidRDefault="00B52394">
            <w:pPr>
              <w:widowControl/>
              <w:snapToGrid w:val="0"/>
              <w:rPr>
                <w:rFonts w:ascii="仿宋_GB2312" w:eastAsia="仿宋_GB2312" w:hAnsi="仿宋_GB2312" w:cs="仿宋_GB2312"/>
                <w:color w:val="000000" w:themeColor="text1"/>
                <w:kern w:val="0"/>
              </w:rPr>
            </w:pPr>
          </w:p>
        </w:tc>
      </w:tr>
      <w:tr w:rsidR="00B52394">
        <w:trPr>
          <w:trHeight w:val="20"/>
          <w:jc w:val="center"/>
        </w:trPr>
        <w:tc>
          <w:tcPr>
            <w:tcW w:w="661" w:type="dxa"/>
            <w:vMerge/>
            <w:vAlign w:val="center"/>
          </w:tcPr>
          <w:p w:rsidR="00B52394" w:rsidRDefault="00B52394">
            <w:pPr>
              <w:widowControl/>
              <w:jc w:val="center"/>
              <w:rPr>
                <w:rFonts w:ascii="仿宋_GB2312" w:eastAsia="仿宋_GB2312" w:hAnsi="仿宋_GB2312" w:cs="仿宋_GB2312"/>
                <w:color w:val="000000" w:themeColor="text1"/>
                <w:kern w:val="0"/>
              </w:rPr>
            </w:pPr>
          </w:p>
        </w:tc>
        <w:tc>
          <w:tcPr>
            <w:tcW w:w="2269" w:type="dxa"/>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防护</w:t>
            </w:r>
          </w:p>
        </w:tc>
        <w:tc>
          <w:tcPr>
            <w:tcW w:w="1502" w:type="dxa"/>
          </w:tcPr>
          <w:p w:rsidR="00B52394" w:rsidRDefault="007E164F">
            <w:pPr>
              <w:widowControl/>
              <w:snapToGrid w:val="0"/>
              <w:ind w:firstLineChars="100" w:firstLine="21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防潮特殊要求</w:t>
            </w:r>
          </w:p>
        </w:tc>
        <w:tc>
          <w:tcPr>
            <w:tcW w:w="4608" w:type="dxa"/>
          </w:tcPr>
          <w:p w:rsidR="00B52394" w:rsidRDefault="007E164F">
            <w:pPr>
              <w:widowControl/>
              <w:snapToGrid w:val="0"/>
              <w:ind w:leftChars="38" w:left="395" w:hangingChars="150" w:hanging="315"/>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□无   □有：</w:t>
            </w:r>
          </w:p>
        </w:tc>
        <w:tc>
          <w:tcPr>
            <w:tcW w:w="1116" w:type="dxa"/>
            <w:vMerge w:val="restart"/>
            <w:vAlign w:val="center"/>
          </w:tcPr>
          <w:p w:rsidR="00B52394" w:rsidRDefault="007E164F">
            <w:pPr>
              <w:widowControl/>
              <w:snapToGrid w:val="0"/>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客户未提出，按我司标准执行。</w:t>
            </w:r>
          </w:p>
          <w:p w:rsidR="00B52394" w:rsidRDefault="007E164F">
            <w:pPr>
              <w:widowControl/>
              <w:snapToGrid w:val="0"/>
              <w:ind w:firstLineChars="50" w:firstLine="105"/>
              <w:rPr>
                <w:rFonts w:ascii="仿宋_GB2312" w:eastAsia="仿宋_GB2312" w:hAnsi="仿宋_GB2312" w:cs="仿宋_GB2312"/>
                <w:color w:val="000000" w:themeColor="text1"/>
                <w:kern w:val="0"/>
                <w:u w:val="single"/>
              </w:rPr>
            </w:pPr>
            <w:r>
              <w:rPr>
                <w:rFonts w:ascii="仿宋_GB2312" w:eastAsia="仿宋_GB2312" w:hAnsi="仿宋_GB2312" w:cs="仿宋_GB2312" w:hint="eastAsia"/>
                <w:color w:val="000000" w:themeColor="text1"/>
                <w:kern w:val="0"/>
              </w:rPr>
              <w:t>□是  □否</w:t>
            </w:r>
          </w:p>
        </w:tc>
      </w:tr>
      <w:tr w:rsidR="00B52394">
        <w:trPr>
          <w:trHeight w:val="20"/>
          <w:jc w:val="center"/>
        </w:trPr>
        <w:tc>
          <w:tcPr>
            <w:tcW w:w="661" w:type="dxa"/>
            <w:vMerge/>
            <w:vAlign w:val="center"/>
          </w:tcPr>
          <w:p w:rsidR="00B52394" w:rsidRDefault="00B52394">
            <w:pPr>
              <w:widowControl/>
              <w:jc w:val="center"/>
              <w:rPr>
                <w:rFonts w:ascii="仿宋_GB2312" w:eastAsia="仿宋_GB2312" w:hAnsi="仿宋_GB2312" w:cs="仿宋_GB2312"/>
                <w:color w:val="000000" w:themeColor="text1"/>
                <w:kern w:val="0"/>
              </w:rPr>
            </w:pPr>
          </w:p>
        </w:tc>
        <w:tc>
          <w:tcPr>
            <w:tcW w:w="2269" w:type="dxa"/>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承托方式</w:t>
            </w:r>
          </w:p>
        </w:tc>
        <w:tc>
          <w:tcPr>
            <w:tcW w:w="6110" w:type="dxa"/>
            <w:gridSpan w:val="2"/>
            <w:tcMar>
              <w:top w:w="0" w:type="dxa"/>
              <w:left w:w="108" w:type="dxa"/>
              <w:bottom w:w="0" w:type="dxa"/>
              <w:right w:w="108" w:type="dxa"/>
            </w:tcMar>
            <w:vAlign w:val="center"/>
          </w:tcPr>
          <w:p w:rsidR="00B52394" w:rsidRDefault="007E164F">
            <w:pPr>
              <w:widowControl/>
              <w:snapToGrid w:val="0"/>
              <w:rPr>
                <w:rFonts w:ascii="仿宋_GB2312" w:eastAsia="仿宋_GB2312" w:hAnsi="仿宋_GB2312" w:cs="仿宋_GB2312"/>
                <w:color w:val="000000" w:themeColor="text1"/>
                <w:kern w:val="0"/>
                <w:u w:val="single"/>
              </w:rPr>
            </w:pPr>
            <w:r>
              <w:rPr>
                <w:rFonts w:ascii="仿宋_GB2312" w:eastAsia="仿宋_GB2312" w:hAnsi="仿宋_GB2312" w:cs="仿宋_GB2312" w:hint="eastAsia"/>
                <w:color w:val="000000" w:themeColor="text1"/>
                <w:kern w:val="0"/>
              </w:rPr>
              <w:t>□熏蒸木托架 □纸托架 □塑料托架 □外缠绕膜 □其它</w:t>
            </w:r>
          </w:p>
        </w:tc>
        <w:tc>
          <w:tcPr>
            <w:tcW w:w="1116" w:type="dxa"/>
            <w:vMerge/>
            <w:vAlign w:val="center"/>
          </w:tcPr>
          <w:p w:rsidR="00B52394" w:rsidRDefault="00B52394">
            <w:pPr>
              <w:widowControl/>
              <w:snapToGrid w:val="0"/>
              <w:rPr>
                <w:rFonts w:ascii="仿宋_GB2312" w:eastAsia="仿宋_GB2312" w:hAnsi="仿宋_GB2312" w:cs="仿宋_GB2312"/>
                <w:color w:val="000000" w:themeColor="text1"/>
                <w:kern w:val="0"/>
                <w:u w:val="single"/>
              </w:rPr>
            </w:pPr>
          </w:p>
        </w:tc>
      </w:tr>
      <w:tr w:rsidR="00B52394">
        <w:trPr>
          <w:trHeight w:val="20"/>
          <w:jc w:val="center"/>
        </w:trPr>
        <w:tc>
          <w:tcPr>
            <w:tcW w:w="661" w:type="dxa"/>
            <w:vMerge/>
            <w:vAlign w:val="center"/>
          </w:tcPr>
          <w:p w:rsidR="00B52394" w:rsidRDefault="00B52394">
            <w:pPr>
              <w:widowControl/>
              <w:jc w:val="center"/>
              <w:rPr>
                <w:rFonts w:ascii="仿宋_GB2312" w:eastAsia="仿宋_GB2312" w:hAnsi="仿宋_GB2312" w:cs="仿宋_GB2312"/>
                <w:color w:val="000000" w:themeColor="text1"/>
                <w:kern w:val="0"/>
              </w:rPr>
            </w:pPr>
          </w:p>
        </w:tc>
        <w:tc>
          <w:tcPr>
            <w:tcW w:w="2269" w:type="dxa"/>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运输方式</w:t>
            </w:r>
          </w:p>
        </w:tc>
        <w:tc>
          <w:tcPr>
            <w:tcW w:w="6110" w:type="dxa"/>
            <w:gridSpan w:val="2"/>
            <w:tcMar>
              <w:top w:w="0" w:type="dxa"/>
              <w:left w:w="108" w:type="dxa"/>
              <w:bottom w:w="0" w:type="dxa"/>
              <w:right w:w="108" w:type="dxa"/>
            </w:tcMar>
            <w:vAlign w:val="center"/>
          </w:tcPr>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□公路  □铁路  □航空  □海运</w:t>
            </w:r>
          </w:p>
        </w:tc>
        <w:tc>
          <w:tcPr>
            <w:tcW w:w="1116" w:type="dxa"/>
            <w:vMerge/>
            <w:vAlign w:val="center"/>
          </w:tcPr>
          <w:p w:rsidR="00B52394" w:rsidRDefault="00B52394">
            <w:pPr>
              <w:widowControl/>
              <w:snapToGrid w:val="0"/>
              <w:rPr>
                <w:rFonts w:ascii="仿宋_GB2312" w:eastAsia="仿宋_GB2312" w:hAnsi="仿宋_GB2312" w:cs="仿宋_GB2312"/>
                <w:color w:val="000000" w:themeColor="text1"/>
                <w:kern w:val="0"/>
              </w:rPr>
            </w:pPr>
          </w:p>
        </w:tc>
      </w:tr>
      <w:tr w:rsidR="00B52394">
        <w:trPr>
          <w:trHeight w:val="20"/>
          <w:jc w:val="center"/>
        </w:trPr>
        <w:tc>
          <w:tcPr>
            <w:tcW w:w="661" w:type="dxa"/>
            <w:vMerge w:val="restart"/>
            <w:vAlign w:val="center"/>
          </w:tcPr>
          <w:p w:rsidR="00B52394" w:rsidRDefault="007E164F">
            <w:pPr>
              <w:widowControl/>
              <w:snapToGrid w:val="0"/>
              <w:rPr>
                <w:rFonts w:ascii="仿宋_GB2312" w:eastAsia="仿宋_GB2312" w:hAnsi="仿宋_GB2312" w:cs="仿宋_GB2312"/>
                <w:color w:val="000000" w:themeColor="text1"/>
                <w:spacing w:val="-20"/>
                <w:kern w:val="0"/>
              </w:rPr>
            </w:pPr>
            <w:r>
              <w:rPr>
                <w:rFonts w:ascii="仿宋_GB2312" w:eastAsia="仿宋_GB2312" w:hAnsi="仿宋_GB2312" w:cs="仿宋_GB2312" w:hint="eastAsia"/>
                <w:color w:val="000000" w:themeColor="text1"/>
                <w:spacing w:val="-20"/>
                <w:kern w:val="0"/>
              </w:rPr>
              <w:t>质 量和 售后 服</w:t>
            </w:r>
          </w:p>
          <w:p w:rsidR="00B52394" w:rsidRDefault="007E164F">
            <w:pPr>
              <w:widowControl/>
              <w:snapToGrid w:val="0"/>
              <w:jc w:val="center"/>
              <w:rPr>
                <w:rFonts w:ascii="仿宋_GB2312" w:eastAsia="仿宋_GB2312" w:hAnsi="仿宋_GB2312" w:cs="仿宋_GB2312"/>
                <w:color w:val="000000" w:themeColor="text1"/>
                <w:spacing w:val="-20"/>
                <w:kern w:val="0"/>
              </w:rPr>
            </w:pPr>
            <w:proofErr w:type="gramStart"/>
            <w:r>
              <w:rPr>
                <w:rFonts w:ascii="仿宋_GB2312" w:eastAsia="仿宋_GB2312" w:hAnsi="仿宋_GB2312" w:cs="仿宋_GB2312" w:hint="eastAsia"/>
                <w:color w:val="000000" w:themeColor="text1"/>
                <w:spacing w:val="-20"/>
                <w:kern w:val="0"/>
              </w:rPr>
              <w:t>务</w:t>
            </w:r>
            <w:proofErr w:type="gramEnd"/>
            <w:r>
              <w:rPr>
                <w:rFonts w:ascii="仿宋_GB2312" w:eastAsia="仿宋_GB2312" w:hAnsi="仿宋_GB2312" w:cs="仿宋_GB2312" w:hint="eastAsia"/>
                <w:color w:val="000000" w:themeColor="text1"/>
                <w:spacing w:val="-20"/>
                <w:kern w:val="0"/>
              </w:rPr>
              <w:t xml:space="preserve"> 要求</w:t>
            </w:r>
          </w:p>
        </w:tc>
        <w:tc>
          <w:tcPr>
            <w:tcW w:w="2269" w:type="dxa"/>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质量标准</w:t>
            </w:r>
          </w:p>
        </w:tc>
        <w:tc>
          <w:tcPr>
            <w:tcW w:w="6110" w:type="dxa"/>
            <w:gridSpan w:val="2"/>
            <w:tcMar>
              <w:top w:w="0" w:type="dxa"/>
              <w:left w:w="108" w:type="dxa"/>
              <w:bottom w:w="0" w:type="dxa"/>
              <w:right w:w="108" w:type="dxa"/>
            </w:tcMar>
            <w:vAlign w:val="center"/>
          </w:tcPr>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□客户标准  □四川爱联公司标准 □行业标准  □其它标准</w:t>
            </w:r>
          </w:p>
        </w:tc>
        <w:tc>
          <w:tcPr>
            <w:tcW w:w="1116" w:type="dxa"/>
            <w:vMerge w:val="restart"/>
            <w:vAlign w:val="center"/>
          </w:tcPr>
          <w:p w:rsidR="00B52394" w:rsidRDefault="007E164F">
            <w:pPr>
              <w:widowControl/>
              <w:snapToGrid w:val="0"/>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客户未提出，按我司标准执行。</w:t>
            </w:r>
          </w:p>
          <w:p w:rsidR="00B52394" w:rsidRDefault="007E164F">
            <w:pPr>
              <w:widowControl/>
              <w:snapToGrid w:val="0"/>
              <w:ind w:firstLineChars="50" w:firstLine="105"/>
              <w:rPr>
                <w:rFonts w:ascii="仿宋_GB2312" w:eastAsia="仿宋_GB2312" w:hAnsi="仿宋_GB2312" w:cs="仿宋_GB2312"/>
                <w:color w:val="000000" w:themeColor="text1"/>
                <w:kern w:val="0"/>
                <w:u w:val="single"/>
              </w:rPr>
            </w:pPr>
            <w:r>
              <w:rPr>
                <w:rFonts w:ascii="仿宋_GB2312" w:eastAsia="仿宋_GB2312" w:hAnsi="仿宋_GB2312" w:cs="仿宋_GB2312" w:hint="eastAsia"/>
                <w:color w:val="000000" w:themeColor="text1"/>
                <w:kern w:val="0"/>
              </w:rPr>
              <w:t>□是  □否</w:t>
            </w:r>
          </w:p>
        </w:tc>
      </w:tr>
      <w:tr w:rsidR="00B52394">
        <w:trPr>
          <w:trHeight w:val="20"/>
          <w:jc w:val="center"/>
        </w:trPr>
        <w:tc>
          <w:tcPr>
            <w:tcW w:w="661" w:type="dxa"/>
            <w:vMerge/>
            <w:vAlign w:val="center"/>
          </w:tcPr>
          <w:p w:rsidR="00B52394" w:rsidRDefault="00B52394">
            <w:pPr>
              <w:widowControl/>
              <w:jc w:val="left"/>
              <w:rPr>
                <w:rFonts w:ascii="仿宋_GB2312" w:eastAsia="仿宋_GB2312" w:hAnsi="仿宋_GB2312" w:cs="仿宋_GB2312"/>
                <w:color w:val="000000" w:themeColor="text1"/>
                <w:kern w:val="0"/>
              </w:rPr>
            </w:pPr>
          </w:p>
        </w:tc>
        <w:tc>
          <w:tcPr>
            <w:tcW w:w="2269" w:type="dxa"/>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IQC标准及方法</w:t>
            </w:r>
          </w:p>
        </w:tc>
        <w:tc>
          <w:tcPr>
            <w:tcW w:w="6110" w:type="dxa"/>
            <w:gridSpan w:val="2"/>
            <w:tcMar>
              <w:top w:w="0" w:type="dxa"/>
              <w:left w:w="108" w:type="dxa"/>
              <w:bottom w:w="0" w:type="dxa"/>
              <w:right w:w="108" w:type="dxa"/>
            </w:tcMar>
            <w:vAlign w:val="center"/>
          </w:tcPr>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 xml:space="preserve">□无□有  失效率 </w:t>
            </w:r>
            <w:r>
              <w:rPr>
                <w:rFonts w:ascii="仿宋_GB2312" w:eastAsia="仿宋_GB2312" w:hAnsi="仿宋_GB2312" w:cs="仿宋_GB2312" w:hint="eastAsia"/>
                <w:color w:val="000000" w:themeColor="text1"/>
                <w:kern w:val="0"/>
                <w:u w:val="single"/>
              </w:rPr>
              <w:t xml:space="preserve">       ppm </w:t>
            </w:r>
          </w:p>
        </w:tc>
        <w:tc>
          <w:tcPr>
            <w:tcW w:w="1116" w:type="dxa"/>
            <w:vMerge/>
            <w:vAlign w:val="center"/>
          </w:tcPr>
          <w:p w:rsidR="00B52394" w:rsidRDefault="00B52394">
            <w:pPr>
              <w:widowControl/>
              <w:snapToGrid w:val="0"/>
              <w:rPr>
                <w:rFonts w:ascii="仿宋_GB2312" w:eastAsia="仿宋_GB2312" w:hAnsi="仿宋_GB2312" w:cs="仿宋_GB2312"/>
                <w:color w:val="000000" w:themeColor="text1"/>
                <w:kern w:val="0"/>
              </w:rPr>
            </w:pPr>
          </w:p>
        </w:tc>
      </w:tr>
      <w:tr w:rsidR="00B52394">
        <w:trPr>
          <w:trHeight w:val="20"/>
          <w:jc w:val="center"/>
        </w:trPr>
        <w:tc>
          <w:tcPr>
            <w:tcW w:w="661" w:type="dxa"/>
            <w:vMerge/>
            <w:vAlign w:val="center"/>
          </w:tcPr>
          <w:p w:rsidR="00B52394" w:rsidRDefault="00B52394">
            <w:pPr>
              <w:widowControl/>
              <w:jc w:val="left"/>
              <w:rPr>
                <w:rFonts w:ascii="仿宋_GB2312" w:eastAsia="仿宋_GB2312" w:hAnsi="仿宋_GB2312" w:cs="仿宋_GB2312"/>
                <w:color w:val="000000" w:themeColor="text1"/>
                <w:kern w:val="0"/>
              </w:rPr>
            </w:pPr>
          </w:p>
        </w:tc>
        <w:tc>
          <w:tcPr>
            <w:tcW w:w="2269" w:type="dxa"/>
            <w:vAlign w:val="center"/>
          </w:tcPr>
          <w:p w:rsidR="00B52394" w:rsidRDefault="007E164F">
            <w:pPr>
              <w:widowControl/>
              <w:snapToGrid w:val="0"/>
              <w:jc w:val="center"/>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服务特殊要求</w:t>
            </w:r>
          </w:p>
        </w:tc>
        <w:tc>
          <w:tcPr>
            <w:tcW w:w="6110" w:type="dxa"/>
            <w:gridSpan w:val="2"/>
            <w:tcMar>
              <w:top w:w="0" w:type="dxa"/>
              <w:left w:w="108" w:type="dxa"/>
              <w:bottom w:w="0" w:type="dxa"/>
              <w:right w:w="108" w:type="dxa"/>
            </w:tcMar>
            <w:vAlign w:val="center"/>
          </w:tcPr>
          <w:p w:rsidR="00B52394" w:rsidRDefault="007E164F">
            <w:pPr>
              <w:widowControl/>
              <w:snapToGrid w:val="0"/>
              <w:rPr>
                <w:rFonts w:ascii="仿宋_GB2312" w:eastAsia="仿宋_GB2312" w:hAnsi="仿宋_GB2312" w:cs="仿宋_GB2312"/>
                <w:color w:val="000000" w:themeColor="text1"/>
                <w:kern w:val="0"/>
              </w:rPr>
            </w:pPr>
            <w:proofErr w:type="gramStart"/>
            <w:r>
              <w:rPr>
                <w:rFonts w:ascii="仿宋_GB2312" w:eastAsia="仿宋_GB2312" w:hAnsi="仿宋_GB2312" w:cs="仿宋_GB2312" w:hint="eastAsia"/>
                <w:color w:val="000000" w:themeColor="text1"/>
                <w:kern w:val="0"/>
              </w:rPr>
              <w:t>驻线要求</w:t>
            </w:r>
            <w:proofErr w:type="gramEnd"/>
            <w:r>
              <w:rPr>
                <w:rFonts w:ascii="仿宋_GB2312" w:eastAsia="仿宋_GB2312" w:hAnsi="仿宋_GB2312" w:cs="仿宋_GB2312" w:hint="eastAsia"/>
                <w:color w:val="000000" w:themeColor="text1"/>
                <w:kern w:val="0"/>
              </w:rPr>
              <w:t>：□无    □有</w:t>
            </w:r>
          </w:p>
        </w:tc>
        <w:tc>
          <w:tcPr>
            <w:tcW w:w="1116" w:type="dxa"/>
            <w:vAlign w:val="center"/>
          </w:tcPr>
          <w:p w:rsidR="00B52394" w:rsidRDefault="00B52394">
            <w:pPr>
              <w:widowControl/>
              <w:snapToGrid w:val="0"/>
              <w:rPr>
                <w:rFonts w:ascii="仿宋_GB2312" w:eastAsia="仿宋_GB2312" w:hAnsi="仿宋_GB2312" w:cs="仿宋_GB2312"/>
                <w:color w:val="000000" w:themeColor="text1"/>
                <w:kern w:val="0"/>
              </w:rPr>
            </w:pPr>
          </w:p>
        </w:tc>
      </w:tr>
      <w:tr w:rsidR="00B52394">
        <w:trPr>
          <w:trHeight w:val="20"/>
          <w:jc w:val="center"/>
        </w:trPr>
        <w:tc>
          <w:tcPr>
            <w:tcW w:w="661" w:type="dxa"/>
            <w:vAlign w:val="center"/>
          </w:tcPr>
          <w:p w:rsidR="00B52394" w:rsidRDefault="007E164F">
            <w:pPr>
              <w:widowControl/>
              <w:snapToGrid w:val="0"/>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rPr>
              <w:t>顾客对设计开发过程期望的控制程度</w:t>
            </w:r>
          </w:p>
        </w:tc>
        <w:tc>
          <w:tcPr>
            <w:tcW w:w="8379" w:type="dxa"/>
            <w:gridSpan w:val="3"/>
            <w:vAlign w:val="center"/>
          </w:tcPr>
          <w:p w:rsidR="00B52394" w:rsidRDefault="007E164F">
            <w:pPr>
              <w:widowControl/>
              <w:snapToGrid w:val="0"/>
              <w:textAlignment w:val="baseline"/>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□无明确要求</w:t>
            </w:r>
          </w:p>
          <w:p w:rsidR="00B52394" w:rsidRDefault="007E164F">
            <w:pPr>
              <w:widowControl/>
              <w:snapToGrid w:val="0"/>
              <w:textAlignment w:val="baseline"/>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□控制并提交：□产品样品 □产品规格书  □外观、关键尺寸、关键功能、性能检测结果  □设计图纸、资料     □DFMEA □PFMEA □过程流程图  □过程能力研究结果  □设计更改通知单 □测量系统分析 □控制计划  □常见故障模式及分析处理办法 □供应</w:t>
            </w:r>
            <w:proofErr w:type="gramStart"/>
            <w:r>
              <w:rPr>
                <w:rFonts w:ascii="仿宋_GB2312" w:eastAsia="仿宋_GB2312" w:hAnsi="仿宋_GB2312" w:cs="仿宋_GB2312" w:hint="eastAsia"/>
                <w:color w:val="000000" w:themeColor="text1"/>
                <w:kern w:val="0"/>
              </w:rPr>
              <w:t>商试验</w:t>
            </w:r>
            <w:proofErr w:type="gramEnd"/>
            <w:r>
              <w:rPr>
                <w:rFonts w:ascii="仿宋_GB2312" w:eastAsia="仿宋_GB2312" w:hAnsi="仿宋_GB2312" w:cs="仿宋_GB2312" w:hint="eastAsia"/>
                <w:color w:val="000000" w:themeColor="text1"/>
                <w:kern w:val="0"/>
              </w:rPr>
              <w:t xml:space="preserve">报告 □材料性能试验结果  □零件提交保证书  </w:t>
            </w:r>
          </w:p>
          <w:p w:rsidR="00B52394" w:rsidRDefault="007E164F">
            <w:pPr>
              <w:widowControl/>
              <w:snapToGrid w:val="0"/>
              <w:textAlignment w:val="baseline"/>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 xml:space="preserve">□其他： </w:t>
            </w:r>
          </w:p>
          <w:p w:rsidR="00B52394" w:rsidRDefault="007E164F">
            <w:pPr>
              <w:widowControl/>
              <w:snapToGrid w:val="0"/>
              <w:textAlignment w:val="baseline"/>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应对措施：</w:t>
            </w:r>
          </w:p>
        </w:tc>
        <w:tc>
          <w:tcPr>
            <w:tcW w:w="1116" w:type="dxa"/>
            <w:vAlign w:val="center"/>
          </w:tcPr>
          <w:p w:rsidR="00B52394" w:rsidRDefault="00B52394">
            <w:pPr>
              <w:widowControl/>
              <w:snapToGrid w:val="0"/>
              <w:rPr>
                <w:rFonts w:ascii="仿宋_GB2312" w:eastAsia="仿宋_GB2312" w:hAnsi="仿宋_GB2312" w:cs="仿宋_GB2312"/>
                <w:color w:val="000000" w:themeColor="text1"/>
                <w:kern w:val="0"/>
              </w:rPr>
            </w:pPr>
          </w:p>
        </w:tc>
      </w:tr>
      <w:tr w:rsidR="00B52394">
        <w:trPr>
          <w:trHeight w:val="20"/>
          <w:jc w:val="center"/>
        </w:trPr>
        <w:tc>
          <w:tcPr>
            <w:tcW w:w="2930" w:type="dxa"/>
            <w:gridSpan w:val="2"/>
            <w:vAlign w:val="center"/>
          </w:tcPr>
          <w:p w:rsidR="00B52394" w:rsidRDefault="007E164F">
            <w:pPr>
              <w:widowControl/>
              <w:snapToGrid w:val="0"/>
              <w:jc w:val="left"/>
              <w:rPr>
                <w:rFonts w:ascii="仿宋_GB2312" w:eastAsia="仿宋_GB2312" w:hAnsi="仿宋_GB2312" w:cs="仿宋_GB2312"/>
                <w:color w:val="000000" w:themeColor="text1"/>
                <w:kern w:val="0"/>
              </w:rPr>
            </w:pPr>
            <w:r>
              <w:rPr>
                <w:rFonts w:ascii="仿宋_GB2312" w:eastAsia="仿宋_GB2312" w:hAnsi="仿宋_GB2312" w:cs="仿宋_GB2312" w:hint="eastAsia"/>
                <w:color w:val="000000" w:themeColor="text1"/>
                <w:kern w:val="0"/>
              </w:rPr>
              <w:t>相互冲突的输入要求的识别及解决措施</w:t>
            </w:r>
          </w:p>
        </w:tc>
        <w:tc>
          <w:tcPr>
            <w:tcW w:w="6110" w:type="dxa"/>
            <w:gridSpan w:val="2"/>
            <w:tcMar>
              <w:top w:w="0" w:type="dxa"/>
              <w:left w:w="108" w:type="dxa"/>
              <w:bottom w:w="0" w:type="dxa"/>
              <w:right w:w="108" w:type="dxa"/>
            </w:tcMar>
            <w:vAlign w:val="center"/>
          </w:tcPr>
          <w:p w:rsidR="00B52394" w:rsidRDefault="00B52394">
            <w:pPr>
              <w:widowControl/>
              <w:snapToGrid w:val="0"/>
              <w:rPr>
                <w:rFonts w:ascii="仿宋_GB2312" w:eastAsia="仿宋_GB2312" w:hAnsi="仿宋_GB2312" w:cs="仿宋_GB2312"/>
                <w:color w:val="000000" w:themeColor="text1"/>
                <w:kern w:val="0"/>
              </w:rPr>
            </w:pPr>
          </w:p>
        </w:tc>
        <w:tc>
          <w:tcPr>
            <w:tcW w:w="1116" w:type="dxa"/>
            <w:vAlign w:val="center"/>
          </w:tcPr>
          <w:p w:rsidR="00B52394" w:rsidRDefault="00B52394">
            <w:pPr>
              <w:widowControl/>
              <w:snapToGrid w:val="0"/>
              <w:rPr>
                <w:rFonts w:ascii="仿宋_GB2312" w:eastAsia="仿宋_GB2312" w:hAnsi="仿宋_GB2312" w:cs="仿宋_GB2312"/>
                <w:color w:val="000000" w:themeColor="text1"/>
                <w:kern w:val="0"/>
              </w:rPr>
            </w:pPr>
          </w:p>
        </w:tc>
      </w:tr>
    </w:tbl>
    <w:p w:rsidR="00B52394" w:rsidRDefault="007E164F">
      <w:pPr>
        <w:ind w:firstLine="42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b) 产品设计</w:t>
      </w:r>
    </w:p>
    <w:p w:rsidR="00B52394" w:rsidRDefault="007E164F">
      <w:pPr>
        <w:tabs>
          <w:tab w:val="left" w:pos="360"/>
        </w:tabs>
        <w:spacing w:line="460" w:lineRule="exact"/>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将顾客的要求，转化为可以实现功能、性能的产品，是公司赢得竞争</w:t>
      </w:r>
      <w:r>
        <w:rPr>
          <w:rFonts w:ascii="仿宋_GB2312" w:eastAsia="仿宋_GB2312" w:hAnsi="仿宋_GB2312" w:cs="仿宋_GB2312" w:hint="eastAsia"/>
          <w:color w:val="000000" w:themeColor="text1"/>
          <w:sz w:val="28"/>
          <w:szCs w:val="28"/>
        </w:rPr>
        <w:lastRenderedPageBreak/>
        <w:t>优势和持续发展的关键；产品设计过程，决定了85%的产品成本和品质；对于产品设计，公司建立《无线类产品开发管理程序》、设计开发信息系统，并设立专职设计品质管控人员，对产品设计质量进行管控。在设计开发信息系统中，可授权查见每个设计项目的开发档案、技术资料；整个设计开发的过程管控，采用信息系统签批进行流程管控、权限管理。</w:t>
      </w:r>
    </w:p>
    <w:p w:rsidR="00B52394" w:rsidRDefault="007E164F">
      <w:pPr>
        <w:tabs>
          <w:tab w:val="left" w:pos="360"/>
        </w:tabs>
        <w:spacing w:line="460" w:lineRule="exact"/>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对于每一个项目的输入，都进行竞争对手、风险分析和应对举措的考虑，从而保障公司产品设计更为科学合理。每一个项目的输出，都进行充分的验证，确保产品环保、安全、可靠性、可制造性，充分保障产品质量。</w:t>
      </w:r>
    </w:p>
    <w:p w:rsidR="00B52394" w:rsidRDefault="007E164F">
      <w:pPr>
        <w:ind w:firstLine="42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在产品设计领域，取得的一些主要成果如下：</w:t>
      </w:r>
    </w:p>
    <w:p w:rsidR="00B52394" w:rsidRDefault="00B52394">
      <w:pPr>
        <w:ind w:firstLine="420"/>
        <w:jc w:val="left"/>
        <w:rPr>
          <w:rFonts w:ascii="仿宋_GB2312" w:eastAsia="仿宋_GB2312" w:hAnsi="仿宋_GB2312" w:cs="仿宋_GB2312"/>
          <w:color w:val="000000" w:themeColor="text1"/>
          <w:sz w:val="24"/>
          <w:szCs w:val="24"/>
        </w:rPr>
      </w:pPr>
    </w:p>
    <w:tbl>
      <w:tblPr>
        <w:tblW w:w="91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1"/>
        <w:gridCol w:w="3417"/>
        <w:gridCol w:w="4313"/>
      </w:tblGrid>
      <w:tr w:rsidR="00B52394">
        <w:trPr>
          <w:trHeight w:val="144"/>
          <w:jc w:val="center"/>
        </w:trPr>
        <w:tc>
          <w:tcPr>
            <w:tcW w:w="1381" w:type="dxa"/>
            <w:tcBorders>
              <w:top w:val="single" w:sz="4" w:space="0" w:color="000000"/>
              <w:left w:val="single" w:sz="4" w:space="0" w:color="000000"/>
              <w:bottom w:val="single" w:sz="4" w:space="0" w:color="auto"/>
              <w:right w:val="single" w:sz="4" w:space="0" w:color="000000"/>
            </w:tcBorders>
            <w:vAlign w:val="center"/>
          </w:tcPr>
          <w:p w:rsidR="00B52394" w:rsidRDefault="007E164F">
            <w:pPr>
              <w:spacing w:line="400" w:lineRule="exact"/>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项目</w:t>
            </w:r>
          </w:p>
        </w:tc>
        <w:tc>
          <w:tcPr>
            <w:tcW w:w="3417" w:type="dxa"/>
            <w:tcBorders>
              <w:top w:val="single" w:sz="4" w:space="0" w:color="000000"/>
              <w:left w:val="single" w:sz="4" w:space="0" w:color="000000"/>
              <w:bottom w:val="single" w:sz="4" w:space="0" w:color="auto"/>
              <w:right w:val="single" w:sz="4" w:space="0" w:color="000000"/>
            </w:tcBorders>
            <w:vAlign w:val="center"/>
          </w:tcPr>
          <w:p w:rsidR="00B52394" w:rsidRDefault="007E164F">
            <w:pPr>
              <w:spacing w:line="360" w:lineRule="exact"/>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指标描述</w:t>
            </w:r>
          </w:p>
        </w:tc>
        <w:tc>
          <w:tcPr>
            <w:tcW w:w="4313" w:type="dxa"/>
            <w:tcBorders>
              <w:top w:val="single" w:sz="4" w:space="0" w:color="000000"/>
              <w:left w:val="single" w:sz="4" w:space="0" w:color="000000"/>
              <w:bottom w:val="single" w:sz="4" w:space="0" w:color="000000"/>
              <w:right w:val="single" w:sz="4" w:space="0" w:color="000000"/>
            </w:tcBorders>
            <w:vAlign w:val="center"/>
          </w:tcPr>
          <w:p w:rsidR="00B52394" w:rsidRDefault="007E164F">
            <w:pPr>
              <w:spacing w:line="360" w:lineRule="exact"/>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指标内容</w:t>
            </w:r>
          </w:p>
        </w:tc>
      </w:tr>
      <w:tr w:rsidR="00B52394">
        <w:trPr>
          <w:trHeight w:val="144"/>
          <w:jc w:val="center"/>
        </w:trPr>
        <w:tc>
          <w:tcPr>
            <w:tcW w:w="1381" w:type="dxa"/>
            <w:vMerge w:val="restart"/>
            <w:tcBorders>
              <w:top w:val="single" w:sz="4" w:space="0" w:color="auto"/>
              <w:left w:val="single" w:sz="4" w:space="0" w:color="000000"/>
              <w:bottom w:val="single" w:sz="4" w:space="0" w:color="000000"/>
              <w:right w:val="single" w:sz="4" w:space="0" w:color="000000"/>
            </w:tcBorders>
            <w:vAlign w:val="center"/>
          </w:tcPr>
          <w:p w:rsidR="00B52394" w:rsidRDefault="007E164F">
            <w:pPr>
              <w:spacing w:line="400" w:lineRule="exact"/>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创新成果</w:t>
            </w:r>
          </w:p>
        </w:tc>
        <w:tc>
          <w:tcPr>
            <w:tcW w:w="3417" w:type="dxa"/>
            <w:tcBorders>
              <w:top w:val="single" w:sz="4" w:space="0" w:color="auto"/>
              <w:left w:val="single" w:sz="4" w:space="0" w:color="000000"/>
              <w:bottom w:val="single" w:sz="4" w:space="0" w:color="000000"/>
              <w:right w:val="single" w:sz="4" w:space="0" w:color="000000"/>
            </w:tcBorders>
            <w:vAlign w:val="center"/>
          </w:tcPr>
          <w:p w:rsidR="00B52394" w:rsidRDefault="007E164F">
            <w:pPr>
              <w:spacing w:line="36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上一年度新产品或新服务情况</w:t>
            </w:r>
          </w:p>
        </w:tc>
        <w:tc>
          <w:tcPr>
            <w:tcW w:w="4313" w:type="dxa"/>
            <w:tcBorders>
              <w:top w:val="single" w:sz="4" w:space="0" w:color="000000"/>
              <w:left w:val="single" w:sz="4" w:space="0" w:color="000000"/>
              <w:bottom w:val="single" w:sz="4" w:space="0" w:color="000000"/>
              <w:right w:val="single" w:sz="4" w:space="0" w:color="000000"/>
            </w:tcBorders>
            <w:vAlign w:val="center"/>
          </w:tcPr>
          <w:p w:rsidR="00B52394" w:rsidRDefault="007E164F">
            <w:pPr>
              <w:spacing w:line="36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新产品销售额：</w:t>
            </w:r>
            <w:r>
              <w:rPr>
                <w:rFonts w:ascii="仿宋_GB2312" w:eastAsia="仿宋_GB2312" w:hAnsi="仿宋_GB2312" w:cs="仿宋_GB2312" w:hint="eastAsia"/>
                <w:color w:val="000000" w:themeColor="text1"/>
                <w:sz w:val="24"/>
                <w:szCs w:val="24"/>
                <w:u w:val="single"/>
              </w:rPr>
              <w:t xml:space="preserve"> 17713  万元</w:t>
            </w:r>
          </w:p>
          <w:p w:rsidR="00B52394" w:rsidRDefault="007E164F">
            <w:pPr>
              <w:spacing w:line="36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占销售收入比例：</w:t>
            </w:r>
            <w:r>
              <w:rPr>
                <w:rFonts w:ascii="仿宋_GB2312" w:eastAsia="仿宋_GB2312" w:hAnsi="仿宋_GB2312" w:cs="仿宋_GB2312" w:hint="eastAsia"/>
                <w:color w:val="000000" w:themeColor="text1"/>
                <w:sz w:val="24"/>
                <w:szCs w:val="24"/>
                <w:u w:val="single"/>
              </w:rPr>
              <w:t xml:space="preserve">  39     %</w:t>
            </w:r>
          </w:p>
        </w:tc>
      </w:tr>
      <w:tr w:rsidR="00B52394">
        <w:trPr>
          <w:trHeight w:val="144"/>
          <w:jc w:val="center"/>
        </w:trPr>
        <w:tc>
          <w:tcPr>
            <w:tcW w:w="1381" w:type="dxa"/>
            <w:vMerge/>
            <w:tcBorders>
              <w:top w:val="single" w:sz="4" w:space="0" w:color="000000"/>
              <w:left w:val="single" w:sz="4" w:space="0" w:color="000000"/>
              <w:bottom w:val="single" w:sz="4" w:space="0" w:color="000000"/>
              <w:right w:val="single" w:sz="4" w:space="0" w:color="000000"/>
            </w:tcBorders>
            <w:vAlign w:val="center"/>
          </w:tcPr>
          <w:p w:rsidR="00B52394" w:rsidRDefault="00B52394">
            <w:pPr>
              <w:widowControl/>
              <w:jc w:val="left"/>
              <w:rPr>
                <w:rFonts w:ascii="仿宋_GB2312" w:eastAsia="仿宋_GB2312" w:hAnsi="仿宋_GB2312" w:cs="仿宋_GB2312"/>
                <w:color w:val="000000" w:themeColor="text1"/>
                <w:sz w:val="24"/>
                <w:szCs w:val="24"/>
              </w:rPr>
            </w:pPr>
          </w:p>
        </w:tc>
        <w:tc>
          <w:tcPr>
            <w:tcW w:w="3417" w:type="dxa"/>
            <w:tcBorders>
              <w:top w:val="single" w:sz="4" w:space="0" w:color="000000"/>
              <w:left w:val="single" w:sz="4" w:space="0" w:color="000000"/>
              <w:bottom w:val="single" w:sz="4" w:space="0" w:color="000000"/>
              <w:right w:val="single" w:sz="4" w:space="0" w:color="000000"/>
            </w:tcBorders>
            <w:vAlign w:val="center"/>
          </w:tcPr>
          <w:p w:rsidR="00B52394" w:rsidRDefault="007E164F">
            <w:p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组织拥有的核心技术或业务情况</w:t>
            </w:r>
          </w:p>
        </w:tc>
        <w:tc>
          <w:tcPr>
            <w:tcW w:w="4313" w:type="dxa"/>
            <w:tcBorders>
              <w:top w:val="single" w:sz="4" w:space="0" w:color="000000"/>
              <w:left w:val="single" w:sz="4" w:space="0" w:color="000000"/>
              <w:bottom w:val="single" w:sz="4" w:space="0" w:color="000000"/>
              <w:right w:val="single" w:sz="4" w:space="0" w:color="000000"/>
            </w:tcBorders>
            <w:vAlign w:val="center"/>
          </w:tcPr>
          <w:p w:rsidR="00B52394" w:rsidRDefault="007E164F">
            <w:pPr>
              <w:spacing w:line="400" w:lineRule="exact"/>
              <w:rPr>
                <w:rFonts w:ascii="仿宋_GB2312" w:eastAsia="仿宋_GB2312" w:hAnsi="仿宋_GB2312" w:cs="仿宋_GB2312"/>
                <w:color w:val="000000" w:themeColor="text1"/>
                <w:sz w:val="24"/>
                <w:szCs w:val="24"/>
                <w:u w:val="single"/>
              </w:rPr>
            </w:pPr>
            <w:r>
              <w:rPr>
                <w:rFonts w:ascii="仿宋_GB2312" w:eastAsia="仿宋_GB2312" w:hAnsi="仿宋_GB2312" w:cs="仿宋_GB2312" w:hint="eastAsia"/>
                <w:color w:val="000000" w:themeColor="text1"/>
                <w:sz w:val="24"/>
                <w:szCs w:val="24"/>
              </w:rPr>
              <w:t>核心技术：</w:t>
            </w:r>
          </w:p>
          <w:p w:rsidR="00B52394" w:rsidRDefault="007E164F">
            <w:pPr>
              <w:numPr>
                <w:ilvl w:val="0"/>
                <w:numId w:val="12"/>
              </w:numPr>
              <w:spacing w:line="400" w:lineRule="exact"/>
              <w:rPr>
                <w:rFonts w:ascii="仿宋_GB2312" w:eastAsia="仿宋_GB2312" w:hAnsi="仿宋_GB2312" w:cs="仿宋_GB2312"/>
                <w:color w:val="000000" w:themeColor="text1"/>
                <w:sz w:val="24"/>
                <w:szCs w:val="24"/>
              </w:rPr>
            </w:pPr>
            <w:proofErr w:type="gramStart"/>
            <w:r>
              <w:rPr>
                <w:rFonts w:ascii="仿宋_GB2312" w:eastAsia="仿宋_GB2312" w:hAnsi="仿宋_GB2312" w:cs="仿宋_GB2312" w:hint="eastAsia"/>
                <w:color w:val="000000" w:themeColor="text1"/>
                <w:sz w:val="24"/>
                <w:szCs w:val="24"/>
              </w:rPr>
              <w:t>高抗扰射频</w:t>
            </w:r>
            <w:proofErr w:type="gramEnd"/>
            <w:r>
              <w:rPr>
                <w:rFonts w:ascii="仿宋_GB2312" w:eastAsia="仿宋_GB2312" w:hAnsi="仿宋_GB2312" w:cs="仿宋_GB2312" w:hint="eastAsia"/>
                <w:color w:val="000000" w:themeColor="text1"/>
                <w:sz w:val="24"/>
                <w:szCs w:val="24"/>
              </w:rPr>
              <w:t>技术</w:t>
            </w:r>
          </w:p>
          <w:p w:rsidR="00B52394" w:rsidRDefault="007E164F">
            <w:pPr>
              <w:numPr>
                <w:ilvl w:val="0"/>
                <w:numId w:val="12"/>
              </w:num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动态功率因子植入技术</w:t>
            </w:r>
          </w:p>
          <w:p w:rsidR="00B52394" w:rsidRDefault="007E164F">
            <w:pPr>
              <w:numPr>
                <w:ilvl w:val="0"/>
                <w:numId w:val="12"/>
              </w:num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微功耗电源管理系统</w:t>
            </w:r>
          </w:p>
          <w:p w:rsidR="00B52394" w:rsidRDefault="007E164F">
            <w:pPr>
              <w:numPr>
                <w:ilvl w:val="0"/>
                <w:numId w:val="12"/>
              </w:num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MAC</w:t>
            </w:r>
            <w:proofErr w:type="gramStart"/>
            <w:r>
              <w:rPr>
                <w:rFonts w:ascii="仿宋_GB2312" w:eastAsia="仿宋_GB2312" w:hAnsi="仿宋_GB2312" w:cs="仿宋_GB2312" w:hint="eastAsia"/>
                <w:color w:val="000000" w:themeColor="text1"/>
                <w:sz w:val="24"/>
                <w:szCs w:val="24"/>
              </w:rPr>
              <w:t>防重防漏</w:t>
            </w:r>
            <w:proofErr w:type="gramEnd"/>
            <w:r>
              <w:rPr>
                <w:rFonts w:ascii="仿宋_GB2312" w:eastAsia="仿宋_GB2312" w:hAnsi="仿宋_GB2312" w:cs="仿宋_GB2312" w:hint="eastAsia"/>
                <w:color w:val="000000" w:themeColor="text1"/>
                <w:sz w:val="24"/>
                <w:szCs w:val="24"/>
              </w:rPr>
              <w:t>控制模型</w:t>
            </w:r>
          </w:p>
          <w:p w:rsidR="00B52394" w:rsidRDefault="007E164F">
            <w:pPr>
              <w:numPr>
                <w:ilvl w:val="0"/>
                <w:numId w:val="12"/>
              </w:num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多阶段混</w:t>
            </w:r>
            <w:proofErr w:type="gramStart"/>
            <w:r>
              <w:rPr>
                <w:rFonts w:ascii="仿宋_GB2312" w:eastAsia="仿宋_GB2312" w:hAnsi="仿宋_GB2312" w:cs="仿宋_GB2312" w:hint="eastAsia"/>
                <w:color w:val="000000" w:themeColor="text1"/>
                <w:sz w:val="24"/>
                <w:szCs w:val="24"/>
              </w:rPr>
              <w:t>联制造</w:t>
            </w:r>
            <w:proofErr w:type="gramEnd"/>
            <w:r>
              <w:rPr>
                <w:rFonts w:ascii="仿宋_GB2312" w:eastAsia="仿宋_GB2312" w:hAnsi="仿宋_GB2312" w:cs="仿宋_GB2312" w:hint="eastAsia"/>
                <w:color w:val="000000" w:themeColor="text1"/>
                <w:sz w:val="24"/>
                <w:szCs w:val="24"/>
              </w:rPr>
              <w:t>技术</w:t>
            </w:r>
          </w:p>
          <w:p w:rsidR="00B52394" w:rsidRDefault="007E164F">
            <w:p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核心业务：</w:t>
            </w:r>
          </w:p>
          <w:p w:rsidR="00B52394" w:rsidRDefault="007E164F">
            <w:pPr>
              <w:numPr>
                <w:ilvl w:val="0"/>
                <w:numId w:val="13"/>
              </w:num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无线局域网模组</w:t>
            </w:r>
          </w:p>
          <w:p w:rsidR="00B52394" w:rsidRDefault="007E164F">
            <w:pPr>
              <w:numPr>
                <w:ilvl w:val="0"/>
                <w:numId w:val="13"/>
              </w:num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无线广域网模组</w:t>
            </w:r>
          </w:p>
          <w:p w:rsidR="00B52394" w:rsidRDefault="007E164F">
            <w:pPr>
              <w:numPr>
                <w:ilvl w:val="0"/>
                <w:numId w:val="13"/>
              </w:num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物联网感知应用</w:t>
            </w:r>
          </w:p>
        </w:tc>
      </w:tr>
      <w:tr w:rsidR="00B52394">
        <w:trPr>
          <w:trHeight w:val="144"/>
          <w:jc w:val="center"/>
        </w:trPr>
        <w:tc>
          <w:tcPr>
            <w:tcW w:w="1381" w:type="dxa"/>
            <w:vMerge/>
            <w:tcBorders>
              <w:top w:val="single" w:sz="4" w:space="0" w:color="000000"/>
              <w:left w:val="single" w:sz="4" w:space="0" w:color="000000"/>
              <w:bottom w:val="single" w:sz="4" w:space="0" w:color="000000"/>
              <w:right w:val="single" w:sz="4" w:space="0" w:color="000000"/>
            </w:tcBorders>
            <w:vAlign w:val="center"/>
          </w:tcPr>
          <w:p w:rsidR="00B52394" w:rsidRDefault="00B52394">
            <w:pPr>
              <w:widowControl/>
              <w:jc w:val="left"/>
              <w:rPr>
                <w:rFonts w:ascii="仿宋_GB2312" w:eastAsia="仿宋_GB2312" w:hAnsi="仿宋_GB2312" w:cs="仿宋_GB2312"/>
                <w:color w:val="000000" w:themeColor="text1"/>
                <w:sz w:val="24"/>
                <w:szCs w:val="24"/>
              </w:rPr>
            </w:pPr>
          </w:p>
        </w:tc>
        <w:tc>
          <w:tcPr>
            <w:tcW w:w="3417" w:type="dxa"/>
            <w:tcBorders>
              <w:top w:val="single" w:sz="4" w:space="0" w:color="000000"/>
              <w:left w:val="single" w:sz="4" w:space="0" w:color="000000"/>
              <w:bottom w:val="single" w:sz="4" w:space="0" w:color="000000"/>
              <w:right w:val="single" w:sz="4" w:space="0" w:color="000000"/>
            </w:tcBorders>
            <w:vAlign w:val="center"/>
          </w:tcPr>
          <w:p w:rsidR="00B52394" w:rsidRDefault="007E164F">
            <w:p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专利申请情况</w:t>
            </w:r>
          </w:p>
        </w:tc>
        <w:tc>
          <w:tcPr>
            <w:tcW w:w="4313" w:type="dxa"/>
            <w:tcBorders>
              <w:top w:val="single" w:sz="4" w:space="0" w:color="000000"/>
              <w:left w:val="single" w:sz="4" w:space="0" w:color="000000"/>
              <w:bottom w:val="single" w:sz="4" w:space="0" w:color="000000"/>
              <w:right w:val="single" w:sz="4" w:space="0" w:color="000000"/>
            </w:tcBorders>
            <w:vAlign w:val="center"/>
          </w:tcPr>
          <w:p w:rsidR="00B52394" w:rsidRDefault="007E164F">
            <w:pPr>
              <w:spacing w:line="400" w:lineRule="exact"/>
              <w:rPr>
                <w:rFonts w:ascii="仿宋_GB2312" w:eastAsia="仿宋_GB2312" w:hAnsi="仿宋_GB2312" w:cs="仿宋_GB2312"/>
                <w:sz w:val="24"/>
                <w:szCs w:val="24"/>
              </w:rPr>
            </w:pPr>
            <w:r>
              <w:rPr>
                <w:rFonts w:ascii="仿宋_GB2312" w:eastAsia="仿宋_GB2312" w:hAnsi="仿宋_GB2312" w:cs="仿宋_GB2312" w:hint="eastAsia"/>
                <w:sz w:val="24"/>
                <w:szCs w:val="24"/>
              </w:rPr>
              <w:t>发明专利30项</w:t>
            </w:r>
          </w:p>
          <w:p w:rsidR="00B52394" w:rsidRDefault="007E164F">
            <w:pPr>
              <w:spacing w:line="400" w:lineRule="exact"/>
              <w:rPr>
                <w:rFonts w:ascii="仿宋_GB2312" w:eastAsia="仿宋_GB2312" w:hAnsi="仿宋_GB2312" w:cs="仿宋_GB2312"/>
                <w:sz w:val="24"/>
                <w:szCs w:val="24"/>
              </w:rPr>
            </w:pPr>
            <w:r>
              <w:rPr>
                <w:rFonts w:ascii="仿宋_GB2312" w:eastAsia="仿宋_GB2312" w:hAnsi="仿宋_GB2312" w:cs="仿宋_GB2312" w:hint="eastAsia"/>
                <w:sz w:val="24"/>
                <w:szCs w:val="24"/>
              </w:rPr>
              <w:t>实用新型专利46项</w:t>
            </w:r>
          </w:p>
          <w:p w:rsidR="00B52394" w:rsidRDefault="007E164F">
            <w:pPr>
              <w:spacing w:line="400" w:lineRule="exact"/>
              <w:rPr>
                <w:rFonts w:ascii="仿宋_GB2312" w:eastAsia="仿宋_GB2312" w:hAnsi="仿宋_GB2312" w:cs="仿宋_GB2312"/>
                <w:sz w:val="24"/>
                <w:szCs w:val="24"/>
              </w:rPr>
            </w:pPr>
            <w:r>
              <w:rPr>
                <w:rFonts w:ascii="仿宋_GB2312" w:eastAsia="仿宋_GB2312" w:hAnsi="仿宋_GB2312" w:cs="仿宋_GB2312" w:hint="eastAsia"/>
                <w:sz w:val="24"/>
                <w:szCs w:val="24"/>
              </w:rPr>
              <w:t>外观专利20项</w:t>
            </w:r>
          </w:p>
        </w:tc>
      </w:tr>
      <w:tr w:rsidR="00B52394">
        <w:trPr>
          <w:trHeight w:val="144"/>
          <w:jc w:val="center"/>
        </w:trPr>
        <w:tc>
          <w:tcPr>
            <w:tcW w:w="1381" w:type="dxa"/>
            <w:vMerge/>
            <w:tcBorders>
              <w:top w:val="single" w:sz="4" w:space="0" w:color="000000"/>
              <w:left w:val="single" w:sz="4" w:space="0" w:color="000000"/>
              <w:bottom w:val="single" w:sz="4" w:space="0" w:color="000000"/>
              <w:right w:val="single" w:sz="4" w:space="0" w:color="000000"/>
            </w:tcBorders>
            <w:vAlign w:val="center"/>
          </w:tcPr>
          <w:p w:rsidR="00B52394" w:rsidRDefault="00B52394">
            <w:pPr>
              <w:widowControl/>
              <w:jc w:val="left"/>
              <w:rPr>
                <w:rFonts w:ascii="仿宋_GB2312" w:eastAsia="仿宋_GB2312" w:hAnsi="仿宋_GB2312" w:cs="仿宋_GB2312"/>
                <w:color w:val="000000" w:themeColor="text1"/>
                <w:sz w:val="24"/>
                <w:szCs w:val="24"/>
              </w:rPr>
            </w:pPr>
          </w:p>
        </w:tc>
        <w:tc>
          <w:tcPr>
            <w:tcW w:w="3417" w:type="dxa"/>
            <w:tcBorders>
              <w:top w:val="single" w:sz="4" w:space="0" w:color="000000"/>
              <w:left w:val="single" w:sz="4" w:space="0" w:color="000000"/>
              <w:bottom w:val="single" w:sz="4" w:space="0" w:color="000000"/>
              <w:right w:val="single" w:sz="4" w:space="0" w:color="000000"/>
            </w:tcBorders>
            <w:vAlign w:val="center"/>
          </w:tcPr>
          <w:p w:rsidR="00B52394" w:rsidRDefault="007E164F">
            <w:p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组织在创新方面获得的奖励</w:t>
            </w:r>
          </w:p>
        </w:tc>
        <w:tc>
          <w:tcPr>
            <w:tcW w:w="4313" w:type="dxa"/>
            <w:tcBorders>
              <w:top w:val="single" w:sz="4" w:space="0" w:color="000000"/>
              <w:left w:val="single" w:sz="4" w:space="0" w:color="000000"/>
              <w:bottom w:val="single" w:sz="4" w:space="0" w:color="000000"/>
              <w:right w:val="single" w:sz="4" w:space="0" w:color="000000"/>
            </w:tcBorders>
            <w:vAlign w:val="center"/>
          </w:tcPr>
          <w:p w:rsidR="00B52394" w:rsidRDefault="007E164F">
            <w:pPr>
              <w:spacing w:line="400" w:lineRule="exact"/>
              <w:rPr>
                <w:rFonts w:ascii="仿宋_GB2312" w:eastAsia="仿宋_GB2312" w:hAnsi="仿宋_GB2312" w:cs="仿宋_GB2312"/>
                <w:sz w:val="24"/>
                <w:szCs w:val="24"/>
              </w:rPr>
            </w:pPr>
            <w:r>
              <w:rPr>
                <w:rFonts w:ascii="仿宋_GB2312" w:eastAsia="仿宋_GB2312" w:hAnsi="仿宋_GB2312" w:cs="仿宋_GB2312" w:hint="eastAsia"/>
                <w:sz w:val="24"/>
                <w:szCs w:val="24"/>
              </w:rPr>
              <w:t>奖励名称：NB-IoT产业领军贡献奖</w:t>
            </w:r>
          </w:p>
          <w:p w:rsidR="00B52394" w:rsidRDefault="007E164F">
            <w:pPr>
              <w:spacing w:line="400" w:lineRule="exact"/>
              <w:rPr>
                <w:rFonts w:ascii="仿宋_GB2312" w:eastAsia="仿宋_GB2312" w:hAnsi="仿宋_GB2312" w:cs="仿宋_GB2312"/>
                <w:sz w:val="24"/>
                <w:szCs w:val="24"/>
              </w:rPr>
            </w:pPr>
            <w:r>
              <w:rPr>
                <w:rFonts w:ascii="仿宋_GB2312" w:eastAsia="仿宋_GB2312" w:hAnsi="仿宋_GB2312" w:cs="仿宋_GB2312" w:hint="eastAsia"/>
                <w:sz w:val="24"/>
                <w:szCs w:val="24"/>
              </w:rPr>
              <w:t>授奖机构：移动物联网产业联盟</w:t>
            </w:r>
          </w:p>
          <w:p w:rsidR="00B52394" w:rsidRDefault="007E164F">
            <w:pPr>
              <w:spacing w:line="400" w:lineRule="exact"/>
              <w:rPr>
                <w:rFonts w:ascii="仿宋_GB2312" w:eastAsia="仿宋_GB2312" w:hAnsi="仿宋_GB2312" w:cs="仿宋_GB2312"/>
                <w:sz w:val="24"/>
                <w:szCs w:val="24"/>
              </w:rPr>
            </w:pPr>
            <w:r>
              <w:rPr>
                <w:rFonts w:ascii="仿宋_GB2312" w:eastAsia="仿宋_GB2312" w:hAnsi="仿宋_GB2312" w:cs="仿宋_GB2312" w:hint="eastAsia"/>
                <w:sz w:val="24"/>
                <w:szCs w:val="24"/>
              </w:rPr>
              <w:t>获奖日期：2018年9月</w:t>
            </w:r>
          </w:p>
        </w:tc>
      </w:tr>
      <w:tr w:rsidR="00B52394">
        <w:trPr>
          <w:trHeight w:val="144"/>
          <w:jc w:val="center"/>
        </w:trPr>
        <w:tc>
          <w:tcPr>
            <w:tcW w:w="1381" w:type="dxa"/>
            <w:vMerge w:val="restart"/>
            <w:tcBorders>
              <w:top w:val="single" w:sz="4" w:space="0" w:color="000000"/>
              <w:left w:val="single" w:sz="4" w:space="0" w:color="000000"/>
              <w:bottom w:val="single" w:sz="4" w:space="0" w:color="000000"/>
              <w:right w:val="single" w:sz="4" w:space="0" w:color="000000"/>
            </w:tcBorders>
            <w:vAlign w:val="center"/>
          </w:tcPr>
          <w:p w:rsidR="00B52394" w:rsidRDefault="007E164F">
            <w:pPr>
              <w:spacing w:line="400" w:lineRule="exact"/>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创新能力</w:t>
            </w:r>
          </w:p>
        </w:tc>
        <w:tc>
          <w:tcPr>
            <w:tcW w:w="3417" w:type="dxa"/>
            <w:tcBorders>
              <w:top w:val="single" w:sz="4" w:space="0" w:color="000000"/>
              <w:left w:val="single" w:sz="4" w:space="0" w:color="000000"/>
              <w:bottom w:val="single" w:sz="4" w:space="0" w:color="000000"/>
              <w:right w:val="single" w:sz="4" w:space="0" w:color="000000"/>
            </w:tcBorders>
            <w:vAlign w:val="center"/>
          </w:tcPr>
          <w:p w:rsidR="00B52394" w:rsidRDefault="007E164F">
            <w:p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上一年度万人平均申请专利数</w:t>
            </w:r>
          </w:p>
        </w:tc>
        <w:tc>
          <w:tcPr>
            <w:tcW w:w="4313" w:type="dxa"/>
            <w:tcBorders>
              <w:top w:val="single" w:sz="4" w:space="0" w:color="000000"/>
              <w:left w:val="single" w:sz="4" w:space="0" w:color="000000"/>
              <w:bottom w:val="single" w:sz="4" w:space="0" w:color="000000"/>
              <w:right w:val="single" w:sz="4" w:space="0" w:color="000000"/>
            </w:tcBorders>
            <w:vAlign w:val="center"/>
          </w:tcPr>
          <w:p w:rsidR="00B52394" w:rsidRDefault="007E164F">
            <w:pPr>
              <w:spacing w:line="400" w:lineRule="exact"/>
              <w:rPr>
                <w:rFonts w:ascii="仿宋_GB2312" w:eastAsia="仿宋_GB2312" w:hAnsi="仿宋_GB2312" w:cs="仿宋_GB2312"/>
                <w:color w:val="000000" w:themeColor="text1"/>
                <w:sz w:val="24"/>
                <w:szCs w:val="24"/>
                <w:u w:val="single"/>
              </w:rPr>
            </w:pPr>
            <w:r>
              <w:rPr>
                <w:rFonts w:ascii="仿宋_GB2312" w:eastAsia="仿宋_GB2312" w:hAnsi="仿宋_GB2312" w:cs="仿宋_GB2312" w:hint="eastAsia"/>
                <w:color w:val="000000" w:themeColor="text1"/>
                <w:sz w:val="24"/>
                <w:szCs w:val="24"/>
                <w:u w:val="single"/>
              </w:rPr>
              <w:t xml:space="preserve">  2834项/万人.年 </w:t>
            </w:r>
          </w:p>
        </w:tc>
      </w:tr>
      <w:tr w:rsidR="00B52394">
        <w:trPr>
          <w:trHeight w:val="144"/>
          <w:jc w:val="center"/>
        </w:trPr>
        <w:tc>
          <w:tcPr>
            <w:tcW w:w="1381" w:type="dxa"/>
            <w:vMerge/>
            <w:tcBorders>
              <w:top w:val="single" w:sz="4" w:space="0" w:color="000000"/>
              <w:left w:val="single" w:sz="4" w:space="0" w:color="000000"/>
              <w:bottom w:val="single" w:sz="4" w:space="0" w:color="000000"/>
              <w:right w:val="single" w:sz="4" w:space="0" w:color="000000"/>
            </w:tcBorders>
            <w:vAlign w:val="center"/>
          </w:tcPr>
          <w:p w:rsidR="00B52394" w:rsidRDefault="00B52394">
            <w:pPr>
              <w:widowControl/>
              <w:jc w:val="left"/>
              <w:rPr>
                <w:rFonts w:ascii="仿宋_GB2312" w:eastAsia="仿宋_GB2312" w:hAnsi="仿宋_GB2312" w:cs="仿宋_GB2312"/>
                <w:color w:val="000000" w:themeColor="text1"/>
                <w:sz w:val="24"/>
                <w:szCs w:val="24"/>
              </w:rPr>
            </w:pPr>
          </w:p>
        </w:tc>
        <w:tc>
          <w:tcPr>
            <w:tcW w:w="3417" w:type="dxa"/>
            <w:tcBorders>
              <w:top w:val="single" w:sz="4" w:space="0" w:color="000000"/>
              <w:left w:val="single" w:sz="4" w:space="0" w:color="000000"/>
              <w:bottom w:val="single" w:sz="4" w:space="0" w:color="000000"/>
              <w:right w:val="single" w:sz="4" w:space="0" w:color="000000"/>
            </w:tcBorders>
            <w:vAlign w:val="center"/>
          </w:tcPr>
          <w:p w:rsidR="00B52394" w:rsidRDefault="007E164F">
            <w:p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近3年新产品或服务平均销售额</w:t>
            </w:r>
          </w:p>
        </w:tc>
        <w:tc>
          <w:tcPr>
            <w:tcW w:w="4313" w:type="dxa"/>
            <w:tcBorders>
              <w:top w:val="single" w:sz="4" w:space="0" w:color="000000"/>
              <w:left w:val="single" w:sz="4" w:space="0" w:color="000000"/>
              <w:bottom w:val="single" w:sz="4" w:space="0" w:color="000000"/>
              <w:right w:val="single" w:sz="4" w:space="0" w:color="000000"/>
            </w:tcBorders>
            <w:vAlign w:val="center"/>
          </w:tcPr>
          <w:p w:rsidR="00B52394" w:rsidRDefault="007E164F">
            <w:p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平均销售额：  12000万元</w:t>
            </w:r>
          </w:p>
        </w:tc>
      </w:tr>
      <w:tr w:rsidR="00B52394">
        <w:trPr>
          <w:trHeight w:val="144"/>
          <w:jc w:val="center"/>
        </w:trPr>
        <w:tc>
          <w:tcPr>
            <w:tcW w:w="1381" w:type="dxa"/>
            <w:vMerge/>
            <w:tcBorders>
              <w:top w:val="single" w:sz="4" w:space="0" w:color="000000"/>
              <w:left w:val="single" w:sz="4" w:space="0" w:color="000000"/>
              <w:bottom w:val="single" w:sz="4" w:space="0" w:color="000000"/>
              <w:right w:val="single" w:sz="4" w:space="0" w:color="000000"/>
            </w:tcBorders>
            <w:vAlign w:val="center"/>
          </w:tcPr>
          <w:p w:rsidR="00B52394" w:rsidRDefault="00B52394">
            <w:pPr>
              <w:widowControl/>
              <w:jc w:val="left"/>
              <w:rPr>
                <w:rFonts w:ascii="仿宋_GB2312" w:eastAsia="仿宋_GB2312" w:hAnsi="仿宋_GB2312" w:cs="仿宋_GB2312"/>
                <w:color w:val="000000" w:themeColor="text1"/>
                <w:sz w:val="24"/>
                <w:szCs w:val="24"/>
              </w:rPr>
            </w:pPr>
          </w:p>
        </w:tc>
        <w:tc>
          <w:tcPr>
            <w:tcW w:w="3417" w:type="dxa"/>
            <w:tcBorders>
              <w:top w:val="single" w:sz="4" w:space="0" w:color="000000"/>
              <w:left w:val="single" w:sz="4" w:space="0" w:color="000000"/>
              <w:bottom w:val="single" w:sz="4" w:space="0" w:color="000000"/>
              <w:right w:val="single" w:sz="4" w:space="0" w:color="000000"/>
            </w:tcBorders>
            <w:vAlign w:val="center"/>
          </w:tcPr>
          <w:p w:rsidR="00B52394" w:rsidRDefault="007E164F">
            <w:p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组织参与国家标准（技术标准）的情况（可写多项）</w:t>
            </w:r>
          </w:p>
        </w:tc>
        <w:tc>
          <w:tcPr>
            <w:tcW w:w="4313" w:type="dxa"/>
            <w:tcBorders>
              <w:top w:val="single" w:sz="4" w:space="0" w:color="000000"/>
              <w:left w:val="single" w:sz="4" w:space="0" w:color="000000"/>
              <w:bottom w:val="single" w:sz="4" w:space="0" w:color="000000"/>
              <w:right w:val="single" w:sz="4" w:space="0" w:color="000000"/>
            </w:tcBorders>
            <w:vAlign w:val="center"/>
          </w:tcPr>
          <w:p w:rsidR="00B52394" w:rsidRDefault="007E164F">
            <w:pPr>
              <w:spacing w:line="400" w:lineRule="exact"/>
              <w:rPr>
                <w:rFonts w:ascii="仿宋_GB2312" w:eastAsia="仿宋_GB2312" w:hAnsi="仿宋_GB2312" w:cs="仿宋_GB2312"/>
                <w:color w:val="000000" w:themeColor="text1"/>
                <w:sz w:val="24"/>
                <w:szCs w:val="24"/>
                <w:u w:val="single"/>
              </w:rPr>
            </w:pPr>
            <w:r>
              <w:rPr>
                <w:rFonts w:ascii="仿宋_GB2312" w:eastAsia="仿宋_GB2312" w:hAnsi="仿宋_GB2312" w:cs="仿宋_GB2312" w:hint="eastAsia"/>
                <w:color w:val="000000" w:themeColor="text1"/>
                <w:sz w:val="24"/>
                <w:szCs w:val="24"/>
              </w:rPr>
              <w:t>数量：</w:t>
            </w:r>
            <w:r>
              <w:rPr>
                <w:rFonts w:ascii="仿宋_GB2312" w:eastAsia="仿宋_GB2312" w:hAnsi="仿宋_GB2312" w:cs="仿宋_GB2312" w:hint="eastAsia"/>
                <w:color w:val="000000" w:themeColor="text1"/>
                <w:sz w:val="24"/>
                <w:szCs w:val="24"/>
                <w:u w:val="single"/>
              </w:rPr>
              <w:t xml:space="preserve">  1 项</w:t>
            </w:r>
          </w:p>
          <w:p w:rsidR="00B52394" w:rsidRDefault="007E164F">
            <w:p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编号及名称：【GB/T 34092-2017】《地面数字电视硅调谐器技术要求和测量方法》</w:t>
            </w:r>
          </w:p>
          <w:p w:rsidR="00B52394" w:rsidRDefault="007E164F">
            <w:p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方式：■主导起草□参与起草</w:t>
            </w:r>
          </w:p>
        </w:tc>
      </w:tr>
      <w:tr w:rsidR="00B52394">
        <w:trPr>
          <w:trHeight w:val="144"/>
          <w:jc w:val="center"/>
        </w:trPr>
        <w:tc>
          <w:tcPr>
            <w:tcW w:w="1381" w:type="dxa"/>
            <w:tcBorders>
              <w:top w:val="single" w:sz="4" w:space="0" w:color="000000"/>
              <w:left w:val="single" w:sz="4" w:space="0" w:color="000000"/>
              <w:bottom w:val="single" w:sz="4" w:space="0" w:color="000000"/>
              <w:right w:val="single" w:sz="4" w:space="0" w:color="000000"/>
            </w:tcBorders>
            <w:vAlign w:val="center"/>
          </w:tcPr>
          <w:p w:rsidR="00B52394" w:rsidRDefault="007E164F">
            <w:pPr>
              <w:spacing w:line="400" w:lineRule="exact"/>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研发投入</w:t>
            </w:r>
          </w:p>
        </w:tc>
        <w:tc>
          <w:tcPr>
            <w:tcW w:w="3417" w:type="dxa"/>
            <w:tcBorders>
              <w:top w:val="single" w:sz="4" w:space="0" w:color="000000"/>
              <w:left w:val="single" w:sz="4" w:space="0" w:color="000000"/>
              <w:bottom w:val="single" w:sz="4" w:space="0" w:color="000000"/>
              <w:right w:val="single" w:sz="4" w:space="0" w:color="000000"/>
            </w:tcBorders>
            <w:vAlign w:val="center"/>
          </w:tcPr>
          <w:p w:rsidR="00B52394" w:rsidRDefault="007E164F">
            <w:p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上一年度用于研发的经费情况</w:t>
            </w:r>
          </w:p>
        </w:tc>
        <w:tc>
          <w:tcPr>
            <w:tcW w:w="4313" w:type="dxa"/>
            <w:tcBorders>
              <w:top w:val="single" w:sz="4" w:space="0" w:color="000000"/>
              <w:left w:val="single" w:sz="4" w:space="0" w:color="000000"/>
              <w:bottom w:val="single" w:sz="4" w:space="0" w:color="000000"/>
              <w:right w:val="single" w:sz="4" w:space="0" w:color="000000"/>
            </w:tcBorders>
            <w:vAlign w:val="center"/>
          </w:tcPr>
          <w:p w:rsidR="00B52394" w:rsidRDefault="007E164F">
            <w:p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经费总额：</w:t>
            </w:r>
            <w:r>
              <w:rPr>
                <w:rFonts w:ascii="仿宋_GB2312" w:eastAsia="仿宋_GB2312" w:hAnsi="仿宋_GB2312" w:cs="仿宋_GB2312" w:hint="eastAsia"/>
                <w:color w:val="000000" w:themeColor="text1"/>
                <w:sz w:val="24"/>
                <w:szCs w:val="24"/>
                <w:u w:val="single"/>
              </w:rPr>
              <w:t xml:space="preserve"> 924万元</w:t>
            </w:r>
          </w:p>
          <w:p w:rsidR="00B52394" w:rsidRDefault="007E164F">
            <w:p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占销售收入比例：</w:t>
            </w:r>
            <w:r>
              <w:rPr>
                <w:rFonts w:ascii="仿宋_GB2312" w:eastAsia="仿宋_GB2312" w:hAnsi="仿宋_GB2312" w:cs="仿宋_GB2312" w:hint="eastAsia"/>
                <w:color w:val="000000" w:themeColor="text1"/>
                <w:sz w:val="24"/>
                <w:szCs w:val="24"/>
                <w:u w:val="single"/>
              </w:rPr>
              <w:t xml:space="preserve">  2 %</w:t>
            </w:r>
          </w:p>
        </w:tc>
      </w:tr>
    </w:tbl>
    <w:p w:rsidR="00B52394" w:rsidRDefault="007E164F">
      <w:pPr>
        <w:ind w:firstLine="42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c) 过程开发</w:t>
      </w:r>
    </w:p>
    <w:p w:rsidR="00B52394" w:rsidRDefault="007E164F">
      <w:pPr>
        <w:ind w:firstLine="42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过程的开发，源于设计输出、自有资源的匹配、类似产品的加工经验；确定产品加工流程；识别出关键过程和过程风险；输出产品的生产技术文件，如控制计划、作业指导书；输出工装、设备需求及方案；输出人员技能需求，培训合格人员；输出测量资源需求，确定仪表型号、精度，确定测量系统可靠性。开展作业前的准备验证，确定最优的生产方案。</w:t>
      </w:r>
    </w:p>
    <w:p w:rsidR="00B52394" w:rsidRDefault="007E164F">
      <w:pPr>
        <w:ind w:firstLine="42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由于模</w:t>
      </w:r>
      <w:proofErr w:type="gramStart"/>
      <w:r>
        <w:rPr>
          <w:rFonts w:ascii="仿宋_GB2312" w:eastAsia="仿宋_GB2312" w:hAnsi="仿宋_GB2312" w:cs="仿宋_GB2312" w:hint="eastAsia"/>
          <w:color w:val="000000" w:themeColor="text1"/>
          <w:sz w:val="28"/>
          <w:szCs w:val="28"/>
        </w:rPr>
        <w:t>组产品</w:t>
      </w:r>
      <w:proofErr w:type="gramEnd"/>
      <w:r>
        <w:rPr>
          <w:rFonts w:ascii="仿宋_GB2312" w:eastAsia="仿宋_GB2312" w:hAnsi="仿宋_GB2312" w:cs="仿宋_GB2312" w:hint="eastAsia"/>
          <w:color w:val="000000" w:themeColor="text1"/>
          <w:sz w:val="28"/>
          <w:szCs w:val="28"/>
        </w:rPr>
        <w:t>的相似度高的重要特点，在过程开发中首要考虑的是</w:t>
      </w:r>
      <w:proofErr w:type="gramStart"/>
      <w:r>
        <w:rPr>
          <w:rFonts w:ascii="仿宋_GB2312" w:eastAsia="仿宋_GB2312" w:hAnsi="仿宋_GB2312" w:cs="仿宋_GB2312" w:hint="eastAsia"/>
          <w:color w:val="000000" w:themeColor="text1"/>
          <w:sz w:val="28"/>
          <w:szCs w:val="28"/>
        </w:rPr>
        <w:t>制程如何防呆防</w:t>
      </w:r>
      <w:proofErr w:type="gramEnd"/>
      <w:r>
        <w:rPr>
          <w:rFonts w:ascii="仿宋_GB2312" w:eastAsia="仿宋_GB2312" w:hAnsi="仿宋_GB2312" w:cs="仿宋_GB2312" w:hint="eastAsia"/>
          <w:color w:val="000000" w:themeColor="text1"/>
          <w:sz w:val="28"/>
          <w:szCs w:val="28"/>
        </w:rPr>
        <w:t>错。在制造流程上，我们考虑了下道工序自动检查上道工序产品过站信息，包装工序</w:t>
      </w:r>
      <w:proofErr w:type="gramStart"/>
      <w:r>
        <w:rPr>
          <w:rFonts w:ascii="仿宋_GB2312" w:eastAsia="仿宋_GB2312" w:hAnsi="仿宋_GB2312" w:cs="仿宋_GB2312" w:hint="eastAsia"/>
          <w:color w:val="000000" w:themeColor="text1"/>
          <w:sz w:val="28"/>
          <w:szCs w:val="28"/>
        </w:rPr>
        <w:t>防呆识别</w:t>
      </w:r>
      <w:proofErr w:type="gramEnd"/>
      <w:r>
        <w:rPr>
          <w:rFonts w:ascii="仿宋_GB2312" w:eastAsia="仿宋_GB2312" w:hAnsi="仿宋_GB2312" w:cs="仿宋_GB2312" w:hint="eastAsia"/>
          <w:color w:val="000000" w:themeColor="text1"/>
          <w:sz w:val="28"/>
          <w:szCs w:val="28"/>
        </w:rPr>
        <w:t>点等方式，进行</w:t>
      </w:r>
      <w:proofErr w:type="gramStart"/>
      <w:r>
        <w:rPr>
          <w:rFonts w:ascii="仿宋_GB2312" w:eastAsia="仿宋_GB2312" w:hAnsi="仿宋_GB2312" w:cs="仿宋_GB2312" w:hint="eastAsia"/>
          <w:color w:val="000000" w:themeColor="text1"/>
          <w:sz w:val="28"/>
          <w:szCs w:val="28"/>
        </w:rPr>
        <w:t>防呆防</w:t>
      </w:r>
      <w:proofErr w:type="gramEnd"/>
      <w:r>
        <w:rPr>
          <w:rFonts w:ascii="仿宋_GB2312" w:eastAsia="仿宋_GB2312" w:hAnsi="仿宋_GB2312" w:cs="仿宋_GB2312" w:hint="eastAsia"/>
          <w:color w:val="000000" w:themeColor="text1"/>
          <w:sz w:val="28"/>
          <w:szCs w:val="28"/>
        </w:rPr>
        <w:t>错。</w:t>
      </w:r>
    </w:p>
    <w:p w:rsidR="00B52394" w:rsidRDefault="007E164F">
      <w:pPr>
        <w:ind w:firstLine="42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重点产品的过程开发，参照下表策划进行。</w:t>
      </w:r>
    </w:p>
    <w:tbl>
      <w:tblPr>
        <w:tblW w:w="97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8"/>
        <w:gridCol w:w="2869"/>
        <w:gridCol w:w="740"/>
        <w:gridCol w:w="719"/>
        <w:gridCol w:w="720"/>
        <w:gridCol w:w="720"/>
        <w:gridCol w:w="556"/>
        <w:gridCol w:w="2640"/>
      </w:tblGrid>
      <w:tr w:rsidR="00B52394">
        <w:trPr>
          <w:trHeight w:val="634"/>
          <w:jc w:val="center"/>
        </w:trPr>
        <w:tc>
          <w:tcPr>
            <w:tcW w:w="3637" w:type="dxa"/>
            <w:gridSpan w:val="2"/>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工 作 内 容 / 项 目</w:t>
            </w:r>
          </w:p>
        </w:tc>
        <w:tc>
          <w:tcPr>
            <w:tcW w:w="740" w:type="dxa"/>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负责部门</w:t>
            </w:r>
          </w:p>
        </w:tc>
        <w:tc>
          <w:tcPr>
            <w:tcW w:w="719" w:type="dxa"/>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负责人员</w:t>
            </w:r>
          </w:p>
        </w:tc>
        <w:tc>
          <w:tcPr>
            <w:tcW w:w="1996" w:type="dxa"/>
            <w:gridSpan w:val="3"/>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开发时程</w:t>
            </w:r>
          </w:p>
        </w:tc>
        <w:tc>
          <w:tcPr>
            <w:tcW w:w="2640"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所需建立的资料　</w:t>
            </w:r>
          </w:p>
        </w:tc>
      </w:tr>
      <w:tr w:rsidR="00B52394">
        <w:trPr>
          <w:trHeight w:val="299"/>
          <w:jc w:val="center"/>
        </w:trPr>
        <w:tc>
          <w:tcPr>
            <w:tcW w:w="768" w:type="dxa"/>
            <w:vMerge w:val="restart"/>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过程设计和开发</w:t>
            </w:r>
          </w:p>
        </w:tc>
        <w:tc>
          <w:tcPr>
            <w:tcW w:w="2869" w:type="dxa"/>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制造过程设计输入和评审(★)</w:t>
            </w:r>
          </w:p>
        </w:tc>
        <w:tc>
          <w:tcPr>
            <w:tcW w:w="740"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19"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20"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20" w:type="dxa"/>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556"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2640" w:type="dxa"/>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设计和开发评审记录表</w:t>
            </w:r>
          </w:p>
        </w:tc>
      </w:tr>
      <w:tr w:rsidR="00B52394">
        <w:trPr>
          <w:trHeight w:val="299"/>
          <w:jc w:val="center"/>
        </w:trPr>
        <w:tc>
          <w:tcPr>
            <w:tcW w:w="768"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2869" w:type="dxa"/>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编制产品包装标准</w:t>
            </w:r>
          </w:p>
        </w:tc>
        <w:tc>
          <w:tcPr>
            <w:tcW w:w="740"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19"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20"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20" w:type="dxa"/>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556"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2640" w:type="dxa"/>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产品包装标准</w:t>
            </w:r>
          </w:p>
        </w:tc>
      </w:tr>
      <w:tr w:rsidR="00B52394">
        <w:trPr>
          <w:trHeight w:val="299"/>
          <w:jc w:val="center"/>
        </w:trPr>
        <w:tc>
          <w:tcPr>
            <w:tcW w:w="768"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2869" w:type="dxa"/>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制定过程流程图（★）</w:t>
            </w:r>
          </w:p>
        </w:tc>
        <w:tc>
          <w:tcPr>
            <w:tcW w:w="740"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19"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20"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20" w:type="dxa"/>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556"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2640" w:type="dxa"/>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产品过程流程图</w:t>
            </w:r>
          </w:p>
        </w:tc>
      </w:tr>
      <w:tr w:rsidR="00B52394">
        <w:trPr>
          <w:trHeight w:val="378"/>
          <w:jc w:val="center"/>
        </w:trPr>
        <w:tc>
          <w:tcPr>
            <w:tcW w:w="768"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2869" w:type="dxa"/>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制定车间平面布置图（★）</w:t>
            </w:r>
          </w:p>
        </w:tc>
        <w:tc>
          <w:tcPr>
            <w:tcW w:w="740"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19"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20"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20" w:type="dxa"/>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556"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2640" w:type="dxa"/>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车间平面布置图</w:t>
            </w:r>
          </w:p>
        </w:tc>
      </w:tr>
      <w:tr w:rsidR="00B52394">
        <w:trPr>
          <w:trHeight w:val="299"/>
          <w:jc w:val="center"/>
        </w:trPr>
        <w:tc>
          <w:tcPr>
            <w:tcW w:w="768"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2869" w:type="dxa"/>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制定特性矩阵图</w:t>
            </w:r>
          </w:p>
        </w:tc>
        <w:tc>
          <w:tcPr>
            <w:tcW w:w="740"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19"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20"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20" w:type="dxa"/>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556"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2640" w:type="dxa"/>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特性矩阵图</w:t>
            </w:r>
          </w:p>
        </w:tc>
      </w:tr>
      <w:tr w:rsidR="00B52394">
        <w:trPr>
          <w:trHeight w:val="299"/>
          <w:jc w:val="center"/>
        </w:trPr>
        <w:tc>
          <w:tcPr>
            <w:tcW w:w="768"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2869" w:type="dxa"/>
            <w:vMerge w:val="restart"/>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过程失效模式及后果分析（★）</w:t>
            </w:r>
          </w:p>
        </w:tc>
        <w:tc>
          <w:tcPr>
            <w:tcW w:w="740" w:type="dxa"/>
            <w:vMerge w:val="restart"/>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19" w:type="dxa"/>
            <w:vMerge w:val="restart"/>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20" w:type="dxa"/>
            <w:vMerge w:val="restart"/>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20" w:type="dxa"/>
            <w:vMerge w:val="restart"/>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556" w:type="dxa"/>
            <w:vMerge w:val="restart"/>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2640" w:type="dxa"/>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过程失效模式及后果分析</w:t>
            </w:r>
          </w:p>
        </w:tc>
      </w:tr>
      <w:tr w:rsidR="00B52394">
        <w:trPr>
          <w:trHeight w:val="299"/>
          <w:jc w:val="center"/>
        </w:trPr>
        <w:tc>
          <w:tcPr>
            <w:tcW w:w="768"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2869"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40"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19"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20"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20"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556"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2640" w:type="dxa"/>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PFMEA检查表</w:t>
            </w:r>
          </w:p>
        </w:tc>
      </w:tr>
      <w:tr w:rsidR="00B52394">
        <w:trPr>
          <w:trHeight w:val="568"/>
          <w:jc w:val="center"/>
        </w:trPr>
        <w:tc>
          <w:tcPr>
            <w:tcW w:w="768" w:type="dxa"/>
            <w:vMerge w:val="restart"/>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产品和过程确认</w:t>
            </w:r>
          </w:p>
        </w:tc>
        <w:tc>
          <w:tcPr>
            <w:tcW w:w="2869" w:type="dxa"/>
            <w:vMerge w:val="restart"/>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测量系统分析评价（★）</w:t>
            </w:r>
          </w:p>
        </w:tc>
        <w:tc>
          <w:tcPr>
            <w:tcW w:w="740" w:type="dxa"/>
            <w:vMerge w:val="restart"/>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19" w:type="dxa"/>
            <w:vMerge w:val="restart"/>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20" w:type="dxa"/>
            <w:vMerge w:val="restart"/>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20" w:type="dxa"/>
            <w:vMerge w:val="restart"/>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556" w:type="dxa"/>
            <w:vMerge w:val="restart"/>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p w:rsidR="00B52394" w:rsidRDefault="00B52394">
            <w:pPr>
              <w:jc w:val="left"/>
              <w:rPr>
                <w:rFonts w:ascii="仿宋_GB2312" w:eastAsia="仿宋_GB2312" w:hAnsi="仿宋_GB2312" w:cs="仿宋_GB2312"/>
                <w:color w:val="000000" w:themeColor="text1"/>
                <w:kern w:val="0"/>
                <w:sz w:val="24"/>
                <w:szCs w:val="24"/>
              </w:rPr>
            </w:pPr>
          </w:p>
        </w:tc>
        <w:tc>
          <w:tcPr>
            <w:tcW w:w="2640"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量具重复性和再现性分析数据表</w:t>
            </w:r>
          </w:p>
        </w:tc>
      </w:tr>
      <w:tr w:rsidR="00B52394">
        <w:trPr>
          <w:trHeight w:val="299"/>
          <w:jc w:val="center"/>
        </w:trPr>
        <w:tc>
          <w:tcPr>
            <w:tcW w:w="768" w:type="dxa"/>
            <w:vMerge/>
            <w:vAlign w:val="center"/>
          </w:tcPr>
          <w:p w:rsidR="00B52394" w:rsidRDefault="00B52394">
            <w:pPr>
              <w:jc w:val="center"/>
              <w:rPr>
                <w:rFonts w:ascii="仿宋_GB2312" w:eastAsia="仿宋_GB2312" w:hAnsi="仿宋_GB2312" w:cs="仿宋_GB2312"/>
                <w:color w:val="000000" w:themeColor="text1"/>
                <w:kern w:val="0"/>
                <w:sz w:val="24"/>
                <w:szCs w:val="24"/>
              </w:rPr>
            </w:pPr>
          </w:p>
        </w:tc>
        <w:tc>
          <w:tcPr>
            <w:tcW w:w="2869"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40"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19"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20"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20"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556" w:type="dxa"/>
            <w:vMerge/>
            <w:shd w:val="clear" w:color="auto" w:fill="auto"/>
            <w:vAlign w:val="center"/>
          </w:tcPr>
          <w:p w:rsidR="00B52394" w:rsidRDefault="00B52394">
            <w:pPr>
              <w:jc w:val="left"/>
              <w:rPr>
                <w:rFonts w:ascii="仿宋_GB2312" w:eastAsia="仿宋_GB2312" w:hAnsi="仿宋_GB2312" w:cs="仿宋_GB2312"/>
                <w:color w:val="000000" w:themeColor="text1"/>
                <w:kern w:val="0"/>
                <w:sz w:val="24"/>
                <w:szCs w:val="24"/>
              </w:rPr>
            </w:pPr>
          </w:p>
        </w:tc>
        <w:tc>
          <w:tcPr>
            <w:tcW w:w="2640"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量具偏倚分析报告</w:t>
            </w:r>
          </w:p>
        </w:tc>
      </w:tr>
      <w:tr w:rsidR="00B52394">
        <w:trPr>
          <w:trHeight w:val="299"/>
          <w:jc w:val="center"/>
        </w:trPr>
        <w:tc>
          <w:tcPr>
            <w:tcW w:w="768" w:type="dxa"/>
            <w:vMerge/>
            <w:vAlign w:val="center"/>
          </w:tcPr>
          <w:p w:rsidR="00B52394" w:rsidRDefault="00B52394">
            <w:pPr>
              <w:jc w:val="center"/>
              <w:rPr>
                <w:rFonts w:ascii="仿宋_GB2312" w:eastAsia="仿宋_GB2312" w:hAnsi="仿宋_GB2312" w:cs="仿宋_GB2312"/>
                <w:color w:val="000000" w:themeColor="text1"/>
                <w:kern w:val="0"/>
                <w:sz w:val="24"/>
                <w:szCs w:val="24"/>
              </w:rPr>
            </w:pPr>
          </w:p>
        </w:tc>
        <w:tc>
          <w:tcPr>
            <w:tcW w:w="2869"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40"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19"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20"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20"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556" w:type="dxa"/>
            <w:vMerge/>
            <w:shd w:val="clear" w:color="auto" w:fill="auto"/>
            <w:vAlign w:val="center"/>
          </w:tcPr>
          <w:p w:rsidR="00B52394" w:rsidRDefault="00B52394">
            <w:pPr>
              <w:jc w:val="left"/>
              <w:rPr>
                <w:rFonts w:ascii="仿宋_GB2312" w:eastAsia="仿宋_GB2312" w:hAnsi="仿宋_GB2312" w:cs="仿宋_GB2312"/>
                <w:color w:val="000000" w:themeColor="text1"/>
                <w:kern w:val="0"/>
                <w:sz w:val="24"/>
                <w:szCs w:val="24"/>
              </w:rPr>
            </w:pPr>
          </w:p>
        </w:tc>
        <w:tc>
          <w:tcPr>
            <w:tcW w:w="2640"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量具线性分析报告</w:t>
            </w:r>
          </w:p>
        </w:tc>
      </w:tr>
      <w:tr w:rsidR="00B52394">
        <w:trPr>
          <w:trHeight w:val="299"/>
          <w:jc w:val="center"/>
        </w:trPr>
        <w:tc>
          <w:tcPr>
            <w:tcW w:w="768" w:type="dxa"/>
            <w:vMerge/>
            <w:vAlign w:val="center"/>
          </w:tcPr>
          <w:p w:rsidR="00B52394" w:rsidRDefault="00B52394">
            <w:pPr>
              <w:jc w:val="center"/>
              <w:rPr>
                <w:rFonts w:ascii="仿宋_GB2312" w:eastAsia="仿宋_GB2312" w:hAnsi="仿宋_GB2312" w:cs="仿宋_GB2312"/>
                <w:color w:val="000000" w:themeColor="text1"/>
                <w:kern w:val="0"/>
                <w:sz w:val="24"/>
                <w:szCs w:val="24"/>
              </w:rPr>
            </w:pPr>
          </w:p>
        </w:tc>
        <w:tc>
          <w:tcPr>
            <w:tcW w:w="2869"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40"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19"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20"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20"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556" w:type="dxa"/>
            <w:vMerge/>
            <w:shd w:val="clear" w:color="auto" w:fill="auto"/>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2640"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计数型量具分析表</w:t>
            </w:r>
          </w:p>
        </w:tc>
      </w:tr>
      <w:tr w:rsidR="00B52394">
        <w:trPr>
          <w:trHeight w:val="299"/>
          <w:jc w:val="center"/>
        </w:trPr>
        <w:tc>
          <w:tcPr>
            <w:tcW w:w="768" w:type="dxa"/>
            <w:vMerge/>
            <w:vAlign w:val="center"/>
          </w:tcPr>
          <w:p w:rsidR="00B52394" w:rsidRDefault="00B52394">
            <w:pPr>
              <w:jc w:val="center"/>
              <w:rPr>
                <w:rFonts w:ascii="仿宋_GB2312" w:eastAsia="仿宋_GB2312" w:hAnsi="仿宋_GB2312" w:cs="仿宋_GB2312"/>
                <w:color w:val="000000" w:themeColor="text1"/>
                <w:kern w:val="0"/>
                <w:sz w:val="24"/>
                <w:szCs w:val="24"/>
              </w:rPr>
            </w:pPr>
          </w:p>
        </w:tc>
        <w:tc>
          <w:tcPr>
            <w:tcW w:w="2869" w:type="dxa"/>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初始过程能力研究（★）</w:t>
            </w:r>
          </w:p>
        </w:tc>
        <w:tc>
          <w:tcPr>
            <w:tcW w:w="740"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19"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20"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20"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556"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2640"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X—R控制图</w:t>
            </w:r>
          </w:p>
        </w:tc>
      </w:tr>
      <w:tr w:rsidR="00B52394">
        <w:trPr>
          <w:trHeight w:val="299"/>
          <w:jc w:val="center"/>
        </w:trPr>
        <w:tc>
          <w:tcPr>
            <w:tcW w:w="768" w:type="dxa"/>
            <w:vMerge/>
            <w:vAlign w:val="center"/>
          </w:tcPr>
          <w:p w:rsidR="00B52394" w:rsidRDefault="00B52394">
            <w:pPr>
              <w:jc w:val="center"/>
              <w:rPr>
                <w:rFonts w:ascii="仿宋_GB2312" w:eastAsia="仿宋_GB2312" w:hAnsi="仿宋_GB2312" w:cs="仿宋_GB2312"/>
                <w:color w:val="000000" w:themeColor="text1"/>
                <w:kern w:val="0"/>
                <w:sz w:val="24"/>
                <w:szCs w:val="24"/>
              </w:rPr>
            </w:pPr>
          </w:p>
        </w:tc>
        <w:tc>
          <w:tcPr>
            <w:tcW w:w="2869" w:type="dxa"/>
            <w:vMerge w:val="restart"/>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生产件批准（★）</w:t>
            </w:r>
          </w:p>
        </w:tc>
        <w:tc>
          <w:tcPr>
            <w:tcW w:w="740" w:type="dxa"/>
            <w:vMerge w:val="restart"/>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19" w:type="dxa"/>
            <w:vMerge w:val="restart"/>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20" w:type="dxa"/>
            <w:vMerge w:val="restart"/>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20" w:type="dxa"/>
            <w:vMerge w:val="restart"/>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556" w:type="dxa"/>
            <w:vMerge w:val="restart"/>
            <w:shd w:val="clear" w:color="auto" w:fill="auto"/>
            <w:vAlign w:val="center"/>
          </w:tcPr>
          <w:p w:rsidR="00B52394" w:rsidRDefault="00B52394">
            <w:pPr>
              <w:jc w:val="left"/>
              <w:rPr>
                <w:rFonts w:ascii="仿宋_GB2312" w:eastAsia="仿宋_GB2312" w:hAnsi="仿宋_GB2312" w:cs="仿宋_GB2312"/>
                <w:color w:val="000000" w:themeColor="text1"/>
                <w:kern w:val="0"/>
                <w:sz w:val="24"/>
                <w:szCs w:val="24"/>
              </w:rPr>
            </w:pPr>
          </w:p>
        </w:tc>
        <w:tc>
          <w:tcPr>
            <w:tcW w:w="2640"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零件提交保证书</w:t>
            </w:r>
          </w:p>
        </w:tc>
      </w:tr>
      <w:tr w:rsidR="00B52394">
        <w:trPr>
          <w:trHeight w:val="568"/>
          <w:jc w:val="center"/>
        </w:trPr>
        <w:tc>
          <w:tcPr>
            <w:tcW w:w="768" w:type="dxa"/>
            <w:vMerge/>
            <w:vAlign w:val="center"/>
          </w:tcPr>
          <w:p w:rsidR="00B52394" w:rsidRDefault="00B52394">
            <w:pPr>
              <w:jc w:val="center"/>
              <w:rPr>
                <w:rFonts w:ascii="仿宋_GB2312" w:eastAsia="仿宋_GB2312" w:hAnsi="仿宋_GB2312" w:cs="仿宋_GB2312"/>
                <w:color w:val="000000" w:themeColor="text1"/>
                <w:kern w:val="0"/>
                <w:sz w:val="24"/>
                <w:szCs w:val="24"/>
              </w:rPr>
            </w:pPr>
          </w:p>
        </w:tc>
        <w:tc>
          <w:tcPr>
            <w:tcW w:w="2869"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40"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19"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20"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20"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556" w:type="dxa"/>
            <w:vMerge/>
            <w:shd w:val="clear" w:color="auto" w:fill="auto"/>
            <w:vAlign w:val="center"/>
          </w:tcPr>
          <w:p w:rsidR="00B52394" w:rsidRDefault="00B52394">
            <w:pPr>
              <w:jc w:val="left"/>
              <w:rPr>
                <w:rFonts w:ascii="仿宋_GB2312" w:eastAsia="仿宋_GB2312" w:hAnsi="仿宋_GB2312" w:cs="仿宋_GB2312"/>
                <w:color w:val="000000" w:themeColor="text1"/>
                <w:kern w:val="0"/>
                <w:sz w:val="24"/>
                <w:szCs w:val="24"/>
              </w:rPr>
            </w:pPr>
          </w:p>
        </w:tc>
        <w:tc>
          <w:tcPr>
            <w:tcW w:w="2640"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生产</w:t>
            </w:r>
            <w:proofErr w:type="gramStart"/>
            <w:r>
              <w:rPr>
                <w:rFonts w:ascii="仿宋_GB2312" w:eastAsia="仿宋_GB2312" w:hAnsi="仿宋_GB2312" w:cs="仿宋_GB2312" w:hint="eastAsia"/>
                <w:color w:val="000000" w:themeColor="text1"/>
                <w:kern w:val="0"/>
                <w:sz w:val="24"/>
                <w:szCs w:val="24"/>
              </w:rPr>
              <w:t>件批准</w:t>
            </w:r>
            <w:proofErr w:type="gramEnd"/>
            <w:r>
              <w:rPr>
                <w:rFonts w:ascii="仿宋_GB2312" w:eastAsia="仿宋_GB2312" w:hAnsi="仿宋_GB2312" w:cs="仿宋_GB2312" w:hint="eastAsia"/>
                <w:color w:val="000000" w:themeColor="text1"/>
                <w:kern w:val="0"/>
                <w:sz w:val="24"/>
                <w:szCs w:val="24"/>
              </w:rPr>
              <w:t>--尺寸测量结果</w:t>
            </w:r>
          </w:p>
        </w:tc>
      </w:tr>
      <w:tr w:rsidR="00B52394">
        <w:trPr>
          <w:trHeight w:val="568"/>
          <w:jc w:val="center"/>
        </w:trPr>
        <w:tc>
          <w:tcPr>
            <w:tcW w:w="768" w:type="dxa"/>
            <w:vMerge/>
            <w:vAlign w:val="center"/>
          </w:tcPr>
          <w:p w:rsidR="00B52394" w:rsidRDefault="00B52394">
            <w:pPr>
              <w:jc w:val="center"/>
              <w:rPr>
                <w:rFonts w:ascii="仿宋_GB2312" w:eastAsia="仿宋_GB2312" w:hAnsi="仿宋_GB2312" w:cs="仿宋_GB2312"/>
                <w:color w:val="000000" w:themeColor="text1"/>
                <w:kern w:val="0"/>
                <w:sz w:val="24"/>
                <w:szCs w:val="24"/>
              </w:rPr>
            </w:pPr>
          </w:p>
        </w:tc>
        <w:tc>
          <w:tcPr>
            <w:tcW w:w="2869"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40"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19"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20"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20"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556" w:type="dxa"/>
            <w:vMerge/>
            <w:shd w:val="clear" w:color="auto" w:fill="auto"/>
            <w:vAlign w:val="center"/>
          </w:tcPr>
          <w:p w:rsidR="00B52394" w:rsidRDefault="00B52394">
            <w:pPr>
              <w:jc w:val="left"/>
              <w:rPr>
                <w:rFonts w:ascii="仿宋_GB2312" w:eastAsia="仿宋_GB2312" w:hAnsi="仿宋_GB2312" w:cs="仿宋_GB2312"/>
                <w:color w:val="000000" w:themeColor="text1"/>
                <w:kern w:val="0"/>
                <w:sz w:val="24"/>
                <w:szCs w:val="24"/>
              </w:rPr>
            </w:pPr>
          </w:p>
        </w:tc>
        <w:tc>
          <w:tcPr>
            <w:tcW w:w="2640"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生产</w:t>
            </w:r>
            <w:proofErr w:type="gramStart"/>
            <w:r>
              <w:rPr>
                <w:rFonts w:ascii="仿宋_GB2312" w:eastAsia="仿宋_GB2312" w:hAnsi="仿宋_GB2312" w:cs="仿宋_GB2312" w:hint="eastAsia"/>
                <w:color w:val="000000" w:themeColor="text1"/>
                <w:kern w:val="0"/>
                <w:sz w:val="24"/>
                <w:szCs w:val="24"/>
              </w:rPr>
              <w:t>件批准</w:t>
            </w:r>
            <w:proofErr w:type="gramEnd"/>
            <w:r>
              <w:rPr>
                <w:rFonts w:ascii="仿宋_GB2312" w:eastAsia="仿宋_GB2312" w:hAnsi="仿宋_GB2312" w:cs="仿宋_GB2312" w:hint="eastAsia"/>
                <w:color w:val="000000" w:themeColor="text1"/>
                <w:kern w:val="0"/>
                <w:sz w:val="24"/>
                <w:szCs w:val="24"/>
              </w:rPr>
              <w:t>--材料试验结果</w:t>
            </w:r>
          </w:p>
        </w:tc>
      </w:tr>
      <w:tr w:rsidR="00B52394">
        <w:trPr>
          <w:trHeight w:val="568"/>
          <w:jc w:val="center"/>
        </w:trPr>
        <w:tc>
          <w:tcPr>
            <w:tcW w:w="768" w:type="dxa"/>
            <w:vMerge/>
            <w:vAlign w:val="center"/>
          </w:tcPr>
          <w:p w:rsidR="00B52394" w:rsidRDefault="00B52394">
            <w:pPr>
              <w:jc w:val="center"/>
              <w:rPr>
                <w:rFonts w:ascii="仿宋_GB2312" w:eastAsia="仿宋_GB2312" w:hAnsi="仿宋_GB2312" w:cs="仿宋_GB2312"/>
                <w:color w:val="000000" w:themeColor="text1"/>
                <w:kern w:val="0"/>
                <w:sz w:val="24"/>
                <w:szCs w:val="24"/>
              </w:rPr>
            </w:pPr>
          </w:p>
        </w:tc>
        <w:tc>
          <w:tcPr>
            <w:tcW w:w="2869"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40"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19"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20"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20"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556" w:type="dxa"/>
            <w:vMerge/>
            <w:shd w:val="clear" w:color="auto" w:fill="auto"/>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2640"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生产</w:t>
            </w:r>
            <w:proofErr w:type="gramStart"/>
            <w:r>
              <w:rPr>
                <w:rFonts w:ascii="仿宋_GB2312" w:eastAsia="仿宋_GB2312" w:hAnsi="仿宋_GB2312" w:cs="仿宋_GB2312" w:hint="eastAsia"/>
                <w:color w:val="000000" w:themeColor="text1"/>
                <w:kern w:val="0"/>
                <w:sz w:val="24"/>
                <w:szCs w:val="24"/>
              </w:rPr>
              <w:t>件批准</w:t>
            </w:r>
            <w:proofErr w:type="gramEnd"/>
            <w:r>
              <w:rPr>
                <w:rFonts w:ascii="仿宋_GB2312" w:eastAsia="仿宋_GB2312" w:hAnsi="仿宋_GB2312" w:cs="仿宋_GB2312" w:hint="eastAsia"/>
                <w:color w:val="000000" w:themeColor="text1"/>
                <w:kern w:val="0"/>
                <w:sz w:val="24"/>
                <w:szCs w:val="24"/>
              </w:rPr>
              <w:t>--性能试验结果</w:t>
            </w:r>
          </w:p>
        </w:tc>
      </w:tr>
      <w:tr w:rsidR="00B52394">
        <w:trPr>
          <w:trHeight w:val="299"/>
          <w:jc w:val="center"/>
        </w:trPr>
        <w:tc>
          <w:tcPr>
            <w:tcW w:w="768" w:type="dxa"/>
            <w:vMerge/>
            <w:vAlign w:val="center"/>
          </w:tcPr>
          <w:p w:rsidR="00B52394" w:rsidRDefault="00B52394">
            <w:pPr>
              <w:jc w:val="center"/>
              <w:rPr>
                <w:rFonts w:ascii="仿宋_GB2312" w:eastAsia="仿宋_GB2312" w:hAnsi="仿宋_GB2312" w:cs="仿宋_GB2312"/>
                <w:color w:val="000000" w:themeColor="text1"/>
                <w:kern w:val="0"/>
                <w:sz w:val="24"/>
                <w:szCs w:val="24"/>
              </w:rPr>
            </w:pPr>
          </w:p>
        </w:tc>
        <w:tc>
          <w:tcPr>
            <w:tcW w:w="2869" w:type="dxa"/>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样品送样和确认（★）</w:t>
            </w:r>
          </w:p>
        </w:tc>
        <w:tc>
          <w:tcPr>
            <w:tcW w:w="740"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19"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20"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20"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556"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2640"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r>
      <w:tr w:rsidR="00B52394">
        <w:trPr>
          <w:trHeight w:val="299"/>
          <w:jc w:val="center"/>
        </w:trPr>
        <w:tc>
          <w:tcPr>
            <w:tcW w:w="768" w:type="dxa"/>
            <w:vMerge/>
            <w:vAlign w:val="center"/>
          </w:tcPr>
          <w:p w:rsidR="00B52394" w:rsidRDefault="00B52394">
            <w:pPr>
              <w:jc w:val="center"/>
              <w:rPr>
                <w:rFonts w:ascii="仿宋_GB2312" w:eastAsia="仿宋_GB2312" w:hAnsi="仿宋_GB2312" w:cs="仿宋_GB2312"/>
                <w:color w:val="000000" w:themeColor="text1"/>
                <w:kern w:val="0"/>
                <w:sz w:val="24"/>
                <w:szCs w:val="24"/>
              </w:rPr>
            </w:pPr>
          </w:p>
        </w:tc>
        <w:tc>
          <w:tcPr>
            <w:tcW w:w="2869" w:type="dxa"/>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生产确认试验（★）</w:t>
            </w:r>
          </w:p>
        </w:tc>
        <w:tc>
          <w:tcPr>
            <w:tcW w:w="740"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19"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20"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20"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556"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2640"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可靠性试验报告</w:t>
            </w:r>
          </w:p>
        </w:tc>
      </w:tr>
      <w:tr w:rsidR="00B52394">
        <w:trPr>
          <w:trHeight w:val="299"/>
          <w:jc w:val="center"/>
        </w:trPr>
        <w:tc>
          <w:tcPr>
            <w:tcW w:w="768" w:type="dxa"/>
            <w:vMerge/>
            <w:vAlign w:val="center"/>
          </w:tcPr>
          <w:p w:rsidR="00B52394" w:rsidRDefault="00B52394">
            <w:pPr>
              <w:jc w:val="center"/>
              <w:rPr>
                <w:rFonts w:ascii="仿宋_GB2312" w:eastAsia="仿宋_GB2312" w:hAnsi="仿宋_GB2312" w:cs="仿宋_GB2312"/>
                <w:color w:val="000000" w:themeColor="text1"/>
                <w:kern w:val="0"/>
                <w:sz w:val="24"/>
                <w:szCs w:val="24"/>
              </w:rPr>
            </w:pPr>
          </w:p>
        </w:tc>
        <w:tc>
          <w:tcPr>
            <w:tcW w:w="2869" w:type="dxa"/>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包装评价（★）</w:t>
            </w:r>
          </w:p>
        </w:tc>
        <w:tc>
          <w:tcPr>
            <w:tcW w:w="740"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19"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20"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20"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556"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2640"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产品包装评价表</w:t>
            </w:r>
          </w:p>
        </w:tc>
      </w:tr>
      <w:tr w:rsidR="00B52394">
        <w:trPr>
          <w:trHeight w:val="568"/>
          <w:jc w:val="center"/>
        </w:trPr>
        <w:tc>
          <w:tcPr>
            <w:tcW w:w="768" w:type="dxa"/>
            <w:vMerge/>
            <w:vAlign w:val="center"/>
          </w:tcPr>
          <w:p w:rsidR="00B52394" w:rsidRDefault="00B52394">
            <w:pPr>
              <w:jc w:val="center"/>
              <w:rPr>
                <w:rFonts w:ascii="仿宋_GB2312" w:eastAsia="仿宋_GB2312" w:hAnsi="仿宋_GB2312" w:cs="仿宋_GB2312"/>
                <w:color w:val="000000" w:themeColor="text1"/>
                <w:kern w:val="0"/>
                <w:sz w:val="24"/>
                <w:szCs w:val="24"/>
              </w:rPr>
            </w:pPr>
          </w:p>
        </w:tc>
        <w:tc>
          <w:tcPr>
            <w:tcW w:w="2869" w:type="dxa"/>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制定生产控制计划（★）</w:t>
            </w:r>
          </w:p>
        </w:tc>
        <w:tc>
          <w:tcPr>
            <w:tcW w:w="740"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19"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20"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720"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556"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2640"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产品CP控制计划（批</w:t>
            </w:r>
            <w:r>
              <w:rPr>
                <w:rFonts w:ascii="仿宋_GB2312" w:eastAsia="仿宋_GB2312" w:hAnsi="仿宋_GB2312" w:cs="仿宋_GB2312" w:hint="eastAsia"/>
                <w:color w:val="000000" w:themeColor="text1"/>
                <w:kern w:val="0"/>
                <w:sz w:val="24"/>
                <w:szCs w:val="24"/>
              </w:rPr>
              <w:lastRenderedPageBreak/>
              <w:t>量）</w:t>
            </w:r>
          </w:p>
        </w:tc>
      </w:tr>
      <w:tr w:rsidR="00B52394">
        <w:trPr>
          <w:trHeight w:val="299"/>
          <w:jc w:val="center"/>
        </w:trPr>
        <w:tc>
          <w:tcPr>
            <w:tcW w:w="768" w:type="dxa"/>
            <w:vMerge/>
            <w:shd w:val="clear" w:color="auto" w:fill="auto"/>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3609" w:type="dxa"/>
            <w:gridSpan w:val="2"/>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质量策划认定（★）</w:t>
            </w:r>
          </w:p>
        </w:tc>
        <w:tc>
          <w:tcPr>
            <w:tcW w:w="2159" w:type="dxa"/>
            <w:gridSpan w:val="3"/>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556" w:type="dxa"/>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2640" w:type="dxa"/>
            <w:shd w:val="clear" w:color="auto" w:fill="auto"/>
            <w:vAlign w:val="center"/>
          </w:tcPr>
          <w:p w:rsidR="00B52394" w:rsidRDefault="00B52394">
            <w:pPr>
              <w:widowControl/>
              <w:rPr>
                <w:rFonts w:ascii="仿宋_GB2312" w:eastAsia="仿宋_GB2312" w:hAnsi="仿宋_GB2312" w:cs="仿宋_GB2312"/>
                <w:color w:val="000000" w:themeColor="text1"/>
                <w:kern w:val="0"/>
                <w:sz w:val="24"/>
                <w:szCs w:val="24"/>
              </w:rPr>
            </w:pPr>
          </w:p>
        </w:tc>
      </w:tr>
      <w:tr w:rsidR="00B52394">
        <w:trPr>
          <w:trHeight w:val="299"/>
          <w:jc w:val="center"/>
        </w:trPr>
        <w:tc>
          <w:tcPr>
            <w:tcW w:w="768"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3609" w:type="dxa"/>
            <w:gridSpan w:val="2"/>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管理者支持</w:t>
            </w:r>
          </w:p>
        </w:tc>
        <w:tc>
          <w:tcPr>
            <w:tcW w:w="2159" w:type="dxa"/>
            <w:gridSpan w:val="3"/>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556"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　</w:t>
            </w:r>
          </w:p>
        </w:tc>
        <w:tc>
          <w:tcPr>
            <w:tcW w:w="2640" w:type="dxa"/>
            <w:shd w:val="clear" w:color="auto" w:fill="auto"/>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r>
      <w:tr w:rsidR="00B52394">
        <w:trPr>
          <w:trHeight w:val="284"/>
          <w:jc w:val="center"/>
        </w:trPr>
        <w:tc>
          <w:tcPr>
            <w:tcW w:w="768" w:type="dxa"/>
            <w:vMerge w:val="restart"/>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备注</w:t>
            </w:r>
          </w:p>
        </w:tc>
        <w:tc>
          <w:tcPr>
            <w:tcW w:w="8964" w:type="dxa"/>
            <w:gridSpan w:val="7"/>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 ●”表示预计完成日期，“   ◆     ”表示实际完成日期。</w:t>
            </w:r>
          </w:p>
        </w:tc>
      </w:tr>
      <w:tr w:rsidR="00B52394">
        <w:trPr>
          <w:trHeight w:val="299"/>
          <w:jc w:val="center"/>
        </w:trPr>
        <w:tc>
          <w:tcPr>
            <w:tcW w:w="768"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8964" w:type="dxa"/>
            <w:gridSpan w:val="7"/>
            <w:shd w:val="clear" w:color="auto" w:fill="auto"/>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2．在该计划表的工作内容/项目栏中有“★”符号标识的项目，为新产品设计和开发过程中的关键路径。</w:t>
            </w:r>
          </w:p>
        </w:tc>
      </w:tr>
    </w:tbl>
    <w:p w:rsidR="00B52394" w:rsidRDefault="007E164F">
      <w:pPr>
        <w:ind w:firstLine="42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d) 产品生产</w:t>
      </w:r>
    </w:p>
    <w:p w:rsidR="00B52394" w:rsidRDefault="007E164F">
      <w:pPr>
        <w:ind w:firstLine="42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产品生产，是实现增值的关键过程；爱联公司建立并运行《生产计划管理规范》、生产管理系统（ERP、MES）；逐步实现从客户需求、物料采购、生产计划、生产、过程监控、生产信息采集分析于一体的生产管理系统。以下是公司生产信息系统示意图：</w:t>
      </w:r>
    </w:p>
    <w:p w:rsidR="00B52394" w:rsidRDefault="007E164F">
      <w:pPr>
        <w:ind w:firstLine="42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noProof/>
          <w:color w:val="000000" w:themeColor="text1"/>
          <w:sz w:val="28"/>
          <w:szCs w:val="28"/>
        </w:rPr>
        <w:drawing>
          <wp:inline distT="0" distB="0" distL="0" distR="0">
            <wp:extent cx="5274310" cy="2161540"/>
            <wp:effectExtent l="0" t="0" r="2540" b="1016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37"/>
                    <a:stretch>
                      <a:fillRect/>
                    </a:stretch>
                  </pic:blipFill>
                  <pic:spPr>
                    <a:xfrm>
                      <a:off x="0" y="0"/>
                      <a:ext cx="5274310" cy="2161612"/>
                    </a:xfrm>
                    <a:prstGeom prst="rect">
                      <a:avLst/>
                    </a:prstGeom>
                  </pic:spPr>
                </pic:pic>
              </a:graphicData>
            </a:graphic>
          </wp:inline>
        </w:drawing>
      </w:r>
    </w:p>
    <w:p w:rsidR="00B52394" w:rsidRDefault="007E164F">
      <w:pPr>
        <w:ind w:firstLine="42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通过系统的管控方法，生产制造产品，保障交期、品质、可追溯性；针对生产中的风险断点，设立应急响应预案，定期对预案的响应及效果进行演练；主要应急预案：SMT故障生产风险应急预案、调试仪表故障生产风险应急预案、人力资源短缺生产风险预案、物资采购生产风险应急预案、紧急重大项目生产风险应急预案、公共能源中断紧急预案、网络攻击生产</w:t>
      </w:r>
      <w:r>
        <w:rPr>
          <w:rFonts w:ascii="仿宋_GB2312" w:eastAsia="仿宋_GB2312" w:hAnsi="仿宋_GB2312" w:cs="仿宋_GB2312" w:hint="eastAsia"/>
          <w:color w:val="000000" w:themeColor="text1"/>
          <w:sz w:val="28"/>
          <w:szCs w:val="28"/>
        </w:rPr>
        <w:lastRenderedPageBreak/>
        <w:t>应急预案、网络中断生产风险应急预案。</w:t>
      </w:r>
    </w:p>
    <w:p w:rsidR="00B52394" w:rsidRDefault="007E164F">
      <w:pPr>
        <w:ind w:firstLine="42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e) 采购管理</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物料及时采购到位、合法合</w:t>
      </w:r>
      <w:proofErr w:type="gramStart"/>
      <w:r>
        <w:rPr>
          <w:rFonts w:ascii="仿宋_GB2312" w:eastAsia="仿宋_GB2312" w:hAnsi="仿宋_GB2312" w:cs="仿宋_GB2312" w:hint="eastAsia"/>
          <w:color w:val="000000" w:themeColor="text1"/>
          <w:sz w:val="28"/>
          <w:szCs w:val="28"/>
        </w:rPr>
        <w:t>规</w:t>
      </w:r>
      <w:proofErr w:type="gramEnd"/>
      <w:r>
        <w:rPr>
          <w:rFonts w:ascii="仿宋_GB2312" w:eastAsia="仿宋_GB2312" w:hAnsi="仿宋_GB2312" w:cs="仿宋_GB2312" w:hint="eastAsia"/>
          <w:color w:val="000000" w:themeColor="text1"/>
          <w:sz w:val="28"/>
          <w:szCs w:val="28"/>
        </w:rPr>
        <w:t>采购，是确保产品正常生产的核心支持过程。爱联制定《生产性物资采购计划管理规范》，以采购合同、采购计划或采购单的形式，明确采购的各项要求，包括外包过程或产品的名称、型号(规格)、数量、价格、交期、验收标准等事项。通过质量环保协议、采购协议、技术协议或规格书等协议与外部供方达成共识，让供方清楚我司的管控要求、验收标准、绩效指标要求等。</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采购依据客户订单、产品BOM、安全库存、合</w:t>
      </w:r>
      <w:proofErr w:type="gramStart"/>
      <w:r>
        <w:rPr>
          <w:rFonts w:ascii="仿宋_GB2312" w:eastAsia="仿宋_GB2312" w:hAnsi="仿宋_GB2312" w:cs="仿宋_GB2312" w:hint="eastAsia"/>
          <w:color w:val="000000" w:themeColor="text1"/>
          <w:sz w:val="28"/>
          <w:szCs w:val="28"/>
        </w:rPr>
        <w:t>规</w:t>
      </w:r>
      <w:proofErr w:type="gramEnd"/>
      <w:r>
        <w:rPr>
          <w:rFonts w:ascii="仿宋_GB2312" w:eastAsia="仿宋_GB2312" w:hAnsi="仿宋_GB2312" w:cs="仿宋_GB2312" w:hint="eastAsia"/>
          <w:color w:val="000000" w:themeColor="text1"/>
          <w:sz w:val="28"/>
          <w:szCs w:val="28"/>
        </w:rPr>
        <w:t>供方目录等基础要求，下达采购订单。采购合格的物料是采购核心要求，对于采购过程，设置有物料交验合格率、按期到货率等指标，进行采购活动的监控。以下，是采购活动的操作流程示意图：</w:t>
      </w:r>
    </w:p>
    <w:p w:rsidR="00B52394" w:rsidRDefault="007E164F">
      <w:pPr>
        <w:jc w:val="center"/>
        <w:rPr>
          <w:rFonts w:ascii="仿宋_GB2312" w:eastAsia="仿宋_GB2312" w:hAnsi="仿宋_GB2312" w:cs="仿宋_GB2312"/>
          <w:color w:val="000000" w:themeColor="text1"/>
          <w:szCs w:val="28"/>
        </w:rPr>
      </w:pPr>
      <w:r>
        <w:rPr>
          <w:rFonts w:ascii="仿宋_GB2312" w:eastAsia="仿宋_GB2312" w:hAnsi="仿宋_GB2312" w:cs="仿宋_GB2312" w:hint="eastAsia"/>
          <w:color w:val="000000" w:themeColor="text1"/>
          <w:szCs w:val="28"/>
        </w:rPr>
        <w:object w:dxaOrig="8299" w:dyaOrig="10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4.95pt;height:500.1pt" o:ole="">
            <v:imagedata r:id="rId50" o:title=""/>
          </v:shape>
          <o:OLEObject Type="Embed" ProgID="Visio.Drawing.11" ShapeID="_x0000_i1027" DrawAspect="Content" ObjectID="_1625590974" r:id="rId51"/>
        </w:object>
      </w:r>
    </w:p>
    <w:p w:rsidR="00B52394" w:rsidRDefault="00B52394">
      <w:pPr>
        <w:ind w:firstLine="420"/>
        <w:jc w:val="left"/>
        <w:rPr>
          <w:rFonts w:ascii="仿宋_GB2312" w:eastAsia="仿宋_GB2312" w:hAnsi="仿宋_GB2312" w:cs="仿宋_GB2312"/>
          <w:color w:val="000000" w:themeColor="text1"/>
          <w:sz w:val="28"/>
          <w:szCs w:val="28"/>
        </w:rPr>
      </w:pP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f) 设备/工装管理</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①、公司建立全面生产维护系统，包括:</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识别生产合格品且满足产能需求所必须的过程设备，建立设备清单。</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制造过程设备易损零件清单、易损件暂存库。</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lastRenderedPageBreak/>
        <w:t>为机器设备维护提供资源。</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设备、工装和量具的包装防护。</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适用的顾客特殊要求。</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文件化维护目标，如，平均故障间隔时间、预防性危害符合性指标，并作为管理评审的输入。</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定期监视、评审维护计划和目标，当目标未能达到时，须制订、评审、实施纠正措施。</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使用有计划的预防性维护方法，如：保养维护、定期使用检查、定期功能检测、定期拆修、定时更换。</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适用时使用预见性维护方法，如：设备制造方的检验、存储、工装磨损、运行时间优化、SPC数据域预防性维护活动的关系研究结果、回路监视和振动分析。</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制定定期检修计划，周期性对设备进行检修。</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②、建立和执行《工装、工具管理规范》，确保工装从设计、制作、验证、使用、维护保管各方面均得到有效控制，以满足可持续生产合格产品的需要。包括：</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为工装保养及维修提供所需的设施和人员；</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工装、工具的贮存以及维修；</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工装、工具的标识，例如生产、修理或报废，工装工具的编号、所有权、位置标识等；</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工装的准备计划以及易损工装、工具的更换计划；</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工装、工具设计更改的文件，包含工程变更。</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lastRenderedPageBreak/>
        <w:t>③、针对顾客拥有的工装、制造设备以及试验/检验设备在可见位置有永久标记，以便每个所有权和应用</w:t>
      </w:r>
      <w:proofErr w:type="gramStart"/>
      <w:r>
        <w:rPr>
          <w:rFonts w:ascii="仿宋_GB2312" w:eastAsia="仿宋_GB2312" w:hAnsi="仿宋_GB2312" w:cs="仿宋_GB2312" w:hint="eastAsia"/>
          <w:color w:val="000000" w:themeColor="text1"/>
          <w:sz w:val="28"/>
          <w:szCs w:val="28"/>
        </w:rPr>
        <w:t>途</w:t>
      </w:r>
      <w:proofErr w:type="gramEnd"/>
      <w:r>
        <w:rPr>
          <w:rFonts w:ascii="仿宋_GB2312" w:eastAsia="仿宋_GB2312" w:hAnsi="仿宋_GB2312" w:cs="仿宋_GB2312" w:hint="eastAsia"/>
          <w:color w:val="000000" w:themeColor="text1"/>
          <w:sz w:val="28"/>
          <w:szCs w:val="28"/>
        </w:rPr>
        <w:t>可以得到确定。</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④、通过对设备、工装的日常管理运行，公司沉淀了工装设计标准、设备工装的寿命管理等知识。确保设备、工装满足正常生产要求。</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5.1.2.2 过程绩效指标设计</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通过客户协议要求、过程风险、友商水平、上一年度运行结果、</w:t>
      </w:r>
      <w:proofErr w:type="gramStart"/>
      <w:r>
        <w:rPr>
          <w:rFonts w:ascii="仿宋_GB2312" w:eastAsia="仿宋_GB2312" w:hAnsi="仿宋_GB2312" w:cs="仿宋_GB2312" w:hint="eastAsia"/>
          <w:color w:val="000000" w:themeColor="text1"/>
          <w:sz w:val="28"/>
          <w:szCs w:val="28"/>
        </w:rPr>
        <w:t>下过程</w:t>
      </w:r>
      <w:proofErr w:type="gramEnd"/>
      <w:r>
        <w:rPr>
          <w:rFonts w:ascii="仿宋_GB2312" w:eastAsia="仿宋_GB2312" w:hAnsi="仿宋_GB2312" w:cs="仿宋_GB2312" w:hint="eastAsia"/>
          <w:color w:val="000000" w:themeColor="text1"/>
          <w:sz w:val="28"/>
          <w:szCs w:val="28"/>
        </w:rPr>
        <w:t>对品质的诉求等信息的分析，确定各过程直接或间接影响品质结果的指标，每年度进行更新、评审和发布。</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在公司内部，推行内部顾客服务机制；下一过程作为上一过程的顾客，从顾客的角度，提出关注点，融入到过程目标设置中。</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公司过程绩效指标规划如下：</w:t>
      </w:r>
    </w:p>
    <w:tbl>
      <w:tblPr>
        <w:tblW w:w="10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6"/>
        <w:gridCol w:w="686"/>
        <w:gridCol w:w="851"/>
        <w:gridCol w:w="1163"/>
        <w:gridCol w:w="1000"/>
        <w:gridCol w:w="709"/>
        <w:gridCol w:w="1058"/>
        <w:gridCol w:w="820"/>
        <w:gridCol w:w="3188"/>
      </w:tblGrid>
      <w:tr w:rsidR="00B52394">
        <w:trPr>
          <w:trHeight w:val="348"/>
          <w:jc w:val="center"/>
        </w:trPr>
        <w:tc>
          <w:tcPr>
            <w:tcW w:w="836" w:type="dxa"/>
            <w:shd w:val="clear" w:color="000000" w:fill="FFFFFF"/>
            <w:vAlign w:val="center"/>
          </w:tcPr>
          <w:p w:rsidR="00B52394" w:rsidRDefault="007E164F">
            <w:pPr>
              <w:widowControl/>
              <w:jc w:val="center"/>
              <w:rPr>
                <w:rFonts w:ascii="仿宋_GB2312" w:eastAsia="仿宋_GB2312" w:hAnsi="仿宋_GB2312" w:cs="仿宋_GB2312"/>
                <w:b/>
                <w:bCs/>
                <w:color w:val="000000" w:themeColor="text1"/>
                <w:kern w:val="0"/>
                <w:sz w:val="24"/>
                <w:szCs w:val="24"/>
              </w:rPr>
            </w:pPr>
            <w:r>
              <w:rPr>
                <w:rFonts w:ascii="仿宋_GB2312" w:eastAsia="仿宋_GB2312" w:hAnsi="仿宋_GB2312" w:cs="仿宋_GB2312" w:hint="eastAsia"/>
                <w:b/>
                <w:bCs/>
                <w:color w:val="000000" w:themeColor="text1"/>
                <w:kern w:val="0"/>
                <w:sz w:val="24"/>
                <w:szCs w:val="24"/>
              </w:rPr>
              <w:t>过程类别</w:t>
            </w:r>
          </w:p>
        </w:tc>
        <w:tc>
          <w:tcPr>
            <w:tcW w:w="686" w:type="dxa"/>
            <w:shd w:val="clear" w:color="000000" w:fill="FFFFFF"/>
            <w:vAlign w:val="center"/>
          </w:tcPr>
          <w:p w:rsidR="00B52394" w:rsidRDefault="007E164F">
            <w:pPr>
              <w:widowControl/>
              <w:jc w:val="center"/>
              <w:rPr>
                <w:rFonts w:ascii="仿宋_GB2312" w:eastAsia="仿宋_GB2312" w:hAnsi="仿宋_GB2312" w:cs="仿宋_GB2312"/>
                <w:b/>
                <w:bCs/>
                <w:color w:val="000000" w:themeColor="text1"/>
                <w:kern w:val="0"/>
                <w:sz w:val="24"/>
                <w:szCs w:val="24"/>
              </w:rPr>
            </w:pPr>
            <w:r>
              <w:rPr>
                <w:rFonts w:ascii="仿宋_GB2312" w:eastAsia="仿宋_GB2312" w:hAnsi="仿宋_GB2312" w:cs="仿宋_GB2312" w:hint="eastAsia"/>
                <w:b/>
                <w:bCs/>
                <w:color w:val="000000" w:themeColor="text1"/>
                <w:kern w:val="0"/>
                <w:sz w:val="24"/>
                <w:szCs w:val="24"/>
              </w:rPr>
              <w:t>过程名称</w:t>
            </w:r>
          </w:p>
        </w:tc>
        <w:tc>
          <w:tcPr>
            <w:tcW w:w="851" w:type="dxa"/>
            <w:shd w:val="clear" w:color="000000" w:fill="FFFFFF"/>
            <w:vAlign w:val="center"/>
          </w:tcPr>
          <w:p w:rsidR="00B52394" w:rsidRDefault="007E164F">
            <w:pPr>
              <w:widowControl/>
              <w:jc w:val="center"/>
              <w:rPr>
                <w:rFonts w:ascii="仿宋_GB2312" w:eastAsia="仿宋_GB2312" w:hAnsi="仿宋_GB2312" w:cs="仿宋_GB2312"/>
                <w:b/>
                <w:bCs/>
                <w:color w:val="000000" w:themeColor="text1"/>
                <w:kern w:val="0"/>
                <w:sz w:val="24"/>
                <w:szCs w:val="24"/>
              </w:rPr>
            </w:pPr>
            <w:r>
              <w:rPr>
                <w:rFonts w:ascii="仿宋_GB2312" w:eastAsia="仿宋_GB2312" w:hAnsi="仿宋_GB2312" w:cs="仿宋_GB2312" w:hint="eastAsia"/>
                <w:b/>
                <w:bCs/>
                <w:color w:val="000000" w:themeColor="text1"/>
                <w:kern w:val="0"/>
                <w:sz w:val="24"/>
                <w:szCs w:val="24"/>
              </w:rPr>
              <w:t>过程拥有者</w:t>
            </w:r>
          </w:p>
        </w:tc>
        <w:tc>
          <w:tcPr>
            <w:tcW w:w="1163" w:type="dxa"/>
            <w:shd w:val="clear" w:color="000000" w:fill="FFFFFF"/>
            <w:vAlign w:val="center"/>
          </w:tcPr>
          <w:p w:rsidR="00B52394" w:rsidRDefault="007E164F">
            <w:pPr>
              <w:widowControl/>
              <w:jc w:val="center"/>
              <w:rPr>
                <w:rFonts w:ascii="仿宋_GB2312" w:eastAsia="仿宋_GB2312" w:hAnsi="仿宋_GB2312" w:cs="仿宋_GB2312"/>
                <w:b/>
                <w:bCs/>
                <w:color w:val="000000" w:themeColor="text1"/>
                <w:kern w:val="0"/>
                <w:sz w:val="24"/>
                <w:szCs w:val="24"/>
              </w:rPr>
            </w:pPr>
            <w:r>
              <w:rPr>
                <w:rFonts w:ascii="仿宋_GB2312" w:eastAsia="仿宋_GB2312" w:hAnsi="仿宋_GB2312" w:cs="仿宋_GB2312" w:hint="eastAsia"/>
                <w:b/>
                <w:bCs/>
                <w:color w:val="000000" w:themeColor="text1"/>
                <w:kern w:val="0"/>
                <w:sz w:val="24"/>
                <w:szCs w:val="24"/>
              </w:rPr>
              <w:t>指标</w:t>
            </w:r>
          </w:p>
        </w:tc>
        <w:tc>
          <w:tcPr>
            <w:tcW w:w="1000" w:type="dxa"/>
            <w:shd w:val="clear" w:color="000000" w:fill="FFFFFF"/>
            <w:vAlign w:val="center"/>
          </w:tcPr>
          <w:p w:rsidR="00B52394" w:rsidRDefault="007E164F">
            <w:pPr>
              <w:widowControl/>
              <w:jc w:val="center"/>
              <w:rPr>
                <w:rFonts w:ascii="仿宋_GB2312" w:eastAsia="仿宋_GB2312" w:hAnsi="仿宋_GB2312" w:cs="仿宋_GB2312"/>
                <w:b/>
                <w:bCs/>
                <w:color w:val="000000" w:themeColor="text1"/>
                <w:kern w:val="0"/>
                <w:sz w:val="24"/>
                <w:szCs w:val="24"/>
              </w:rPr>
            </w:pPr>
            <w:r>
              <w:rPr>
                <w:rFonts w:ascii="仿宋_GB2312" w:eastAsia="仿宋_GB2312" w:hAnsi="仿宋_GB2312" w:cs="仿宋_GB2312" w:hint="eastAsia"/>
                <w:b/>
                <w:bCs/>
                <w:color w:val="000000" w:themeColor="text1"/>
                <w:kern w:val="0"/>
                <w:sz w:val="24"/>
                <w:szCs w:val="24"/>
              </w:rPr>
              <w:t>目标责任主体</w:t>
            </w:r>
          </w:p>
        </w:tc>
        <w:tc>
          <w:tcPr>
            <w:tcW w:w="709" w:type="dxa"/>
            <w:shd w:val="clear" w:color="000000" w:fill="FFFFFF"/>
            <w:vAlign w:val="center"/>
          </w:tcPr>
          <w:p w:rsidR="00B52394" w:rsidRDefault="007E164F">
            <w:pPr>
              <w:widowControl/>
              <w:jc w:val="center"/>
              <w:rPr>
                <w:rFonts w:ascii="仿宋_GB2312" w:eastAsia="仿宋_GB2312" w:hAnsi="仿宋_GB2312" w:cs="仿宋_GB2312"/>
                <w:b/>
                <w:bCs/>
                <w:color w:val="000000" w:themeColor="text1"/>
                <w:kern w:val="0"/>
                <w:sz w:val="24"/>
                <w:szCs w:val="24"/>
              </w:rPr>
            </w:pPr>
            <w:r>
              <w:rPr>
                <w:rFonts w:ascii="仿宋_GB2312" w:eastAsia="仿宋_GB2312" w:hAnsi="仿宋_GB2312" w:cs="仿宋_GB2312" w:hint="eastAsia"/>
                <w:b/>
                <w:bCs/>
                <w:color w:val="000000" w:themeColor="text1"/>
                <w:kern w:val="0"/>
                <w:sz w:val="24"/>
                <w:szCs w:val="24"/>
              </w:rPr>
              <w:t>指标属性</w:t>
            </w:r>
          </w:p>
        </w:tc>
        <w:tc>
          <w:tcPr>
            <w:tcW w:w="1058" w:type="dxa"/>
            <w:shd w:val="clear" w:color="000000" w:fill="FFFFFF"/>
            <w:vAlign w:val="center"/>
          </w:tcPr>
          <w:p w:rsidR="00B52394" w:rsidRDefault="007E164F">
            <w:pPr>
              <w:widowControl/>
              <w:jc w:val="center"/>
              <w:rPr>
                <w:rFonts w:ascii="仿宋_GB2312" w:eastAsia="仿宋_GB2312" w:hAnsi="仿宋_GB2312" w:cs="仿宋_GB2312"/>
                <w:b/>
                <w:bCs/>
                <w:color w:val="000000" w:themeColor="text1"/>
                <w:kern w:val="0"/>
                <w:sz w:val="24"/>
                <w:szCs w:val="24"/>
              </w:rPr>
            </w:pPr>
            <w:r>
              <w:rPr>
                <w:rFonts w:ascii="仿宋_GB2312" w:eastAsia="仿宋_GB2312" w:hAnsi="仿宋_GB2312" w:cs="仿宋_GB2312" w:hint="eastAsia"/>
                <w:b/>
                <w:bCs/>
                <w:color w:val="000000" w:themeColor="text1"/>
                <w:kern w:val="0"/>
                <w:sz w:val="24"/>
                <w:szCs w:val="24"/>
              </w:rPr>
              <w:t>数据提供</w:t>
            </w:r>
          </w:p>
        </w:tc>
        <w:tc>
          <w:tcPr>
            <w:tcW w:w="820" w:type="dxa"/>
            <w:shd w:val="clear" w:color="000000" w:fill="FFFFFF"/>
            <w:vAlign w:val="center"/>
          </w:tcPr>
          <w:p w:rsidR="00B52394" w:rsidRDefault="007E164F">
            <w:pPr>
              <w:widowControl/>
              <w:jc w:val="center"/>
              <w:rPr>
                <w:rFonts w:ascii="仿宋_GB2312" w:eastAsia="仿宋_GB2312" w:hAnsi="仿宋_GB2312" w:cs="仿宋_GB2312"/>
                <w:b/>
                <w:bCs/>
                <w:color w:val="000000" w:themeColor="text1"/>
                <w:kern w:val="0"/>
                <w:sz w:val="24"/>
                <w:szCs w:val="24"/>
              </w:rPr>
            </w:pPr>
            <w:r>
              <w:rPr>
                <w:rFonts w:ascii="仿宋_GB2312" w:eastAsia="仿宋_GB2312" w:hAnsi="仿宋_GB2312" w:cs="仿宋_GB2312" w:hint="eastAsia"/>
                <w:b/>
                <w:bCs/>
                <w:color w:val="000000" w:themeColor="text1"/>
                <w:kern w:val="0"/>
                <w:sz w:val="24"/>
                <w:szCs w:val="24"/>
              </w:rPr>
              <w:t>数据监控频次</w:t>
            </w:r>
          </w:p>
        </w:tc>
        <w:tc>
          <w:tcPr>
            <w:tcW w:w="3188" w:type="dxa"/>
            <w:shd w:val="clear" w:color="000000" w:fill="FFFFFF"/>
            <w:vAlign w:val="center"/>
          </w:tcPr>
          <w:p w:rsidR="00B52394" w:rsidRDefault="007E164F">
            <w:pPr>
              <w:widowControl/>
              <w:jc w:val="center"/>
              <w:rPr>
                <w:rFonts w:ascii="仿宋_GB2312" w:eastAsia="仿宋_GB2312" w:hAnsi="仿宋_GB2312" w:cs="仿宋_GB2312"/>
                <w:b/>
                <w:bCs/>
                <w:color w:val="000000" w:themeColor="text1"/>
                <w:kern w:val="0"/>
                <w:sz w:val="24"/>
                <w:szCs w:val="24"/>
              </w:rPr>
            </w:pPr>
            <w:r>
              <w:rPr>
                <w:rFonts w:ascii="仿宋_GB2312" w:eastAsia="仿宋_GB2312" w:hAnsi="仿宋_GB2312" w:cs="仿宋_GB2312" w:hint="eastAsia"/>
                <w:b/>
                <w:bCs/>
                <w:color w:val="000000" w:themeColor="text1"/>
                <w:kern w:val="0"/>
                <w:sz w:val="24"/>
                <w:szCs w:val="24"/>
              </w:rPr>
              <w:t>目标定义</w:t>
            </w:r>
          </w:p>
        </w:tc>
      </w:tr>
      <w:tr w:rsidR="00B52394">
        <w:trPr>
          <w:trHeight w:val="375"/>
          <w:jc w:val="center"/>
        </w:trPr>
        <w:tc>
          <w:tcPr>
            <w:tcW w:w="836" w:type="dxa"/>
            <w:vMerge w:val="restart"/>
            <w:shd w:val="clear" w:color="000000" w:fill="FFFFFF"/>
            <w:vAlign w:val="center"/>
          </w:tcPr>
          <w:p w:rsidR="00B52394" w:rsidRDefault="007E164F">
            <w:pPr>
              <w:widowControl/>
              <w:jc w:val="center"/>
              <w:rPr>
                <w:rFonts w:ascii="仿宋_GB2312" w:eastAsia="仿宋_GB2312" w:hAnsi="仿宋_GB2312" w:cs="仿宋_GB2312"/>
                <w:b/>
                <w:bCs/>
                <w:color w:val="000000" w:themeColor="text1"/>
                <w:kern w:val="0"/>
                <w:sz w:val="24"/>
                <w:szCs w:val="24"/>
              </w:rPr>
            </w:pPr>
            <w:r>
              <w:rPr>
                <w:rFonts w:ascii="仿宋_GB2312" w:eastAsia="仿宋_GB2312" w:hAnsi="仿宋_GB2312" w:cs="仿宋_GB2312" w:hint="eastAsia"/>
                <w:b/>
                <w:bCs/>
                <w:color w:val="000000" w:themeColor="text1"/>
                <w:kern w:val="0"/>
                <w:sz w:val="24"/>
                <w:szCs w:val="24"/>
              </w:rPr>
              <w:t>C1</w:t>
            </w:r>
          </w:p>
        </w:tc>
        <w:tc>
          <w:tcPr>
            <w:tcW w:w="686" w:type="dxa"/>
            <w:vMerge w:val="restart"/>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要求识别</w:t>
            </w:r>
          </w:p>
        </w:tc>
        <w:tc>
          <w:tcPr>
            <w:tcW w:w="851"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营销中心（销售）</w:t>
            </w: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1、订单预测准确率</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营销中心（销售）</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制造厂（生产）</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（1-|营销预测当期生产件数-工厂当月实际生产件数|/营销预测当期生产件数）*100%</w:t>
            </w:r>
          </w:p>
        </w:tc>
      </w:tr>
      <w:tr w:rsidR="00B52394">
        <w:trPr>
          <w:trHeight w:val="375"/>
          <w:jc w:val="center"/>
        </w:trPr>
        <w:tc>
          <w:tcPr>
            <w:tcW w:w="836" w:type="dxa"/>
            <w:vMerge/>
            <w:shd w:val="clear" w:color="000000" w:fill="FFFFFF"/>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shd w:val="clear" w:color="000000" w:fill="FFFFFF"/>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运营部</w:t>
            </w: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销售收入完成率</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运营部</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核心</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财务部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实际完成/目标*100%</w:t>
            </w:r>
          </w:p>
        </w:tc>
      </w:tr>
      <w:tr w:rsidR="00B52394">
        <w:trPr>
          <w:trHeight w:val="375"/>
          <w:jc w:val="center"/>
        </w:trPr>
        <w:tc>
          <w:tcPr>
            <w:tcW w:w="836" w:type="dxa"/>
            <w:vMerge/>
            <w:shd w:val="clear" w:color="000000" w:fill="FFFFFF"/>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shd w:val="clear" w:color="000000" w:fill="FFFFFF"/>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运营部</w:t>
            </w: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利润完成率</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运营部</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核心</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财务部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实际完成/目标*100%</w:t>
            </w:r>
          </w:p>
        </w:tc>
      </w:tr>
      <w:tr w:rsidR="00B52394">
        <w:trPr>
          <w:trHeight w:val="253"/>
          <w:jc w:val="center"/>
        </w:trPr>
        <w:tc>
          <w:tcPr>
            <w:tcW w:w="836" w:type="dxa"/>
            <w:vMerge w:val="restart"/>
            <w:shd w:val="clear" w:color="000000" w:fill="FFFFFF"/>
            <w:vAlign w:val="center"/>
          </w:tcPr>
          <w:p w:rsidR="00B52394" w:rsidRDefault="007E164F">
            <w:pPr>
              <w:widowControl/>
              <w:jc w:val="center"/>
              <w:rPr>
                <w:rFonts w:ascii="仿宋_GB2312" w:eastAsia="仿宋_GB2312" w:hAnsi="仿宋_GB2312" w:cs="仿宋_GB2312"/>
                <w:b/>
                <w:bCs/>
                <w:color w:val="000000" w:themeColor="text1"/>
                <w:kern w:val="0"/>
                <w:sz w:val="24"/>
                <w:szCs w:val="24"/>
              </w:rPr>
            </w:pPr>
            <w:r>
              <w:rPr>
                <w:rFonts w:ascii="仿宋_GB2312" w:eastAsia="仿宋_GB2312" w:hAnsi="仿宋_GB2312" w:cs="仿宋_GB2312" w:hint="eastAsia"/>
                <w:b/>
                <w:bCs/>
                <w:color w:val="000000" w:themeColor="text1"/>
                <w:kern w:val="0"/>
                <w:sz w:val="24"/>
                <w:szCs w:val="24"/>
              </w:rPr>
              <w:t>C2</w:t>
            </w:r>
          </w:p>
        </w:tc>
        <w:tc>
          <w:tcPr>
            <w:tcW w:w="686" w:type="dxa"/>
            <w:vMerge w:val="restart"/>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产品设计</w:t>
            </w:r>
          </w:p>
        </w:tc>
        <w:tc>
          <w:tcPr>
            <w:tcW w:w="851" w:type="dxa"/>
            <w:vMerge w:val="restart"/>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研发中心（设计）</w:t>
            </w: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1、设计批次质量事故</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研发中心（设计）</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核心</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因设计原因导致的批次质量事故流入到制造厂或客户端。</w:t>
            </w:r>
          </w:p>
        </w:tc>
      </w:tr>
      <w:tr w:rsidR="00B52394">
        <w:trPr>
          <w:trHeight w:val="348"/>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2、客户样品投诉次数</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研发中心（设计）</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核心</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营销中心（销售）</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1次/季度</w:t>
            </w:r>
          </w:p>
        </w:tc>
        <w:tc>
          <w:tcPr>
            <w:tcW w:w="3188" w:type="dxa"/>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指新品送样不合格所导致的客户投诉次数</w:t>
            </w:r>
          </w:p>
        </w:tc>
      </w:tr>
      <w:tr w:rsidR="00B52394">
        <w:trPr>
          <w:trHeight w:val="348"/>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3、新品不合格交付次数</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研发中心（设计）</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核心</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制造厂（工艺）</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1次/季度</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指未按计划完成交付和合格交付后出现设计品质问题的新产品项目数</w:t>
            </w:r>
          </w:p>
        </w:tc>
      </w:tr>
      <w:tr w:rsidR="00B52394">
        <w:trPr>
          <w:trHeight w:val="253"/>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4、设计变更导致质量事件</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研发中心（设计）</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核心</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制造厂（工艺）</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因设计变更原因导致的批次质量事件，责任归属为设计时。</w:t>
            </w:r>
          </w:p>
        </w:tc>
      </w:tr>
      <w:tr w:rsidR="00B52394">
        <w:trPr>
          <w:trHeight w:val="348"/>
          <w:jc w:val="center"/>
        </w:trPr>
        <w:tc>
          <w:tcPr>
            <w:tcW w:w="836" w:type="dxa"/>
            <w:vMerge w:val="restart"/>
            <w:shd w:val="clear" w:color="000000" w:fill="FFFFFF"/>
            <w:vAlign w:val="center"/>
          </w:tcPr>
          <w:p w:rsidR="00B52394" w:rsidRDefault="007E164F">
            <w:pPr>
              <w:widowControl/>
              <w:jc w:val="center"/>
              <w:rPr>
                <w:rFonts w:ascii="仿宋_GB2312" w:eastAsia="仿宋_GB2312" w:hAnsi="仿宋_GB2312" w:cs="仿宋_GB2312"/>
                <w:b/>
                <w:bCs/>
                <w:color w:val="000000" w:themeColor="text1"/>
                <w:kern w:val="0"/>
                <w:sz w:val="24"/>
                <w:szCs w:val="24"/>
              </w:rPr>
            </w:pPr>
            <w:r>
              <w:rPr>
                <w:rFonts w:ascii="仿宋_GB2312" w:eastAsia="仿宋_GB2312" w:hAnsi="仿宋_GB2312" w:cs="仿宋_GB2312" w:hint="eastAsia"/>
                <w:b/>
                <w:bCs/>
                <w:color w:val="000000" w:themeColor="text1"/>
                <w:kern w:val="0"/>
                <w:sz w:val="24"/>
                <w:szCs w:val="24"/>
              </w:rPr>
              <w:t>C3</w:t>
            </w:r>
          </w:p>
        </w:tc>
        <w:tc>
          <w:tcPr>
            <w:tcW w:w="686" w:type="dxa"/>
            <w:vMerge w:val="restart"/>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过程开发</w:t>
            </w:r>
          </w:p>
        </w:tc>
        <w:tc>
          <w:tcPr>
            <w:tcW w:w="851" w:type="dxa"/>
            <w:vMerge w:val="restart"/>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制造厂（工艺）</w:t>
            </w:r>
          </w:p>
        </w:tc>
        <w:tc>
          <w:tcPr>
            <w:tcW w:w="1163" w:type="dxa"/>
            <w:tcBorders>
              <w:bottom w:val="single" w:sz="4" w:space="0" w:color="auto"/>
            </w:tcBorders>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1-1、测试直通率（模组）</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制造厂（工程）</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一次测试合格品数/测试总数*100%</w:t>
            </w:r>
          </w:p>
        </w:tc>
      </w:tr>
      <w:tr w:rsidR="00B52394">
        <w:trPr>
          <w:trHeight w:val="177"/>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163" w:type="dxa"/>
            <w:shd w:val="clear" w:color="000000"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1-2、直通率（感</w:t>
            </w:r>
            <w:r>
              <w:rPr>
                <w:rFonts w:ascii="仿宋_GB2312" w:eastAsia="仿宋_GB2312" w:hAnsi="仿宋_GB2312" w:cs="仿宋_GB2312" w:hint="eastAsia"/>
                <w:color w:val="000000" w:themeColor="text1"/>
                <w:kern w:val="0"/>
                <w:sz w:val="24"/>
                <w:szCs w:val="24"/>
              </w:rPr>
              <w:lastRenderedPageBreak/>
              <w:t>知应用）</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lastRenderedPageBreak/>
              <w:t>制造厂（工</w:t>
            </w:r>
            <w:r>
              <w:rPr>
                <w:rFonts w:ascii="仿宋_GB2312" w:eastAsia="仿宋_GB2312" w:hAnsi="仿宋_GB2312" w:cs="仿宋_GB2312" w:hint="eastAsia"/>
                <w:color w:val="000000" w:themeColor="text1"/>
                <w:kern w:val="0"/>
                <w:sz w:val="24"/>
                <w:szCs w:val="24"/>
              </w:rPr>
              <w:lastRenderedPageBreak/>
              <w:t>程）</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lastRenderedPageBreak/>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（1-各工位不合格数之和/下线总数）*100%</w:t>
            </w:r>
          </w:p>
        </w:tc>
      </w:tr>
      <w:tr w:rsidR="00B52394">
        <w:trPr>
          <w:trHeight w:val="348"/>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2、测试合格率≥（模组）</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制造厂（工艺）</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制造厂（生产）</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（1-修理总数/测试总数）*100%</w:t>
            </w:r>
          </w:p>
        </w:tc>
      </w:tr>
      <w:tr w:rsidR="00B52394">
        <w:trPr>
          <w:trHeight w:val="348"/>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3、工艺策划、变更导致质量事件</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制造厂（工艺）</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核心</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因工艺策划、变更导致的批次质量事件，责任归属为工艺时。</w:t>
            </w:r>
          </w:p>
        </w:tc>
      </w:tr>
      <w:tr w:rsidR="00B52394">
        <w:trPr>
          <w:trHeight w:val="177"/>
          <w:jc w:val="center"/>
        </w:trPr>
        <w:tc>
          <w:tcPr>
            <w:tcW w:w="836" w:type="dxa"/>
            <w:vMerge w:val="restart"/>
            <w:shd w:val="clear" w:color="000000" w:fill="FFFFFF"/>
            <w:vAlign w:val="center"/>
          </w:tcPr>
          <w:p w:rsidR="00B52394" w:rsidRDefault="007E164F">
            <w:pPr>
              <w:widowControl/>
              <w:jc w:val="center"/>
              <w:rPr>
                <w:rFonts w:ascii="仿宋_GB2312" w:eastAsia="仿宋_GB2312" w:hAnsi="仿宋_GB2312" w:cs="仿宋_GB2312"/>
                <w:b/>
                <w:bCs/>
                <w:color w:val="000000" w:themeColor="text1"/>
                <w:kern w:val="0"/>
                <w:sz w:val="24"/>
                <w:szCs w:val="24"/>
              </w:rPr>
            </w:pPr>
            <w:r>
              <w:rPr>
                <w:rFonts w:ascii="仿宋_GB2312" w:eastAsia="仿宋_GB2312" w:hAnsi="仿宋_GB2312" w:cs="仿宋_GB2312" w:hint="eastAsia"/>
                <w:b/>
                <w:bCs/>
                <w:color w:val="000000" w:themeColor="text1"/>
                <w:kern w:val="0"/>
                <w:sz w:val="24"/>
                <w:szCs w:val="24"/>
              </w:rPr>
              <w:t>C4</w:t>
            </w:r>
          </w:p>
        </w:tc>
        <w:tc>
          <w:tcPr>
            <w:tcW w:w="686" w:type="dxa"/>
            <w:vMerge w:val="restart"/>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产品制造</w:t>
            </w:r>
          </w:p>
        </w:tc>
        <w:tc>
          <w:tcPr>
            <w:tcW w:w="851" w:type="dxa"/>
            <w:vMerge w:val="restart"/>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制造厂（生产）</w:t>
            </w: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1、客户端批次质量事故</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制造厂（品质）</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核心</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营销中心（销售）</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客户端反馈的我司责任的批次质量事故</w:t>
            </w:r>
          </w:p>
        </w:tc>
      </w:tr>
      <w:tr w:rsidR="00B52394">
        <w:trPr>
          <w:trHeight w:val="348"/>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2-1、批次交验合格率（模组）</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制造厂（生产）</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OQC抽验合格批数/产品</w:t>
            </w:r>
            <w:proofErr w:type="gramStart"/>
            <w:r>
              <w:rPr>
                <w:rFonts w:ascii="仿宋_GB2312" w:eastAsia="仿宋_GB2312" w:hAnsi="仿宋_GB2312" w:cs="仿宋_GB2312" w:hint="eastAsia"/>
                <w:color w:val="000000" w:themeColor="text1"/>
                <w:kern w:val="0"/>
                <w:sz w:val="24"/>
                <w:szCs w:val="24"/>
              </w:rPr>
              <w:t>交验总</w:t>
            </w:r>
            <w:proofErr w:type="gramEnd"/>
            <w:r>
              <w:rPr>
                <w:rFonts w:ascii="仿宋_GB2312" w:eastAsia="仿宋_GB2312" w:hAnsi="仿宋_GB2312" w:cs="仿宋_GB2312" w:hint="eastAsia"/>
                <w:color w:val="000000" w:themeColor="text1"/>
                <w:kern w:val="0"/>
                <w:sz w:val="24"/>
                <w:szCs w:val="24"/>
              </w:rPr>
              <w:t>批数×100%</w:t>
            </w:r>
          </w:p>
        </w:tc>
      </w:tr>
      <w:tr w:rsidR="00B52394">
        <w:trPr>
          <w:trHeight w:val="348"/>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2-2、OQC一次交验不良率（感知</w:t>
            </w:r>
            <w:r>
              <w:rPr>
                <w:rFonts w:ascii="仿宋_GB2312" w:eastAsia="仿宋_GB2312" w:hAnsi="仿宋_GB2312" w:cs="仿宋_GB2312" w:hint="eastAsia"/>
                <w:color w:val="000000" w:themeColor="text1"/>
                <w:kern w:val="0"/>
                <w:sz w:val="24"/>
                <w:szCs w:val="24"/>
              </w:rPr>
              <w:lastRenderedPageBreak/>
              <w:t>应用）</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lastRenderedPageBreak/>
              <w:t>制造厂（生产）</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OQC抽检发现不良只数/抽检总数量*1000000</w:t>
            </w:r>
          </w:p>
        </w:tc>
      </w:tr>
      <w:tr w:rsidR="00B52394">
        <w:trPr>
          <w:trHeight w:val="744"/>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3-1、</w:t>
            </w:r>
            <w:proofErr w:type="gramStart"/>
            <w:r>
              <w:rPr>
                <w:rFonts w:ascii="仿宋_GB2312" w:eastAsia="仿宋_GB2312" w:hAnsi="仿宋_GB2312" w:cs="仿宋_GB2312" w:hint="eastAsia"/>
                <w:color w:val="000000" w:themeColor="text1"/>
                <w:kern w:val="0"/>
                <w:sz w:val="24"/>
                <w:szCs w:val="24"/>
              </w:rPr>
              <w:t>过程废损率</w:t>
            </w:r>
            <w:proofErr w:type="gramEnd"/>
            <w:r>
              <w:rPr>
                <w:rFonts w:ascii="仿宋_GB2312" w:eastAsia="仿宋_GB2312" w:hAnsi="仿宋_GB2312" w:cs="仿宋_GB2312" w:hint="eastAsia"/>
                <w:color w:val="000000" w:themeColor="text1"/>
                <w:kern w:val="0"/>
                <w:sz w:val="24"/>
                <w:szCs w:val="24"/>
              </w:rPr>
              <w:t>（模组）</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制造厂（生产）</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vMerge w:val="restart"/>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过程</w:t>
            </w:r>
            <w:proofErr w:type="gramStart"/>
            <w:r>
              <w:rPr>
                <w:rFonts w:ascii="仿宋_GB2312" w:eastAsia="仿宋_GB2312" w:hAnsi="仿宋_GB2312" w:cs="仿宋_GB2312" w:hint="eastAsia"/>
                <w:color w:val="000000" w:themeColor="text1"/>
                <w:kern w:val="0"/>
                <w:sz w:val="24"/>
                <w:szCs w:val="24"/>
              </w:rPr>
              <w:t>废损金额</w:t>
            </w:r>
            <w:proofErr w:type="gramEnd"/>
            <w:r>
              <w:rPr>
                <w:rFonts w:ascii="仿宋_GB2312" w:eastAsia="仿宋_GB2312" w:hAnsi="仿宋_GB2312" w:cs="仿宋_GB2312" w:hint="eastAsia"/>
                <w:color w:val="000000" w:themeColor="text1"/>
                <w:kern w:val="0"/>
                <w:sz w:val="24"/>
                <w:szCs w:val="24"/>
              </w:rPr>
              <w:t xml:space="preserve">/当期销售收入（出库口径）*100% </w:t>
            </w:r>
            <w:r>
              <w:rPr>
                <w:rFonts w:ascii="仿宋_GB2312" w:eastAsia="仿宋_GB2312" w:hAnsi="仿宋_GB2312" w:cs="仿宋_GB2312" w:hint="eastAsia"/>
                <w:color w:val="000000" w:themeColor="text1"/>
                <w:kern w:val="0"/>
                <w:sz w:val="24"/>
                <w:szCs w:val="24"/>
              </w:rPr>
              <w:br/>
              <w:t>备注：1、不包括正常抽样报废、积压报废、调机废损、外购物料异常废损、能源中断出现的异常报废、新品试制及新品送样导致的报废。</w:t>
            </w:r>
          </w:p>
        </w:tc>
      </w:tr>
      <w:tr w:rsidR="00B52394">
        <w:trPr>
          <w:trHeight w:val="348"/>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3-2、</w:t>
            </w:r>
            <w:proofErr w:type="gramStart"/>
            <w:r>
              <w:rPr>
                <w:rFonts w:ascii="仿宋_GB2312" w:eastAsia="仿宋_GB2312" w:hAnsi="仿宋_GB2312" w:cs="仿宋_GB2312" w:hint="eastAsia"/>
                <w:color w:val="000000" w:themeColor="text1"/>
                <w:kern w:val="0"/>
                <w:sz w:val="24"/>
                <w:szCs w:val="24"/>
              </w:rPr>
              <w:t>过程废损率</w:t>
            </w:r>
            <w:proofErr w:type="gramEnd"/>
            <w:r>
              <w:rPr>
                <w:rFonts w:ascii="仿宋_GB2312" w:eastAsia="仿宋_GB2312" w:hAnsi="仿宋_GB2312" w:cs="仿宋_GB2312" w:hint="eastAsia"/>
                <w:color w:val="000000" w:themeColor="text1"/>
                <w:kern w:val="0"/>
                <w:sz w:val="24"/>
                <w:szCs w:val="24"/>
              </w:rPr>
              <w:t>（感知应用）</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制造厂（生产）</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r>
      <w:tr w:rsidR="00B52394">
        <w:trPr>
          <w:trHeight w:val="348"/>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4-1、上机失效率（模组）</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制造厂（品质）</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核心</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产品上机失效数/产品交付数*1000000</w:t>
            </w:r>
          </w:p>
        </w:tc>
      </w:tr>
      <w:tr w:rsidR="00B52394">
        <w:trPr>
          <w:trHeight w:val="348"/>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4-2、</w:t>
            </w:r>
            <w:proofErr w:type="gramStart"/>
            <w:r>
              <w:rPr>
                <w:rFonts w:ascii="仿宋_GB2312" w:eastAsia="仿宋_GB2312" w:hAnsi="仿宋_GB2312" w:cs="仿宋_GB2312" w:hint="eastAsia"/>
                <w:color w:val="000000" w:themeColor="text1"/>
                <w:kern w:val="0"/>
                <w:sz w:val="24"/>
                <w:szCs w:val="24"/>
              </w:rPr>
              <w:t>客检一次</w:t>
            </w:r>
            <w:proofErr w:type="gramEnd"/>
            <w:r>
              <w:rPr>
                <w:rFonts w:ascii="仿宋_GB2312" w:eastAsia="仿宋_GB2312" w:hAnsi="仿宋_GB2312" w:cs="仿宋_GB2312" w:hint="eastAsia"/>
                <w:color w:val="000000" w:themeColor="text1"/>
                <w:kern w:val="0"/>
                <w:sz w:val="24"/>
                <w:szCs w:val="24"/>
              </w:rPr>
              <w:t>交验不良率（感知应用）</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制造厂（品质）</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核心</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客户抽检发现不良只数/抽检总数量*1000000</w:t>
            </w:r>
          </w:p>
        </w:tc>
      </w:tr>
      <w:tr w:rsidR="00B52394">
        <w:trPr>
          <w:trHeight w:val="348"/>
          <w:jc w:val="center"/>
        </w:trPr>
        <w:tc>
          <w:tcPr>
            <w:tcW w:w="836" w:type="dxa"/>
            <w:vMerge w:val="restart"/>
            <w:shd w:val="clear" w:color="000000" w:fill="FFFFFF"/>
            <w:vAlign w:val="center"/>
          </w:tcPr>
          <w:p w:rsidR="00B52394" w:rsidRDefault="007E164F">
            <w:pPr>
              <w:widowControl/>
              <w:jc w:val="center"/>
              <w:rPr>
                <w:rFonts w:ascii="仿宋_GB2312" w:eastAsia="仿宋_GB2312" w:hAnsi="仿宋_GB2312" w:cs="仿宋_GB2312"/>
                <w:b/>
                <w:bCs/>
                <w:color w:val="000000" w:themeColor="text1"/>
                <w:kern w:val="0"/>
                <w:sz w:val="24"/>
                <w:szCs w:val="24"/>
              </w:rPr>
            </w:pPr>
            <w:r>
              <w:rPr>
                <w:rFonts w:ascii="仿宋_GB2312" w:eastAsia="仿宋_GB2312" w:hAnsi="仿宋_GB2312" w:cs="仿宋_GB2312" w:hint="eastAsia"/>
                <w:b/>
                <w:bCs/>
                <w:color w:val="000000" w:themeColor="text1"/>
                <w:kern w:val="0"/>
                <w:sz w:val="24"/>
                <w:szCs w:val="24"/>
              </w:rPr>
              <w:t>C5</w:t>
            </w:r>
          </w:p>
        </w:tc>
        <w:tc>
          <w:tcPr>
            <w:tcW w:w="686" w:type="dxa"/>
            <w:vMerge w:val="restart"/>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产品交付</w:t>
            </w:r>
          </w:p>
        </w:tc>
        <w:tc>
          <w:tcPr>
            <w:tcW w:w="851" w:type="dxa"/>
            <w:vMerge w:val="restart"/>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制造厂（生产）</w:t>
            </w: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1-1、合同履约率（模组）</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制造厂（生产）</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营销中心（销售）</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vMerge w:val="restart"/>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（1-当月未按计划完成的订单个数）/当月计划完成的订单总个数*100%</w:t>
            </w:r>
          </w:p>
        </w:tc>
      </w:tr>
      <w:tr w:rsidR="00B52394">
        <w:trPr>
          <w:trHeight w:val="348"/>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1-2、合同履约率（感知应用）</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制造厂（生产）</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营销中心（销售）</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r>
      <w:tr w:rsidR="00B52394">
        <w:trPr>
          <w:trHeight w:val="177"/>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163"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2-1、超额运费（模组）</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制造厂（生产）</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运营部（物流）</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vMerge w:val="restart"/>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发生的非计划空运费用总额</w:t>
            </w:r>
          </w:p>
        </w:tc>
      </w:tr>
      <w:tr w:rsidR="00B52394">
        <w:trPr>
          <w:trHeight w:val="177"/>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163"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2-2、超额运费（感知应用）</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制造厂（生产）</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运营部（物流）</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r>
      <w:tr w:rsidR="00B52394">
        <w:trPr>
          <w:trHeight w:val="131"/>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163"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3、</w:t>
            </w:r>
            <w:proofErr w:type="gramStart"/>
            <w:r>
              <w:rPr>
                <w:rFonts w:ascii="仿宋_GB2312" w:eastAsia="仿宋_GB2312" w:hAnsi="仿宋_GB2312" w:cs="仿宋_GB2312" w:hint="eastAsia"/>
                <w:color w:val="000000" w:themeColor="text1"/>
                <w:kern w:val="0"/>
                <w:sz w:val="24"/>
                <w:szCs w:val="24"/>
              </w:rPr>
              <w:t>物流客诉次数</w:t>
            </w:r>
            <w:proofErr w:type="gramEnd"/>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运营部（物流）</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核心</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营销中心（销售）</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因物流原因导致的客户投诉。包括内外包装、标识、到货地点的不符合，型号状态错误，到货时间滞后等。</w:t>
            </w:r>
          </w:p>
        </w:tc>
      </w:tr>
      <w:tr w:rsidR="00B52394">
        <w:trPr>
          <w:trHeight w:val="348"/>
          <w:jc w:val="center"/>
        </w:trPr>
        <w:tc>
          <w:tcPr>
            <w:tcW w:w="836" w:type="dxa"/>
            <w:vMerge w:val="restart"/>
            <w:shd w:val="clear" w:color="000000" w:fill="FFFFFF"/>
            <w:vAlign w:val="center"/>
          </w:tcPr>
          <w:p w:rsidR="00B52394" w:rsidRDefault="007E164F">
            <w:pPr>
              <w:widowControl/>
              <w:jc w:val="center"/>
              <w:rPr>
                <w:rFonts w:ascii="仿宋_GB2312" w:eastAsia="仿宋_GB2312" w:hAnsi="仿宋_GB2312" w:cs="仿宋_GB2312"/>
                <w:b/>
                <w:bCs/>
                <w:color w:val="000000" w:themeColor="text1"/>
                <w:kern w:val="0"/>
                <w:sz w:val="24"/>
                <w:szCs w:val="24"/>
              </w:rPr>
            </w:pPr>
            <w:r>
              <w:rPr>
                <w:rFonts w:ascii="仿宋_GB2312" w:eastAsia="仿宋_GB2312" w:hAnsi="仿宋_GB2312" w:cs="仿宋_GB2312" w:hint="eastAsia"/>
                <w:b/>
                <w:bCs/>
                <w:color w:val="000000" w:themeColor="text1"/>
                <w:kern w:val="0"/>
                <w:sz w:val="24"/>
                <w:szCs w:val="24"/>
              </w:rPr>
              <w:t>S1</w:t>
            </w:r>
          </w:p>
        </w:tc>
        <w:tc>
          <w:tcPr>
            <w:tcW w:w="686" w:type="dxa"/>
            <w:vMerge w:val="restart"/>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供方管理</w:t>
            </w:r>
          </w:p>
        </w:tc>
        <w:tc>
          <w:tcPr>
            <w:tcW w:w="851" w:type="dxa"/>
            <w:vMerge w:val="restart"/>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品质保障部（品质）</w:t>
            </w: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1、消除独家供货计划达成率</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供应链部（采购）</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当期实际完成</w:t>
            </w:r>
            <w:proofErr w:type="gramStart"/>
            <w:r>
              <w:rPr>
                <w:rFonts w:ascii="仿宋_GB2312" w:eastAsia="仿宋_GB2312" w:hAnsi="仿宋_GB2312" w:cs="仿宋_GB2312" w:hint="eastAsia"/>
                <w:color w:val="000000" w:themeColor="text1"/>
                <w:kern w:val="0"/>
                <w:sz w:val="24"/>
                <w:szCs w:val="24"/>
              </w:rPr>
              <w:t>的扩点项目</w:t>
            </w:r>
            <w:proofErr w:type="gramEnd"/>
            <w:r>
              <w:rPr>
                <w:rFonts w:ascii="仿宋_GB2312" w:eastAsia="仿宋_GB2312" w:hAnsi="仿宋_GB2312" w:cs="仿宋_GB2312" w:hint="eastAsia"/>
                <w:color w:val="000000" w:themeColor="text1"/>
                <w:kern w:val="0"/>
                <w:sz w:val="24"/>
                <w:szCs w:val="24"/>
              </w:rPr>
              <w:t>数/当期计划数*100%</w:t>
            </w:r>
          </w:p>
        </w:tc>
      </w:tr>
      <w:tr w:rsidR="00B52394">
        <w:trPr>
          <w:trHeight w:val="375"/>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2、新导入供方物料批</w:t>
            </w:r>
            <w:r>
              <w:rPr>
                <w:rFonts w:ascii="仿宋_GB2312" w:eastAsia="仿宋_GB2312" w:hAnsi="仿宋_GB2312" w:cs="仿宋_GB2312" w:hint="eastAsia"/>
                <w:color w:val="000000" w:themeColor="text1"/>
                <w:kern w:val="0"/>
                <w:sz w:val="24"/>
                <w:szCs w:val="24"/>
              </w:rPr>
              <w:lastRenderedPageBreak/>
              <w:t>次交验合格率</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lastRenderedPageBreak/>
              <w:t>品质保障部（品</w:t>
            </w:r>
            <w:r>
              <w:rPr>
                <w:rFonts w:ascii="仿宋_GB2312" w:eastAsia="仿宋_GB2312" w:hAnsi="仿宋_GB2312" w:cs="仿宋_GB2312" w:hint="eastAsia"/>
                <w:color w:val="000000" w:themeColor="text1"/>
                <w:kern w:val="0"/>
                <w:sz w:val="24"/>
                <w:szCs w:val="24"/>
              </w:rPr>
              <w:lastRenderedPageBreak/>
              <w:t>质）</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lastRenderedPageBreak/>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新导入供方（下发合格证后连续供货三个月内）的IQC交验合格批数/IQC总交验批</w:t>
            </w:r>
            <w:r>
              <w:rPr>
                <w:rFonts w:ascii="仿宋_GB2312" w:eastAsia="仿宋_GB2312" w:hAnsi="仿宋_GB2312" w:cs="仿宋_GB2312" w:hint="eastAsia"/>
                <w:color w:val="000000" w:themeColor="text1"/>
                <w:kern w:val="0"/>
                <w:sz w:val="24"/>
                <w:szCs w:val="24"/>
              </w:rPr>
              <w:lastRenderedPageBreak/>
              <w:t>数*100%</w:t>
            </w:r>
          </w:p>
        </w:tc>
      </w:tr>
      <w:tr w:rsidR="00B52394">
        <w:trPr>
          <w:trHeight w:val="177"/>
          <w:jc w:val="center"/>
        </w:trPr>
        <w:tc>
          <w:tcPr>
            <w:tcW w:w="836" w:type="dxa"/>
            <w:vMerge w:val="restart"/>
            <w:shd w:val="clear" w:color="000000" w:fill="FFFFFF"/>
            <w:vAlign w:val="center"/>
          </w:tcPr>
          <w:p w:rsidR="00B52394" w:rsidRDefault="007E164F">
            <w:pPr>
              <w:widowControl/>
              <w:jc w:val="center"/>
              <w:rPr>
                <w:rFonts w:ascii="仿宋_GB2312" w:eastAsia="仿宋_GB2312" w:hAnsi="仿宋_GB2312" w:cs="仿宋_GB2312"/>
                <w:b/>
                <w:bCs/>
                <w:color w:val="000000" w:themeColor="text1"/>
                <w:kern w:val="0"/>
                <w:sz w:val="24"/>
                <w:szCs w:val="24"/>
              </w:rPr>
            </w:pPr>
            <w:r>
              <w:rPr>
                <w:rFonts w:ascii="仿宋_GB2312" w:eastAsia="仿宋_GB2312" w:hAnsi="仿宋_GB2312" w:cs="仿宋_GB2312" w:hint="eastAsia"/>
                <w:b/>
                <w:bCs/>
                <w:color w:val="000000" w:themeColor="text1"/>
                <w:kern w:val="0"/>
                <w:sz w:val="24"/>
                <w:szCs w:val="24"/>
              </w:rPr>
              <w:lastRenderedPageBreak/>
              <w:t>S2</w:t>
            </w:r>
          </w:p>
        </w:tc>
        <w:tc>
          <w:tcPr>
            <w:tcW w:w="686" w:type="dxa"/>
            <w:vMerge w:val="restart"/>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采购管理</w:t>
            </w:r>
          </w:p>
        </w:tc>
        <w:tc>
          <w:tcPr>
            <w:tcW w:w="851" w:type="dxa"/>
            <w:vMerge w:val="restart"/>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供应链部（采购）</w:t>
            </w: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1、违规采购</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供应链部（采购）</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非合格供方目录采购生产性物资</w:t>
            </w:r>
          </w:p>
        </w:tc>
      </w:tr>
      <w:tr w:rsidR="00B52394">
        <w:trPr>
          <w:trHeight w:val="348"/>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2-1、物料批次交验合格率（模组）</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制造厂（品质）</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vMerge w:val="restart"/>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IQC交验合格批数/IQC总交验批数*100%</w:t>
            </w:r>
          </w:p>
        </w:tc>
      </w:tr>
      <w:tr w:rsidR="00B52394">
        <w:trPr>
          <w:trHeight w:val="348"/>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2-2、物料批次交验合格率（感知应用）</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制造厂（品质）</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r>
      <w:tr w:rsidR="00B52394">
        <w:trPr>
          <w:trHeight w:val="348"/>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3、供方采购份额分配违规次数</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供应链部（采购）</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非合格供方、评价降低份额供方、违反份额分配机制</w:t>
            </w:r>
          </w:p>
        </w:tc>
      </w:tr>
      <w:tr w:rsidR="00B52394">
        <w:trPr>
          <w:trHeight w:val="348"/>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4、物料交期达</w:t>
            </w:r>
            <w:r>
              <w:rPr>
                <w:rFonts w:ascii="仿宋_GB2312" w:eastAsia="仿宋_GB2312" w:hAnsi="仿宋_GB2312" w:cs="仿宋_GB2312" w:hint="eastAsia"/>
                <w:color w:val="000000" w:themeColor="text1"/>
                <w:kern w:val="0"/>
                <w:sz w:val="24"/>
                <w:szCs w:val="24"/>
              </w:rPr>
              <w:lastRenderedPageBreak/>
              <w:t>成率</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lastRenderedPageBreak/>
              <w:t>供应链部（采</w:t>
            </w:r>
            <w:r>
              <w:rPr>
                <w:rFonts w:ascii="仿宋_GB2312" w:eastAsia="仿宋_GB2312" w:hAnsi="仿宋_GB2312" w:cs="仿宋_GB2312" w:hint="eastAsia"/>
                <w:color w:val="000000" w:themeColor="text1"/>
                <w:kern w:val="0"/>
                <w:sz w:val="24"/>
                <w:szCs w:val="24"/>
              </w:rPr>
              <w:lastRenderedPageBreak/>
              <w:t>购）</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lastRenderedPageBreak/>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制造厂（生产）</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当期</w:t>
            </w:r>
            <w:proofErr w:type="gramStart"/>
            <w:r>
              <w:rPr>
                <w:rFonts w:ascii="仿宋_GB2312" w:eastAsia="仿宋_GB2312" w:hAnsi="仿宋_GB2312" w:cs="仿宋_GB2312" w:hint="eastAsia"/>
                <w:color w:val="000000" w:themeColor="text1"/>
                <w:kern w:val="0"/>
                <w:sz w:val="24"/>
                <w:szCs w:val="24"/>
              </w:rPr>
              <w:t>实际达成交期</w:t>
            </w:r>
            <w:proofErr w:type="gramEnd"/>
            <w:r>
              <w:rPr>
                <w:rFonts w:ascii="仿宋_GB2312" w:eastAsia="仿宋_GB2312" w:hAnsi="仿宋_GB2312" w:cs="仿宋_GB2312" w:hint="eastAsia"/>
                <w:color w:val="000000" w:themeColor="text1"/>
                <w:kern w:val="0"/>
                <w:sz w:val="24"/>
                <w:szCs w:val="24"/>
              </w:rPr>
              <w:t>订单数/当期计划到货定单数*100%</w:t>
            </w:r>
          </w:p>
        </w:tc>
      </w:tr>
      <w:tr w:rsidR="00B52394">
        <w:trPr>
          <w:trHeight w:val="253"/>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5、降本率</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供应 </w:t>
            </w:r>
            <w:proofErr w:type="gramStart"/>
            <w:r>
              <w:rPr>
                <w:rFonts w:ascii="仿宋_GB2312" w:eastAsia="仿宋_GB2312" w:hAnsi="仿宋_GB2312" w:cs="仿宋_GB2312" w:hint="eastAsia"/>
                <w:color w:val="000000" w:themeColor="text1"/>
                <w:kern w:val="0"/>
                <w:sz w:val="24"/>
                <w:szCs w:val="24"/>
              </w:rPr>
              <w:t>链部</w:t>
            </w:r>
            <w:proofErr w:type="gramEnd"/>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财务部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降本金额/</w:t>
            </w:r>
            <w:proofErr w:type="gramStart"/>
            <w:r>
              <w:rPr>
                <w:rFonts w:ascii="仿宋_GB2312" w:eastAsia="仿宋_GB2312" w:hAnsi="仿宋_GB2312" w:cs="仿宋_GB2312" w:hint="eastAsia"/>
                <w:color w:val="000000" w:themeColor="text1"/>
                <w:kern w:val="0"/>
                <w:sz w:val="24"/>
                <w:szCs w:val="24"/>
              </w:rPr>
              <w:t>采购总</w:t>
            </w:r>
            <w:proofErr w:type="gramEnd"/>
            <w:r>
              <w:rPr>
                <w:rFonts w:ascii="仿宋_GB2312" w:eastAsia="仿宋_GB2312" w:hAnsi="仿宋_GB2312" w:cs="仿宋_GB2312" w:hint="eastAsia"/>
                <w:color w:val="000000" w:themeColor="text1"/>
                <w:kern w:val="0"/>
                <w:sz w:val="24"/>
                <w:szCs w:val="24"/>
              </w:rPr>
              <w:t>金额*100%</w:t>
            </w:r>
          </w:p>
        </w:tc>
      </w:tr>
      <w:tr w:rsidR="00B52394">
        <w:trPr>
          <w:trHeight w:val="253"/>
          <w:jc w:val="center"/>
        </w:trPr>
        <w:tc>
          <w:tcPr>
            <w:tcW w:w="836" w:type="dxa"/>
            <w:vMerge w:val="restart"/>
            <w:shd w:val="clear" w:color="000000" w:fill="FFFFFF"/>
            <w:vAlign w:val="center"/>
          </w:tcPr>
          <w:p w:rsidR="00B52394" w:rsidRDefault="007E164F">
            <w:pPr>
              <w:widowControl/>
              <w:jc w:val="center"/>
              <w:rPr>
                <w:rFonts w:ascii="仿宋_GB2312" w:eastAsia="仿宋_GB2312" w:hAnsi="仿宋_GB2312" w:cs="仿宋_GB2312"/>
                <w:b/>
                <w:bCs/>
                <w:color w:val="000000" w:themeColor="text1"/>
                <w:kern w:val="0"/>
                <w:sz w:val="24"/>
                <w:szCs w:val="24"/>
              </w:rPr>
            </w:pPr>
            <w:r>
              <w:rPr>
                <w:rFonts w:ascii="仿宋_GB2312" w:eastAsia="仿宋_GB2312" w:hAnsi="仿宋_GB2312" w:cs="仿宋_GB2312" w:hint="eastAsia"/>
                <w:b/>
                <w:bCs/>
                <w:color w:val="000000" w:themeColor="text1"/>
                <w:kern w:val="0"/>
                <w:sz w:val="24"/>
                <w:szCs w:val="24"/>
              </w:rPr>
              <w:t>S3</w:t>
            </w:r>
          </w:p>
        </w:tc>
        <w:tc>
          <w:tcPr>
            <w:tcW w:w="686" w:type="dxa"/>
            <w:vMerge w:val="restart"/>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设备/工装</w:t>
            </w:r>
          </w:p>
        </w:tc>
        <w:tc>
          <w:tcPr>
            <w:tcW w:w="851"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w:t>
            </w: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1、关键设备故障率</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制造厂（工程）</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制造厂（生产）</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关键设备故障时间/关键设备应运行时间*100%</w:t>
            </w:r>
          </w:p>
        </w:tc>
      </w:tr>
      <w:tr w:rsidR="00B52394">
        <w:trPr>
          <w:trHeight w:val="177"/>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（工程）</w:t>
            </w: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2、工装故障率</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制造厂（工程）</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制造厂（生产）</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工装故障时间/应运行时间*100%</w:t>
            </w:r>
          </w:p>
        </w:tc>
      </w:tr>
      <w:tr w:rsidR="00B52394">
        <w:trPr>
          <w:trHeight w:val="348"/>
          <w:jc w:val="center"/>
        </w:trPr>
        <w:tc>
          <w:tcPr>
            <w:tcW w:w="836" w:type="dxa"/>
            <w:shd w:val="clear" w:color="000000" w:fill="FFFFFF"/>
            <w:vAlign w:val="center"/>
          </w:tcPr>
          <w:p w:rsidR="00B52394" w:rsidRDefault="007E164F">
            <w:pPr>
              <w:widowControl/>
              <w:jc w:val="center"/>
              <w:rPr>
                <w:rFonts w:ascii="仿宋_GB2312" w:eastAsia="仿宋_GB2312" w:hAnsi="仿宋_GB2312" w:cs="仿宋_GB2312"/>
                <w:b/>
                <w:bCs/>
                <w:color w:val="000000" w:themeColor="text1"/>
                <w:kern w:val="0"/>
                <w:sz w:val="24"/>
                <w:szCs w:val="24"/>
              </w:rPr>
            </w:pPr>
            <w:r>
              <w:rPr>
                <w:rFonts w:ascii="仿宋_GB2312" w:eastAsia="仿宋_GB2312" w:hAnsi="仿宋_GB2312" w:cs="仿宋_GB2312" w:hint="eastAsia"/>
                <w:b/>
                <w:bCs/>
                <w:color w:val="000000" w:themeColor="text1"/>
                <w:kern w:val="0"/>
                <w:sz w:val="24"/>
                <w:szCs w:val="24"/>
              </w:rPr>
              <w:t>S4</w:t>
            </w:r>
          </w:p>
        </w:tc>
        <w:tc>
          <w:tcPr>
            <w:tcW w:w="686"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监视设备</w:t>
            </w:r>
          </w:p>
        </w:tc>
        <w:tc>
          <w:tcPr>
            <w:tcW w:w="851"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制造厂（工程）</w:t>
            </w: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仪表送校完成率</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制造厂（工程）</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制造厂（工程）</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当期实际完成仪表送校台数/当期计划完成仪表送校台数*100%</w:t>
            </w:r>
          </w:p>
        </w:tc>
      </w:tr>
      <w:tr w:rsidR="00B52394">
        <w:trPr>
          <w:trHeight w:val="177"/>
          <w:jc w:val="center"/>
        </w:trPr>
        <w:tc>
          <w:tcPr>
            <w:tcW w:w="836" w:type="dxa"/>
            <w:vMerge w:val="restart"/>
            <w:shd w:val="clear" w:color="000000" w:fill="FFFFFF"/>
            <w:vAlign w:val="center"/>
          </w:tcPr>
          <w:p w:rsidR="00B52394" w:rsidRDefault="007E164F">
            <w:pPr>
              <w:widowControl/>
              <w:jc w:val="center"/>
              <w:rPr>
                <w:rFonts w:ascii="仿宋_GB2312" w:eastAsia="仿宋_GB2312" w:hAnsi="仿宋_GB2312" w:cs="仿宋_GB2312"/>
                <w:b/>
                <w:bCs/>
                <w:color w:val="000000" w:themeColor="text1"/>
                <w:kern w:val="0"/>
                <w:sz w:val="24"/>
                <w:szCs w:val="24"/>
              </w:rPr>
            </w:pPr>
            <w:r>
              <w:rPr>
                <w:rFonts w:ascii="仿宋_GB2312" w:eastAsia="仿宋_GB2312" w:hAnsi="仿宋_GB2312" w:cs="仿宋_GB2312" w:hint="eastAsia"/>
                <w:b/>
                <w:bCs/>
                <w:color w:val="000000" w:themeColor="text1"/>
                <w:kern w:val="0"/>
                <w:sz w:val="24"/>
                <w:szCs w:val="24"/>
              </w:rPr>
              <w:t>S5</w:t>
            </w:r>
          </w:p>
        </w:tc>
        <w:tc>
          <w:tcPr>
            <w:tcW w:w="686" w:type="dxa"/>
            <w:vMerge w:val="restart"/>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产品监视和测量</w:t>
            </w:r>
          </w:p>
        </w:tc>
        <w:tc>
          <w:tcPr>
            <w:tcW w:w="851" w:type="dxa"/>
            <w:vMerge w:val="restart"/>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制造厂（品质）</w:t>
            </w: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1、客户端批次质量事故</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制造厂（品质 ）</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核心</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营销中心（销售）</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客户端反馈的我司责任的批次质量事故</w:t>
            </w:r>
          </w:p>
        </w:tc>
      </w:tr>
      <w:tr w:rsidR="00B52394">
        <w:trPr>
          <w:trHeight w:val="348"/>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2-1、</w:t>
            </w:r>
            <w:proofErr w:type="gramStart"/>
            <w:r>
              <w:rPr>
                <w:rFonts w:ascii="仿宋_GB2312" w:eastAsia="仿宋_GB2312" w:hAnsi="仿宋_GB2312" w:cs="仿宋_GB2312" w:hint="eastAsia"/>
                <w:color w:val="000000" w:themeColor="text1"/>
                <w:kern w:val="0"/>
                <w:sz w:val="24"/>
                <w:szCs w:val="24"/>
              </w:rPr>
              <w:t>客诉积分</w:t>
            </w:r>
            <w:proofErr w:type="gramEnd"/>
            <w:r>
              <w:rPr>
                <w:rFonts w:ascii="仿宋_GB2312" w:eastAsia="仿宋_GB2312" w:hAnsi="仿宋_GB2312" w:cs="仿宋_GB2312" w:hint="eastAsia"/>
                <w:color w:val="000000" w:themeColor="text1"/>
                <w:kern w:val="0"/>
                <w:sz w:val="24"/>
                <w:szCs w:val="24"/>
              </w:rPr>
              <w:t>降低（模组）</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制造厂（品质）</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核心</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营销中心（销售）</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vMerge w:val="restart"/>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A类次数*6分+B类次数*3分</w:t>
            </w:r>
          </w:p>
        </w:tc>
      </w:tr>
      <w:tr w:rsidR="00B52394">
        <w:trPr>
          <w:trHeight w:val="348"/>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2-2、</w:t>
            </w:r>
            <w:proofErr w:type="gramStart"/>
            <w:r>
              <w:rPr>
                <w:rFonts w:ascii="仿宋_GB2312" w:eastAsia="仿宋_GB2312" w:hAnsi="仿宋_GB2312" w:cs="仿宋_GB2312" w:hint="eastAsia"/>
                <w:color w:val="000000" w:themeColor="text1"/>
                <w:kern w:val="0"/>
                <w:sz w:val="24"/>
                <w:szCs w:val="24"/>
              </w:rPr>
              <w:t>客</w:t>
            </w:r>
            <w:r>
              <w:rPr>
                <w:rFonts w:ascii="仿宋_GB2312" w:eastAsia="仿宋_GB2312" w:hAnsi="仿宋_GB2312" w:cs="仿宋_GB2312" w:hint="eastAsia"/>
                <w:color w:val="000000" w:themeColor="text1"/>
                <w:kern w:val="0"/>
                <w:sz w:val="24"/>
                <w:szCs w:val="24"/>
              </w:rPr>
              <w:lastRenderedPageBreak/>
              <w:t>诉积分</w:t>
            </w:r>
            <w:proofErr w:type="gramEnd"/>
            <w:r>
              <w:rPr>
                <w:rFonts w:ascii="仿宋_GB2312" w:eastAsia="仿宋_GB2312" w:hAnsi="仿宋_GB2312" w:cs="仿宋_GB2312" w:hint="eastAsia"/>
                <w:color w:val="000000" w:themeColor="text1"/>
                <w:kern w:val="0"/>
                <w:sz w:val="24"/>
                <w:szCs w:val="24"/>
              </w:rPr>
              <w:t>降低（感知应用）</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lastRenderedPageBreak/>
              <w:t>制造厂</w:t>
            </w:r>
            <w:r>
              <w:rPr>
                <w:rFonts w:ascii="仿宋_GB2312" w:eastAsia="仿宋_GB2312" w:hAnsi="仿宋_GB2312" w:cs="仿宋_GB2312" w:hint="eastAsia"/>
                <w:color w:val="000000" w:themeColor="text1"/>
                <w:kern w:val="0"/>
                <w:sz w:val="24"/>
                <w:szCs w:val="24"/>
              </w:rPr>
              <w:lastRenderedPageBreak/>
              <w:t>（品质）</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lastRenderedPageBreak/>
              <w:t>核心</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营销中</w:t>
            </w:r>
            <w:r>
              <w:rPr>
                <w:rFonts w:ascii="仿宋_GB2312" w:eastAsia="仿宋_GB2312" w:hAnsi="仿宋_GB2312" w:cs="仿宋_GB2312" w:hint="eastAsia"/>
                <w:color w:val="000000" w:themeColor="text1"/>
                <w:kern w:val="0"/>
                <w:sz w:val="24"/>
                <w:szCs w:val="24"/>
              </w:rPr>
              <w:lastRenderedPageBreak/>
              <w:t>心（销售）</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lastRenderedPageBreak/>
              <w:t>1次/</w:t>
            </w:r>
            <w:r>
              <w:rPr>
                <w:rFonts w:ascii="仿宋_GB2312" w:eastAsia="仿宋_GB2312" w:hAnsi="仿宋_GB2312" w:cs="仿宋_GB2312" w:hint="eastAsia"/>
                <w:color w:val="000000" w:themeColor="text1"/>
                <w:kern w:val="0"/>
                <w:sz w:val="24"/>
                <w:szCs w:val="24"/>
              </w:rPr>
              <w:lastRenderedPageBreak/>
              <w:t>月</w:t>
            </w:r>
          </w:p>
        </w:tc>
        <w:tc>
          <w:tcPr>
            <w:tcW w:w="3188" w:type="dxa"/>
            <w:vMerge/>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r>
      <w:tr w:rsidR="00B52394">
        <w:trPr>
          <w:trHeight w:val="246"/>
          <w:jc w:val="center"/>
        </w:trPr>
        <w:tc>
          <w:tcPr>
            <w:tcW w:w="836" w:type="dxa"/>
            <w:vMerge w:val="restart"/>
            <w:shd w:val="clear" w:color="000000" w:fill="FFFFFF"/>
            <w:vAlign w:val="center"/>
          </w:tcPr>
          <w:p w:rsidR="00B52394" w:rsidRDefault="007E164F">
            <w:pPr>
              <w:widowControl/>
              <w:jc w:val="center"/>
              <w:rPr>
                <w:rFonts w:ascii="仿宋_GB2312" w:eastAsia="仿宋_GB2312" w:hAnsi="仿宋_GB2312" w:cs="仿宋_GB2312"/>
                <w:b/>
                <w:bCs/>
                <w:color w:val="000000" w:themeColor="text1"/>
                <w:kern w:val="0"/>
                <w:sz w:val="24"/>
                <w:szCs w:val="24"/>
              </w:rPr>
            </w:pPr>
            <w:r>
              <w:rPr>
                <w:rFonts w:ascii="仿宋_GB2312" w:eastAsia="仿宋_GB2312" w:hAnsi="仿宋_GB2312" w:cs="仿宋_GB2312" w:hint="eastAsia"/>
                <w:b/>
                <w:bCs/>
                <w:color w:val="000000" w:themeColor="text1"/>
                <w:kern w:val="0"/>
                <w:sz w:val="24"/>
                <w:szCs w:val="24"/>
              </w:rPr>
              <w:t>S6</w:t>
            </w:r>
          </w:p>
        </w:tc>
        <w:tc>
          <w:tcPr>
            <w:tcW w:w="686" w:type="dxa"/>
            <w:vMerge w:val="restart"/>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不合格控制</w:t>
            </w:r>
          </w:p>
        </w:tc>
        <w:tc>
          <w:tcPr>
            <w:tcW w:w="851"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w:t>
            </w:r>
          </w:p>
        </w:tc>
        <w:tc>
          <w:tcPr>
            <w:tcW w:w="1163" w:type="dxa"/>
            <w:vMerge w:val="restart"/>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1、重复发生的批次质量事件</w:t>
            </w:r>
          </w:p>
        </w:tc>
        <w:tc>
          <w:tcPr>
            <w:tcW w:w="1000" w:type="dxa"/>
            <w:vMerge w:val="restart"/>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制造厂（品质）</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核心</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营销中心（销售）</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已采取纠正措施改善后，重复出现的批次质量事件。</w:t>
            </w:r>
          </w:p>
        </w:tc>
      </w:tr>
      <w:tr w:rsidR="00B52394">
        <w:trPr>
          <w:trHeight w:val="253"/>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w:t>
            </w:r>
          </w:p>
        </w:tc>
        <w:tc>
          <w:tcPr>
            <w:tcW w:w="1163"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000"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核心</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制造厂（生产）</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已采取纠正措施改善后，重复出现的批次质量事件。</w:t>
            </w:r>
          </w:p>
        </w:tc>
      </w:tr>
      <w:tr w:rsidR="00B52394">
        <w:trPr>
          <w:trHeight w:val="375"/>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shd w:val="clear" w:color="000000" w:fill="FFFFFF"/>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2、纠正措施实施率</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制造厂（品质）</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完成纠正措施项数/制定纠正措施的总项数*100%。包括：生产、检验、客户端等环节反馈的不合格问题制定的纠正措施。</w:t>
            </w:r>
          </w:p>
        </w:tc>
      </w:tr>
      <w:tr w:rsidR="00B52394">
        <w:trPr>
          <w:trHeight w:val="341"/>
          <w:jc w:val="center"/>
        </w:trPr>
        <w:tc>
          <w:tcPr>
            <w:tcW w:w="836" w:type="dxa"/>
            <w:vMerge w:val="restart"/>
            <w:shd w:val="clear" w:color="000000" w:fill="FFFFFF"/>
            <w:vAlign w:val="center"/>
          </w:tcPr>
          <w:p w:rsidR="00B52394" w:rsidRDefault="007E164F">
            <w:pPr>
              <w:widowControl/>
              <w:jc w:val="center"/>
              <w:rPr>
                <w:rFonts w:ascii="仿宋_GB2312" w:eastAsia="仿宋_GB2312" w:hAnsi="仿宋_GB2312" w:cs="仿宋_GB2312"/>
                <w:b/>
                <w:bCs/>
                <w:color w:val="000000" w:themeColor="text1"/>
                <w:kern w:val="0"/>
                <w:sz w:val="24"/>
                <w:szCs w:val="24"/>
              </w:rPr>
            </w:pPr>
            <w:r>
              <w:rPr>
                <w:rFonts w:ascii="仿宋_GB2312" w:eastAsia="仿宋_GB2312" w:hAnsi="仿宋_GB2312" w:cs="仿宋_GB2312" w:hint="eastAsia"/>
                <w:b/>
                <w:bCs/>
                <w:color w:val="000000" w:themeColor="text1"/>
                <w:kern w:val="0"/>
                <w:sz w:val="24"/>
                <w:szCs w:val="24"/>
              </w:rPr>
              <w:t>S7</w:t>
            </w:r>
          </w:p>
        </w:tc>
        <w:tc>
          <w:tcPr>
            <w:tcW w:w="686" w:type="dxa"/>
            <w:vMerge w:val="restart"/>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文件管理</w:t>
            </w:r>
          </w:p>
        </w:tc>
        <w:tc>
          <w:tcPr>
            <w:tcW w:w="851"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品质保障部（品质）</w:t>
            </w:r>
          </w:p>
        </w:tc>
        <w:tc>
          <w:tcPr>
            <w:tcW w:w="1163" w:type="dxa"/>
            <w:vMerge w:val="restart"/>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文件管理不符合次数</w:t>
            </w:r>
          </w:p>
        </w:tc>
        <w:tc>
          <w:tcPr>
            <w:tcW w:w="1000" w:type="dxa"/>
            <w:vMerge w:val="restart"/>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资料员</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日常稽核、审查，发现文件管理不满足规范要求的次数</w:t>
            </w:r>
          </w:p>
        </w:tc>
      </w:tr>
      <w:tr w:rsidR="00B52394">
        <w:trPr>
          <w:trHeight w:val="348"/>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制造厂（品质）</w:t>
            </w:r>
          </w:p>
        </w:tc>
        <w:tc>
          <w:tcPr>
            <w:tcW w:w="1163"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000"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过程巡查、日常稽核检查，发现文件管理不满足规范要求的次数</w:t>
            </w:r>
          </w:p>
        </w:tc>
      </w:tr>
      <w:tr w:rsidR="00B52394">
        <w:trPr>
          <w:trHeight w:val="348"/>
          <w:jc w:val="center"/>
        </w:trPr>
        <w:tc>
          <w:tcPr>
            <w:tcW w:w="836" w:type="dxa"/>
            <w:vMerge w:val="restart"/>
            <w:shd w:val="clear" w:color="000000" w:fill="FFFFFF"/>
            <w:vAlign w:val="center"/>
          </w:tcPr>
          <w:p w:rsidR="00B52394" w:rsidRDefault="007E164F">
            <w:pPr>
              <w:widowControl/>
              <w:jc w:val="center"/>
              <w:rPr>
                <w:rFonts w:ascii="仿宋_GB2312" w:eastAsia="仿宋_GB2312" w:hAnsi="仿宋_GB2312" w:cs="仿宋_GB2312"/>
                <w:b/>
                <w:bCs/>
                <w:color w:val="000000" w:themeColor="text1"/>
                <w:kern w:val="0"/>
                <w:sz w:val="24"/>
                <w:szCs w:val="24"/>
              </w:rPr>
            </w:pPr>
            <w:r>
              <w:rPr>
                <w:rFonts w:ascii="仿宋_GB2312" w:eastAsia="仿宋_GB2312" w:hAnsi="仿宋_GB2312" w:cs="仿宋_GB2312" w:hint="eastAsia"/>
                <w:b/>
                <w:bCs/>
                <w:color w:val="000000" w:themeColor="text1"/>
                <w:kern w:val="0"/>
                <w:sz w:val="24"/>
                <w:szCs w:val="24"/>
              </w:rPr>
              <w:t>S8</w:t>
            </w:r>
          </w:p>
        </w:tc>
        <w:tc>
          <w:tcPr>
            <w:tcW w:w="686" w:type="dxa"/>
            <w:vMerge w:val="restart"/>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人力</w:t>
            </w:r>
            <w:r>
              <w:rPr>
                <w:rFonts w:ascii="仿宋_GB2312" w:eastAsia="仿宋_GB2312" w:hAnsi="仿宋_GB2312" w:cs="仿宋_GB2312" w:hint="eastAsia"/>
                <w:color w:val="000000" w:themeColor="text1"/>
                <w:kern w:val="0"/>
                <w:sz w:val="24"/>
                <w:szCs w:val="24"/>
              </w:rPr>
              <w:lastRenderedPageBreak/>
              <w:t>资源</w:t>
            </w:r>
          </w:p>
        </w:tc>
        <w:tc>
          <w:tcPr>
            <w:tcW w:w="851" w:type="dxa"/>
            <w:vMerge w:val="restart"/>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lastRenderedPageBreak/>
              <w:t>运营部（人</w:t>
            </w:r>
            <w:r>
              <w:rPr>
                <w:rFonts w:ascii="仿宋_GB2312" w:eastAsia="仿宋_GB2312" w:hAnsi="仿宋_GB2312" w:cs="仿宋_GB2312" w:hint="eastAsia"/>
                <w:color w:val="000000" w:themeColor="text1"/>
                <w:kern w:val="0"/>
                <w:sz w:val="24"/>
                <w:szCs w:val="24"/>
              </w:rPr>
              <w:lastRenderedPageBreak/>
              <w:t>力资源）</w:t>
            </w: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lastRenderedPageBreak/>
              <w:t>1、骨干员工流</w:t>
            </w:r>
            <w:r>
              <w:rPr>
                <w:rFonts w:ascii="仿宋_GB2312" w:eastAsia="仿宋_GB2312" w:hAnsi="仿宋_GB2312" w:cs="仿宋_GB2312" w:hint="eastAsia"/>
                <w:color w:val="000000" w:themeColor="text1"/>
                <w:kern w:val="0"/>
                <w:sz w:val="24"/>
                <w:szCs w:val="24"/>
              </w:rPr>
              <w:lastRenderedPageBreak/>
              <w:t>失率</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lastRenderedPageBreak/>
              <w:t>运营部（人力</w:t>
            </w:r>
            <w:r>
              <w:rPr>
                <w:rFonts w:ascii="仿宋_GB2312" w:eastAsia="仿宋_GB2312" w:hAnsi="仿宋_GB2312" w:cs="仿宋_GB2312" w:hint="eastAsia"/>
                <w:color w:val="000000" w:themeColor="text1"/>
                <w:kern w:val="0"/>
                <w:sz w:val="24"/>
                <w:szCs w:val="24"/>
              </w:rPr>
              <w:lastRenderedPageBreak/>
              <w:t>资源）</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lastRenderedPageBreak/>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运营部（人力</w:t>
            </w:r>
            <w:r>
              <w:rPr>
                <w:rFonts w:ascii="仿宋_GB2312" w:eastAsia="仿宋_GB2312" w:hAnsi="仿宋_GB2312" w:cs="仿宋_GB2312" w:hint="eastAsia"/>
                <w:color w:val="000000" w:themeColor="text1"/>
                <w:kern w:val="0"/>
                <w:sz w:val="24"/>
                <w:szCs w:val="24"/>
              </w:rPr>
              <w:lastRenderedPageBreak/>
              <w:t>资源）</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lastRenderedPageBreak/>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当期离职（含调动）职级绿B以上的员工数量/当期职级</w:t>
            </w:r>
            <w:r>
              <w:rPr>
                <w:rFonts w:ascii="仿宋_GB2312" w:eastAsia="仿宋_GB2312" w:hAnsi="仿宋_GB2312" w:cs="仿宋_GB2312" w:hint="eastAsia"/>
                <w:color w:val="000000" w:themeColor="text1"/>
                <w:kern w:val="0"/>
                <w:sz w:val="24"/>
                <w:szCs w:val="24"/>
              </w:rPr>
              <w:lastRenderedPageBreak/>
              <w:t>绿B以上的员工数量*100%</w:t>
            </w:r>
          </w:p>
        </w:tc>
      </w:tr>
      <w:tr w:rsidR="00B52394">
        <w:trPr>
          <w:trHeight w:val="253"/>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2、培训计划完成率</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培训管理员</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运营部（人力资源）</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当期实际完成培训项目数/当期计划完成培训项目数*100%</w:t>
            </w:r>
          </w:p>
        </w:tc>
      </w:tr>
      <w:tr w:rsidR="00B52394">
        <w:trPr>
          <w:trHeight w:val="375"/>
          <w:jc w:val="center"/>
        </w:trPr>
        <w:tc>
          <w:tcPr>
            <w:tcW w:w="836" w:type="dxa"/>
            <w:vMerge w:val="restart"/>
            <w:shd w:val="clear" w:color="000000" w:fill="FFFFFF"/>
            <w:vAlign w:val="center"/>
          </w:tcPr>
          <w:p w:rsidR="00B52394" w:rsidRDefault="007E164F">
            <w:pPr>
              <w:widowControl/>
              <w:jc w:val="center"/>
              <w:rPr>
                <w:rFonts w:ascii="仿宋_GB2312" w:eastAsia="仿宋_GB2312" w:hAnsi="仿宋_GB2312" w:cs="仿宋_GB2312"/>
                <w:b/>
                <w:bCs/>
                <w:color w:val="000000" w:themeColor="text1"/>
                <w:kern w:val="0"/>
                <w:sz w:val="24"/>
                <w:szCs w:val="24"/>
              </w:rPr>
            </w:pPr>
            <w:r>
              <w:rPr>
                <w:rFonts w:ascii="仿宋_GB2312" w:eastAsia="仿宋_GB2312" w:hAnsi="仿宋_GB2312" w:cs="仿宋_GB2312" w:hint="eastAsia"/>
                <w:b/>
                <w:bCs/>
                <w:color w:val="000000" w:themeColor="text1"/>
                <w:kern w:val="0"/>
                <w:sz w:val="24"/>
                <w:szCs w:val="24"/>
              </w:rPr>
              <w:t>M1</w:t>
            </w:r>
          </w:p>
        </w:tc>
        <w:tc>
          <w:tcPr>
            <w:tcW w:w="686" w:type="dxa"/>
            <w:vMerge w:val="restart"/>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管理控制</w:t>
            </w:r>
          </w:p>
        </w:tc>
        <w:tc>
          <w:tcPr>
            <w:tcW w:w="851" w:type="dxa"/>
            <w:vMerge w:val="restart"/>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品质保障部（品质）</w:t>
            </w: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1、公司级质量目标达成率</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管理者代表</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达成的目标个数/目标的总个数*100%；目标指年度质量工作计划下达的公司级质量目标。</w:t>
            </w:r>
          </w:p>
        </w:tc>
      </w:tr>
      <w:tr w:rsidR="00B52394">
        <w:trPr>
          <w:trHeight w:val="348"/>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2-1、质量成本（模组）</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制造厂（品质）</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质量总成本金额/销售收入总额（出库口径）*100%；</w:t>
            </w:r>
          </w:p>
        </w:tc>
      </w:tr>
      <w:tr w:rsidR="00B52394">
        <w:trPr>
          <w:trHeight w:val="348"/>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2-2、质量成本（感知应用）</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制造厂（品质）</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质量总成本金额/销售收入总额（出库口径）*100%；</w:t>
            </w:r>
          </w:p>
        </w:tc>
      </w:tr>
      <w:tr w:rsidR="00B52394">
        <w:trPr>
          <w:trHeight w:val="744"/>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3、二三方审核未通过次数</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制造厂（品质）、责任部门（主管）</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核心</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指由客户或三方机构对我司实施的审核，审核结论未通过的次数。其中二方审核包括:1类—国内外一般公司；2类</w:t>
            </w:r>
            <w:proofErr w:type="gramStart"/>
            <w:r>
              <w:rPr>
                <w:rFonts w:ascii="仿宋_GB2312" w:eastAsia="仿宋_GB2312" w:hAnsi="仿宋_GB2312" w:cs="仿宋_GB2312" w:hint="eastAsia"/>
                <w:color w:val="000000" w:themeColor="text1"/>
                <w:kern w:val="0"/>
                <w:sz w:val="24"/>
                <w:szCs w:val="24"/>
              </w:rPr>
              <w:t>—国内</w:t>
            </w:r>
            <w:proofErr w:type="gramEnd"/>
            <w:r>
              <w:rPr>
                <w:rFonts w:ascii="仿宋_GB2312" w:eastAsia="仿宋_GB2312" w:hAnsi="仿宋_GB2312" w:cs="仿宋_GB2312" w:hint="eastAsia"/>
                <w:color w:val="000000" w:themeColor="text1"/>
                <w:kern w:val="0"/>
                <w:sz w:val="24"/>
                <w:szCs w:val="24"/>
              </w:rPr>
              <w:t>知名大公司；3类—国际知名大公司。三方审核等同计入1类审核</w:t>
            </w:r>
            <w:r>
              <w:rPr>
                <w:rFonts w:ascii="仿宋_GB2312" w:eastAsia="仿宋_GB2312" w:hAnsi="仿宋_GB2312" w:cs="仿宋_GB2312" w:hint="eastAsia"/>
                <w:color w:val="000000" w:themeColor="text1"/>
                <w:kern w:val="0"/>
                <w:sz w:val="24"/>
                <w:szCs w:val="24"/>
              </w:rPr>
              <w:lastRenderedPageBreak/>
              <w:t>（TS16949体系等同计入2类审核）。</w:t>
            </w:r>
          </w:p>
        </w:tc>
      </w:tr>
      <w:tr w:rsidR="00B52394">
        <w:trPr>
          <w:trHeight w:val="177"/>
          <w:jc w:val="center"/>
        </w:trPr>
        <w:tc>
          <w:tcPr>
            <w:tcW w:w="836" w:type="dxa"/>
            <w:vMerge w:val="restart"/>
            <w:shd w:val="clear" w:color="000000" w:fill="FFFFFF"/>
            <w:vAlign w:val="center"/>
          </w:tcPr>
          <w:p w:rsidR="00B52394" w:rsidRDefault="007E164F">
            <w:pPr>
              <w:widowControl/>
              <w:jc w:val="center"/>
              <w:rPr>
                <w:rFonts w:ascii="仿宋_GB2312" w:eastAsia="仿宋_GB2312" w:hAnsi="仿宋_GB2312" w:cs="仿宋_GB2312"/>
                <w:b/>
                <w:bCs/>
                <w:color w:val="000000" w:themeColor="text1"/>
                <w:kern w:val="0"/>
                <w:sz w:val="24"/>
                <w:szCs w:val="24"/>
              </w:rPr>
            </w:pPr>
            <w:r>
              <w:rPr>
                <w:rFonts w:ascii="仿宋_GB2312" w:eastAsia="仿宋_GB2312" w:hAnsi="仿宋_GB2312" w:cs="仿宋_GB2312" w:hint="eastAsia"/>
                <w:b/>
                <w:bCs/>
                <w:color w:val="000000" w:themeColor="text1"/>
                <w:kern w:val="0"/>
                <w:sz w:val="24"/>
                <w:szCs w:val="24"/>
              </w:rPr>
              <w:lastRenderedPageBreak/>
              <w:t>M2</w:t>
            </w:r>
          </w:p>
        </w:tc>
        <w:tc>
          <w:tcPr>
            <w:tcW w:w="686" w:type="dxa"/>
            <w:vMerge w:val="restart"/>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内部审核</w:t>
            </w:r>
          </w:p>
        </w:tc>
        <w:tc>
          <w:tcPr>
            <w:tcW w:w="851" w:type="dxa"/>
            <w:vMerge w:val="restart"/>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品质保障部（品质）</w:t>
            </w: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1、审核计划实施率</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品质保障部（品质）</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实际审核次数/计划审核次数*100%</w:t>
            </w:r>
          </w:p>
        </w:tc>
      </w:tr>
      <w:tr w:rsidR="00B52394">
        <w:trPr>
          <w:trHeight w:val="375"/>
          <w:jc w:val="center"/>
        </w:trPr>
        <w:tc>
          <w:tcPr>
            <w:tcW w:w="836" w:type="dxa"/>
            <w:vMerge/>
            <w:vAlign w:val="center"/>
          </w:tcPr>
          <w:p w:rsidR="00B52394" w:rsidRDefault="00B52394">
            <w:pPr>
              <w:widowControl/>
              <w:jc w:val="center"/>
              <w:rPr>
                <w:rFonts w:ascii="仿宋_GB2312" w:eastAsia="仿宋_GB2312" w:hAnsi="仿宋_GB2312" w:cs="仿宋_GB2312"/>
                <w:b/>
                <w:bCs/>
                <w:color w:val="000000" w:themeColor="text1"/>
                <w:kern w:val="0"/>
                <w:sz w:val="24"/>
                <w:szCs w:val="24"/>
              </w:rPr>
            </w:pPr>
          </w:p>
        </w:tc>
        <w:tc>
          <w:tcPr>
            <w:tcW w:w="686"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851" w:type="dxa"/>
            <w:vMerge/>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2、不符合项按时关闭及时率</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品质保障部（品质）</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审核问题（内审、二三方审核）验证确认整改关闭条数/当期计划整改关闭条数*100%</w:t>
            </w:r>
          </w:p>
        </w:tc>
      </w:tr>
      <w:tr w:rsidR="00B52394">
        <w:trPr>
          <w:trHeight w:val="348"/>
          <w:jc w:val="center"/>
        </w:trPr>
        <w:tc>
          <w:tcPr>
            <w:tcW w:w="836" w:type="dxa"/>
            <w:shd w:val="clear" w:color="000000" w:fill="FFFFFF"/>
            <w:vAlign w:val="center"/>
          </w:tcPr>
          <w:p w:rsidR="00B52394" w:rsidRDefault="007E164F">
            <w:pPr>
              <w:widowControl/>
              <w:jc w:val="center"/>
              <w:rPr>
                <w:rFonts w:ascii="仿宋_GB2312" w:eastAsia="仿宋_GB2312" w:hAnsi="仿宋_GB2312" w:cs="仿宋_GB2312"/>
                <w:b/>
                <w:bCs/>
                <w:color w:val="000000" w:themeColor="text1"/>
                <w:kern w:val="0"/>
                <w:sz w:val="24"/>
                <w:szCs w:val="24"/>
              </w:rPr>
            </w:pPr>
            <w:r>
              <w:rPr>
                <w:rFonts w:ascii="仿宋_GB2312" w:eastAsia="仿宋_GB2312" w:hAnsi="仿宋_GB2312" w:cs="仿宋_GB2312" w:hint="eastAsia"/>
                <w:b/>
                <w:bCs/>
                <w:color w:val="000000" w:themeColor="text1"/>
                <w:kern w:val="0"/>
                <w:sz w:val="24"/>
                <w:szCs w:val="24"/>
              </w:rPr>
              <w:t>M3</w:t>
            </w:r>
          </w:p>
        </w:tc>
        <w:tc>
          <w:tcPr>
            <w:tcW w:w="686"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管理评审</w:t>
            </w:r>
          </w:p>
        </w:tc>
        <w:tc>
          <w:tcPr>
            <w:tcW w:w="851"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品质保障部（品质）</w:t>
            </w: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改善完成率</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品质保障部（品质）</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管理评审输出改善任务，达成改善目标项目数/计划达成改善目标项目数*100%</w:t>
            </w:r>
          </w:p>
        </w:tc>
      </w:tr>
      <w:tr w:rsidR="00B52394">
        <w:trPr>
          <w:trHeight w:val="498"/>
          <w:jc w:val="center"/>
        </w:trPr>
        <w:tc>
          <w:tcPr>
            <w:tcW w:w="836" w:type="dxa"/>
            <w:shd w:val="clear" w:color="000000" w:fill="FFFFFF"/>
            <w:vAlign w:val="center"/>
          </w:tcPr>
          <w:p w:rsidR="00B52394" w:rsidRDefault="007E164F">
            <w:pPr>
              <w:widowControl/>
              <w:jc w:val="center"/>
              <w:rPr>
                <w:rFonts w:ascii="仿宋_GB2312" w:eastAsia="仿宋_GB2312" w:hAnsi="仿宋_GB2312" w:cs="仿宋_GB2312"/>
                <w:b/>
                <w:bCs/>
                <w:color w:val="000000" w:themeColor="text1"/>
                <w:kern w:val="0"/>
                <w:sz w:val="24"/>
                <w:szCs w:val="24"/>
              </w:rPr>
            </w:pPr>
            <w:r>
              <w:rPr>
                <w:rFonts w:ascii="仿宋_GB2312" w:eastAsia="仿宋_GB2312" w:hAnsi="仿宋_GB2312" w:cs="仿宋_GB2312" w:hint="eastAsia"/>
                <w:b/>
                <w:bCs/>
                <w:color w:val="000000" w:themeColor="text1"/>
                <w:kern w:val="0"/>
                <w:sz w:val="24"/>
                <w:szCs w:val="24"/>
              </w:rPr>
              <w:t>M4</w:t>
            </w:r>
          </w:p>
        </w:tc>
        <w:tc>
          <w:tcPr>
            <w:tcW w:w="686"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风险管理</w:t>
            </w:r>
          </w:p>
        </w:tc>
        <w:tc>
          <w:tcPr>
            <w:tcW w:w="851"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总经理</w:t>
            </w: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风险措施的完成率</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管理者代表</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FMEA风险控制措施、过程风险控制措施、经营风险涉及影响品质的控制措施；风险控制措施完成的项目数/计划完成风险控制措施的项目数*100%</w:t>
            </w:r>
          </w:p>
        </w:tc>
      </w:tr>
      <w:tr w:rsidR="00B52394">
        <w:trPr>
          <w:trHeight w:val="348"/>
          <w:jc w:val="center"/>
        </w:trPr>
        <w:tc>
          <w:tcPr>
            <w:tcW w:w="836" w:type="dxa"/>
            <w:shd w:val="clear" w:color="000000" w:fill="FFFFFF"/>
            <w:vAlign w:val="center"/>
          </w:tcPr>
          <w:p w:rsidR="00B52394" w:rsidRDefault="007E164F">
            <w:pPr>
              <w:widowControl/>
              <w:jc w:val="center"/>
              <w:rPr>
                <w:rFonts w:ascii="仿宋_GB2312" w:eastAsia="仿宋_GB2312" w:hAnsi="仿宋_GB2312" w:cs="仿宋_GB2312"/>
                <w:b/>
                <w:bCs/>
                <w:color w:val="000000" w:themeColor="text1"/>
                <w:kern w:val="0"/>
                <w:sz w:val="24"/>
                <w:szCs w:val="24"/>
              </w:rPr>
            </w:pPr>
            <w:r>
              <w:rPr>
                <w:rFonts w:ascii="仿宋_GB2312" w:eastAsia="仿宋_GB2312" w:hAnsi="仿宋_GB2312" w:cs="仿宋_GB2312" w:hint="eastAsia"/>
                <w:b/>
                <w:bCs/>
                <w:color w:val="000000" w:themeColor="text1"/>
                <w:kern w:val="0"/>
                <w:sz w:val="24"/>
                <w:szCs w:val="24"/>
              </w:rPr>
              <w:t>M5</w:t>
            </w:r>
          </w:p>
        </w:tc>
        <w:tc>
          <w:tcPr>
            <w:tcW w:w="686"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顾客</w:t>
            </w:r>
            <w:r>
              <w:rPr>
                <w:rFonts w:ascii="仿宋_GB2312" w:eastAsia="仿宋_GB2312" w:hAnsi="仿宋_GB2312" w:cs="仿宋_GB2312" w:hint="eastAsia"/>
                <w:color w:val="000000" w:themeColor="text1"/>
                <w:kern w:val="0"/>
                <w:sz w:val="24"/>
                <w:szCs w:val="24"/>
              </w:rPr>
              <w:lastRenderedPageBreak/>
              <w:t>反馈</w:t>
            </w:r>
          </w:p>
        </w:tc>
        <w:tc>
          <w:tcPr>
            <w:tcW w:w="851"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lastRenderedPageBreak/>
              <w:t>品质保障</w:t>
            </w:r>
            <w:r>
              <w:rPr>
                <w:rFonts w:ascii="仿宋_GB2312" w:eastAsia="仿宋_GB2312" w:hAnsi="仿宋_GB2312" w:cs="仿宋_GB2312" w:hint="eastAsia"/>
                <w:color w:val="000000" w:themeColor="text1"/>
                <w:kern w:val="0"/>
                <w:sz w:val="24"/>
                <w:szCs w:val="24"/>
              </w:rPr>
              <w:lastRenderedPageBreak/>
              <w:t>部（品质）</w:t>
            </w: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lastRenderedPageBreak/>
              <w:t>顾客满意度</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w:t>
            </w:r>
            <w:r>
              <w:rPr>
                <w:rFonts w:ascii="仿宋_GB2312" w:eastAsia="仿宋_GB2312" w:hAnsi="仿宋_GB2312" w:cs="仿宋_GB2312" w:hint="eastAsia"/>
                <w:color w:val="000000" w:themeColor="text1"/>
                <w:kern w:val="0"/>
                <w:sz w:val="24"/>
                <w:szCs w:val="24"/>
              </w:rPr>
              <w:lastRenderedPageBreak/>
              <w:t>质）</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lastRenderedPageBreak/>
              <w:t>核心</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w:t>
            </w:r>
            <w:r>
              <w:rPr>
                <w:rFonts w:ascii="仿宋_GB2312" w:eastAsia="仿宋_GB2312" w:hAnsi="仿宋_GB2312" w:cs="仿宋_GB2312" w:hint="eastAsia"/>
                <w:color w:val="000000" w:themeColor="text1"/>
                <w:kern w:val="0"/>
                <w:sz w:val="24"/>
                <w:szCs w:val="24"/>
              </w:rPr>
              <w:lastRenderedPageBreak/>
              <w:t>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lastRenderedPageBreak/>
              <w:t>1次/年</w:t>
            </w:r>
          </w:p>
        </w:tc>
        <w:tc>
          <w:tcPr>
            <w:tcW w:w="3188" w:type="dxa"/>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满意度调查得分*40%+绩效评价得分*60%</w:t>
            </w:r>
          </w:p>
        </w:tc>
      </w:tr>
      <w:tr w:rsidR="00B52394">
        <w:trPr>
          <w:trHeight w:val="498"/>
          <w:jc w:val="center"/>
        </w:trPr>
        <w:tc>
          <w:tcPr>
            <w:tcW w:w="836" w:type="dxa"/>
            <w:shd w:val="clear" w:color="000000" w:fill="FFFFFF"/>
            <w:vAlign w:val="center"/>
          </w:tcPr>
          <w:p w:rsidR="00B52394" w:rsidRDefault="007E164F">
            <w:pPr>
              <w:widowControl/>
              <w:jc w:val="center"/>
              <w:rPr>
                <w:rFonts w:ascii="仿宋_GB2312" w:eastAsia="仿宋_GB2312" w:hAnsi="仿宋_GB2312" w:cs="仿宋_GB2312"/>
                <w:b/>
                <w:bCs/>
                <w:color w:val="000000" w:themeColor="text1"/>
                <w:kern w:val="0"/>
                <w:sz w:val="24"/>
                <w:szCs w:val="24"/>
              </w:rPr>
            </w:pPr>
            <w:r>
              <w:rPr>
                <w:rFonts w:ascii="仿宋_GB2312" w:eastAsia="仿宋_GB2312" w:hAnsi="仿宋_GB2312" w:cs="仿宋_GB2312" w:hint="eastAsia"/>
                <w:b/>
                <w:bCs/>
                <w:color w:val="000000" w:themeColor="text1"/>
                <w:kern w:val="0"/>
                <w:sz w:val="24"/>
                <w:szCs w:val="24"/>
              </w:rPr>
              <w:t>M6</w:t>
            </w:r>
          </w:p>
        </w:tc>
        <w:tc>
          <w:tcPr>
            <w:tcW w:w="686"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改进过程</w:t>
            </w:r>
          </w:p>
        </w:tc>
        <w:tc>
          <w:tcPr>
            <w:tcW w:w="851"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品质保障部（品质）</w:t>
            </w:r>
          </w:p>
        </w:tc>
        <w:tc>
          <w:tcPr>
            <w:tcW w:w="1163"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改善完成率</w:t>
            </w:r>
          </w:p>
        </w:tc>
        <w:tc>
          <w:tcPr>
            <w:tcW w:w="1000"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制造厂（品质）</w:t>
            </w:r>
          </w:p>
        </w:tc>
        <w:tc>
          <w:tcPr>
            <w:tcW w:w="709" w:type="dxa"/>
            <w:shd w:val="clear" w:color="000000" w:fill="FFFFFF"/>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关注</w:t>
            </w:r>
          </w:p>
        </w:tc>
        <w:tc>
          <w:tcPr>
            <w:tcW w:w="1058" w:type="dxa"/>
            <w:shd w:val="clear" w:color="000000" w:fill="FFFFFF"/>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品质保障部（品质）</w:t>
            </w:r>
          </w:p>
        </w:tc>
        <w:tc>
          <w:tcPr>
            <w:tcW w:w="820" w:type="dxa"/>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1次/月</w:t>
            </w:r>
          </w:p>
        </w:tc>
        <w:tc>
          <w:tcPr>
            <w:tcW w:w="3188" w:type="dxa"/>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目标未达标及趋势异常、顾客满意改善期望、同行典型问题等改善要求；达成改善目标项目数/当期计划达成改善目标的项目数*100%</w:t>
            </w:r>
          </w:p>
        </w:tc>
      </w:tr>
    </w:tbl>
    <w:p w:rsidR="00B52394" w:rsidRDefault="007E164F">
      <w:pPr>
        <w:pStyle w:val="2"/>
        <w:rPr>
          <w:rFonts w:ascii="仿宋_GB2312" w:eastAsia="仿宋_GB2312" w:hAnsi="仿宋_GB2312" w:cs="仿宋_GB2312"/>
          <w:color w:val="000000" w:themeColor="text1"/>
        </w:rPr>
      </w:pPr>
      <w:bookmarkStart w:id="29" w:name="_Toc533716258"/>
      <w:r>
        <w:rPr>
          <w:rFonts w:ascii="仿宋_GB2312" w:eastAsia="仿宋_GB2312" w:hAnsi="仿宋_GB2312" w:cs="仿宋_GB2312" w:hint="eastAsia"/>
          <w:color w:val="000000" w:themeColor="text1"/>
        </w:rPr>
        <w:t>5.2 过程的实施与改进</w:t>
      </w:r>
      <w:bookmarkEnd w:id="29"/>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5.2.1 过程的实施</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针对公司识别出的每一个过程，制定有相应的管理文件、制度，规范管理；并确定了每一个过程活动开展，会涉及到的管理文件；在管理制度策划上，充分将业务流程与管理要求相结合，从而确保制度的实施执行。</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A、品质管控方面：</w:t>
      </w:r>
    </w:p>
    <w:tbl>
      <w:tblPr>
        <w:tblW w:w="94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8"/>
        <w:gridCol w:w="1290"/>
        <w:gridCol w:w="1293"/>
        <w:gridCol w:w="5862"/>
      </w:tblGrid>
      <w:tr w:rsidR="00B52394">
        <w:trPr>
          <w:trHeight w:val="286"/>
          <w:jc w:val="center"/>
        </w:trPr>
        <w:tc>
          <w:tcPr>
            <w:tcW w:w="968" w:type="dxa"/>
            <w:tcBorders>
              <w:top w:val="single" w:sz="4" w:space="0" w:color="auto"/>
              <w:left w:val="single" w:sz="4" w:space="0" w:color="auto"/>
              <w:bottom w:val="single" w:sz="4" w:space="0" w:color="auto"/>
              <w:right w:val="single" w:sz="4" w:space="0" w:color="auto"/>
            </w:tcBorders>
            <w:shd w:val="clear" w:color="auto" w:fill="92CDDC"/>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过程</w:t>
            </w:r>
          </w:p>
        </w:tc>
        <w:tc>
          <w:tcPr>
            <w:tcW w:w="1290" w:type="dxa"/>
            <w:tcBorders>
              <w:top w:val="single" w:sz="4" w:space="0" w:color="auto"/>
              <w:left w:val="single" w:sz="4" w:space="0" w:color="auto"/>
              <w:bottom w:val="single" w:sz="4" w:space="0" w:color="auto"/>
              <w:right w:val="single" w:sz="4" w:space="0" w:color="auto"/>
            </w:tcBorders>
            <w:shd w:val="clear" w:color="auto" w:fill="92CDDC"/>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过程名称</w:t>
            </w:r>
          </w:p>
        </w:tc>
        <w:tc>
          <w:tcPr>
            <w:tcW w:w="1293" w:type="dxa"/>
            <w:tcBorders>
              <w:top w:val="single" w:sz="4" w:space="0" w:color="auto"/>
              <w:left w:val="single" w:sz="4" w:space="0" w:color="auto"/>
              <w:bottom w:val="single" w:sz="4" w:space="0" w:color="auto"/>
              <w:right w:val="single" w:sz="4" w:space="0" w:color="auto"/>
            </w:tcBorders>
            <w:shd w:val="clear" w:color="auto" w:fill="92CDDC"/>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过程拥有者</w:t>
            </w:r>
          </w:p>
        </w:tc>
        <w:tc>
          <w:tcPr>
            <w:tcW w:w="5862" w:type="dxa"/>
            <w:tcBorders>
              <w:top w:val="single" w:sz="4" w:space="0" w:color="auto"/>
              <w:left w:val="single" w:sz="4" w:space="0" w:color="auto"/>
              <w:bottom w:val="single" w:sz="4" w:space="0" w:color="auto"/>
              <w:right w:val="single" w:sz="4" w:space="0" w:color="auto"/>
            </w:tcBorders>
            <w:shd w:val="clear" w:color="auto" w:fill="92CDDC"/>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管理制度</w:t>
            </w:r>
          </w:p>
        </w:tc>
      </w:tr>
      <w:tr w:rsidR="00B52394">
        <w:trPr>
          <w:trHeight w:val="286"/>
          <w:jc w:val="center"/>
        </w:trPr>
        <w:tc>
          <w:tcPr>
            <w:tcW w:w="968" w:type="dxa"/>
            <w:vMerge w:val="restart"/>
            <w:tcBorders>
              <w:top w:val="single" w:sz="4" w:space="0" w:color="auto"/>
              <w:left w:val="single" w:sz="4" w:space="0" w:color="auto"/>
              <w:bottom w:val="single" w:sz="4" w:space="0" w:color="auto"/>
              <w:right w:val="single" w:sz="4" w:space="0" w:color="auto"/>
            </w:tcBorders>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C1</w:t>
            </w:r>
          </w:p>
        </w:tc>
        <w:tc>
          <w:tcPr>
            <w:tcW w:w="1290" w:type="dxa"/>
            <w:vMerge w:val="restart"/>
            <w:tcBorders>
              <w:top w:val="single" w:sz="4" w:space="0" w:color="auto"/>
              <w:left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要求识别</w:t>
            </w:r>
          </w:p>
        </w:tc>
        <w:tc>
          <w:tcPr>
            <w:tcW w:w="1293"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营销中心</w:t>
            </w:r>
          </w:p>
        </w:tc>
        <w:tc>
          <w:tcPr>
            <w:tcW w:w="5862" w:type="dxa"/>
            <w:tcBorders>
              <w:top w:val="single" w:sz="4" w:space="0" w:color="auto"/>
              <w:left w:val="single" w:sz="4" w:space="0" w:color="auto"/>
              <w:bottom w:val="single" w:sz="4" w:space="0" w:color="auto"/>
              <w:right w:val="single" w:sz="4" w:space="0" w:color="auto"/>
            </w:tcBorders>
            <w:noWrap/>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《无线产品开发管理程序》</w:t>
            </w:r>
          </w:p>
        </w:tc>
      </w:tr>
      <w:tr w:rsidR="00B52394">
        <w:trPr>
          <w:trHeight w:val="286"/>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noWrap/>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《工艺过程策划规范》</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《顾客财产和外部供方控制管理办法》</w:t>
            </w:r>
          </w:p>
        </w:tc>
      </w:tr>
      <w:tr w:rsidR="00B52394">
        <w:trPr>
          <w:trHeight w:val="286"/>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《与顾客有关的过程控制程序》</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《无线产品开发管理程序》</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《变更管理规范》</w:t>
            </w:r>
          </w:p>
        </w:tc>
      </w:tr>
      <w:tr w:rsidR="00B52394">
        <w:trPr>
          <w:trHeight w:val="286"/>
          <w:jc w:val="center"/>
        </w:trPr>
        <w:tc>
          <w:tcPr>
            <w:tcW w:w="968" w:type="dxa"/>
            <w:vMerge w:val="restart"/>
            <w:tcBorders>
              <w:top w:val="single" w:sz="4" w:space="0" w:color="auto"/>
              <w:left w:val="single" w:sz="4" w:space="0" w:color="auto"/>
              <w:bottom w:val="single" w:sz="4" w:space="0" w:color="auto"/>
              <w:right w:val="single" w:sz="4" w:space="0" w:color="auto"/>
            </w:tcBorders>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lastRenderedPageBreak/>
              <w:t>C2</w:t>
            </w:r>
          </w:p>
        </w:tc>
        <w:tc>
          <w:tcPr>
            <w:tcW w:w="1290" w:type="dxa"/>
            <w:vMerge w:val="restart"/>
            <w:tcBorders>
              <w:top w:val="single" w:sz="4" w:space="0" w:color="auto"/>
              <w:left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产品设计</w:t>
            </w:r>
          </w:p>
        </w:tc>
        <w:tc>
          <w:tcPr>
            <w:tcW w:w="1293"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研发中心</w:t>
            </w: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《无线产品开发管理程序》</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《FMEA报告编制规范》</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《内部管理体系审核规范》</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《软件项目开发流程管理》</w:t>
            </w:r>
          </w:p>
        </w:tc>
      </w:tr>
      <w:tr w:rsidR="00B52394">
        <w:trPr>
          <w:trHeight w:val="498"/>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《无线产品开发管理程序》</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《工艺过程策划规范》</w:t>
            </w:r>
          </w:p>
        </w:tc>
      </w:tr>
      <w:tr w:rsidR="00B52394">
        <w:trPr>
          <w:trHeight w:val="286"/>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《变更管理规范》</w:t>
            </w:r>
          </w:p>
        </w:tc>
      </w:tr>
      <w:tr w:rsidR="00B52394">
        <w:trPr>
          <w:trHeight w:val="271"/>
          <w:jc w:val="center"/>
        </w:trPr>
        <w:tc>
          <w:tcPr>
            <w:tcW w:w="968" w:type="dxa"/>
            <w:vMerge w:val="restart"/>
            <w:tcBorders>
              <w:top w:val="single" w:sz="4" w:space="0" w:color="auto"/>
              <w:left w:val="single" w:sz="4" w:space="0" w:color="auto"/>
              <w:bottom w:val="single" w:sz="4" w:space="0" w:color="auto"/>
              <w:right w:val="single" w:sz="4" w:space="0" w:color="auto"/>
            </w:tcBorders>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C3</w:t>
            </w:r>
          </w:p>
        </w:tc>
        <w:tc>
          <w:tcPr>
            <w:tcW w:w="1290" w:type="dxa"/>
            <w:vMerge w:val="restart"/>
            <w:tcBorders>
              <w:top w:val="single" w:sz="4" w:space="0" w:color="auto"/>
              <w:left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过程开发</w:t>
            </w:r>
          </w:p>
        </w:tc>
        <w:tc>
          <w:tcPr>
            <w:tcW w:w="1293"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制造厂（工艺）</w:t>
            </w: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《工艺过程策划规范》</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《作业准备验证管理规范》</w:t>
            </w:r>
          </w:p>
        </w:tc>
      </w:tr>
      <w:tr w:rsidR="00B52394">
        <w:trPr>
          <w:trHeight w:val="271"/>
          <w:jc w:val="center"/>
        </w:trPr>
        <w:tc>
          <w:tcPr>
            <w:tcW w:w="968" w:type="dxa"/>
            <w:vMerge w:val="restart"/>
            <w:tcBorders>
              <w:top w:val="single" w:sz="4" w:space="0" w:color="auto"/>
              <w:left w:val="single" w:sz="4" w:space="0" w:color="auto"/>
              <w:bottom w:val="single" w:sz="4" w:space="0" w:color="auto"/>
              <w:right w:val="single" w:sz="4" w:space="0" w:color="auto"/>
            </w:tcBorders>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C4</w:t>
            </w:r>
          </w:p>
        </w:tc>
        <w:tc>
          <w:tcPr>
            <w:tcW w:w="1290" w:type="dxa"/>
            <w:vMerge w:val="restart"/>
            <w:tcBorders>
              <w:top w:val="single" w:sz="4" w:space="0" w:color="auto"/>
              <w:left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产品生产</w:t>
            </w:r>
          </w:p>
        </w:tc>
        <w:tc>
          <w:tcPr>
            <w:tcW w:w="1293"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制造厂（生产）</w:t>
            </w: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《生产计划管理办法》</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《控制计划管理规范》</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《工艺文件、检验文件编制规范》</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《作业准备验证规范》</w:t>
            </w:r>
          </w:p>
        </w:tc>
      </w:tr>
      <w:tr w:rsidR="00B52394">
        <w:trPr>
          <w:trHeight w:val="286"/>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《过程监视和测量管理规范》</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《设备管理规范》</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《工装、工具管理规范》</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《生产计划管理办法》</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《产品标识和可追溯性控制规范》</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《顾客财产和外部供方控制管理办法》</w:t>
            </w:r>
          </w:p>
        </w:tc>
      </w:tr>
      <w:tr w:rsidR="00B52394">
        <w:trPr>
          <w:trHeight w:val="286"/>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《变更管理规范》</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《供应商变更管理规范》</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《控制图作业标准规范》</w:t>
            </w:r>
          </w:p>
        </w:tc>
      </w:tr>
      <w:tr w:rsidR="00B52394">
        <w:trPr>
          <w:trHeight w:val="286"/>
          <w:jc w:val="center"/>
        </w:trPr>
        <w:tc>
          <w:tcPr>
            <w:tcW w:w="968" w:type="dxa"/>
            <w:vMerge w:val="restart"/>
            <w:tcBorders>
              <w:top w:val="single" w:sz="4" w:space="0" w:color="auto"/>
              <w:left w:val="single" w:sz="4" w:space="0" w:color="auto"/>
              <w:bottom w:val="single" w:sz="4" w:space="0" w:color="auto"/>
              <w:right w:val="single" w:sz="4" w:space="0" w:color="auto"/>
            </w:tcBorders>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lastRenderedPageBreak/>
              <w:t>C5</w:t>
            </w:r>
          </w:p>
        </w:tc>
        <w:tc>
          <w:tcPr>
            <w:tcW w:w="1290" w:type="dxa"/>
            <w:vMerge w:val="restart"/>
            <w:tcBorders>
              <w:top w:val="single" w:sz="4" w:space="0" w:color="auto"/>
              <w:left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产品交付</w:t>
            </w:r>
          </w:p>
        </w:tc>
        <w:tc>
          <w:tcPr>
            <w:tcW w:w="1293"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制造厂（生产）</w:t>
            </w: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《产品搬运、储存、包装、防护和交付管理规范》</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《仓库管理手册》</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《质量信息反馈管理规范》</w:t>
            </w:r>
          </w:p>
        </w:tc>
      </w:tr>
      <w:tr w:rsidR="00B52394">
        <w:trPr>
          <w:trHeight w:val="286"/>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《与顾客有关的过程控制程序》</w:t>
            </w:r>
          </w:p>
        </w:tc>
      </w:tr>
      <w:tr w:rsidR="00B52394">
        <w:trPr>
          <w:trHeight w:val="271"/>
          <w:jc w:val="center"/>
        </w:trPr>
        <w:tc>
          <w:tcPr>
            <w:tcW w:w="968" w:type="dxa"/>
            <w:vMerge w:val="restart"/>
            <w:tcBorders>
              <w:top w:val="single" w:sz="4" w:space="0" w:color="auto"/>
              <w:left w:val="single" w:sz="4" w:space="0" w:color="auto"/>
              <w:bottom w:val="single" w:sz="4" w:space="0" w:color="auto"/>
              <w:right w:val="single" w:sz="4" w:space="0" w:color="auto"/>
            </w:tcBorders>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S1</w:t>
            </w:r>
          </w:p>
        </w:tc>
        <w:tc>
          <w:tcPr>
            <w:tcW w:w="1290" w:type="dxa"/>
            <w:vMerge w:val="restart"/>
            <w:tcBorders>
              <w:top w:val="single" w:sz="4" w:space="0" w:color="auto"/>
              <w:left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供方管理</w:t>
            </w:r>
          </w:p>
        </w:tc>
        <w:tc>
          <w:tcPr>
            <w:tcW w:w="1293"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品质保障部（品质）</w:t>
            </w: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《供应商导入管理规范》</w:t>
            </w:r>
          </w:p>
        </w:tc>
      </w:tr>
      <w:tr w:rsidR="00B52394">
        <w:trPr>
          <w:trHeight w:val="286"/>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《供方年度季度评定管理规范》</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《供应商物料认定管理规范》</w:t>
            </w:r>
          </w:p>
        </w:tc>
      </w:tr>
      <w:tr w:rsidR="00B52394">
        <w:trPr>
          <w:trHeight w:val="286"/>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《第二方审核管理规范》</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《OEM/ODM管理规范》</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《生产性物资采购计划管理规范》</w:t>
            </w:r>
          </w:p>
        </w:tc>
      </w:tr>
      <w:tr w:rsidR="00B52394">
        <w:trPr>
          <w:trHeight w:val="271"/>
          <w:jc w:val="center"/>
        </w:trPr>
        <w:tc>
          <w:tcPr>
            <w:tcW w:w="968" w:type="dxa"/>
            <w:vMerge w:val="restart"/>
            <w:tcBorders>
              <w:top w:val="single" w:sz="4" w:space="0" w:color="auto"/>
              <w:left w:val="single" w:sz="4" w:space="0" w:color="auto"/>
              <w:bottom w:val="single" w:sz="4" w:space="0" w:color="auto"/>
              <w:right w:val="single" w:sz="4" w:space="0" w:color="auto"/>
            </w:tcBorders>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S2</w:t>
            </w:r>
          </w:p>
        </w:tc>
        <w:tc>
          <w:tcPr>
            <w:tcW w:w="1290" w:type="dxa"/>
            <w:vMerge w:val="restart"/>
            <w:tcBorders>
              <w:top w:val="single" w:sz="4" w:space="0" w:color="auto"/>
              <w:left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采购管理</w:t>
            </w:r>
          </w:p>
        </w:tc>
        <w:tc>
          <w:tcPr>
            <w:tcW w:w="1293"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供应链部（采购）</w:t>
            </w: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《生产性物资采购计划管理规范》</w:t>
            </w:r>
          </w:p>
        </w:tc>
      </w:tr>
      <w:tr w:rsidR="00B52394">
        <w:trPr>
          <w:trHeight w:val="286"/>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《供应商物料认定管理规范》</w:t>
            </w:r>
          </w:p>
        </w:tc>
      </w:tr>
      <w:tr w:rsidR="00B52394">
        <w:trPr>
          <w:trHeight w:val="286"/>
          <w:jc w:val="center"/>
        </w:trPr>
        <w:tc>
          <w:tcPr>
            <w:tcW w:w="968" w:type="dxa"/>
            <w:vMerge w:val="restart"/>
            <w:tcBorders>
              <w:top w:val="single" w:sz="4" w:space="0" w:color="auto"/>
              <w:left w:val="single" w:sz="4" w:space="0" w:color="auto"/>
              <w:bottom w:val="single" w:sz="4" w:space="0" w:color="auto"/>
              <w:right w:val="single" w:sz="4" w:space="0" w:color="auto"/>
            </w:tcBorders>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S3</w:t>
            </w:r>
          </w:p>
        </w:tc>
        <w:tc>
          <w:tcPr>
            <w:tcW w:w="1290" w:type="dxa"/>
            <w:vMerge w:val="restart"/>
            <w:tcBorders>
              <w:top w:val="single" w:sz="4" w:space="0" w:color="auto"/>
              <w:left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设备/工装管理</w:t>
            </w:r>
          </w:p>
        </w:tc>
        <w:tc>
          <w:tcPr>
            <w:tcW w:w="1293"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制造厂（工程）</w:t>
            </w: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《设备管理办法》</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《静电防护管理规范》</w:t>
            </w:r>
          </w:p>
        </w:tc>
      </w:tr>
      <w:tr w:rsidR="00B52394">
        <w:trPr>
          <w:trHeight w:val="286"/>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《5S管理手册》</w:t>
            </w:r>
          </w:p>
        </w:tc>
      </w:tr>
      <w:tr w:rsidR="00B52394">
        <w:trPr>
          <w:trHeight w:val="286"/>
          <w:jc w:val="center"/>
        </w:trPr>
        <w:tc>
          <w:tcPr>
            <w:tcW w:w="968" w:type="dxa"/>
            <w:vMerge w:val="restart"/>
            <w:tcBorders>
              <w:top w:val="single" w:sz="4" w:space="0" w:color="auto"/>
              <w:left w:val="single" w:sz="4" w:space="0" w:color="auto"/>
              <w:bottom w:val="single" w:sz="4" w:space="0" w:color="auto"/>
              <w:right w:val="single" w:sz="4" w:space="0" w:color="auto"/>
            </w:tcBorders>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S4</w:t>
            </w:r>
          </w:p>
        </w:tc>
        <w:tc>
          <w:tcPr>
            <w:tcW w:w="1290" w:type="dxa"/>
            <w:vMerge w:val="restart"/>
            <w:tcBorders>
              <w:top w:val="single" w:sz="4" w:space="0" w:color="auto"/>
              <w:left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监视和测量装置</w:t>
            </w:r>
          </w:p>
        </w:tc>
        <w:tc>
          <w:tcPr>
            <w:tcW w:w="1293"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制造厂（工程）</w:t>
            </w: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《计量仪表管理规范》</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《测量系统分析作业规范》</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《实验室管理规范》</w:t>
            </w:r>
          </w:p>
        </w:tc>
      </w:tr>
      <w:tr w:rsidR="00B52394">
        <w:trPr>
          <w:trHeight w:val="271"/>
          <w:jc w:val="center"/>
        </w:trPr>
        <w:tc>
          <w:tcPr>
            <w:tcW w:w="968"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S5</w:t>
            </w:r>
          </w:p>
        </w:tc>
        <w:tc>
          <w:tcPr>
            <w:tcW w:w="1290" w:type="dxa"/>
            <w:vMerge w:val="restart"/>
            <w:tcBorders>
              <w:top w:val="single" w:sz="4" w:space="0" w:color="auto"/>
              <w:left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产品监视和测量</w:t>
            </w:r>
          </w:p>
        </w:tc>
        <w:tc>
          <w:tcPr>
            <w:tcW w:w="1293"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制造厂（品质）</w:t>
            </w: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《OEM/ODM管理规范》</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《外购物资检验试验管理规范》</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《产品监视和测量管理规范》</w:t>
            </w:r>
          </w:p>
        </w:tc>
      </w:tr>
      <w:tr w:rsidR="00B52394">
        <w:trPr>
          <w:trHeight w:val="271"/>
          <w:jc w:val="center"/>
        </w:trPr>
        <w:tc>
          <w:tcPr>
            <w:tcW w:w="968" w:type="dxa"/>
            <w:vMerge w:val="restart"/>
            <w:tcBorders>
              <w:top w:val="single" w:sz="4" w:space="0" w:color="auto"/>
              <w:left w:val="single" w:sz="4" w:space="0" w:color="auto"/>
              <w:bottom w:val="single" w:sz="4" w:space="0" w:color="auto"/>
              <w:right w:val="single" w:sz="4" w:space="0" w:color="auto"/>
            </w:tcBorders>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S6</w:t>
            </w:r>
          </w:p>
        </w:tc>
        <w:tc>
          <w:tcPr>
            <w:tcW w:w="1290" w:type="dxa"/>
            <w:vMerge w:val="restart"/>
            <w:tcBorders>
              <w:top w:val="single" w:sz="4" w:space="0" w:color="auto"/>
              <w:left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不合格控</w:t>
            </w:r>
            <w:r>
              <w:rPr>
                <w:rFonts w:ascii="仿宋_GB2312" w:eastAsia="仿宋_GB2312" w:hAnsi="仿宋_GB2312" w:cs="仿宋_GB2312" w:hint="eastAsia"/>
                <w:color w:val="000000" w:themeColor="text1"/>
                <w:kern w:val="0"/>
                <w:sz w:val="24"/>
                <w:szCs w:val="24"/>
              </w:rPr>
              <w:lastRenderedPageBreak/>
              <w:t>制</w:t>
            </w:r>
          </w:p>
        </w:tc>
        <w:tc>
          <w:tcPr>
            <w:tcW w:w="1293"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lastRenderedPageBreak/>
              <w:t>制造厂</w:t>
            </w:r>
            <w:r>
              <w:rPr>
                <w:rFonts w:ascii="仿宋_GB2312" w:eastAsia="仿宋_GB2312" w:hAnsi="仿宋_GB2312" w:cs="仿宋_GB2312" w:hint="eastAsia"/>
                <w:color w:val="000000" w:themeColor="text1"/>
                <w:kern w:val="0"/>
                <w:sz w:val="24"/>
                <w:szCs w:val="24"/>
              </w:rPr>
              <w:lastRenderedPageBreak/>
              <w:t>（品质）</w:t>
            </w: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lastRenderedPageBreak/>
              <w:t>《内部体系审核管理规范》</w:t>
            </w:r>
          </w:p>
        </w:tc>
      </w:tr>
      <w:tr w:rsidR="00B52394">
        <w:trPr>
          <w:trHeight w:val="286"/>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《不合格品控制规范》</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《过程监视和测量管理规范》</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《不合格品控制规范》</w:t>
            </w:r>
          </w:p>
        </w:tc>
      </w:tr>
      <w:tr w:rsidR="00B52394">
        <w:trPr>
          <w:trHeight w:val="286"/>
          <w:jc w:val="center"/>
        </w:trPr>
        <w:tc>
          <w:tcPr>
            <w:tcW w:w="968" w:type="dxa"/>
            <w:vMerge w:val="restart"/>
            <w:tcBorders>
              <w:top w:val="single" w:sz="4" w:space="0" w:color="auto"/>
              <w:left w:val="single" w:sz="4" w:space="0" w:color="auto"/>
              <w:bottom w:val="single" w:sz="4" w:space="0" w:color="auto"/>
              <w:right w:val="single" w:sz="4" w:space="0" w:color="auto"/>
            </w:tcBorders>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S7</w:t>
            </w:r>
          </w:p>
        </w:tc>
        <w:tc>
          <w:tcPr>
            <w:tcW w:w="1290" w:type="dxa"/>
            <w:vMerge w:val="restart"/>
            <w:tcBorders>
              <w:top w:val="single" w:sz="4" w:space="0" w:color="auto"/>
              <w:left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文件管理</w:t>
            </w:r>
          </w:p>
        </w:tc>
        <w:tc>
          <w:tcPr>
            <w:tcW w:w="1293"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品质保障部（品质）</w:t>
            </w: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《质量管理手册》</w:t>
            </w:r>
          </w:p>
        </w:tc>
      </w:tr>
      <w:tr w:rsidR="00B52394">
        <w:trPr>
          <w:trHeight w:val="286"/>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《变更管理规范》</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《文件记录控制规范》</w:t>
            </w:r>
          </w:p>
        </w:tc>
      </w:tr>
      <w:tr w:rsidR="00B52394">
        <w:trPr>
          <w:trHeight w:val="286"/>
          <w:jc w:val="center"/>
        </w:trPr>
        <w:tc>
          <w:tcPr>
            <w:tcW w:w="968" w:type="dxa"/>
            <w:vMerge w:val="restart"/>
            <w:tcBorders>
              <w:top w:val="single" w:sz="4" w:space="0" w:color="auto"/>
              <w:left w:val="single" w:sz="4" w:space="0" w:color="auto"/>
              <w:bottom w:val="single" w:sz="4" w:space="0" w:color="auto"/>
              <w:right w:val="single" w:sz="4" w:space="0" w:color="auto"/>
            </w:tcBorders>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S8</w:t>
            </w:r>
          </w:p>
        </w:tc>
        <w:tc>
          <w:tcPr>
            <w:tcW w:w="1290" w:type="dxa"/>
            <w:vMerge w:val="restart"/>
            <w:tcBorders>
              <w:top w:val="single" w:sz="4" w:space="0" w:color="auto"/>
              <w:left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人力资源</w:t>
            </w:r>
          </w:p>
        </w:tc>
        <w:tc>
          <w:tcPr>
            <w:tcW w:w="1293"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运营部（人力资源）</w:t>
            </w: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《人力资源管理程序》</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《岗位说明书》</w:t>
            </w:r>
          </w:p>
        </w:tc>
      </w:tr>
      <w:tr w:rsidR="00B52394">
        <w:trPr>
          <w:trHeight w:val="286"/>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《员工培训管理规范》</w:t>
            </w:r>
          </w:p>
        </w:tc>
      </w:tr>
      <w:tr w:rsidR="00B52394">
        <w:trPr>
          <w:trHeight w:val="286"/>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《质量激励规范》</w:t>
            </w:r>
          </w:p>
        </w:tc>
      </w:tr>
      <w:tr w:rsidR="00B52394">
        <w:trPr>
          <w:trHeight w:val="286"/>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《质量管理手册》</w:t>
            </w:r>
          </w:p>
        </w:tc>
      </w:tr>
      <w:tr w:rsidR="00B52394">
        <w:trPr>
          <w:trHeight w:val="286"/>
          <w:jc w:val="center"/>
        </w:trPr>
        <w:tc>
          <w:tcPr>
            <w:tcW w:w="968" w:type="dxa"/>
            <w:vMerge w:val="restart"/>
            <w:tcBorders>
              <w:top w:val="single" w:sz="4" w:space="0" w:color="auto"/>
              <w:left w:val="single" w:sz="4" w:space="0" w:color="auto"/>
              <w:bottom w:val="single" w:sz="4" w:space="0" w:color="auto"/>
              <w:right w:val="single" w:sz="4" w:space="0" w:color="auto"/>
            </w:tcBorders>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M1</w:t>
            </w:r>
          </w:p>
        </w:tc>
        <w:tc>
          <w:tcPr>
            <w:tcW w:w="1290" w:type="dxa"/>
            <w:vMerge w:val="restart"/>
            <w:tcBorders>
              <w:top w:val="single" w:sz="4" w:space="0" w:color="auto"/>
              <w:left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管理控制</w:t>
            </w:r>
          </w:p>
        </w:tc>
        <w:tc>
          <w:tcPr>
            <w:tcW w:w="1293"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品质保障部（品质）</w:t>
            </w: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《风险和机遇评价操作规范》</w:t>
            </w:r>
          </w:p>
        </w:tc>
      </w:tr>
      <w:tr w:rsidR="00B52394">
        <w:trPr>
          <w:trHeight w:val="286"/>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《质量管理手册》</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《安全认证产品质量管理规范》</w:t>
            </w:r>
          </w:p>
        </w:tc>
      </w:tr>
      <w:tr w:rsidR="00B52394">
        <w:trPr>
          <w:trHeight w:val="286"/>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《员工手册》</w:t>
            </w:r>
          </w:p>
        </w:tc>
      </w:tr>
      <w:tr w:rsidR="00B52394">
        <w:trPr>
          <w:trHeight w:val="286"/>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《管理评审控制程序》</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《岗位说明书》</w:t>
            </w:r>
          </w:p>
        </w:tc>
      </w:tr>
      <w:tr w:rsidR="00B52394">
        <w:trPr>
          <w:trHeight w:val="286"/>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《部门职责汇编》</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《质量激励规范》</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《文件记录控制规范》</w:t>
            </w:r>
          </w:p>
        </w:tc>
      </w:tr>
      <w:tr w:rsidR="00B52394">
        <w:trPr>
          <w:trHeight w:val="271"/>
          <w:jc w:val="center"/>
        </w:trPr>
        <w:tc>
          <w:tcPr>
            <w:tcW w:w="968" w:type="dxa"/>
            <w:vMerge w:val="restart"/>
            <w:tcBorders>
              <w:top w:val="single" w:sz="4" w:space="0" w:color="auto"/>
              <w:left w:val="single" w:sz="4" w:space="0" w:color="auto"/>
              <w:bottom w:val="single" w:sz="4" w:space="0" w:color="auto"/>
              <w:right w:val="single" w:sz="4" w:space="0" w:color="auto"/>
            </w:tcBorders>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M2</w:t>
            </w:r>
          </w:p>
        </w:tc>
        <w:tc>
          <w:tcPr>
            <w:tcW w:w="1290" w:type="dxa"/>
            <w:vMerge w:val="restart"/>
            <w:tcBorders>
              <w:top w:val="single" w:sz="4" w:space="0" w:color="auto"/>
              <w:left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内部审核</w:t>
            </w:r>
          </w:p>
        </w:tc>
        <w:tc>
          <w:tcPr>
            <w:tcW w:w="1293"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品质保障部（品质）</w:t>
            </w: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《内部体系审核管理规范》</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《过程审核管理规范》</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《产品审核控制规范》</w:t>
            </w:r>
          </w:p>
        </w:tc>
      </w:tr>
      <w:tr w:rsidR="00B52394">
        <w:trPr>
          <w:trHeight w:val="271"/>
          <w:jc w:val="center"/>
        </w:trPr>
        <w:tc>
          <w:tcPr>
            <w:tcW w:w="968" w:type="dxa"/>
            <w:tcBorders>
              <w:top w:val="single" w:sz="4" w:space="0" w:color="auto"/>
              <w:left w:val="single" w:sz="4" w:space="0" w:color="auto"/>
              <w:bottom w:val="single" w:sz="4" w:space="0" w:color="auto"/>
              <w:right w:val="single" w:sz="4" w:space="0" w:color="auto"/>
            </w:tcBorders>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M3</w:t>
            </w:r>
          </w:p>
        </w:tc>
        <w:tc>
          <w:tcPr>
            <w:tcW w:w="1290"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管理评审</w:t>
            </w:r>
          </w:p>
        </w:tc>
        <w:tc>
          <w:tcPr>
            <w:tcW w:w="129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品质保障部（品质）</w:t>
            </w: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《管理评审控制规范》</w:t>
            </w:r>
          </w:p>
        </w:tc>
      </w:tr>
      <w:tr w:rsidR="00B52394">
        <w:trPr>
          <w:trHeight w:val="271"/>
          <w:jc w:val="center"/>
        </w:trPr>
        <w:tc>
          <w:tcPr>
            <w:tcW w:w="968" w:type="dxa"/>
            <w:vMerge w:val="restart"/>
            <w:tcBorders>
              <w:top w:val="single" w:sz="4" w:space="0" w:color="auto"/>
              <w:left w:val="single" w:sz="4" w:space="0" w:color="auto"/>
              <w:bottom w:val="single" w:sz="4" w:space="0" w:color="auto"/>
              <w:right w:val="single" w:sz="4" w:space="0" w:color="auto"/>
            </w:tcBorders>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M4</w:t>
            </w:r>
          </w:p>
        </w:tc>
        <w:tc>
          <w:tcPr>
            <w:tcW w:w="1290" w:type="dxa"/>
            <w:vMerge w:val="restart"/>
            <w:tcBorders>
              <w:top w:val="single" w:sz="4" w:space="0" w:color="auto"/>
              <w:left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风险管理</w:t>
            </w:r>
          </w:p>
        </w:tc>
        <w:tc>
          <w:tcPr>
            <w:tcW w:w="1293"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管理层</w:t>
            </w: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《风险和机遇评价管理规范》</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《FMEA报告编制操作指引》</w:t>
            </w:r>
          </w:p>
        </w:tc>
      </w:tr>
      <w:tr w:rsidR="00B52394">
        <w:trPr>
          <w:trHeight w:val="271"/>
          <w:jc w:val="center"/>
        </w:trPr>
        <w:tc>
          <w:tcPr>
            <w:tcW w:w="968"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0" w:type="dxa"/>
            <w:vMerge/>
            <w:tcBorders>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1293"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4"/>
                <w:szCs w:val="24"/>
              </w:rPr>
            </w:pP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《生产计划管理办法》</w:t>
            </w:r>
          </w:p>
        </w:tc>
      </w:tr>
      <w:tr w:rsidR="00B52394">
        <w:trPr>
          <w:trHeight w:val="271"/>
          <w:jc w:val="center"/>
        </w:trPr>
        <w:tc>
          <w:tcPr>
            <w:tcW w:w="968" w:type="dxa"/>
            <w:tcBorders>
              <w:top w:val="single" w:sz="4" w:space="0" w:color="auto"/>
              <w:left w:val="single" w:sz="4" w:space="0" w:color="auto"/>
              <w:bottom w:val="single" w:sz="4" w:space="0" w:color="auto"/>
              <w:right w:val="single" w:sz="4" w:space="0" w:color="auto"/>
            </w:tcBorders>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M5</w:t>
            </w:r>
          </w:p>
        </w:tc>
        <w:tc>
          <w:tcPr>
            <w:tcW w:w="1290"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顾客反馈</w:t>
            </w:r>
          </w:p>
        </w:tc>
        <w:tc>
          <w:tcPr>
            <w:tcW w:w="129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品质保障部（品质）</w:t>
            </w: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《顾客满意度评价管理规范》</w:t>
            </w:r>
          </w:p>
        </w:tc>
      </w:tr>
      <w:tr w:rsidR="00B52394">
        <w:trPr>
          <w:trHeight w:val="271"/>
          <w:jc w:val="center"/>
        </w:trPr>
        <w:tc>
          <w:tcPr>
            <w:tcW w:w="968" w:type="dxa"/>
            <w:tcBorders>
              <w:top w:val="single" w:sz="4" w:space="0" w:color="auto"/>
              <w:left w:val="single" w:sz="4" w:space="0" w:color="auto"/>
              <w:bottom w:val="single" w:sz="4" w:space="0" w:color="auto"/>
              <w:right w:val="single" w:sz="4" w:space="0" w:color="auto"/>
            </w:tcBorders>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M6</w:t>
            </w:r>
          </w:p>
        </w:tc>
        <w:tc>
          <w:tcPr>
            <w:tcW w:w="1290"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改进过程</w:t>
            </w:r>
          </w:p>
        </w:tc>
        <w:tc>
          <w:tcPr>
            <w:tcW w:w="129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品质保障部（品质）</w:t>
            </w:r>
          </w:p>
        </w:tc>
        <w:tc>
          <w:tcPr>
            <w:tcW w:w="5862"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《改进控制程序》、《不合格品控制规范》</w:t>
            </w:r>
          </w:p>
        </w:tc>
      </w:tr>
    </w:tbl>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B、安全、职业健康、环境方面</w:t>
      </w:r>
    </w:p>
    <w:tbl>
      <w:tblPr>
        <w:tblStyle w:val="af2"/>
        <w:tblW w:w="8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4"/>
        <w:gridCol w:w="2410"/>
        <w:gridCol w:w="4514"/>
      </w:tblGrid>
      <w:tr w:rsidR="00B52394">
        <w:trPr>
          <w:trHeight w:val="20"/>
          <w:jc w:val="center"/>
        </w:trPr>
        <w:tc>
          <w:tcPr>
            <w:tcW w:w="1714" w:type="dxa"/>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类别</w:t>
            </w:r>
          </w:p>
        </w:tc>
        <w:tc>
          <w:tcPr>
            <w:tcW w:w="2410" w:type="dxa"/>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文件编号</w:t>
            </w:r>
          </w:p>
        </w:tc>
        <w:tc>
          <w:tcPr>
            <w:tcW w:w="4514" w:type="dxa"/>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文件名</w:t>
            </w:r>
          </w:p>
        </w:tc>
      </w:tr>
      <w:tr w:rsidR="00B52394">
        <w:trPr>
          <w:trHeight w:val="20"/>
          <w:jc w:val="center"/>
        </w:trPr>
        <w:tc>
          <w:tcPr>
            <w:tcW w:w="1714" w:type="dxa"/>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清洁生产--能源</w:t>
            </w:r>
          </w:p>
        </w:tc>
        <w:tc>
          <w:tcPr>
            <w:tcW w:w="2410" w:type="dxa"/>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AL.08.005</w:t>
            </w:r>
          </w:p>
        </w:tc>
        <w:tc>
          <w:tcPr>
            <w:tcW w:w="4514" w:type="dxa"/>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能源管理办法</w:t>
            </w:r>
          </w:p>
        </w:tc>
      </w:tr>
      <w:tr w:rsidR="00B52394">
        <w:trPr>
          <w:trHeight w:val="20"/>
          <w:jc w:val="center"/>
        </w:trPr>
        <w:tc>
          <w:tcPr>
            <w:tcW w:w="1714" w:type="dxa"/>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环境</w:t>
            </w:r>
          </w:p>
        </w:tc>
        <w:tc>
          <w:tcPr>
            <w:tcW w:w="2410"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AL.15.037</w:t>
            </w:r>
          </w:p>
        </w:tc>
        <w:tc>
          <w:tcPr>
            <w:tcW w:w="4514" w:type="dxa"/>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环保标准</w:t>
            </w:r>
          </w:p>
        </w:tc>
      </w:tr>
      <w:tr w:rsidR="00B52394">
        <w:trPr>
          <w:trHeight w:val="20"/>
          <w:jc w:val="center"/>
        </w:trPr>
        <w:tc>
          <w:tcPr>
            <w:tcW w:w="1714" w:type="dxa"/>
          </w:tcPr>
          <w:p w:rsidR="00B52394" w:rsidRDefault="007E164F">
            <w:pPr>
              <w:rPr>
                <w:rFonts w:ascii="仿宋_GB2312" w:eastAsia="仿宋_GB2312" w:hAnsi="仿宋_GB2312" w:cs="仿宋_GB2312"/>
                <w:sz w:val="24"/>
                <w:szCs w:val="24"/>
              </w:rPr>
            </w:pPr>
            <w:r>
              <w:rPr>
                <w:rFonts w:ascii="仿宋_GB2312" w:eastAsia="仿宋_GB2312" w:hAnsi="仿宋_GB2312" w:cs="仿宋_GB2312" w:hint="eastAsia"/>
                <w:sz w:val="24"/>
                <w:szCs w:val="24"/>
              </w:rPr>
              <w:t>环境</w:t>
            </w:r>
          </w:p>
        </w:tc>
        <w:tc>
          <w:tcPr>
            <w:tcW w:w="2410"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AL.15.040</w:t>
            </w:r>
          </w:p>
        </w:tc>
        <w:tc>
          <w:tcPr>
            <w:tcW w:w="4514" w:type="dxa"/>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环保管理制度</w:t>
            </w:r>
          </w:p>
        </w:tc>
      </w:tr>
      <w:tr w:rsidR="00B52394">
        <w:trPr>
          <w:trHeight w:val="20"/>
          <w:jc w:val="center"/>
        </w:trPr>
        <w:tc>
          <w:tcPr>
            <w:tcW w:w="1714" w:type="dxa"/>
          </w:tcPr>
          <w:p w:rsidR="00B52394" w:rsidRDefault="007E164F">
            <w:pPr>
              <w:rPr>
                <w:rFonts w:ascii="仿宋_GB2312" w:eastAsia="仿宋_GB2312" w:hAnsi="仿宋_GB2312" w:cs="仿宋_GB2312"/>
                <w:sz w:val="24"/>
                <w:szCs w:val="24"/>
              </w:rPr>
            </w:pPr>
            <w:r>
              <w:rPr>
                <w:rFonts w:ascii="仿宋_GB2312" w:eastAsia="仿宋_GB2312" w:hAnsi="仿宋_GB2312" w:cs="仿宋_GB2312" w:hint="eastAsia"/>
                <w:sz w:val="24"/>
                <w:szCs w:val="24"/>
              </w:rPr>
              <w:t>环境</w:t>
            </w:r>
          </w:p>
        </w:tc>
        <w:tc>
          <w:tcPr>
            <w:tcW w:w="2410"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AL.15.036</w:t>
            </w:r>
          </w:p>
        </w:tc>
        <w:tc>
          <w:tcPr>
            <w:tcW w:w="4514" w:type="dxa"/>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环保监督抽查管理规范</w:t>
            </w:r>
          </w:p>
        </w:tc>
      </w:tr>
      <w:tr w:rsidR="00B52394">
        <w:trPr>
          <w:trHeight w:val="20"/>
          <w:jc w:val="center"/>
        </w:trPr>
        <w:tc>
          <w:tcPr>
            <w:tcW w:w="1714" w:type="dxa"/>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环境</w:t>
            </w:r>
          </w:p>
        </w:tc>
        <w:tc>
          <w:tcPr>
            <w:tcW w:w="2410"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AL.16.001</w:t>
            </w:r>
          </w:p>
        </w:tc>
        <w:tc>
          <w:tcPr>
            <w:tcW w:w="4514" w:type="dxa"/>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各级各类人员环境职责</w:t>
            </w:r>
          </w:p>
        </w:tc>
      </w:tr>
      <w:tr w:rsidR="00B52394">
        <w:trPr>
          <w:trHeight w:val="20"/>
          <w:jc w:val="center"/>
        </w:trPr>
        <w:tc>
          <w:tcPr>
            <w:tcW w:w="1714" w:type="dxa"/>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环境</w:t>
            </w:r>
          </w:p>
        </w:tc>
        <w:tc>
          <w:tcPr>
            <w:tcW w:w="2410"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AL.16.002</w:t>
            </w:r>
          </w:p>
        </w:tc>
        <w:tc>
          <w:tcPr>
            <w:tcW w:w="4514" w:type="dxa"/>
            <w:vAlign w:val="center"/>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废弃物管理办法</w:t>
            </w:r>
          </w:p>
        </w:tc>
      </w:tr>
      <w:tr w:rsidR="00B52394">
        <w:trPr>
          <w:trHeight w:val="20"/>
          <w:jc w:val="center"/>
        </w:trPr>
        <w:tc>
          <w:tcPr>
            <w:tcW w:w="1714" w:type="dxa"/>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环境</w:t>
            </w:r>
          </w:p>
        </w:tc>
        <w:tc>
          <w:tcPr>
            <w:tcW w:w="2410" w:type="dxa"/>
            <w:vAlign w:val="center"/>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AL.16.003</w:t>
            </w:r>
          </w:p>
        </w:tc>
        <w:tc>
          <w:tcPr>
            <w:tcW w:w="4514" w:type="dxa"/>
            <w:vAlign w:val="center"/>
          </w:tcPr>
          <w:p w:rsidR="00B52394" w:rsidRDefault="007E164F">
            <w:pPr>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突发环境事件应急预案</w:t>
            </w:r>
          </w:p>
        </w:tc>
      </w:tr>
      <w:tr w:rsidR="00B52394">
        <w:trPr>
          <w:trHeight w:val="20"/>
          <w:jc w:val="center"/>
        </w:trPr>
        <w:tc>
          <w:tcPr>
            <w:tcW w:w="1714" w:type="dxa"/>
            <w:vAlign w:val="center"/>
          </w:tcPr>
          <w:p w:rsidR="00B52394" w:rsidRDefault="007E164F">
            <w:pPr>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全生产</w:t>
            </w:r>
          </w:p>
        </w:tc>
        <w:tc>
          <w:tcPr>
            <w:tcW w:w="2410" w:type="dxa"/>
            <w:vAlign w:val="center"/>
          </w:tcPr>
          <w:p w:rsidR="00B52394" w:rsidRDefault="007E164F">
            <w:pPr>
              <w:jc w:val="center"/>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AL.13.002</w:t>
            </w:r>
          </w:p>
        </w:tc>
        <w:tc>
          <w:tcPr>
            <w:tcW w:w="4514" w:type="dxa"/>
            <w:vAlign w:val="center"/>
          </w:tcPr>
          <w:p w:rsidR="00B52394" w:rsidRDefault="007E164F">
            <w:pPr>
              <w:jc w:val="left"/>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安全生产责任制度</w:t>
            </w:r>
          </w:p>
        </w:tc>
      </w:tr>
      <w:tr w:rsidR="00B52394">
        <w:trPr>
          <w:trHeight w:val="20"/>
          <w:jc w:val="center"/>
        </w:trPr>
        <w:tc>
          <w:tcPr>
            <w:tcW w:w="1714" w:type="dxa"/>
            <w:vAlign w:val="center"/>
          </w:tcPr>
          <w:p w:rsidR="00B52394" w:rsidRDefault="007E164F">
            <w:pPr>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职业健康</w:t>
            </w:r>
          </w:p>
        </w:tc>
        <w:tc>
          <w:tcPr>
            <w:tcW w:w="2410" w:type="dxa"/>
            <w:vAlign w:val="center"/>
          </w:tcPr>
          <w:p w:rsidR="00B52394" w:rsidRDefault="007E164F">
            <w:pPr>
              <w:jc w:val="center"/>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AL.13.034</w:t>
            </w:r>
          </w:p>
        </w:tc>
        <w:tc>
          <w:tcPr>
            <w:tcW w:w="4514" w:type="dxa"/>
            <w:vAlign w:val="center"/>
          </w:tcPr>
          <w:p w:rsidR="00B52394" w:rsidRDefault="007E164F">
            <w:pPr>
              <w:jc w:val="left"/>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劳动者职业</w:t>
            </w:r>
            <w:proofErr w:type="gramStart"/>
            <w:r>
              <w:rPr>
                <w:rFonts w:ascii="仿宋_GB2312" w:eastAsia="仿宋_GB2312" w:hAnsi="仿宋_GB2312" w:cs="仿宋_GB2312" w:hint="eastAsia"/>
                <w:color w:val="000000"/>
                <w:sz w:val="24"/>
                <w:szCs w:val="24"/>
              </w:rPr>
              <w:t>监护监护</w:t>
            </w:r>
            <w:proofErr w:type="gramEnd"/>
            <w:r>
              <w:rPr>
                <w:rFonts w:ascii="仿宋_GB2312" w:eastAsia="仿宋_GB2312" w:hAnsi="仿宋_GB2312" w:cs="仿宋_GB2312" w:hint="eastAsia"/>
                <w:color w:val="000000"/>
                <w:sz w:val="24"/>
                <w:szCs w:val="24"/>
              </w:rPr>
              <w:t>及其档案管理制度</w:t>
            </w:r>
          </w:p>
        </w:tc>
      </w:tr>
      <w:tr w:rsidR="00B52394">
        <w:trPr>
          <w:trHeight w:val="20"/>
          <w:jc w:val="center"/>
        </w:trPr>
        <w:tc>
          <w:tcPr>
            <w:tcW w:w="1714" w:type="dxa"/>
            <w:vAlign w:val="center"/>
          </w:tcPr>
          <w:p w:rsidR="00B52394" w:rsidRDefault="007E164F">
            <w:pPr>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lastRenderedPageBreak/>
              <w:t>职业健康</w:t>
            </w:r>
          </w:p>
        </w:tc>
        <w:tc>
          <w:tcPr>
            <w:tcW w:w="2410" w:type="dxa"/>
            <w:vAlign w:val="center"/>
          </w:tcPr>
          <w:p w:rsidR="00B52394" w:rsidRDefault="007E164F">
            <w:pPr>
              <w:jc w:val="center"/>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AL.13.035</w:t>
            </w:r>
          </w:p>
        </w:tc>
        <w:tc>
          <w:tcPr>
            <w:tcW w:w="4514" w:type="dxa"/>
            <w:vAlign w:val="center"/>
          </w:tcPr>
          <w:p w:rsidR="00B52394" w:rsidRDefault="007E164F">
            <w:pPr>
              <w:jc w:val="left"/>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职业健康防护设施维护检修制度</w:t>
            </w:r>
          </w:p>
        </w:tc>
      </w:tr>
      <w:tr w:rsidR="00B52394">
        <w:trPr>
          <w:trHeight w:val="20"/>
          <w:jc w:val="center"/>
        </w:trPr>
        <w:tc>
          <w:tcPr>
            <w:tcW w:w="1714" w:type="dxa"/>
            <w:vAlign w:val="center"/>
          </w:tcPr>
          <w:p w:rsidR="00B52394" w:rsidRDefault="007E164F">
            <w:pPr>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职业健康</w:t>
            </w:r>
          </w:p>
        </w:tc>
        <w:tc>
          <w:tcPr>
            <w:tcW w:w="2410" w:type="dxa"/>
            <w:vAlign w:val="center"/>
          </w:tcPr>
          <w:p w:rsidR="00B52394" w:rsidRDefault="007E164F">
            <w:pPr>
              <w:jc w:val="center"/>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AL.13.036</w:t>
            </w:r>
          </w:p>
        </w:tc>
        <w:tc>
          <w:tcPr>
            <w:tcW w:w="4514" w:type="dxa"/>
            <w:vAlign w:val="center"/>
          </w:tcPr>
          <w:p w:rsidR="00B52394" w:rsidRDefault="007E164F">
            <w:pPr>
              <w:jc w:val="left"/>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职业卫生防护用品管理制度</w:t>
            </w:r>
          </w:p>
        </w:tc>
      </w:tr>
      <w:tr w:rsidR="00B52394">
        <w:trPr>
          <w:trHeight w:val="20"/>
          <w:jc w:val="center"/>
        </w:trPr>
        <w:tc>
          <w:tcPr>
            <w:tcW w:w="1714" w:type="dxa"/>
            <w:vAlign w:val="center"/>
          </w:tcPr>
          <w:p w:rsidR="00B52394" w:rsidRDefault="007E164F">
            <w:pPr>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职业健康</w:t>
            </w:r>
          </w:p>
        </w:tc>
        <w:tc>
          <w:tcPr>
            <w:tcW w:w="2410" w:type="dxa"/>
            <w:vAlign w:val="center"/>
          </w:tcPr>
          <w:p w:rsidR="00B52394" w:rsidRDefault="007E164F">
            <w:pPr>
              <w:jc w:val="center"/>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AL.13.037</w:t>
            </w:r>
          </w:p>
        </w:tc>
        <w:tc>
          <w:tcPr>
            <w:tcW w:w="4514" w:type="dxa"/>
            <w:vAlign w:val="center"/>
          </w:tcPr>
          <w:p w:rsidR="00B52394" w:rsidRDefault="007E164F">
            <w:pPr>
              <w:jc w:val="left"/>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职业卫生防治宣传教育培训制度</w:t>
            </w:r>
          </w:p>
        </w:tc>
      </w:tr>
      <w:tr w:rsidR="00B52394">
        <w:trPr>
          <w:trHeight w:val="20"/>
          <w:jc w:val="center"/>
        </w:trPr>
        <w:tc>
          <w:tcPr>
            <w:tcW w:w="1714" w:type="dxa"/>
            <w:vAlign w:val="center"/>
          </w:tcPr>
          <w:p w:rsidR="00B52394" w:rsidRDefault="007E164F">
            <w:pPr>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职业健康</w:t>
            </w:r>
          </w:p>
        </w:tc>
        <w:tc>
          <w:tcPr>
            <w:tcW w:w="2410" w:type="dxa"/>
            <w:vAlign w:val="center"/>
          </w:tcPr>
          <w:p w:rsidR="00B52394" w:rsidRDefault="007E164F">
            <w:pPr>
              <w:jc w:val="center"/>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AL.13.038</w:t>
            </w:r>
          </w:p>
        </w:tc>
        <w:tc>
          <w:tcPr>
            <w:tcW w:w="4514" w:type="dxa"/>
            <w:vAlign w:val="center"/>
          </w:tcPr>
          <w:p w:rsidR="00B52394" w:rsidRDefault="007E164F">
            <w:pPr>
              <w:jc w:val="left"/>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职业病防治责任制度</w:t>
            </w:r>
          </w:p>
        </w:tc>
      </w:tr>
      <w:tr w:rsidR="00B52394">
        <w:trPr>
          <w:trHeight w:val="20"/>
          <w:jc w:val="center"/>
        </w:trPr>
        <w:tc>
          <w:tcPr>
            <w:tcW w:w="1714" w:type="dxa"/>
            <w:vAlign w:val="center"/>
          </w:tcPr>
          <w:p w:rsidR="00B52394" w:rsidRDefault="007E164F">
            <w:pPr>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职业健康</w:t>
            </w:r>
          </w:p>
        </w:tc>
        <w:tc>
          <w:tcPr>
            <w:tcW w:w="2410" w:type="dxa"/>
            <w:vAlign w:val="center"/>
          </w:tcPr>
          <w:p w:rsidR="00B52394" w:rsidRDefault="007E164F">
            <w:pPr>
              <w:jc w:val="center"/>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AL.13.039</w:t>
            </w:r>
          </w:p>
        </w:tc>
        <w:tc>
          <w:tcPr>
            <w:tcW w:w="4514" w:type="dxa"/>
            <w:vAlign w:val="center"/>
          </w:tcPr>
          <w:p w:rsidR="00B52394" w:rsidRDefault="007E164F">
            <w:pPr>
              <w:jc w:val="left"/>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职业病监测及评价管理制度</w:t>
            </w:r>
          </w:p>
        </w:tc>
      </w:tr>
      <w:tr w:rsidR="00B52394">
        <w:trPr>
          <w:trHeight w:val="20"/>
          <w:jc w:val="center"/>
        </w:trPr>
        <w:tc>
          <w:tcPr>
            <w:tcW w:w="1714" w:type="dxa"/>
            <w:vAlign w:val="center"/>
          </w:tcPr>
          <w:p w:rsidR="00B52394" w:rsidRDefault="007E164F">
            <w:pPr>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职业健康</w:t>
            </w:r>
          </w:p>
        </w:tc>
        <w:tc>
          <w:tcPr>
            <w:tcW w:w="2410" w:type="dxa"/>
            <w:vAlign w:val="center"/>
          </w:tcPr>
          <w:p w:rsidR="00B52394" w:rsidRDefault="007E164F">
            <w:pPr>
              <w:jc w:val="center"/>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AL.13.040</w:t>
            </w:r>
          </w:p>
        </w:tc>
        <w:tc>
          <w:tcPr>
            <w:tcW w:w="4514" w:type="dxa"/>
            <w:vAlign w:val="center"/>
          </w:tcPr>
          <w:p w:rsidR="00B52394" w:rsidRDefault="007E164F">
            <w:pPr>
              <w:jc w:val="left"/>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职业</w:t>
            </w:r>
            <w:proofErr w:type="gramStart"/>
            <w:r>
              <w:rPr>
                <w:rFonts w:ascii="仿宋_GB2312" w:eastAsia="仿宋_GB2312" w:hAnsi="仿宋_GB2312" w:cs="仿宋_GB2312" w:hint="eastAsia"/>
                <w:color w:val="000000"/>
                <w:sz w:val="24"/>
                <w:szCs w:val="24"/>
              </w:rPr>
              <w:t>卫生危害</w:t>
            </w:r>
            <w:proofErr w:type="gramEnd"/>
            <w:r>
              <w:rPr>
                <w:rFonts w:ascii="仿宋_GB2312" w:eastAsia="仿宋_GB2312" w:hAnsi="仿宋_GB2312" w:cs="仿宋_GB2312" w:hint="eastAsia"/>
                <w:color w:val="000000"/>
                <w:sz w:val="24"/>
                <w:szCs w:val="24"/>
              </w:rPr>
              <w:t>建设项目三同时管理制度</w:t>
            </w:r>
          </w:p>
        </w:tc>
      </w:tr>
      <w:tr w:rsidR="00B52394">
        <w:trPr>
          <w:trHeight w:val="20"/>
          <w:jc w:val="center"/>
        </w:trPr>
        <w:tc>
          <w:tcPr>
            <w:tcW w:w="1714" w:type="dxa"/>
            <w:vAlign w:val="center"/>
          </w:tcPr>
          <w:p w:rsidR="00B52394" w:rsidRDefault="007E164F">
            <w:pPr>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职业健康</w:t>
            </w:r>
          </w:p>
        </w:tc>
        <w:tc>
          <w:tcPr>
            <w:tcW w:w="2410" w:type="dxa"/>
            <w:vAlign w:val="center"/>
          </w:tcPr>
          <w:p w:rsidR="00B52394" w:rsidRDefault="007E164F">
            <w:pPr>
              <w:jc w:val="center"/>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AL.13.041</w:t>
            </w:r>
          </w:p>
        </w:tc>
        <w:tc>
          <w:tcPr>
            <w:tcW w:w="4514" w:type="dxa"/>
            <w:vAlign w:val="center"/>
          </w:tcPr>
          <w:p w:rsidR="00B52394" w:rsidRDefault="007E164F">
            <w:pPr>
              <w:jc w:val="left"/>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职业</w:t>
            </w:r>
            <w:proofErr w:type="gramStart"/>
            <w:r>
              <w:rPr>
                <w:rFonts w:ascii="仿宋_GB2312" w:eastAsia="仿宋_GB2312" w:hAnsi="仿宋_GB2312" w:cs="仿宋_GB2312" w:hint="eastAsia"/>
                <w:color w:val="000000"/>
                <w:sz w:val="24"/>
                <w:szCs w:val="24"/>
              </w:rPr>
              <w:t>卫生危害</w:t>
            </w:r>
            <w:proofErr w:type="gramEnd"/>
            <w:r>
              <w:rPr>
                <w:rFonts w:ascii="仿宋_GB2312" w:eastAsia="仿宋_GB2312" w:hAnsi="仿宋_GB2312" w:cs="仿宋_GB2312" w:hint="eastAsia"/>
                <w:color w:val="000000"/>
                <w:sz w:val="24"/>
                <w:szCs w:val="24"/>
              </w:rPr>
              <w:t>应急救援管理制度</w:t>
            </w:r>
          </w:p>
        </w:tc>
      </w:tr>
      <w:tr w:rsidR="00B52394">
        <w:trPr>
          <w:trHeight w:val="20"/>
          <w:jc w:val="center"/>
        </w:trPr>
        <w:tc>
          <w:tcPr>
            <w:tcW w:w="1714" w:type="dxa"/>
            <w:vAlign w:val="center"/>
          </w:tcPr>
          <w:p w:rsidR="00B52394" w:rsidRDefault="007E164F">
            <w:pPr>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职业健康</w:t>
            </w:r>
          </w:p>
        </w:tc>
        <w:tc>
          <w:tcPr>
            <w:tcW w:w="2410" w:type="dxa"/>
            <w:vAlign w:val="center"/>
          </w:tcPr>
          <w:p w:rsidR="00B52394" w:rsidRDefault="007E164F">
            <w:pPr>
              <w:jc w:val="center"/>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AL.13.042</w:t>
            </w:r>
          </w:p>
        </w:tc>
        <w:tc>
          <w:tcPr>
            <w:tcW w:w="4514" w:type="dxa"/>
            <w:vAlign w:val="center"/>
          </w:tcPr>
          <w:p w:rsidR="00B52394" w:rsidRDefault="007E164F">
            <w:pPr>
              <w:jc w:val="left"/>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职业病危害项目申报制度</w:t>
            </w:r>
          </w:p>
        </w:tc>
      </w:tr>
      <w:tr w:rsidR="00B52394">
        <w:trPr>
          <w:trHeight w:val="20"/>
          <w:jc w:val="center"/>
        </w:trPr>
        <w:tc>
          <w:tcPr>
            <w:tcW w:w="1714" w:type="dxa"/>
            <w:vAlign w:val="center"/>
          </w:tcPr>
          <w:p w:rsidR="00B52394" w:rsidRDefault="007E164F">
            <w:pPr>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职业健康</w:t>
            </w:r>
          </w:p>
        </w:tc>
        <w:tc>
          <w:tcPr>
            <w:tcW w:w="2410" w:type="dxa"/>
            <w:vAlign w:val="center"/>
          </w:tcPr>
          <w:p w:rsidR="00B52394" w:rsidRDefault="007E164F">
            <w:pPr>
              <w:jc w:val="center"/>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AL.13.043</w:t>
            </w:r>
          </w:p>
        </w:tc>
        <w:tc>
          <w:tcPr>
            <w:tcW w:w="4514" w:type="dxa"/>
            <w:vAlign w:val="center"/>
          </w:tcPr>
          <w:p w:rsidR="00B52394" w:rsidRDefault="007E164F">
            <w:pPr>
              <w:jc w:val="left"/>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职业病危害告知制度</w:t>
            </w:r>
          </w:p>
        </w:tc>
      </w:tr>
      <w:tr w:rsidR="00B52394">
        <w:trPr>
          <w:trHeight w:val="20"/>
          <w:jc w:val="center"/>
        </w:trPr>
        <w:tc>
          <w:tcPr>
            <w:tcW w:w="1714" w:type="dxa"/>
            <w:vAlign w:val="center"/>
          </w:tcPr>
          <w:p w:rsidR="00B52394" w:rsidRDefault="007E164F">
            <w:pPr>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职业健康</w:t>
            </w:r>
          </w:p>
        </w:tc>
        <w:tc>
          <w:tcPr>
            <w:tcW w:w="2410" w:type="dxa"/>
            <w:vAlign w:val="center"/>
          </w:tcPr>
          <w:p w:rsidR="00B52394" w:rsidRDefault="007E164F">
            <w:pPr>
              <w:jc w:val="center"/>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AL.13.044</w:t>
            </w:r>
          </w:p>
        </w:tc>
        <w:tc>
          <w:tcPr>
            <w:tcW w:w="4514" w:type="dxa"/>
            <w:vAlign w:val="center"/>
          </w:tcPr>
          <w:p w:rsidR="00B52394" w:rsidRDefault="007E164F">
            <w:pPr>
              <w:jc w:val="left"/>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职业病危害岗位职业卫生操作规程</w:t>
            </w:r>
          </w:p>
        </w:tc>
      </w:tr>
      <w:tr w:rsidR="00B52394">
        <w:trPr>
          <w:trHeight w:val="20"/>
          <w:jc w:val="center"/>
        </w:trPr>
        <w:tc>
          <w:tcPr>
            <w:tcW w:w="1714" w:type="dxa"/>
            <w:vAlign w:val="center"/>
          </w:tcPr>
          <w:p w:rsidR="00B52394" w:rsidRDefault="007E164F">
            <w:pPr>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职业健康</w:t>
            </w:r>
          </w:p>
        </w:tc>
        <w:tc>
          <w:tcPr>
            <w:tcW w:w="2410" w:type="dxa"/>
            <w:vAlign w:val="center"/>
          </w:tcPr>
          <w:p w:rsidR="00B52394" w:rsidRDefault="007E164F">
            <w:pPr>
              <w:jc w:val="center"/>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AL.13.045</w:t>
            </w:r>
          </w:p>
        </w:tc>
        <w:tc>
          <w:tcPr>
            <w:tcW w:w="4514" w:type="dxa"/>
            <w:vAlign w:val="center"/>
          </w:tcPr>
          <w:p w:rsidR="00B52394" w:rsidRDefault="007E164F">
            <w:pPr>
              <w:jc w:val="left"/>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职业病危害事故处置与报告制度</w:t>
            </w:r>
          </w:p>
        </w:tc>
      </w:tr>
      <w:tr w:rsidR="00B52394">
        <w:trPr>
          <w:trHeight w:val="20"/>
          <w:jc w:val="center"/>
        </w:trPr>
        <w:tc>
          <w:tcPr>
            <w:tcW w:w="1714" w:type="dxa"/>
            <w:vAlign w:val="center"/>
          </w:tcPr>
          <w:p w:rsidR="00B52394" w:rsidRDefault="007E164F">
            <w:pPr>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职业健康</w:t>
            </w:r>
          </w:p>
        </w:tc>
        <w:tc>
          <w:tcPr>
            <w:tcW w:w="2410" w:type="dxa"/>
            <w:vAlign w:val="center"/>
          </w:tcPr>
          <w:p w:rsidR="00B52394" w:rsidRDefault="007E164F">
            <w:pPr>
              <w:jc w:val="center"/>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AL.13.046</w:t>
            </w:r>
          </w:p>
        </w:tc>
        <w:tc>
          <w:tcPr>
            <w:tcW w:w="4514" w:type="dxa"/>
            <w:vAlign w:val="center"/>
          </w:tcPr>
          <w:p w:rsidR="00B52394" w:rsidRDefault="007E164F">
            <w:pPr>
              <w:jc w:val="left"/>
              <w:rPr>
                <w:rFonts w:ascii="仿宋_GB2312" w:eastAsia="仿宋_GB2312" w:hAnsi="仿宋_GB2312" w:cs="仿宋_GB2312"/>
                <w:color w:val="000000"/>
                <w:sz w:val="24"/>
                <w:szCs w:val="24"/>
              </w:rPr>
            </w:pPr>
            <w:r>
              <w:rPr>
                <w:rFonts w:ascii="仿宋_GB2312" w:eastAsia="仿宋_GB2312" w:hAnsi="仿宋_GB2312" w:cs="仿宋_GB2312" w:hint="eastAsia"/>
                <w:color w:val="000000"/>
                <w:sz w:val="24"/>
                <w:szCs w:val="24"/>
              </w:rPr>
              <w:t>职业卫生管理奖惩和责任追究制度</w:t>
            </w:r>
          </w:p>
        </w:tc>
      </w:tr>
    </w:tbl>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（1）监控过程</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对过程的监控，分为三个层级：</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a) 内部体系审核，全要素、全过程、全班次的监控，每年1~3次；</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b) 过程审核，对</w:t>
      </w:r>
      <w:proofErr w:type="gramStart"/>
      <w:r>
        <w:rPr>
          <w:rFonts w:ascii="仿宋_GB2312" w:eastAsia="仿宋_GB2312" w:hAnsi="仿宋_GB2312" w:cs="仿宋_GB2312" w:hint="eastAsia"/>
          <w:color w:val="000000" w:themeColor="text1"/>
          <w:sz w:val="28"/>
          <w:szCs w:val="28"/>
        </w:rPr>
        <w:t>全制造</w:t>
      </w:r>
      <w:proofErr w:type="gramEnd"/>
      <w:r>
        <w:rPr>
          <w:rFonts w:ascii="仿宋_GB2312" w:eastAsia="仿宋_GB2312" w:hAnsi="仿宋_GB2312" w:cs="仿宋_GB2312" w:hint="eastAsia"/>
          <w:color w:val="000000" w:themeColor="text1"/>
          <w:sz w:val="28"/>
          <w:szCs w:val="28"/>
        </w:rPr>
        <w:t>过程审核，覆盖全班次、所有生产制造活动，每年1次；管理监督，公司领导、工厂领导随时随地对工厂过程控制现状进行审查，发现异常责成工厂品质管理组织改善。</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c) 对产品制造过程的监控，又细分为工序控制、工序巡查、过程能力分析三种方式；工序巡查由专职检验员进行，对过程5M1E条件进行日常的监督，按每1次/2H频次开展；过程能力分析，按照产品结果或过程结果，进行日常的趋势监控。工序控制，由工艺工程团队进行，对工艺纪律、</w:t>
      </w:r>
      <w:r>
        <w:rPr>
          <w:rFonts w:ascii="仿宋_GB2312" w:eastAsia="仿宋_GB2312" w:hAnsi="仿宋_GB2312" w:cs="仿宋_GB2312" w:hint="eastAsia"/>
          <w:color w:val="000000" w:themeColor="text1"/>
          <w:sz w:val="28"/>
          <w:szCs w:val="28"/>
        </w:rPr>
        <w:lastRenderedPageBreak/>
        <w:t>工艺要求执行情况的日常监督，按1次/月的频次开展。</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对于实施监控过程的人员，采用能力匹配、聘任上岗方式匹配人员。对各层级的监控人员，确定有相应的岗位能力要求，经知识、能力、意识多方面的考评，合格聘任。</w:t>
      </w:r>
    </w:p>
    <w:p w:rsidR="00B52394" w:rsidRDefault="007E164F">
      <w:pPr>
        <w:jc w:val="left"/>
        <w:rPr>
          <w:rFonts w:ascii="仿宋_GB2312" w:eastAsia="仿宋_GB2312" w:hAnsi="仿宋_GB2312" w:cs="仿宋_GB2312"/>
          <w:color w:val="000000" w:themeColor="text1"/>
          <w:szCs w:val="28"/>
        </w:rPr>
      </w:pP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96640" behindDoc="0" locked="0" layoutInCell="1" allowOverlap="1">
                <wp:simplePos x="0" y="0"/>
                <wp:positionH relativeFrom="column">
                  <wp:posOffset>3663315</wp:posOffset>
                </wp:positionH>
                <wp:positionV relativeFrom="paragraph">
                  <wp:posOffset>48895</wp:posOffset>
                </wp:positionV>
                <wp:extent cx="2374265" cy="2003425"/>
                <wp:effectExtent l="4445" t="4445" r="21590" b="11430"/>
                <wp:wrapNone/>
                <wp:docPr id="1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03729"/>
                        </a:xfrm>
                        <a:prstGeom prst="rect">
                          <a:avLst/>
                        </a:prstGeom>
                        <a:solidFill>
                          <a:srgbClr val="FFFFFF"/>
                        </a:solidFill>
                        <a:ln w="9525">
                          <a:solidFill>
                            <a:srgbClr val="000000"/>
                          </a:solidFill>
                          <a:miter lim="800000"/>
                        </a:ln>
                      </wps:spPr>
                      <wps:txbx>
                        <w:txbxContent>
                          <w:p w:rsidR="008178F9" w:rsidRDefault="008178F9">
                            <w:pPr>
                              <w:ind w:firstLineChars="200" w:firstLine="480"/>
                              <w:rPr>
                                <w:rFonts w:ascii="仿宋" w:hAnsi="仿宋"/>
                                <w:sz w:val="24"/>
                                <w:szCs w:val="24"/>
                              </w:rPr>
                            </w:pPr>
                            <w:r>
                              <w:rPr>
                                <w:rFonts w:ascii="仿宋" w:hAnsi="仿宋"/>
                                <w:sz w:val="24"/>
                                <w:szCs w:val="24"/>
                              </w:rPr>
                              <w:t>公司开展管理督查</w:t>
                            </w:r>
                            <w:r>
                              <w:rPr>
                                <w:rFonts w:ascii="仿宋" w:hAnsi="仿宋" w:hint="eastAsia"/>
                                <w:sz w:val="24"/>
                                <w:szCs w:val="24"/>
                              </w:rPr>
                              <w:t>、过程审核、</w:t>
                            </w:r>
                            <w:r>
                              <w:rPr>
                                <w:rFonts w:ascii="仿宋" w:hAnsi="仿宋"/>
                                <w:sz w:val="24"/>
                                <w:szCs w:val="24"/>
                              </w:rPr>
                              <w:t>内部体系审核</w:t>
                            </w:r>
                            <w:r>
                              <w:rPr>
                                <w:rFonts w:ascii="仿宋" w:hAnsi="仿宋" w:hint="eastAsia"/>
                                <w:sz w:val="24"/>
                                <w:szCs w:val="24"/>
                              </w:rPr>
                              <w:t>等方式，对公司各过程管理执行情况进行监控和持续改善。</w:t>
                            </w:r>
                          </w:p>
                          <w:p w:rsidR="008178F9" w:rsidRDefault="008178F9">
                            <w:pPr>
                              <w:ind w:firstLineChars="200" w:firstLine="480"/>
                              <w:rPr>
                                <w:sz w:val="24"/>
                                <w:szCs w:val="24"/>
                              </w:rPr>
                            </w:pPr>
                            <w:r>
                              <w:rPr>
                                <w:rFonts w:ascii="仿宋" w:hAnsi="仿宋" w:hint="eastAsia"/>
                                <w:sz w:val="24"/>
                                <w:szCs w:val="24"/>
                              </w:rPr>
                              <w:t>对于产品生产过程，建立《过程监视和测量管理规范》、</w:t>
                            </w:r>
                            <w:r>
                              <w:rPr>
                                <w:rFonts w:ascii="仿宋" w:hAnsi="仿宋" w:hint="eastAsia"/>
                                <w:sz w:val="24"/>
                                <w:szCs w:val="24"/>
                              </w:rPr>
                              <w:t>MES</w:t>
                            </w:r>
                            <w:r>
                              <w:rPr>
                                <w:rFonts w:ascii="仿宋" w:hAnsi="仿宋" w:hint="eastAsia"/>
                                <w:sz w:val="24"/>
                                <w:szCs w:val="24"/>
                              </w:rPr>
                              <w:t>系统，对生产过程进行监控。</w:t>
                            </w: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_x0000_s1120" type="#_x0000_t202" style="position:absolute;margin-left:288.45pt;margin-top:3.85pt;width:186.95pt;height:157.75pt;z-index:25169664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">
                <v:textbox>
                  <w:txbxContent>
                    <w:p w:rsidR="008178F9" w:rsidRDefault="008178F9">
                      <w:pPr>
                        <w:ind w:firstLineChars="200" w:firstLine="480"/>
                        <w:rPr>
                          <w:rFonts w:ascii="仿宋" w:hAnsi="仿宋"/>
                          <w:sz w:val="24"/>
                          <w:szCs w:val="24"/>
                        </w:rPr>
                      </w:pPr>
                      <w:r>
                        <w:rPr>
                          <w:rFonts w:ascii="仿宋" w:hAnsi="仿宋"/>
                          <w:sz w:val="24"/>
                          <w:szCs w:val="24"/>
                        </w:rPr>
                        <w:t>公司开展管理督查</w:t>
                      </w:r>
                      <w:r>
                        <w:rPr>
                          <w:rFonts w:ascii="仿宋" w:hAnsi="仿宋" w:hint="eastAsia"/>
                          <w:sz w:val="24"/>
                          <w:szCs w:val="24"/>
                        </w:rPr>
                        <w:t>、过程审核、</w:t>
                      </w:r>
                      <w:r>
                        <w:rPr>
                          <w:rFonts w:ascii="仿宋" w:hAnsi="仿宋"/>
                          <w:sz w:val="24"/>
                          <w:szCs w:val="24"/>
                        </w:rPr>
                        <w:t>内部体系审核</w:t>
                      </w:r>
                      <w:r>
                        <w:rPr>
                          <w:rFonts w:ascii="仿宋" w:hAnsi="仿宋" w:hint="eastAsia"/>
                          <w:sz w:val="24"/>
                          <w:szCs w:val="24"/>
                        </w:rPr>
                        <w:t>等方式，对公司各过程管理执行情况进行监控和持续改善。</w:t>
                      </w:r>
                    </w:p>
                    <w:p w:rsidR="008178F9" w:rsidRDefault="008178F9">
                      <w:pPr>
                        <w:ind w:firstLineChars="200" w:firstLine="480"/>
                        <w:rPr>
                          <w:sz w:val="24"/>
                          <w:szCs w:val="24"/>
                        </w:rPr>
                      </w:pPr>
                      <w:r>
                        <w:rPr>
                          <w:rFonts w:ascii="仿宋" w:hAnsi="仿宋" w:hint="eastAsia"/>
                          <w:sz w:val="24"/>
                          <w:szCs w:val="24"/>
                        </w:rPr>
                        <w:t>对于产品生产过程，建立《过程监视和测量管理规范》、</w:t>
                      </w:r>
                      <w:r>
                        <w:rPr>
                          <w:rFonts w:ascii="仿宋" w:hAnsi="仿宋" w:hint="eastAsia"/>
                          <w:sz w:val="24"/>
                          <w:szCs w:val="24"/>
                        </w:rPr>
                        <w:t>MES</w:t>
                      </w:r>
                      <w:r>
                        <w:rPr>
                          <w:rFonts w:ascii="仿宋" w:hAnsi="仿宋" w:hint="eastAsia"/>
                          <w:sz w:val="24"/>
                          <w:szCs w:val="24"/>
                        </w:rPr>
                        <w:t>系统，对生产过程进行监控。</w:t>
                      </w:r>
                    </w:p>
                  </w:txbxContent>
                </v:textbox>
              </v:shape>
            </w:pict>
          </mc:Fallback>
        </mc:AlternateContent>
      </w:r>
      <w:r>
        <w:rPr>
          <w:rFonts w:ascii="仿宋_GB2312" w:eastAsia="仿宋_GB2312" w:hAnsi="仿宋_GB2312" w:cs="仿宋_GB2312" w:hint="eastAsia"/>
          <w:noProof/>
          <w:color w:val="000000" w:themeColor="text1"/>
          <w:szCs w:val="28"/>
        </w:rPr>
        <w:drawing>
          <wp:inline distT="0" distB="0" distL="0" distR="0">
            <wp:extent cx="3442335" cy="2043430"/>
            <wp:effectExtent l="19050" t="38100" r="43815" b="52070"/>
            <wp:docPr id="113" name="图示 1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下表，是对生产过程监控实施的活动：</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3"/>
        <w:gridCol w:w="1900"/>
        <w:gridCol w:w="865"/>
        <w:gridCol w:w="6114"/>
      </w:tblGrid>
      <w:tr w:rsidR="00B52394">
        <w:trPr>
          <w:trHeight w:val="132"/>
          <w:jc w:val="center"/>
        </w:trPr>
        <w:tc>
          <w:tcPr>
            <w:tcW w:w="823" w:type="dxa"/>
          </w:tcPr>
          <w:p w:rsidR="00B52394" w:rsidRDefault="007E164F">
            <w:pPr>
              <w:spacing w:line="360" w:lineRule="exact"/>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活动</w:t>
            </w:r>
          </w:p>
        </w:tc>
        <w:tc>
          <w:tcPr>
            <w:tcW w:w="1900" w:type="dxa"/>
          </w:tcPr>
          <w:p w:rsidR="00B52394" w:rsidRDefault="007E164F">
            <w:pPr>
              <w:spacing w:line="360" w:lineRule="exact"/>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时机</w:t>
            </w:r>
          </w:p>
        </w:tc>
        <w:tc>
          <w:tcPr>
            <w:tcW w:w="865" w:type="dxa"/>
          </w:tcPr>
          <w:p w:rsidR="00B52394" w:rsidRDefault="007E164F">
            <w:pPr>
              <w:spacing w:line="360" w:lineRule="exact"/>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依据</w:t>
            </w:r>
          </w:p>
        </w:tc>
        <w:tc>
          <w:tcPr>
            <w:tcW w:w="6114" w:type="dxa"/>
          </w:tcPr>
          <w:p w:rsidR="00B52394" w:rsidRDefault="007E164F">
            <w:pPr>
              <w:spacing w:line="360" w:lineRule="exact"/>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管理要点</w:t>
            </w:r>
          </w:p>
        </w:tc>
      </w:tr>
      <w:tr w:rsidR="00B52394">
        <w:trPr>
          <w:trHeight w:val="132"/>
          <w:jc w:val="center"/>
        </w:trPr>
        <w:tc>
          <w:tcPr>
            <w:tcW w:w="823" w:type="dxa"/>
            <w:vAlign w:val="center"/>
          </w:tcPr>
          <w:p w:rsidR="00B52394" w:rsidRDefault="007E164F">
            <w:pPr>
              <w:spacing w:before="50" w:after="50" w:line="360" w:lineRule="exact"/>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过程能力分析</w:t>
            </w:r>
          </w:p>
        </w:tc>
        <w:tc>
          <w:tcPr>
            <w:tcW w:w="1900" w:type="dxa"/>
          </w:tcPr>
          <w:p w:rsidR="00B52394" w:rsidRDefault="007E164F">
            <w:pPr>
              <w:numPr>
                <w:ilvl w:val="0"/>
                <w:numId w:val="14"/>
              </w:numPr>
              <w:spacing w:line="360" w:lineRule="exact"/>
              <w:ind w:left="0" w:firstLine="0"/>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初始能力的统计确定：新品量产前，对关键、重要特殊特性可能造成影响的变更后（如：设计及工艺重大变更、设备仪表变更）；</w:t>
            </w:r>
          </w:p>
          <w:p w:rsidR="00B52394" w:rsidRDefault="007E164F">
            <w:pPr>
              <w:numPr>
                <w:ilvl w:val="0"/>
                <w:numId w:val="14"/>
              </w:numPr>
              <w:spacing w:line="360" w:lineRule="exact"/>
              <w:ind w:left="0" w:firstLine="0"/>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正常批量阶段，进行长期能力统计分析；</w:t>
            </w:r>
          </w:p>
        </w:tc>
        <w:tc>
          <w:tcPr>
            <w:tcW w:w="865" w:type="dxa"/>
            <w:vAlign w:val="center"/>
          </w:tcPr>
          <w:p w:rsidR="00B52394" w:rsidRDefault="007E164F">
            <w:pPr>
              <w:spacing w:before="50" w:after="50" w:line="360" w:lineRule="exact"/>
              <w:ind w:firstLineChars="16" w:firstLine="38"/>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控制计划、作业SOP、设计图纸、规格书等。</w:t>
            </w:r>
          </w:p>
        </w:tc>
        <w:tc>
          <w:tcPr>
            <w:tcW w:w="6114" w:type="dxa"/>
          </w:tcPr>
          <w:p w:rsidR="00B52394" w:rsidRDefault="007E164F">
            <w:pPr>
              <w:spacing w:line="360" w:lineRule="exact"/>
              <w:ind w:firstLineChars="14" w:firstLine="34"/>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a)分析的关键、重要特殊特性及使用的控制图类型应与控制计划规定相符；</w:t>
            </w:r>
          </w:p>
          <w:p w:rsidR="00B52394" w:rsidRDefault="007E164F">
            <w:pPr>
              <w:spacing w:line="400" w:lineRule="exact"/>
              <w:ind w:firstLineChars="14" w:firstLine="34"/>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b) 按照《控制图作业标准规范》进行初始能力分析，PPK应≥1.67；监测、记录过程关键特性值，绘制控制图，CPK应≥1.33；</w:t>
            </w:r>
          </w:p>
          <w:p w:rsidR="00B52394" w:rsidRDefault="007E164F">
            <w:pPr>
              <w:spacing w:line="400" w:lineRule="exact"/>
              <w:ind w:firstLineChars="14" w:firstLine="34"/>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 xml:space="preserve">c) </w:t>
            </w:r>
            <w:proofErr w:type="gramStart"/>
            <w:r>
              <w:rPr>
                <w:rFonts w:ascii="仿宋_GB2312" w:eastAsia="仿宋_GB2312" w:hAnsi="仿宋_GB2312" w:cs="仿宋_GB2312" w:hint="eastAsia"/>
                <w:color w:val="000000" w:themeColor="text1"/>
                <w:sz w:val="24"/>
                <w:szCs w:val="24"/>
              </w:rPr>
              <w:t>当过程</w:t>
            </w:r>
            <w:proofErr w:type="gramEnd"/>
            <w:r>
              <w:rPr>
                <w:rFonts w:ascii="仿宋_GB2312" w:eastAsia="仿宋_GB2312" w:hAnsi="仿宋_GB2312" w:cs="仿宋_GB2312" w:hint="eastAsia"/>
                <w:color w:val="000000" w:themeColor="text1"/>
                <w:sz w:val="24"/>
                <w:szCs w:val="24"/>
              </w:rPr>
              <w:t>出现5M1E变更时，需要重新进行初始能力研究，监控过程关键特性化趋势；</w:t>
            </w:r>
          </w:p>
          <w:p w:rsidR="00B52394" w:rsidRDefault="007E164F">
            <w:pPr>
              <w:spacing w:line="400" w:lineRule="exact"/>
              <w:ind w:firstLineChars="14" w:firstLine="34"/>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d）点子排布判异时，需要立即进行原因查找，并改善。</w:t>
            </w:r>
          </w:p>
          <w:p w:rsidR="00B52394" w:rsidRDefault="007E164F">
            <w:pPr>
              <w:spacing w:line="360" w:lineRule="exact"/>
              <w:ind w:firstLineChars="14" w:firstLine="34"/>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e) CPK＜1.0时，应立即停产，分析查找原因并改善；完成改善后重新进行初始能力研究，</w:t>
            </w:r>
            <w:proofErr w:type="gramStart"/>
            <w:r>
              <w:rPr>
                <w:rFonts w:ascii="仿宋_GB2312" w:eastAsia="仿宋_GB2312" w:hAnsi="仿宋_GB2312" w:cs="仿宋_GB2312" w:hint="eastAsia"/>
                <w:color w:val="000000" w:themeColor="text1"/>
                <w:sz w:val="24"/>
                <w:szCs w:val="24"/>
              </w:rPr>
              <w:t>此时能力</w:t>
            </w:r>
            <w:proofErr w:type="gramEnd"/>
            <w:r>
              <w:rPr>
                <w:rFonts w:ascii="仿宋_GB2312" w:eastAsia="仿宋_GB2312" w:hAnsi="仿宋_GB2312" w:cs="仿宋_GB2312" w:hint="eastAsia"/>
                <w:color w:val="000000" w:themeColor="text1"/>
                <w:sz w:val="24"/>
                <w:szCs w:val="24"/>
              </w:rPr>
              <w:t>研究≥1.33，方可恢复生产。CPK介于1.0~1.33之间时，责任方密切关注工程变化趋势，并进行预防性的改善。</w:t>
            </w:r>
          </w:p>
        </w:tc>
      </w:tr>
      <w:tr w:rsidR="00B52394">
        <w:trPr>
          <w:trHeight w:val="132"/>
          <w:jc w:val="center"/>
        </w:trPr>
        <w:tc>
          <w:tcPr>
            <w:tcW w:w="823" w:type="dxa"/>
            <w:vAlign w:val="center"/>
          </w:tcPr>
          <w:p w:rsidR="00B52394" w:rsidRDefault="007E164F">
            <w:pPr>
              <w:spacing w:before="50" w:after="50" w:line="360" w:lineRule="exact"/>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工序控制</w:t>
            </w:r>
          </w:p>
        </w:tc>
        <w:tc>
          <w:tcPr>
            <w:tcW w:w="1900" w:type="dxa"/>
            <w:vAlign w:val="center"/>
          </w:tcPr>
          <w:p w:rsidR="00B52394" w:rsidRDefault="007E164F">
            <w:pPr>
              <w:spacing w:line="360" w:lineRule="exact"/>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新品/新物料试制、量产转产、开班生产、班次交接、关键设备修复、工艺变更、工装夹具更换/</w:t>
            </w:r>
            <w:r>
              <w:rPr>
                <w:rFonts w:ascii="仿宋_GB2312" w:eastAsia="仿宋_GB2312" w:hAnsi="仿宋_GB2312" w:cs="仿宋_GB2312" w:hint="eastAsia"/>
                <w:color w:val="000000" w:themeColor="text1"/>
                <w:sz w:val="24"/>
                <w:szCs w:val="24"/>
              </w:rPr>
              <w:lastRenderedPageBreak/>
              <w:t>修复等时间进行监视和测量</w:t>
            </w:r>
          </w:p>
        </w:tc>
        <w:tc>
          <w:tcPr>
            <w:tcW w:w="865" w:type="dxa"/>
            <w:vAlign w:val="center"/>
          </w:tcPr>
          <w:p w:rsidR="00B52394" w:rsidRDefault="007E164F">
            <w:pPr>
              <w:spacing w:before="50" w:after="50" w:line="360" w:lineRule="exact"/>
              <w:ind w:firstLineChars="16" w:firstLine="38"/>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lastRenderedPageBreak/>
              <w:t>作业SOP、检验SOP</w:t>
            </w:r>
          </w:p>
        </w:tc>
        <w:tc>
          <w:tcPr>
            <w:tcW w:w="6114" w:type="dxa"/>
          </w:tcPr>
          <w:p w:rsidR="00B52394" w:rsidRDefault="007E164F">
            <w:pPr>
              <w:spacing w:line="36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a) 现场设备应完好、能够正常运行，使用设备规格型号与SOP相符合；设备已按要求进行了日常点检并记录。</w:t>
            </w:r>
          </w:p>
          <w:p w:rsidR="00B52394" w:rsidRDefault="007E164F">
            <w:pPr>
              <w:spacing w:line="36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b) 员工操作应符合SOP作业要求，操作项目无缺漏、方法与SOP相符合。</w:t>
            </w:r>
          </w:p>
          <w:p w:rsidR="00B52394" w:rsidRDefault="007E164F">
            <w:pPr>
              <w:spacing w:line="36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c) 仪器仪表应完好、有</w:t>
            </w:r>
            <w:r>
              <w:rPr>
                <w:rFonts w:ascii="仿宋_GB2312" w:eastAsia="仿宋_GB2312" w:hAnsi="仿宋_GB2312" w:cs="仿宋_GB2312" w:hint="eastAsia"/>
                <w:color w:val="000000" w:themeColor="text1"/>
                <w:kern w:val="0"/>
                <w:sz w:val="24"/>
                <w:szCs w:val="24"/>
              </w:rPr>
              <w:t>合格状态标识、</w:t>
            </w:r>
            <w:r>
              <w:rPr>
                <w:rFonts w:ascii="仿宋_GB2312" w:eastAsia="仿宋_GB2312" w:hAnsi="仿宋_GB2312" w:cs="仿宋_GB2312" w:hint="eastAsia"/>
                <w:color w:val="000000" w:themeColor="text1"/>
                <w:sz w:val="24"/>
                <w:szCs w:val="24"/>
              </w:rPr>
              <w:t>在有效期范围内，使用的仪器仪表规格、精度与SOP相符合；针对仪表的</w:t>
            </w:r>
            <w:r>
              <w:rPr>
                <w:rFonts w:ascii="仿宋_GB2312" w:eastAsia="仿宋_GB2312" w:hAnsi="仿宋_GB2312" w:cs="仿宋_GB2312" w:hint="eastAsia"/>
                <w:color w:val="000000" w:themeColor="text1"/>
                <w:sz w:val="24"/>
                <w:szCs w:val="24"/>
              </w:rPr>
              <w:lastRenderedPageBreak/>
              <w:t>点检、校准已经要求实施并记录。</w:t>
            </w:r>
          </w:p>
          <w:p w:rsidR="00B52394" w:rsidRDefault="007E164F">
            <w:pPr>
              <w:spacing w:line="36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d) 工艺参数设置应符合SOP要求，正常生产前进行了参数测试确认并记录。</w:t>
            </w:r>
          </w:p>
          <w:p w:rsidR="00B52394" w:rsidRDefault="007E164F">
            <w:pPr>
              <w:spacing w:line="36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e) 工装、夹具、模具、工具应完好，能够正常使用，有使用有效期的在有效期范围内；使用的工装、夹具、模具、工具规格型号应与SOP相符合，有点检确认要求时进行了点检确认并记录。</w:t>
            </w:r>
          </w:p>
          <w:p w:rsidR="00B52394" w:rsidRDefault="007E164F">
            <w:pPr>
              <w:spacing w:line="360" w:lineRule="exact"/>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f) 产品使用的原、辅材料应符合SOP要求，开封使用前进行了对照确认并填写追溯性记录；</w:t>
            </w:r>
            <w:r>
              <w:rPr>
                <w:rFonts w:ascii="仿宋_GB2312" w:eastAsia="仿宋_GB2312" w:hAnsi="仿宋_GB2312" w:cs="仿宋_GB2312" w:hint="eastAsia"/>
                <w:color w:val="000000" w:themeColor="text1"/>
                <w:kern w:val="0"/>
                <w:sz w:val="24"/>
                <w:szCs w:val="24"/>
              </w:rPr>
              <w:t>紧急放行、让步接收、试制品、隔离品等特殊状态物资必须办理审批手续，有明显特殊标识，并填写追溯性记录</w:t>
            </w:r>
            <w:r>
              <w:rPr>
                <w:rFonts w:ascii="仿宋_GB2312" w:eastAsia="仿宋_GB2312" w:hAnsi="仿宋_GB2312" w:cs="仿宋_GB2312" w:hint="eastAsia"/>
                <w:color w:val="000000" w:themeColor="text1"/>
                <w:sz w:val="24"/>
                <w:szCs w:val="24"/>
              </w:rPr>
              <w:t>；使用物料在有效期范围内，超期</w:t>
            </w:r>
            <w:r>
              <w:rPr>
                <w:rFonts w:ascii="仿宋_GB2312" w:eastAsia="仿宋_GB2312" w:hAnsi="仿宋_GB2312" w:cs="仿宋_GB2312" w:hint="eastAsia"/>
                <w:color w:val="000000" w:themeColor="text1"/>
                <w:kern w:val="0"/>
                <w:sz w:val="24"/>
                <w:szCs w:val="24"/>
              </w:rPr>
              <w:t>物资使用前必须复测合格。</w:t>
            </w:r>
          </w:p>
          <w:p w:rsidR="00B52394" w:rsidRDefault="007E164F">
            <w:pPr>
              <w:spacing w:line="36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g) 现场环境、5S状况应符合SOP要求，有照度、温度、湿度、</w:t>
            </w:r>
            <w:r>
              <w:rPr>
                <w:rFonts w:ascii="仿宋_GB2312" w:eastAsia="仿宋_GB2312" w:hAnsi="仿宋_GB2312" w:cs="仿宋_GB2312" w:hint="eastAsia"/>
                <w:color w:val="000000" w:themeColor="text1"/>
                <w:kern w:val="0"/>
                <w:sz w:val="24"/>
                <w:szCs w:val="24"/>
              </w:rPr>
              <w:t>洁净度</w:t>
            </w:r>
            <w:r>
              <w:rPr>
                <w:rFonts w:ascii="仿宋_GB2312" w:eastAsia="仿宋_GB2312" w:hAnsi="仿宋_GB2312" w:cs="仿宋_GB2312" w:hint="eastAsia"/>
                <w:color w:val="000000" w:themeColor="text1"/>
                <w:sz w:val="24"/>
                <w:szCs w:val="24"/>
              </w:rPr>
              <w:t>等要求时，进行了照度、温度、湿度、</w:t>
            </w:r>
            <w:r>
              <w:rPr>
                <w:rFonts w:ascii="仿宋_GB2312" w:eastAsia="仿宋_GB2312" w:hAnsi="仿宋_GB2312" w:cs="仿宋_GB2312" w:hint="eastAsia"/>
                <w:color w:val="000000" w:themeColor="text1"/>
                <w:kern w:val="0"/>
                <w:sz w:val="24"/>
                <w:szCs w:val="24"/>
              </w:rPr>
              <w:t>洁净度</w:t>
            </w:r>
            <w:r>
              <w:rPr>
                <w:rFonts w:ascii="仿宋_GB2312" w:eastAsia="仿宋_GB2312" w:hAnsi="仿宋_GB2312" w:cs="仿宋_GB2312" w:hint="eastAsia"/>
                <w:color w:val="000000" w:themeColor="text1"/>
                <w:sz w:val="24"/>
                <w:szCs w:val="24"/>
              </w:rPr>
              <w:t>的测试确认并记录。</w:t>
            </w:r>
          </w:p>
        </w:tc>
      </w:tr>
      <w:tr w:rsidR="00B52394">
        <w:trPr>
          <w:trHeight w:val="661"/>
          <w:jc w:val="center"/>
        </w:trPr>
        <w:tc>
          <w:tcPr>
            <w:tcW w:w="823" w:type="dxa"/>
            <w:vAlign w:val="center"/>
          </w:tcPr>
          <w:p w:rsidR="00B52394" w:rsidRDefault="007E164F">
            <w:pPr>
              <w:spacing w:before="50" w:after="50" w:line="360" w:lineRule="exact"/>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lastRenderedPageBreak/>
              <w:t>工序巡查</w:t>
            </w:r>
          </w:p>
        </w:tc>
        <w:tc>
          <w:tcPr>
            <w:tcW w:w="1900" w:type="dxa"/>
            <w:vAlign w:val="center"/>
          </w:tcPr>
          <w:p w:rsidR="00B52394" w:rsidRDefault="007E164F">
            <w:pPr>
              <w:numPr>
                <w:ilvl w:val="0"/>
                <w:numId w:val="15"/>
              </w:numPr>
              <w:spacing w:line="360" w:lineRule="exact"/>
              <w:ind w:left="0" w:firstLine="0"/>
              <w:jc w:val="left"/>
              <w:rPr>
                <w:rFonts w:ascii="仿宋_GB2312" w:eastAsia="仿宋_GB2312" w:hAnsi="仿宋_GB2312" w:cs="仿宋_GB2312"/>
                <w:color w:val="000000" w:themeColor="text1"/>
                <w:sz w:val="24"/>
                <w:szCs w:val="24"/>
              </w:rPr>
            </w:pPr>
            <w:proofErr w:type="gramStart"/>
            <w:r>
              <w:rPr>
                <w:rFonts w:ascii="仿宋_GB2312" w:eastAsia="仿宋_GB2312" w:hAnsi="仿宋_GB2312" w:cs="仿宋_GB2312" w:hint="eastAsia"/>
                <w:color w:val="000000" w:themeColor="text1"/>
                <w:sz w:val="24"/>
                <w:szCs w:val="24"/>
              </w:rPr>
              <w:t>产线搬迁</w:t>
            </w:r>
            <w:proofErr w:type="gramEnd"/>
            <w:r>
              <w:rPr>
                <w:rFonts w:ascii="仿宋_GB2312" w:eastAsia="仿宋_GB2312" w:hAnsi="仿宋_GB2312" w:cs="仿宋_GB2312" w:hint="eastAsia"/>
                <w:color w:val="000000" w:themeColor="text1"/>
                <w:sz w:val="24"/>
                <w:szCs w:val="24"/>
              </w:rPr>
              <w:t>、新工艺新方法首次应用；</w:t>
            </w:r>
          </w:p>
          <w:p w:rsidR="00B52394" w:rsidRDefault="007E164F">
            <w:pPr>
              <w:numPr>
                <w:ilvl w:val="0"/>
                <w:numId w:val="15"/>
              </w:numPr>
              <w:spacing w:line="360" w:lineRule="exact"/>
              <w:ind w:left="0" w:firstLine="0"/>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产生客户抱怨/投诉时；</w:t>
            </w:r>
          </w:p>
          <w:p w:rsidR="00B52394" w:rsidRDefault="007E164F">
            <w:pPr>
              <w:numPr>
                <w:ilvl w:val="0"/>
                <w:numId w:val="15"/>
              </w:numPr>
              <w:spacing w:line="360" w:lineRule="exact"/>
              <w:ind w:left="0" w:firstLine="0"/>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过程质量指标异常时；</w:t>
            </w:r>
          </w:p>
          <w:p w:rsidR="00B52394" w:rsidRDefault="007E164F">
            <w:pPr>
              <w:numPr>
                <w:ilvl w:val="0"/>
                <w:numId w:val="15"/>
              </w:numPr>
              <w:spacing w:line="360" w:lineRule="exact"/>
              <w:ind w:left="0" w:firstLine="0"/>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月度例行监视和测量。</w:t>
            </w:r>
          </w:p>
        </w:tc>
        <w:tc>
          <w:tcPr>
            <w:tcW w:w="865" w:type="dxa"/>
            <w:vAlign w:val="center"/>
          </w:tcPr>
          <w:p w:rsidR="00B52394" w:rsidRDefault="007E164F">
            <w:pPr>
              <w:spacing w:before="50" w:after="50" w:line="360" w:lineRule="exact"/>
              <w:ind w:firstLineChars="16" w:firstLine="38"/>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控制计划、作业SOP、检验SOP、工序巡查记录</w:t>
            </w:r>
          </w:p>
        </w:tc>
        <w:tc>
          <w:tcPr>
            <w:tcW w:w="6114" w:type="dxa"/>
          </w:tcPr>
          <w:p w:rsidR="00B52394" w:rsidRDefault="007E164F">
            <w:pPr>
              <w:numPr>
                <w:ilvl w:val="0"/>
                <w:numId w:val="16"/>
              </w:numPr>
              <w:spacing w:line="360" w:lineRule="exact"/>
              <w:ind w:left="0" w:firstLine="0"/>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设计输出、客户、法律法规的要求有变更，有效的改善措施，标准化至PFMEA及对应CP控制计划中；确认FMEA、CP、SOP的规定保持一致性。</w:t>
            </w:r>
          </w:p>
          <w:p w:rsidR="00B52394" w:rsidRDefault="007E164F">
            <w:pPr>
              <w:numPr>
                <w:ilvl w:val="0"/>
                <w:numId w:val="16"/>
              </w:numPr>
              <w:spacing w:line="360" w:lineRule="exact"/>
              <w:ind w:left="0" w:firstLine="0"/>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PFMEA中的控制措施，已经纳入到控制计划中；针对PFMEA风险顺序评分RPN＞100的项目，已经制定控制措施，并得以验证，有效措施更新纳入CP、SOP中。</w:t>
            </w:r>
          </w:p>
          <w:p w:rsidR="00B52394" w:rsidRDefault="007E164F">
            <w:pPr>
              <w:numPr>
                <w:ilvl w:val="0"/>
                <w:numId w:val="16"/>
              </w:numPr>
              <w:spacing w:line="360" w:lineRule="exact"/>
              <w:ind w:left="0" w:firstLine="0"/>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工序控制内容抽查，关键、重要特殊特性不少于每月一次，其他至少每季度需要覆盖所有要素和工序。各工厂可以根据产品实物状况、客户要求等增加抽查频次和范围。</w:t>
            </w:r>
          </w:p>
          <w:p w:rsidR="00B52394" w:rsidRDefault="007E164F">
            <w:pPr>
              <w:numPr>
                <w:ilvl w:val="0"/>
                <w:numId w:val="16"/>
              </w:numPr>
              <w:spacing w:line="360" w:lineRule="exact"/>
              <w:ind w:left="0" w:firstLine="0"/>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各工厂需要根据产品实际情况及客户要求，建立适合</w:t>
            </w:r>
            <w:proofErr w:type="gramStart"/>
            <w:r>
              <w:rPr>
                <w:rFonts w:ascii="仿宋_GB2312" w:eastAsia="仿宋_GB2312" w:hAnsi="仿宋_GB2312" w:cs="仿宋_GB2312" w:hint="eastAsia"/>
                <w:color w:val="000000" w:themeColor="text1"/>
                <w:sz w:val="24"/>
                <w:szCs w:val="24"/>
              </w:rPr>
              <w:t>本工厂</w:t>
            </w:r>
            <w:proofErr w:type="gramEnd"/>
            <w:r>
              <w:rPr>
                <w:rFonts w:ascii="仿宋_GB2312" w:eastAsia="仿宋_GB2312" w:hAnsi="仿宋_GB2312" w:cs="仿宋_GB2312" w:hint="eastAsia"/>
                <w:color w:val="000000" w:themeColor="text1"/>
                <w:sz w:val="24"/>
                <w:szCs w:val="24"/>
              </w:rPr>
              <w:t>工序巡查记录。</w:t>
            </w:r>
          </w:p>
        </w:tc>
      </w:tr>
    </w:tbl>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（2）监控结果</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过程的结果，最终会表现在产品上，对产品结果的监控，爱</w:t>
      </w:r>
      <w:proofErr w:type="gramStart"/>
      <w:r>
        <w:rPr>
          <w:rFonts w:ascii="仿宋_GB2312" w:eastAsia="仿宋_GB2312" w:hAnsi="仿宋_GB2312" w:cs="仿宋_GB2312" w:hint="eastAsia"/>
          <w:color w:val="000000" w:themeColor="text1"/>
          <w:sz w:val="28"/>
          <w:szCs w:val="28"/>
        </w:rPr>
        <w:t>联设置</w:t>
      </w:r>
      <w:proofErr w:type="gramEnd"/>
      <w:r>
        <w:rPr>
          <w:rFonts w:ascii="仿宋_GB2312" w:eastAsia="仿宋_GB2312" w:hAnsi="仿宋_GB2312" w:cs="仿宋_GB2312" w:hint="eastAsia"/>
          <w:color w:val="000000" w:themeColor="text1"/>
          <w:sz w:val="28"/>
          <w:szCs w:val="28"/>
        </w:rPr>
        <w:t>了专职的品质团队，聘任专业的检验员，进行产品的品质检验、检测。对产品的监控，爱</w:t>
      </w:r>
      <w:proofErr w:type="gramStart"/>
      <w:r>
        <w:rPr>
          <w:rFonts w:ascii="仿宋_GB2312" w:eastAsia="仿宋_GB2312" w:hAnsi="仿宋_GB2312" w:cs="仿宋_GB2312" w:hint="eastAsia"/>
          <w:color w:val="000000" w:themeColor="text1"/>
          <w:sz w:val="28"/>
          <w:szCs w:val="28"/>
        </w:rPr>
        <w:t>联设置</w:t>
      </w:r>
      <w:proofErr w:type="gramEnd"/>
      <w:r>
        <w:rPr>
          <w:rFonts w:ascii="仿宋_GB2312" w:eastAsia="仿宋_GB2312" w:hAnsi="仿宋_GB2312" w:cs="仿宋_GB2312" w:hint="eastAsia"/>
          <w:color w:val="000000" w:themeColor="text1"/>
          <w:sz w:val="28"/>
          <w:szCs w:val="28"/>
        </w:rPr>
        <w:t>多层次的检验验收，确保产品质量。</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爱联产品，会经过10多项的可靠性确认、安全、环保确认，合格才投入批量生产；而且这些可靠性项目，也会定期进行监控，确保产品持续满</w:t>
      </w:r>
      <w:r>
        <w:rPr>
          <w:rFonts w:ascii="仿宋_GB2312" w:eastAsia="仿宋_GB2312" w:hAnsi="仿宋_GB2312" w:cs="仿宋_GB2312" w:hint="eastAsia"/>
          <w:color w:val="000000" w:themeColor="text1"/>
          <w:sz w:val="28"/>
          <w:szCs w:val="28"/>
        </w:rPr>
        <w:lastRenderedPageBreak/>
        <w:t>足可靠性的要求。在生产环节，对常规的性能、功能等，设置合理的检验验收，避免不合格品产生和流出。</w:t>
      </w:r>
    </w:p>
    <w:p w:rsidR="00B52394" w:rsidRDefault="00B52394">
      <w:pPr>
        <w:ind w:firstLineChars="200" w:firstLine="420"/>
        <w:jc w:val="left"/>
        <w:rPr>
          <w:rFonts w:ascii="仿宋_GB2312" w:eastAsia="仿宋_GB2312" w:hAnsi="仿宋_GB2312" w:cs="仿宋_GB2312"/>
          <w:color w:val="000000" w:themeColor="text1"/>
          <w:szCs w:val="28"/>
        </w:rPr>
      </w:pPr>
    </w:p>
    <w:p w:rsidR="00B52394" w:rsidRDefault="007E164F">
      <w:pPr>
        <w:jc w:val="left"/>
        <w:rPr>
          <w:rFonts w:ascii="仿宋_GB2312" w:eastAsia="仿宋_GB2312" w:hAnsi="仿宋_GB2312" w:cs="仿宋_GB2312"/>
          <w:color w:val="000000" w:themeColor="text1"/>
          <w:szCs w:val="28"/>
        </w:rPr>
      </w:pP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97664" behindDoc="0" locked="0" layoutInCell="1" allowOverlap="1">
                <wp:simplePos x="0" y="0"/>
                <wp:positionH relativeFrom="column">
                  <wp:posOffset>3338830</wp:posOffset>
                </wp:positionH>
                <wp:positionV relativeFrom="paragraph">
                  <wp:posOffset>107315</wp:posOffset>
                </wp:positionV>
                <wp:extent cx="2374265" cy="4985385"/>
                <wp:effectExtent l="4445" t="4445" r="21590" b="20320"/>
                <wp:wrapNone/>
                <wp:docPr id="2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4985468"/>
                        </a:xfrm>
                        <a:prstGeom prst="rect">
                          <a:avLst/>
                        </a:prstGeom>
                        <a:solidFill>
                          <a:srgbClr val="FFFFFF"/>
                        </a:solidFill>
                        <a:ln w="9525">
                          <a:solidFill>
                            <a:srgbClr val="000000"/>
                          </a:solidFill>
                          <a:miter lim="800000"/>
                        </a:ln>
                      </wps:spPr>
                      <wps:txbx>
                        <w:txbxContent>
                          <w:tbl>
                            <w:tblPr>
                              <w:tblW w:w="31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2"/>
                              <w:gridCol w:w="2380"/>
                            </w:tblGrid>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序号</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检测项目</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1</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proofErr w:type="gramStart"/>
                                  <w:r>
                                    <w:rPr>
                                      <w:rFonts w:ascii="仿宋" w:hAnsi="仿宋" w:hint="eastAsia"/>
                                    </w:rPr>
                                    <w:t>常规电</w:t>
                                  </w:r>
                                  <w:proofErr w:type="gramEnd"/>
                                  <w:r>
                                    <w:rPr>
                                      <w:rFonts w:ascii="仿宋" w:hAnsi="仿宋" w:hint="eastAsia"/>
                                    </w:rPr>
                                    <w:t>性能</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2</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高温负荷</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3</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恒温湿热</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4</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低温负荷</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5</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低温储存</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6</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温度变化</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7</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动态吞吐量</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8</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高温负荷可靠性</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9</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rPr>
                                    <w:t>ESD</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10</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扫频振动</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11</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碰撞试验</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12</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跌落试验</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13</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GSM</w:t>
                                  </w:r>
                                  <w:r>
                                    <w:rPr>
                                      <w:rFonts w:ascii="仿宋" w:hAnsi="仿宋" w:hint="eastAsia"/>
                                    </w:rPr>
                                    <w:t>类模块</w:t>
                                  </w:r>
                                </w:p>
                                <w:p w:rsidR="008178F9" w:rsidRDefault="008178F9">
                                  <w:pPr>
                                    <w:spacing w:line="360" w:lineRule="exact"/>
                                    <w:jc w:val="center"/>
                                    <w:rPr>
                                      <w:rFonts w:ascii="仿宋" w:hAnsi="仿宋"/>
                                    </w:rPr>
                                  </w:pPr>
                                  <w:r>
                                    <w:rPr>
                                      <w:rFonts w:ascii="仿宋" w:hAnsi="仿宋" w:hint="eastAsia"/>
                                    </w:rPr>
                                    <w:t>电磁兼容（</w:t>
                                  </w:r>
                                  <w:r>
                                    <w:rPr>
                                      <w:rFonts w:ascii="仿宋" w:hAnsi="仿宋" w:hint="eastAsia"/>
                                    </w:rPr>
                                    <w:t>EMC</w:t>
                                  </w:r>
                                  <w:r>
                                    <w:rPr>
                                      <w:rFonts w:ascii="仿宋" w:hAnsi="仿宋" w:hint="eastAsia"/>
                                    </w:rPr>
                                    <w:t>）</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14</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NB-IOT</w:t>
                                  </w:r>
                                  <w:r>
                                    <w:rPr>
                                      <w:rFonts w:ascii="仿宋" w:hAnsi="仿宋" w:hint="eastAsia"/>
                                    </w:rPr>
                                    <w:t>类模块</w:t>
                                  </w:r>
                                </w:p>
                                <w:p w:rsidR="008178F9" w:rsidRDefault="008178F9">
                                  <w:pPr>
                                    <w:spacing w:line="360" w:lineRule="exact"/>
                                    <w:jc w:val="center"/>
                                    <w:rPr>
                                      <w:rFonts w:ascii="仿宋" w:hAnsi="仿宋"/>
                                    </w:rPr>
                                  </w:pPr>
                                  <w:r>
                                    <w:rPr>
                                      <w:rFonts w:ascii="仿宋" w:hAnsi="仿宋" w:hint="eastAsia"/>
                                    </w:rPr>
                                    <w:t>电磁兼容（</w:t>
                                  </w:r>
                                  <w:r>
                                    <w:rPr>
                                      <w:rFonts w:ascii="仿宋" w:hAnsi="仿宋" w:hint="eastAsia"/>
                                    </w:rPr>
                                    <w:t>EMC</w:t>
                                  </w:r>
                                  <w:r>
                                    <w:rPr>
                                      <w:rFonts w:ascii="仿宋" w:hAnsi="仿宋" w:hint="eastAsia"/>
                                    </w:rPr>
                                    <w:t>）</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15</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i/>
                                      <w:iCs/>
                                    </w:rPr>
                                  </w:pPr>
                                  <w:r>
                                    <w:rPr>
                                      <w:rFonts w:ascii="仿宋" w:hAnsi="仿宋" w:hint="eastAsia"/>
                                      <w:i/>
                                      <w:iCs/>
                                    </w:rPr>
                                    <w:t>LTE</w:t>
                                  </w:r>
                                  <w:r>
                                    <w:rPr>
                                      <w:rFonts w:ascii="仿宋" w:hAnsi="仿宋" w:hint="eastAsia"/>
                                      <w:i/>
                                      <w:iCs/>
                                    </w:rPr>
                                    <w:t>类模块</w:t>
                                  </w:r>
                                </w:p>
                                <w:p w:rsidR="008178F9" w:rsidRDefault="008178F9">
                                  <w:pPr>
                                    <w:spacing w:line="360" w:lineRule="exact"/>
                                    <w:jc w:val="center"/>
                                    <w:rPr>
                                      <w:rFonts w:ascii="仿宋" w:hAnsi="仿宋"/>
                                      <w:i/>
                                      <w:iCs/>
                                      <w:color w:val="FF0000"/>
                                    </w:rPr>
                                  </w:pPr>
                                  <w:r>
                                    <w:rPr>
                                      <w:rFonts w:ascii="仿宋" w:hAnsi="仿宋" w:hint="eastAsia"/>
                                      <w:i/>
                                      <w:iCs/>
                                    </w:rPr>
                                    <w:t>电磁兼容（</w:t>
                                  </w:r>
                                  <w:r>
                                    <w:rPr>
                                      <w:rFonts w:ascii="仿宋" w:hAnsi="仿宋" w:hint="eastAsia"/>
                                      <w:i/>
                                      <w:iCs/>
                                    </w:rPr>
                                    <w:t>EMC</w:t>
                                  </w:r>
                                  <w:r>
                                    <w:rPr>
                                      <w:rFonts w:ascii="仿宋" w:hAnsi="仿宋" w:hint="eastAsia"/>
                                      <w:i/>
                                      <w:iCs/>
                                    </w:rPr>
                                    <w:t>）</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16</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安全</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17</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环保</w:t>
                                  </w:r>
                                </w:p>
                              </w:tc>
                            </w:tr>
                          </w:tbl>
                          <w:p w:rsidR="008178F9" w:rsidRDefault="008178F9"/>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_x0000_s1121" type="#_x0000_t202" style="position:absolute;margin-left:262.9pt;margin-top:8.45pt;width:186.95pt;height:392.55pt;z-index:2516976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">
                <v:textbox>
                  <w:txbxContent>
                    <w:tbl>
                      <w:tblPr>
                        <w:tblW w:w="31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2"/>
                        <w:gridCol w:w="2380"/>
                      </w:tblGrid>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序号</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检测项目</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1</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proofErr w:type="gramStart"/>
                            <w:r>
                              <w:rPr>
                                <w:rFonts w:ascii="仿宋" w:hAnsi="仿宋" w:hint="eastAsia"/>
                              </w:rPr>
                              <w:t>常规电</w:t>
                            </w:r>
                            <w:proofErr w:type="gramEnd"/>
                            <w:r>
                              <w:rPr>
                                <w:rFonts w:ascii="仿宋" w:hAnsi="仿宋" w:hint="eastAsia"/>
                              </w:rPr>
                              <w:t>性能</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2</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高温负荷</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3</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恒温湿热</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4</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低温负荷</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5</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低温储存</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6</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温度变化</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7</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动态吞吐量</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8</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高温负荷可靠性</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9</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rPr>
                              <w:t>ESD</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10</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扫频振动</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11</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碰撞试验</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12</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跌落试验</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13</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GSM</w:t>
                            </w:r>
                            <w:r>
                              <w:rPr>
                                <w:rFonts w:ascii="仿宋" w:hAnsi="仿宋" w:hint="eastAsia"/>
                              </w:rPr>
                              <w:t>类模块</w:t>
                            </w:r>
                          </w:p>
                          <w:p w:rsidR="008178F9" w:rsidRDefault="008178F9">
                            <w:pPr>
                              <w:spacing w:line="360" w:lineRule="exact"/>
                              <w:jc w:val="center"/>
                              <w:rPr>
                                <w:rFonts w:ascii="仿宋" w:hAnsi="仿宋"/>
                              </w:rPr>
                            </w:pPr>
                            <w:r>
                              <w:rPr>
                                <w:rFonts w:ascii="仿宋" w:hAnsi="仿宋" w:hint="eastAsia"/>
                              </w:rPr>
                              <w:t>电磁兼容（</w:t>
                            </w:r>
                            <w:r>
                              <w:rPr>
                                <w:rFonts w:ascii="仿宋" w:hAnsi="仿宋" w:hint="eastAsia"/>
                              </w:rPr>
                              <w:t>EMC</w:t>
                            </w:r>
                            <w:r>
                              <w:rPr>
                                <w:rFonts w:ascii="仿宋" w:hAnsi="仿宋" w:hint="eastAsia"/>
                              </w:rPr>
                              <w:t>）</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14</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NB-IOT</w:t>
                            </w:r>
                            <w:r>
                              <w:rPr>
                                <w:rFonts w:ascii="仿宋" w:hAnsi="仿宋" w:hint="eastAsia"/>
                              </w:rPr>
                              <w:t>类模块</w:t>
                            </w:r>
                          </w:p>
                          <w:p w:rsidR="008178F9" w:rsidRDefault="008178F9">
                            <w:pPr>
                              <w:spacing w:line="360" w:lineRule="exact"/>
                              <w:jc w:val="center"/>
                              <w:rPr>
                                <w:rFonts w:ascii="仿宋" w:hAnsi="仿宋"/>
                              </w:rPr>
                            </w:pPr>
                            <w:r>
                              <w:rPr>
                                <w:rFonts w:ascii="仿宋" w:hAnsi="仿宋" w:hint="eastAsia"/>
                              </w:rPr>
                              <w:t>电磁兼容（</w:t>
                            </w:r>
                            <w:r>
                              <w:rPr>
                                <w:rFonts w:ascii="仿宋" w:hAnsi="仿宋" w:hint="eastAsia"/>
                              </w:rPr>
                              <w:t>EMC</w:t>
                            </w:r>
                            <w:r>
                              <w:rPr>
                                <w:rFonts w:ascii="仿宋" w:hAnsi="仿宋" w:hint="eastAsia"/>
                              </w:rPr>
                              <w:t>）</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15</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i/>
                                <w:iCs/>
                              </w:rPr>
                            </w:pPr>
                            <w:r>
                              <w:rPr>
                                <w:rFonts w:ascii="仿宋" w:hAnsi="仿宋" w:hint="eastAsia"/>
                                <w:i/>
                                <w:iCs/>
                              </w:rPr>
                              <w:t>LTE</w:t>
                            </w:r>
                            <w:r>
                              <w:rPr>
                                <w:rFonts w:ascii="仿宋" w:hAnsi="仿宋" w:hint="eastAsia"/>
                                <w:i/>
                                <w:iCs/>
                              </w:rPr>
                              <w:t>类模块</w:t>
                            </w:r>
                          </w:p>
                          <w:p w:rsidR="008178F9" w:rsidRDefault="008178F9">
                            <w:pPr>
                              <w:spacing w:line="360" w:lineRule="exact"/>
                              <w:jc w:val="center"/>
                              <w:rPr>
                                <w:rFonts w:ascii="仿宋" w:hAnsi="仿宋"/>
                                <w:i/>
                                <w:iCs/>
                                <w:color w:val="FF0000"/>
                              </w:rPr>
                            </w:pPr>
                            <w:r>
                              <w:rPr>
                                <w:rFonts w:ascii="仿宋" w:hAnsi="仿宋" w:hint="eastAsia"/>
                                <w:i/>
                                <w:iCs/>
                              </w:rPr>
                              <w:t>电磁兼容（</w:t>
                            </w:r>
                            <w:r>
                              <w:rPr>
                                <w:rFonts w:ascii="仿宋" w:hAnsi="仿宋" w:hint="eastAsia"/>
                                <w:i/>
                                <w:iCs/>
                              </w:rPr>
                              <w:t>EMC</w:t>
                            </w:r>
                            <w:r>
                              <w:rPr>
                                <w:rFonts w:ascii="仿宋" w:hAnsi="仿宋" w:hint="eastAsia"/>
                                <w:i/>
                                <w:iCs/>
                              </w:rPr>
                              <w:t>）</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16</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安全</w:t>
                            </w:r>
                          </w:p>
                        </w:tc>
                      </w:tr>
                      <w:tr w:rsidR="008178F9">
                        <w:trPr>
                          <w:jc w:val="center"/>
                        </w:trPr>
                        <w:tc>
                          <w:tcPr>
                            <w:tcW w:w="802"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17</w:t>
                            </w:r>
                          </w:p>
                        </w:tc>
                        <w:tc>
                          <w:tcPr>
                            <w:tcW w:w="2380" w:type="dxa"/>
                            <w:tcBorders>
                              <w:top w:val="single" w:sz="4" w:space="0" w:color="auto"/>
                              <w:left w:val="single" w:sz="4" w:space="0" w:color="auto"/>
                              <w:bottom w:val="single" w:sz="4" w:space="0" w:color="auto"/>
                              <w:right w:val="single" w:sz="4" w:space="0" w:color="auto"/>
                            </w:tcBorders>
                            <w:vAlign w:val="center"/>
                          </w:tcPr>
                          <w:p w:rsidR="008178F9" w:rsidRDefault="008178F9">
                            <w:pPr>
                              <w:spacing w:line="360" w:lineRule="exact"/>
                              <w:jc w:val="center"/>
                              <w:rPr>
                                <w:rFonts w:ascii="仿宋" w:hAnsi="仿宋"/>
                              </w:rPr>
                            </w:pPr>
                            <w:r>
                              <w:rPr>
                                <w:rFonts w:ascii="仿宋" w:hAnsi="仿宋" w:hint="eastAsia"/>
                              </w:rPr>
                              <w:t>环保</w:t>
                            </w:r>
                          </w:p>
                        </w:tc>
                      </w:tr>
                    </w:tbl>
                    <w:p w:rsidR="008178F9" w:rsidRDefault="008178F9"/>
                  </w:txbxContent>
                </v:textbox>
              </v:shape>
            </w:pict>
          </mc:Fallback>
        </mc:AlternateContent>
      </w:r>
      <w:r>
        <w:rPr>
          <w:rFonts w:ascii="仿宋_GB2312" w:eastAsia="仿宋_GB2312" w:hAnsi="仿宋_GB2312" w:cs="仿宋_GB2312" w:hint="eastAsia"/>
          <w:noProof/>
          <w:color w:val="000000" w:themeColor="text1"/>
          <w:szCs w:val="28"/>
        </w:rPr>
        <w:drawing>
          <wp:inline distT="0" distB="0" distL="0" distR="0">
            <wp:extent cx="3116580" cy="5295265"/>
            <wp:effectExtent l="38100" t="57150" r="26670" b="38735"/>
            <wp:docPr id="114" name="图示 1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B52394" w:rsidRDefault="00B52394">
      <w:pPr>
        <w:jc w:val="left"/>
        <w:rPr>
          <w:rFonts w:ascii="仿宋_GB2312" w:eastAsia="仿宋_GB2312" w:hAnsi="仿宋_GB2312" w:cs="仿宋_GB2312"/>
          <w:color w:val="000000" w:themeColor="text1"/>
          <w:szCs w:val="28"/>
        </w:rPr>
      </w:pPr>
    </w:p>
    <w:p w:rsidR="00B52394" w:rsidRDefault="007E164F">
      <w:pPr>
        <w:jc w:val="left"/>
        <w:rPr>
          <w:rFonts w:ascii="仿宋_GB2312" w:eastAsia="仿宋_GB2312" w:hAnsi="仿宋_GB2312" w:cs="仿宋_GB2312"/>
          <w:color w:val="000000" w:themeColor="text1"/>
          <w:szCs w:val="28"/>
        </w:rPr>
      </w:pPr>
      <w:r>
        <w:rPr>
          <w:rFonts w:ascii="仿宋_GB2312" w:eastAsia="仿宋_GB2312" w:hAnsi="仿宋_GB2312" w:cs="仿宋_GB2312" w:hint="eastAsia"/>
          <w:color w:val="000000" w:themeColor="text1"/>
          <w:szCs w:val="28"/>
        </w:rPr>
        <w:br w:type="page"/>
      </w:r>
    </w:p>
    <w:p w:rsidR="00B52394" w:rsidRDefault="00B52394">
      <w:pPr>
        <w:jc w:val="left"/>
        <w:rPr>
          <w:rFonts w:ascii="仿宋_GB2312" w:eastAsia="仿宋_GB2312" w:hAnsi="仿宋_GB2312" w:cs="仿宋_GB2312"/>
          <w:color w:val="000000" w:themeColor="text1"/>
          <w:szCs w:val="28"/>
        </w:rPr>
      </w:pPr>
    </w:p>
    <w:p w:rsidR="00B52394" w:rsidRDefault="007E164F">
      <w:pPr>
        <w:pStyle w:val="1"/>
        <w:rPr>
          <w:rFonts w:ascii="仿宋_GB2312" w:eastAsia="仿宋_GB2312" w:hAnsi="仿宋_GB2312" w:cs="仿宋_GB2312"/>
          <w:color w:val="000000" w:themeColor="text1"/>
        </w:rPr>
      </w:pPr>
      <w:bookmarkStart w:id="30" w:name="_Toc533716259"/>
      <w:r>
        <w:rPr>
          <w:rFonts w:ascii="仿宋_GB2312" w:eastAsia="仿宋_GB2312" w:hAnsi="仿宋_GB2312" w:cs="仿宋_GB2312" w:hint="eastAsia"/>
          <w:color w:val="000000" w:themeColor="text1"/>
        </w:rPr>
        <w:t>第六章 测量分析与改进</w:t>
      </w:r>
      <w:bookmarkEnd w:id="30"/>
    </w:p>
    <w:p w:rsidR="00B52394" w:rsidRDefault="007E164F">
      <w:pPr>
        <w:pStyle w:val="2"/>
        <w:rPr>
          <w:rFonts w:ascii="仿宋_GB2312" w:eastAsia="仿宋_GB2312" w:hAnsi="仿宋_GB2312" w:cs="仿宋_GB2312"/>
          <w:color w:val="000000" w:themeColor="text1"/>
        </w:rPr>
      </w:pPr>
      <w:bookmarkStart w:id="31" w:name="_Toc533716260"/>
      <w:r>
        <w:rPr>
          <w:rStyle w:val="20"/>
          <w:rFonts w:ascii="仿宋_GB2312" w:eastAsia="仿宋_GB2312" w:hAnsi="仿宋_GB2312" w:cs="仿宋_GB2312" w:hint="eastAsia"/>
          <w:b/>
          <w:bCs/>
          <w:color w:val="000000" w:themeColor="text1"/>
        </w:rPr>
        <w:t>6.1 绩效测量</w:t>
      </w:r>
      <w:bookmarkEnd w:id="31"/>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noProof/>
          <w:color w:val="000000" w:themeColor="text1"/>
          <w:sz w:val="28"/>
          <w:szCs w:val="28"/>
        </w:rPr>
        <mc:AlternateContent>
          <mc:Choice Requires="wps">
            <w:drawing>
              <wp:anchor distT="0" distB="0" distL="114300" distR="114300" simplePos="0" relativeHeight="251700736" behindDoc="0" locked="0" layoutInCell="1" allowOverlap="1">
                <wp:simplePos x="0" y="0"/>
                <wp:positionH relativeFrom="column">
                  <wp:posOffset>4145915</wp:posOffset>
                </wp:positionH>
                <wp:positionV relativeFrom="paragraph">
                  <wp:posOffset>28575</wp:posOffset>
                </wp:positionV>
                <wp:extent cx="1788795" cy="1231900"/>
                <wp:effectExtent l="711200" t="12700" r="14605" b="355600"/>
                <wp:wrapNone/>
                <wp:docPr id="117" name="圆角矩形标注 117"/>
                <wp:cNvGraphicFramePr/>
                <a:graphic xmlns:a="http://schemas.openxmlformats.org/drawingml/2006/main">
                  <a:graphicData uri="http://schemas.microsoft.com/office/word/2010/wordprocessingShape">
                    <wps:wsp>
                      <wps:cNvSpPr/>
                      <wps:spPr>
                        <a:xfrm>
                          <a:off x="0" y="0"/>
                          <a:ext cx="1788795" cy="1231900"/>
                        </a:xfrm>
                        <a:prstGeom prst="wedgeRoundRectCallout">
                          <a:avLst>
                            <a:gd name="adj1" fmla="val -89064"/>
                            <a:gd name="adj2" fmla="val 76604"/>
                            <a:gd name="adj3" fmla="val 16667"/>
                          </a:avLst>
                        </a:prstGeom>
                      </wps:spPr>
                      <wps:style>
                        <a:lnRef idx="2">
                          <a:schemeClr val="accent6"/>
                        </a:lnRef>
                        <a:fillRef idx="1">
                          <a:schemeClr val="lt1"/>
                        </a:fillRef>
                        <a:effectRef idx="0">
                          <a:schemeClr val="accent6"/>
                        </a:effectRef>
                        <a:fontRef idx="minor">
                          <a:schemeClr val="dk1"/>
                        </a:fontRef>
                      </wps:style>
                      <wps:txbx>
                        <w:txbxContent>
                          <w:p w:rsidR="008178F9" w:rsidRDefault="008178F9">
                            <w:pPr>
                              <w:jc w:val="left"/>
                              <w:rPr>
                                <w:rFonts w:ascii="仿宋" w:hAnsi="仿宋"/>
                                <w:sz w:val="24"/>
                                <w:szCs w:val="24"/>
                              </w:rPr>
                            </w:pPr>
                            <w:r>
                              <w:rPr>
                                <w:rFonts w:ascii="仿宋" w:hAnsi="仿宋" w:hint="eastAsia"/>
                                <w:sz w:val="24"/>
                                <w:szCs w:val="24"/>
                              </w:rPr>
                              <w:t>1</w:t>
                            </w:r>
                            <w:r>
                              <w:rPr>
                                <w:rFonts w:ascii="仿宋" w:hAnsi="仿宋" w:hint="eastAsia"/>
                                <w:sz w:val="24"/>
                                <w:szCs w:val="24"/>
                              </w:rPr>
                              <w:t>、</w:t>
                            </w:r>
                            <w:r>
                              <w:rPr>
                                <w:rFonts w:ascii="仿宋" w:hAnsi="仿宋" w:hint="eastAsia"/>
                                <w:sz w:val="24"/>
                                <w:szCs w:val="24"/>
                              </w:rPr>
                              <w:t>7</w:t>
                            </w:r>
                            <w:r>
                              <w:rPr>
                                <w:rFonts w:ascii="仿宋" w:hAnsi="仿宋" w:hint="eastAsia"/>
                                <w:sz w:val="24"/>
                                <w:szCs w:val="24"/>
                              </w:rPr>
                              <w:t>个部门</w:t>
                            </w:r>
                          </w:p>
                          <w:p w:rsidR="008178F9" w:rsidRDefault="008178F9">
                            <w:pPr>
                              <w:jc w:val="left"/>
                              <w:rPr>
                                <w:rFonts w:ascii="仿宋" w:hAnsi="仿宋"/>
                                <w:sz w:val="24"/>
                                <w:szCs w:val="24"/>
                              </w:rPr>
                            </w:pPr>
                            <w:r>
                              <w:rPr>
                                <w:rFonts w:ascii="仿宋" w:hAnsi="仿宋" w:hint="eastAsia"/>
                                <w:sz w:val="24"/>
                                <w:szCs w:val="24"/>
                              </w:rPr>
                              <w:t>2</w:t>
                            </w:r>
                            <w:r>
                              <w:rPr>
                                <w:rFonts w:ascii="仿宋" w:hAnsi="仿宋" w:hint="eastAsia"/>
                                <w:sz w:val="24"/>
                                <w:szCs w:val="24"/>
                              </w:rPr>
                              <w:t>、</w:t>
                            </w:r>
                            <w:r>
                              <w:rPr>
                                <w:rFonts w:ascii="仿宋" w:hAnsi="仿宋" w:hint="eastAsia"/>
                                <w:sz w:val="24"/>
                                <w:szCs w:val="24"/>
                              </w:rPr>
                              <w:t>70</w:t>
                            </w:r>
                            <w:r>
                              <w:rPr>
                                <w:rFonts w:ascii="仿宋" w:hAnsi="仿宋" w:hint="eastAsia"/>
                                <w:sz w:val="24"/>
                                <w:szCs w:val="24"/>
                              </w:rPr>
                              <w:t>个绩效指标（经营、品质、顾客、安全等）</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117" o:spid="_x0000_s1122" type="#_x0000_t62" style="position:absolute;margin-left:326.45pt;margin-top:2.25pt;width:140.85pt;height:97pt;z-index:25170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" adj="-8438,27346" fillcolor="white [3201]" strokecolor="#f79646 [3209]" strokeweight="2pt">
                <v:textbox>
                  <w:txbxContent>
                    <w:p w:rsidR="008178F9" w:rsidRDefault="008178F9">
                      <w:pPr>
                        <w:jc w:val="left"/>
                        <w:rPr>
                          <w:rFonts w:ascii="仿宋" w:hAnsi="仿宋"/>
                          <w:sz w:val="24"/>
                          <w:szCs w:val="24"/>
                        </w:rPr>
                      </w:pPr>
                      <w:r>
                        <w:rPr>
                          <w:rFonts w:ascii="仿宋" w:hAnsi="仿宋" w:hint="eastAsia"/>
                          <w:sz w:val="24"/>
                          <w:szCs w:val="24"/>
                        </w:rPr>
                        <w:t>1</w:t>
                      </w:r>
                      <w:r>
                        <w:rPr>
                          <w:rFonts w:ascii="仿宋" w:hAnsi="仿宋" w:hint="eastAsia"/>
                          <w:sz w:val="24"/>
                          <w:szCs w:val="24"/>
                        </w:rPr>
                        <w:t>、</w:t>
                      </w:r>
                      <w:r>
                        <w:rPr>
                          <w:rFonts w:ascii="仿宋" w:hAnsi="仿宋" w:hint="eastAsia"/>
                          <w:sz w:val="24"/>
                          <w:szCs w:val="24"/>
                        </w:rPr>
                        <w:t>7</w:t>
                      </w:r>
                      <w:r>
                        <w:rPr>
                          <w:rFonts w:ascii="仿宋" w:hAnsi="仿宋" w:hint="eastAsia"/>
                          <w:sz w:val="24"/>
                          <w:szCs w:val="24"/>
                        </w:rPr>
                        <w:t>个部门</w:t>
                      </w:r>
                    </w:p>
                    <w:p w:rsidR="008178F9" w:rsidRDefault="008178F9">
                      <w:pPr>
                        <w:jc w:val="left"/>
                        <w:rPr>
                          <w:rFonts w:ascii="仿宋" w:hAnsi="仿宋"/>
                          <w:sz w:val="24"/>
                          <w:szCs w:val="24"/>
                        </w:rPr>
                      </w:pPr>
                      <w:r>
                        <w:rPr>
                          <w:rFonts w:ascii="仿宋" w:hAnsi="仿宋" w:hint="eastAsia"/>
                          <w:sz w:val="24"/>
                          <w:szCs w:val="24"/>
                        </w:rPr>
                        <w:t>2</w:t>
                      </w:r>
                      <w:r>
                        <w:rPr>
                          <w:rFonts w:ascii="仿宋" w:hAnsi="仿宋" w:hint="eastAsia"/>
                          <w:sz w:val="24"/>
                          <w:szCs w:val="24"/>
                        </w:rPr>
                        <w:t>、</w:t>
                      </w:r>
                      <w:r>
                        <w:rPr>
                          <w:rFonts w:ascii="仿宋" w:hAnsi="仿宋" w:hint="eastAsia"/>
                          <w:sz w:val="24"/>
                          <w:szCs w:val="24"/>
                        </w:rPr>
                        <w:t>70</w:t>
                      </w:r>
                      <w:r>
                        <w:rPr>
                          <w:rFonts w:ascii="仿宋" w:hAnsi="仿宋" w:hint="eastAsia"/>
                          <w:sz w:val="24"/>
                          <w:szCs w:val="24"/>
                        </w:rPr>
                        <w:t>个绩效指标（经营、品质、顾客、安全等）</w:t>
                      </w:r>
                    </w:p>
                  </w:txbxContent>
                </v:textbox>
              </v:shape>
            </w:pict>
          </mc:Fallback>
        </mc:AlternateContent>
      </w:r>
      <w:r>
        <w:rPr>
          <w:rFonts w:ascii="仿宋_GB2312" w:eastAsia="仿宋_GB2312" w:hAnsi="仿宋_GB2312" w:cs="仿宋_GB2312" w:hint="eastAsia"/>
          <w:color w:val="000000" w:themeColor="text1"/>
          <w:sz w:val="28"/>
          <w:szCs w:val="28"/>
        </w:rPr>
        <w:t>6.1.1 绩效指标构成</w:t>
      </w:r>
    </w:p>
    <w:p w:rsidR="00B52394" w:rsidRDefault="007E164F">
      <w:pPr>
        <w:ind w:firstLineChars="800" w:firstLine="1680"/>
        <w:jc w:val="left"/>
        <w:rPr>
          <w:rFonts w:ascii="仿宋_GB2312" w:eastAsia="仿宋_GB2312" w:hAnsi="仿宋_GB2312" w:cs="仿宋_GB2312"/>
          <w:color w:val="000000" w:themeColor="text1"/>
          <w:szCs w:val="28"/>
        </w:rPr>
      </w:pP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701760" behindDoc="0" locked="0" layoutInCell="1" allowOverlap="1">
                <wp:simplePos x="0" y="0"/>
                <wp:positionH relativeFrom="column">
                  <wp:posOffset>-154305</wp:posOffset>
                </wp:positionH>
                <wp:positionV relativeFrom="paragraph">
                  <wp:posOffset>121285</wp:posOffset>
                </wp:positionV>
                <wp:extent cx="1788795" cy="1231900"/>
                <wp:effectExtent l="12700" t="12700" r="884555" b="12700"/>
                <wp:wrapNone/>
                <wp:docPr id="115" name="圆角矩形标注 115"/>
                <wp:cNvGraphicFramePr/>
                <a:graphic xmlns:a="http://schemas.openxmlformats.org/drawingml/2006/main">
                  <a:graphicData uri="http://schemas.microsoft.com/office/word/2010/wordprocessingShape">
                    <wps:wsp>
                      <wps:cNvSpPr/>
                      <wps:spPr>
                        <a:xfrm>
                          <a:off x="0" y="0"/>
                          <a:ext cx="1788795" cy="1231900"/>
                        </a:xfrm>
                        <a:prstGeom prst="wedgeRoundRectCallout">
                          <a:avLst>
                            <a:gd name="adj1" fmla="val 98517"/>
                            <a:gd name="adj2" fmla="val 34650"/>
                            <a:gd name="adj3" fmla="val 16667"/>
                          </a:avLst>
                        </a:prstGeom>
                        <a:solidFill>
                          <a:schemeClr val="bg1"/>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78F9" w:rsidRDefault="008178F9">
                            <w:pPr>
                              <w:jc w:val="left"/>
                              <w:rPr>
                                <w:rFonts w:ascii="仿宋" w:hAnsi="仿宋"/>
                                <w:color w:val="0D0D0D" w:themeColor="text1" w:themeTint="F2"/>
                                <w:sz w:val="24"/>
                                <w:szCs w:val="24"/>
                              </w:rPr>
                            </w:pPr>
                            <w:r>
                              <w:rPr>
                                <w:rFonts w:ascii="仿宋" w:hAnsi="仿宋" w:hint="eastAsia"/>
                                <w:color w:val="0D0D0D" w:themeColor="text1" w:themeTint="F2"/>
                                <w:sz w:val="24"/>
                                <w:szCs w:val="24"/>
                              </w:rPr>
                              <w:t>销售收入、利润、顾客、品质、安全、员工等</w:t>
                            </w:r>
                            <w:r>
                              <w:rPr>
                                <w:rFonts w:ascii="仿宋" w:hAnsi="仿宋" w:hint="eastAsia"/>
                                <w:color w:val="0D0D0D" w:themeColor="text1" w:themeTint="F2"/>
                                <w:sz w:val="24"/>
                                <w:szCs w:val="24"/>
                              </w:rPr>
                              <w:t>7</w:t>
                            </w:r>
                            <w:r>
                              <w:rPr>
                                <w:rFonts w:ascii="仿宋" w:hAnsi="仿宋" w:hint="eastAsia"/>
                                <w:color w:val="0D0D0D" w:themeColor="text1" w:themeTint="F2"/>
                                <w:sz w:val="24"/>
                                <w:szCs w:val="24"/>
                              </w:rPr>
                              <w:t>个核心指标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圆角矩形标注 115" o:spid="_x0000_s1123" type="#_x0000_t62" style="position:absolute;left:0;text-align:left;margin-left:-12.15pt;margin-top:9.55pt;width:140.85pt;height:97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" adj="32080,18284" fillcolor="white [3212]" strokecolor="#ffc000" strokeweight="2pt">
                <v:textbox>
                  <w:txbxContent>
                    <w:p w:rsidR="008178F9" w:rsidRDefault="008178F9">
                      <w:pPr>
                        <w:jc w:val="left"/>
                        <w:rPr>
                          <w:rFonts w:ascii="仿宋" w:hAnsi="仿宋"/>
                          <w:color w:val="0D0D0D" w:themeColor="text1" w:themeTint="F2"/>
                          <w:sz w:val="24"/>
                          <w:szCs w:val="24"/>
                        </w:rPr>
                      </w:pPr>
                      <w:r>
                        <w:rPr>
                          <w:rFonts w:ascii="仿宋" w:hAnsi="仿宋" w:hint="eastAsia"/>
                          <w:color w:val="0D0D0D" w:themeColor="text1" w:themeTint="F2"/>
                          <w:sz w:val="24"/>
                          <w:szCs w:val="24"/>
                        </w:rPr>
                        <w:t>销售收入、利润、顾客、品质、安全、员工等</w:t>
                      </w:r>
                      <w:r>
                        <w:rPr>
                          <w:rFonts w:ascii="仿宋" w:hAnsi="仿宋" w:hint="eastAsia"/>
                          <w:color w:val="0D0D0D" w:themeColor="text1" w:themeTint="F2"/>
                          <w:sz w:val="24"/>
                          <w:szCs w:val="24"/>
                        </w:rPr>
                        <w:t>7</w:t>
                      </w:r>
                      <w:r>
                        <w:rPr>
                          <w:rFonts w:ascii="仿宋" w:hAnsi="仿宋" w:hint="eastAsia"/>
                          <w:color w:val="0D0D0D" w:themeColor="text1" w:themeTint="F2"/>
                          <w:sz w:val="24"/>
                          <w:szCs w:val="24"/>
                        </w:rPr>
                        <w:t>个核心指标</w:t>
                      </w:r>
                    </w:p>
                  </w:txbxContent>
                </v:textbox>
              </v:shape>
            </w:pict>
          </mc:Fallback>
        </mc:AlternateContent>
      </w: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99712" behindDoc="0" locked="0" layoutInCell="1" allowOverlap="1">
                <wp:simplePos x="0" y="0"/>
                <wp:positionH relativeFrom="column">
                  <wp:posOffset>-75565</wp:posOffset>
                </wp:positionH>
                <wp:positionV relativeFrom="paragraph">
                  <wp:posOffset>1370330</wp:posOffset>
                </wp:positionV>
                <wp:extent cx="1788795" cy="1231900"/>
                <wp:effectExtent l="12700" t="12700" r="274955" b="12700"/>
                <wp:wrapNone/>
                <wp:docPr id="118" name="圆角矩形标注 118"/>
                <wp:cNvGraphicFramePr/>
                <a:graphic xmlns:a="http://schemas.openxmlformats.org/drawingml/2006/main">
                  <a:graphicData uri="http://schemas.microsoft.com/office/word/2010/wordprocessingShape">
                    <wps:wsp>
                      <wps:cNvSpPr/>
                      <wps:spPr>
                        <a:xfrm>
                          <a:off x="0" y="0"/>
                          <a:ext cx="1788795" cy="1231900"/>
                        </a:xfrm>
                        <a:prstGeom prst="wedgeRoundRectCallout">
                          <a:avLst>
                            <a:gd name="adj1" fmla="val 63846"/>
                            <a:gd name="adj2" fmla="val 20450"/>
                            <a:gd name="adj3" fmla="val 16667"/>
                          </a:avLst>
                        </a:prstGeom>
                      </wps:spPr>
                      <wps:style>
                        <a:lnRef idx="2">
                          <a:schemeClr val="accent3"/>
                        </a:lnRef>
                        <a:fillRef idx="1">
                          <a:schemeClr val="lt1"/>
                        </a:fillRef>
                        <a:effectRef idx="0">
                          <a:schemeClr val="accent3"/>
                        </a:effectRef>
                        <a:fontRef idx="minor">
                          <a:schemeClr val="dk1"/>
                        </a:fontRef>
                      </wps:style>
                      <wps:txbx>
                        <w:txbxContent>
                          <w:p w:rsidR="008178F9" w:rsidRDefault="008178F9">
                            <w:pPr>
                              <w:jc w:val="left"/>
                              <w:rPr>
                                <w:rFonts w:ascii="仿宋" w:hAnsi="仿宋"/>
                                <w:sz w:val="24"/>
                                <w:szCs w:val="24"/>
                              </w:rPr>
                            </w:pPr>
                            <w:r>
                              <w:rPr>
                                <w:rFonts w:ascii="仿宋" w:hAnsi="仿宋" w:hint="eastAsia"/>
                                <w:sz w:val="24"/>
                                <w:szCs w:val="24"/>
                              </w:rPr>
                              <w:t>1</w:t>
                            </w:r>
                            <w:r>
                              <w:rPr>
                                <w:rFonts w:ascii="仿宋" w:hAnsi="仿宋" w:hint="eastAsia"/>
                                <w:sz w:val="24"/>
                                <w:szCs w:val="24"/>
                              </w:rPr>
                              <w:t>、</w:t>
                            </w:r>
                            <w:r>
                              <w:rPr>
                                <w:rFonts w:ascii="仿宋" w:hAnsi="仿宋" w:hint="eastAsia"/>
                                <w:sz w:val="24"/>
                                <w:szCs w:val="24"/>
                              </w:rPr>
                              <w:t>19</w:t>
                            </w:r>
                            <w:r>
                              <w:rPr>
                                <w:rFonts w:ascii="仿宋" w:hAnsi="仿宋" w:hint="eastAsia"/>
                                <w:sz w:val="24"/>
                                <w:szCs w:val="24"/>
                              </w:rPr>
                              <w:t>个过程</w:t>
                            </w:r>
                          </w:p>
                          <w:p w:rsidR="008178F9" w:rsidRDefault="008178F9">
                            <w:pPr>
                              <w:jc w:val="left"/>
                              <w:rPr>
                                <w:rFonts w:ascii="仿宋" w:hAnsi="仿宋"/>
                                <w:sz w:val="24"/>
                                <w:szCs w:val="24"/>
                              </w:rPr>
                            </w:pPr>
                            <w:r>
                              <w:rPr>
                                <w:rFonts w:ascii="仿宋" w:hAnsi="仿宋" w:hint="eastAsia"/>
                                <w:sz w:val="24"/>
                                <w:szCs w:val="24"/>
                              </w:rPr>
                              <w:t>2</w:t>
                            </w:r>
                            <w:r>
                              <w:rPr>
                                <w:rFonts w:ascii="仿宋" w:hAnsi="仿宋" w:hint="eastAsia"/>
                                <w:sz w:val="24"/>
                                <w:szCs w:val="24"/>
                              </w:rPr>
                              <w:t>、</w:t>
                            </w:r>
                            <w:r>
                              <w:rPr>
                                <w:rFonts w:ascii="仿宋" w:hAnsi="仿宋" w:hint="eastAsia"/>
                                <w:sz w:val="24"/>
                                <w:szCs w:val="24"/>
                              </w:rPr>
                              <w:t>37</w:t>
                            </w:r>
                            <w:r>
                              <w:rPr>
                                <w:rFonts w:ascii="仿宋" w:hAnsi="仿宋" w:hint="eastAsia"/>
                                <w:sz w:val="24"/>
                                <w:szCs w:val="24"/>
                              </w:rPr>
                              <w:t>个品质指标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圆角矩形标注 118" o:spid="_x0000_s1124" type="#_x0000_t62" style="position:absolute;left:0;text-align:left;margin-left:-5.95pt;margin-top:107.9pt;width:140.85pt;height:97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" adj="24591,15217" fillcolor="white [3201]" strokecolor="#9bbb59 [3206]" strokeweight="2pt">
                <v:textbox>
                  <w:txbxContent>
                    <w:p w:rsidR="008178F9" w:rsidRDefault="008178F9">
                      <w:pPr>
                        <w:jc w:val="left"/>
                        <w:rPr>
                          <w:rFonts w:ascii="仿宋" w:hAnsi="仿宋"/>
                          <w:sz w:val="24"/>
                          <w:szCs w:val="24"/>
                        </w:rPr>
                      </w:pPr>
                      <w:r>
                        <w:rPr>
                          <w:rFonts w:ascii="仿宋" w:hAnsi="仿宋" w:hint="eastAsia"/>
                          <w:sz w:val="24"/>
                          <w:szCs w:val="24"/>
                        </w:rPr>
                        <w:t>1</w:t>
                      </w:r>
                      <w:r>
                        <w:rPr>
                          <w:rFonts w:ascii="仿宋" w:hAnsi="仿宋" w:hint="eastAsia"/>
                          <w:sz w:val="24"/>
                          <w:szCs w:val="24"/>
                        </w:rPr>
                        <w:t>、</w:t>
                      </w:r>
                      <w:r>
                        <w:rPr>
                          <w:rFonts w:ascii="仿宋" w:hAnsi="仿宋" w:hint="eastAsia"/>
                          <w:sz w:val="24"/>
                          <w:szCs w:val="24"/>
                        </w:rPr>
                        <w:t>19</w:t>
                      </w:r>
                      <w:r>
                        <w:rPr>
                          <w:rFonts w:ascii="仿宋" w:hAnsi="仿宋" w:hint="eastAsia"/>
                          <w:sz w:val="24"/>
                          <w:szCs w:val="24"/>
                        </w:rPr>
                        <w:t>个过程</w:t>
                      </w:r>
                    </w:p>
                    <w:p w:rsidR="008178F9" w:rsidRDefault="008178F9">
                      <w:pPr>
                        <w:jc w:val="left"/>
                        <w:rPr>
                          <w:rFonts w:ascii="仿宋" w:hAnsi="仿宋"/>
                          <w:sz w:val="24"/>
                          <w:szCs w:val="24"/>
                        </w:rPr>
                      </w:pPr>
                      <w:r>
                        <w:rPr>
                          <w:rFonts w:ascii="仿宋" w:hAnsi="仿宋" w:hint="eastAsia"/>
                          <w:sz w:val="24"/>
                          <w:szCs w:val="24"/>
                        </w:rPr>
                        <w:t>2</w:t>
                      </w:r>
                      <w:r>
                        <w:rPr>
                          <w:rFonts w:ascii="仿宋" w:hAnsi="仿宋" w:hint="eastAsia"/>
                          <w:sz w:val="24"/>
                          <w:szCs w:val="24"/>
                        </w:rPr>
                        <w:t>、</w:t>
                      </w:r>
                      <w:r>
                        <w:rPr>
                          <w:rFonts w:ascii="仿宋" w:hAnsi="仿宋" w:hint="eastAsia"/>
                          <w:sz w:val="24"/>
                          <w:szCs w:val="24"/>
                        </w:rPr>
                        <w:t>37</w:t>
                      </w:r>
                      <w:r>
                        <w:rPr>
                          <w:rFonts w:ascii="仿宋" w:hAnsi="仿宋" w:hint="eastAsia"/>
                          <w:sz w:val="24"/>
                          <w:szCs w:val="24"/>
                        </w:rPr>
                        <w:t>个品质指标</w:t>
                      </w:r>
                    </w:p>
                  </w:txbxContent>
                </v:textbox>
              </v:shape>
            </w:pict>
          </mc:Fallback>
        </mc:AlternateContent>
      </w:r>
      <w:r>
        <w:rPr>
          <w:rFonts w:ascii="仿宋_GB2312" w:eastAsia="仿宋_GB2312" w:hAnsi="仿宋_GB2312" w:cs="仿宋_GB2312" w:hint="eastAsia"/>
          <w:noProof/>
          <w:color w:val="000000" w:themeColor="text1"/>
          <w:szCs w:val="28"/>
        </w:rPr>
        <mc:AlternateContent>
          <mc:Choice Requires="wps">
            <w:drawing>
              <wp:anchor distT="0" distB="0" distL="114300" distR="114300" simplePos="0" relativeHeight="251698688" behindDoc="0" locked="0" layoutInCell="1" allowOverlap="1">
                <wp:simplePos x="0" y="0"/>
                <wp:positionH relativeFrom="column">
                  <wp:posOffset>4188460</wp:posOffset>
                </wp:positionH>
                <wp:positionV relativeFrom="paragraph">
                  <wp:posOffset>1386205</wp:posOffset>
                </wp:positionV>
                <wp:extent cx="1788795" cy="1231900"/>
                <wp:effectExtent l="186690" t="12700" r="24765" b="12700"/>
                <wp:wrapNone/>
                <wp:docPr id="119" name="圆角矩形标注 119"/>
                <wp:cNvGraphicFramePr/>
                <a:graphic xmlns:a="http://schemas.openxmlformats.org/drawingml/2006/main">
                  <a:graphicData uri="http://schemas.microsoft.com/office/word/2010/wordprocessingShape">
                    <wps:wsp>
                      <wps:cNvSpPr/>
                      <wps:spPr>
                        <a:xfrm>
                          <a:off x="0" y="0"/>
                          <a:ext cx="1789044" cy="1232120"/>
                        </a:xfrm>
                        <a:prstGeom prst="wedgeRoundRectCallout">
                          <a:avLst>
                            <a:gd name="adj1" fmla="val -59727"/>
                            <a:gd name="adj2" fmla="val 15932"/>
                            <a:gd name="adj3" fmla="val 16667"/>
                          </a:avLst>
                        </a:prstGeom>
                      </wps:spPr>
                      <wps:style>
                        <a:lnRef idx="2">
                          <a:schemeClr val="dk1"/>
                        </a:lnRef>
                        <a:fillRef idx="1">
                          <a:schemeClr val="lt1"/>
                        </a:fillRef>
                        <a:effectRef idx="0">
                          <a:schemeClr val="dk1"/>
                        </a:effectRef>
                        <a:fontRef idx="minor">
                          <a:schemeClr val="dk1"/>
                        </a:fontRef>
                      </wps:style>
                      <wps:txbx>
                        <w:txbxContent>
                          <w:p w:rsidR="008178F9" w:rsidRDefault="008178F9">
                            <w:pPr>
                              <w:jc w:val="left"/>
                              <w:rPr>
                                <w:rFonts w:ascii="仿宋" w:hAnsi="仿宋"/>
                                <w:sz w:val="24"/>
                                <w:szCs w:val="24"/>
                              </w:rPr>
                            </w:pPr>
                            <w:r>
                              <w:rPr>
                                <w:rFonts w:ascii="仿宋" w:hAnsi="仿宋" w:hint="eastAsia"/>
                                <w:sz w:val="24"/>
                                <w:szCs w:val="24"/>
                              </w:rPr>
                              <w:t>1</w:t>
                            </w:r>
                            <w:r>
                              <w:rPr>
                                <w:rFonts w:ascii="仿宋" w:hAnsi="仿宋" w:hint="eastAsia"/>
                                <w:sz w:val="24"/>
                                <w:szCs w:val="24"/>
                              </w:rPr>
                              <w:t>、</w:t>
                            </w:r>
                            <w:r>
                              <w:rPr>
                                <w:rFonts w:ascii="仿宋" w:hAnsi="仿宋" w:hint="eastAsia"/>
                                <w:sz w:val="24"/>
                                <w:szCs w:val="24"/>
                              </w:rPr>
                              <w:t>408</w:t>
                            </w:r>
                            <w:r>
                              <w:rPr>
                                <w:rFonts w:ascii="仿宋" w:hAnsi="仿宋" w:hint="eastAsia"/>
                                <w:sz w:val="24"/>
                                <w:szCs w:val="24"/>
                              </w:rPr>
                              <w:t>名员工</w:t>
                            </w:r>
                          </w:p>
                          <w:p w:rsidR="008178F9" w:rsidRDefault="008178F9">
                            <w:pPr>
                              <w:jc w:val="left"/>
                              <w:rPr>
                                <w:rFonts w:ascii="仿宋" w:hAnsi="仿宋"/>
                                <w:sz w:val="24"/>
                                <w:szCs w:val="24"/>
                              </w:rPr>
                            </w:pPr>
                            <w:r>
                              <w:rPr>
                                <w:rFonts w:ascii="仿宋" w:hAnsi="仿宋" w:hint="eastAsia"/>
                                <w:sz w:val="24"/>
                                <w:szCs w:val="24"/>
                              </w:rPr>
                              <w:t>2</w:t>
                            </w:r>
                            <w:r>
                              <w:rPr>
                                <w:rFonts w:ascii="仿宋" w:hAnsi="仿宋" w:hint="eastAsia"/>
                                <w:sz w:val="24"/>
                                <w:szCs w:val="24"/>
                              </w:rPr>
                              <w:t>、普工：计件</w:t>
                            </w:r>
                            <w:r>
                              <w:rPr>
                                <w:rFonts w:ascii="仿宋" w:hAnsi="仿宋" w:hint="eastAsia"/>
                                <w:sz w:val="24"/>
                                <w:szCs w:val="24"/>
                              </w:rPr>
                              <w:t>+</w:t>
                            </w:r>
                            <w:r>
                              <w:rPr>
                                <w:rFonts w:ascii="仿宋" w:hAnsi="仿宋" w:hint="eastAsia"/>
                                <w:sz w:val="24"/>
                                <w:szCs w:val="24"/>
                              </w:rPr>
                              <w:t>品质</w:t>
                            </w:r>
                            <w:r>
                              <w:rPr>
                                <w:rFonts w:ascii="仿宋" w:hAnsi="仿宋" w:hint="eastAsia"/>
                                <w:sz w:val="24"/>
                                <w:szCs w:val="24"/>
                              </w:rPr>
                              <w:t>+</w:t>
                            </w:r>
                            <w:r>
                              <w:rPr>
                                <w:rFonts w:ascii="仿宋" w:hAnsi="仿宋" w:hint="eastAsia"/>
                                <w:sz w:val="24"/>
                                <w:szCs w:val="24"/>
                              </w:rPr>
                              <w:t>超产</w:t>
                            </w:r>
                            <w:r>
                              <w:rPr>
                                <w:rFonts w:ascii="仿宋" w:hAnsi="仿宋" w:hint="eastAsia"/>
                                <w:sz w:val="24"/>
                                <w:szCs w:val="24"/>
                              </w:rPr>
                              <w:t>+</w:t>
                            </w:r>
                            <w:r>
                              <w:rPr>
                                <w:rFonts w:ascii="仿宋" w:hAnsi="仿宋" w:hint="eastAsia"/>
                                <w:sz w:val="24"/>
                                <w:szCs w:val="24"/>
                              </w:rPr>
                              <w:t>其他</w:t>
                            </w:r>
                          </w:p>
                          <w:p w:rsidR="008178F9" w:rsidRDefault="008178F9">
                            <w:pPr>
                              <w:jc w:val="left"/>
                              <w:rPr>
                                <w:rFonts w:ascii="仿宋" w:hAnsi="仿宋"/>
                                <w:sz w:val="24"/>
                                <w:szCs w:val="24"/>
                              </w:rPr>
                            </w:pPr>
                            <w:r>
                              <w:rPr>
                                <w:rFonts w:ascii="仿宋" w:hAnsi="仿宋" w:hint="eastAsia"/>
                                <w:sz w:val="24"/>
                                <w:szCs w:val="24"/>
                              </w:rPr>
                              <w:t>3</w:t>
                            </w:r>
                            <w:r>
                              <w:rPr>
                                <w:rFonts w:ascii="仿宋" w:hAnsi="仿宋" w:hint="eastAsia"/>
                                <w:sz w:val="24"/>
                                <w:szCs w:val="24"/>
                              </w:rPr>
                              <w:t>、骨干：部门绩效</w:t>
                            </w:r>
                            <w:r>
                              <w:rPr>
                                <w:rFonts w:ascii="仿宋" w:hAnsi="仿宋" w:hint="eastAsia"/>
                                <w:sz w:val="24"/>
                                <w:szCs w:val="24"/>
                              </w:rPr>
                              <w:t>+</w:t>
                            </w:r>
                            <w:r>
                              <w:rPr>
                                <w:rFonts w:ascii="仿宋" w:hAnsi="仿宋" w:hint="eastAsia"/>
                                <w:sz w:val="24"/>
                                <w:szCs w:val="24"/>
                              </w:rPr>
                              <w:t>工作业绩（品质、安全）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圆角矩形标注 119" o:spid="_x0000_s1125" type="#_x0000_t62" style="position:absolute;left:0;text-align:left;margin-left:329.8pt;margin-top:109.15pt;width:140.85pt;height:97pt;z-index:25169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" adj="-2101,14241" fillcolor="white [3201]" strokecolor="black [3200]" strokeweight="2pt">
                <v:textbox>
                  <w:txbxContent>
                    <w:p w:rsidR="008178F9" w:rsidRDefault="008178F9">
                      <w:pPr>
                        <w:jc w:val="left"/>
                        <w:rPr>
                          <w:rFonts w:ascii="仿宋" w:hAnsi="仿宋"/>
                          <w:sz w:val="24"/>
                          <w:szCs w:val="24"/>
                        </w:rPr>
                      </w:pPr>
                      <w:r>
                        <w:rPr>
                          <w:rFonts w:ascii="仿宋" w:hAnsi="仿宋" w:hint="eastAsia"/>
                          <w:sz w:val="24"/>
                          <w:szCs w:val="24"/>
                        </w:rPr>
                        <w:t>1</w:t>
                      </w:r>
                      <w:r>
                        <w:rPr>
                          <w:rFonts w:ascii="仿宋" w:hAnsi="仿宋" w:hint="eastAsia"/>
                          <w:sz w:val="24"/>
                          <w:szCs w:val="24"/>
                        </w:rPr>
                        <w:t>、</w:t>
                      </w:r>
                      <w:r>
                        <w:rPr>
                          <w:rFonts w:ascii="仿宋" w:hAnsi="仿宋" w:hint="eastAsia"/>
                          <w:sz w:val="24"/>
                          <w:szCs w:val="24"/>
                        </w:rPr>
                        <w:t>408</w:t>
                      </w:r>
                      <w:r>
                        <w:rPr>
                          <w:rFonts w:ascii="仿宋" w:hAnsi="仿宋" w:hint="eastAsia"/>
                          <w:sz w:val="24"/>
                          <w:szCs w:val="24"/>
                        </w:rPr>
                        <w:t>名员工</w:t>
                      </w:r>
                    </w:p>
                    <w:p w:rsidR="008178F9" w:rsidRDefault="008178F9">
                      <w:pPr>
                        <w:jc w:val="left"/>
                        <w:rPr>
                          <w:rFonts w:ascii="仿宋" w:hAnsi="仿宋"/>
                          <w:sz w:val="24"/>
                          <w:szCs w:val="24"/>
                        </w:rPr>
                      </w:pPr>
                      <w:r>
                        <w:rPr>
                          <w:rFonts w:ascii="仿宋" w:hAnsi="仿宋" w:hint="eastAsia"/>
                          <w:sz w:val="24"/>
                          <w:szCs w:val="24"/>
                        </w:rPr>
                        <w:t>2</w:t>
                      </w:r>
                      <w:r>
                        <w:rPr>
                          <w:rFonts w:ascii="仿宋" w:hAnsi="仿宋" w:hint="eastAsia"/>
                          <w:sz w:val="24"/>
                          <w:szCs w:val="24"/>
                        </w:rPr>
                        <w:t>、普工：计件</w:t>
                      </w:r>
                      <w:r>
                        <w:rPr>
                          <w:rFonts w:ascii="仿宋" w:hAnsi="仿宋" w:hint="eastAsia"/>
                          <w:sz w:val="24"/>
                          <w:szCs w:val="24"/>
                        </w:rPr>
                        <w:t>+</w:t>
                      </w:r>
                      <w:r>
                        <w:rPr>
                          <w:rFonts w:ascii="仿宋" w:hAnsi="仿宋" w:hint="eastAsia"/>
                          <w:sz w:val="24"/>
                          <w:szCs w:val="24"/>
                        </w:rPr>
                        <w:t>品质</w:t>
                      </w:r>
                      <w:r>
                        <w:rPr>
                          <w:rFonts w:ascii="仿宋" w:hAnsi="仿宋" w:hint="eastAsia"/>
                          <w:sz w:val="24"/>
                          <w:szCs w:val="24"/>
                        </w:rPr>
                        <w:t>+</w:t>
                      </w:r>
                      <w:r>
                        <w:rPr>
                          <w:rFonts w:ascii="仿宋" w:hAnsi="仿宋" w:hint="eastAsia"/>
                          <w:sz w:val="24"/>
                          <w:szCs w:val="24"/>
                        </w:rPr>
                        <w:t>超产</w:t>
                      </w:r>
                      <w:r>
                        <w:rPr>
                          <w:rFonts w:ascii="仿宋" w:hAnsi="仿宋" w:hint="eastAsia"/>
                          <w:sz w:val="24"/>
                          <w:szCs w:val="24"/>
                        </w:rPr>
                        <w:t>+</w:t>
                      </w:r>
                      <w:r>
                        <w:rPr>
                          <w:rFonts w:ascii="仿宋" w:hAnsi="仿宋" w:hint="eastAsia"/>
                          <w:sz w:val="24"/>
                          <w:szCs w:val="24"/>
                        </w:rPr>
                        <w:t>其他</w:t>
                      </w:r>
                    </w:p>
                    <w:p w:rsidR="008178F9" w:rsidRDefault="008178F9">
                      <w:pPr>
                        <w:jc w:val="left"/>
                        <w:rPr>
                          <w:rFonts w:ascii="仿宋" w:hAnsi="仿宋"/>
                          <w:sz w:val="24"/>
                          <w:szCs w:val="24"/>
                        </w:rPr>
                      </w:pPr>
                      <w:r>
                        <w:rPr>
                          <w:rFonts w:ascii="仿宋" w:hAnsi="仿宋" w:hint="eastAsia"/>
                          <w:sz w:val="24"/>
                          <w:szCs w:val="24"/>
                        </w:rPr>
                        <w:t>3</w:t>
                      </w:r>
                      <w:r>
                        <w:rPr>
                          <w:rFonts w:ascii="仿宋" w:hAnsi="仿宋" w:hint="eastAsia"/>
                          <w:sz w:val="24"/>
                          <w:szCs w:val="24"/>
                        </w:rPr>
                        <w:t>、骨干：部门绩效</w:t>
                      </w:r>
                      <w:r>
                        <w:rPr>
                          <w:rFonts w:ascii="仿宋" w:hAnsi="仿宋" w:hint="eastAsia"/>
                          <w:sz w:val="24"/>
                          <w:szCs w:val="24"/>
                        </w:rPr>
                        <w:t>+</w:t>
                      </w:r>
                      <w:r>
                        <w:rPr>
                          <w:rFonts w:ascii="仿宋" w:hAnsi="仿宋" w:hint="eastAsia"/>
                          <w:sz w:val="24"/>
                          <w:szCs w:val="24"/>
                        </w:rPr>
                        <w:t>工作业绩（品质、安全）</w:t>
                      </w:r>
                    </w:p>
                  </w:txbxContent>
                </v:textbox>
              </v:shape>
            </w:pict>
          </mc:Fallback>
        </mc:AlternateContent>
      </w:r>
      <w:r>
        <w:rPr>
          <w:rFonts w:ascii="仿宋_GB2312" w:eastAsia="仿宋_GB2312" w:hAnsi="仿宋_GB2312" w:cs="仿宋_GB2312" w:hint="eastAsia"/>
          <w:noProof/>
          <w:color w:val="000000" w:themeColor="text1"/>
          <w:szCs w:val="28"/>
        </w:rPr>
        <w:drawing>
          <wp:inline distT="0" distB="0" distL="0" distR="0">
            <wp:extent cx="3919855" cy="2623820"/>
            <wp:effectExtent l="0" t="0" r="0" b="62230"/>
            <wp:docPr id="120" name="图示 1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公司的战略目标，由部门绩效结果支撑，部门绩效结果由过程绩效和个人绩效支撑（过程绩效指标及定义见第五章）。</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部门绩效方面：公司年初与每个部门签订《绩效合同》，以经营指标为核心指标，品质、安全、人效等指标为重要考评指标，每月进行核心指标统计分析、每季度进行绩效考评，绩效评价的结果直接与部门员工收入挂钩。</w:t>
      </w:r>
    </w:p>
    <w:p w:rsidR="00B52394" w:rsidRDefault="007E164F">
      <w:pPr>
        <w:ind w:firstLineChars="200" w:firstLine="420"/>
        <w:jc w:val="center"/>
        <w:rPr>
          <w:rFonts w:ascii="仿宋_GB2312" w:eastAsia="仿宋_GB2312" w:hAnsi="仿宋_GB2312" w:cs="仿宋_GB2312"/>
          <w:color w:val="000000" w:themeColor="text1"/>
          <w:szCs w:val="28"/>
        </w:rPr>
      </w:pPr>
      <w:r>
        <w:rPr>
          <w:rFonts w:ascii="仿宋_GB2312" w:eastAsia="仿宋_GB2312" w:hAnsi="仿宋_GB2312" w:cs="仿宋_GB2312" w:hint="eastAsia"/>
          <w:color w:val="000000" w:themeColor="text1"/>
          <w:szCs w:val="28"/>
        </w:rPr>
        <w:t>部门绩效指标分布</w:t>
      </w:r>
    </w:p>
    <w:tbl>
      <w:tblPr>
        <w:tblW w:w="9250" w:type="dxa"/>
        <w:jc w:val="center"/>
        <w:tblLayout w:type="fixed"/>
        <w:tblLook w:val="04A0" w:firstRow="1" w:lastRow="0" w:firstColumn="1" w:lastColumn="0" w:noHBand="0" w:noVBand="1"/>
      </w:tblPr>
      <w:tblGrid>
        <w:gridCol w:w="796"/>
        <w:gridCol w:w="761"/>
        <w:gridCol w:w="1030"/>
        <w:gridCol w:w="2108"/>
        <w:gridCol w:w="973"/>
        <w:gridCol w:w="3582"/>
      </w:tblGrid>
      <w:tr w:rsidR="00B52394">
        <w:trPr>
          <w:trHeight w:val="268"/>
          <w:jc w:val="center"/>
        </w:trPr>
        <w:tc>
          <w:tcPr>
            <w:tcW w:w="796"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b/>
                <w:color w:val="000000" w:themeColor="text1"/>
                <w:kern w:val="0"/>
                <w:sz w:val="20"/>
                <w:szCs w:val="20"/>
              </w:rPr>
            </w:pPr>
            <w:r>
              <w:rPr>
                <w:rFonts w:ascii="仿宋_GB2312" w:eastAsia="仿宋_GB2312" w:hAnsi="仿宋_GB2312" w:cs="仿宋_GB2312" w:hint="eastAsia"/>
                <w:b/>
                <w:color w:val="000000" w:themeColor="text1"/>
                <w:kern w:val="0"/>
                <w:sz w:val="20"/>
                <w:szCs w:val="20"/>
              </w:rPr>
              <w:t>部门</w:t>
            </w:r>
          </w:p>
        </w:tc>
        <w:tc>
          <w:tcPr>
            <w:tcW w:w="761"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b/>
                <w:color w:val="000000" w:themeColor="text1"/>
                <w:kern w:val="0"/>
                <w:sz w:val="20"/>
                <w:szCs w:val="20"/>
              </w:rPr>
            </w:pPr>
            <w:r>
              <w:rPr>
                <w:rFonts w:ascii="仿宋_GB2312" w:eastAsia="仿宋_GB2312" w:hAnsi="仿宋_GB2312" w:cs="仿宋_GB2312" w:hint="eastAsia"/>
                <w:b/>
                <w:color w:val="000000" w:themeColor="text1"/>
                <w:kern w:val="0"/>
                <w:sz w:val="20"/>
                <w:szCs w:val="20"/>
              </w:rPr>
              <w:t>指标类别</w:t>
            </w:r>
          </w:p>
        </w:tc>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52394" w:rsidRDefault="007E164F">
            <w:pPr>
              <w:widowControl/>
              <w:jc w:val="center"/>
              <w:rPr>
                <w:rFonts w:ascii="仿宋_GB2312" w:eastAsia="仿宋_GB2312" w:hAnsi="仿宋_GB2312" w:cs="仿宋_GB2312"/>
                <w:b/>
                <w:color w:val="000000" w:themeColor="text1"/>
                <w:kern w:val="0"/>
                <w:sz w:val="20"/>
                <w:szCs w:val="20"/>
              </w:rPr>
            </w:pPr>
            <w:r>
              <w:rPr>
                <w:rFonts w:ascii="仿宋_GB2312" w:eastAsia="仿宋_GB2312" w:hAnsi="仿宋_GB2312" w:cs="仿宋_GB2312" w:hint="eastAsia"/>
                <w:b/>
                <w:color w:val="000000" w:themeColor="text1"/>
                <w:kern w:val="0"/>
                <w:sz w:val="20"/>
                <w:szCs w:val="20"/>
              </w:rPr>
              <w:t>指标编号</w:t>
            </w:r>
          </w:p>
        </w:tc>
        <w:tc>
          <w:tcPr>
            <w:tcW w:w="2108" w:type="dxa"/>
            <w:tcBorders>
              <w:top w:val="single" w:sz="4" w:space="0" w:color="auto"/>
              <w:left w:val="nil"/>
              <w:bottom w:val="single" w:sz="4" w:space="0" w:color="auto"/>
              <w:right w:val="single" w:sz="4" w:space="0" w:color="auto"/>
            </w:tcBorders>
            <w:shd w:val="clear" w:color="auto" w:fill="auto"/>
            <w:noWrap/>
            <w:vAlign w:val="center"/>
          </w:tcPr>
          <w:p w:rsidR="00B52394" w:rsidRDefault="007E164F">
            <w:pPr>
              <w:widowControl/>
              <w:jc w:val="center"/>
              <w:rPr>
                <w:rFonts w:ascii="仿宋_GB2312" w:eastAsia="仿宋_GB2312" w:hAnsi="仿宋_GB2312" w:cs="仿宋_GB2312"/>
                <w:b/>
                <w:color w:val="000000" w:themeColor="text1"/>
                <w:kern w:val="0"/>
                <w:sz w:val="20"/>
                <w:szCs w:val="20"/>
              </w:rPr>
            </w:pPr>
            <w:r>
              <w:rPr>
                <w:rFonts w:ascii="仿宋_GB2312" w:eastAsia="仿宋_GB2312" w:hAnsi="仿宋_GB2312" w:cs="仿宋_GB2312" w:hint="eastAsia"/>
                <w:b/>
                <w:color w:val="000000" w:themeColor="text1"/>
                <w:kern w:val="0"/>
                <w:sz w:val="20"/>
                <w:szCs w:val="20"/>
              </w:rPr>
              <w:t>指标名称</w:t>
            </w:r>
          </w:p>
        </w:tc>
        <w:tc>
          <w:tcPr>
            <w:tcW w:w="973" w:type="dxa"/>
            <w:tcBorders>
              <w:top w:val="single" w:sz="4" w:space="0" w:color="auto"/>
              <w:left w:val="nil"/>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b/>
                <w:bCs/>
                <w:color w:val="000000" w:themeColor="text1"/>
                <w:kern w:val="0"/>
                <w:sz w:val="20"/>
                <w:szCs w:val="20"/>
              </w:rPr>
            </w:pPr>
            <w:r>
              <w:rPr>
                <w:rFonts w:ascii="仿宋_GB2312" w:eastAsia="仿宋_GB2312" w:hAnsi="仿宋_GB2312" w:cs="仿宋_GB2312" w:hint="eastAsia"/>
                <w:b/>
                <w:bCs/>
                <w:color w:val="000000" w:themeColor="text1"/>
                <w:kern w:val="0"/>
                <w:sz w:val="20"/>
                <w:szCs w:val="20"/>
              </w:rPr>
              <w:t>权重</w:t>
            </w:r>
          </w:p>
        </w:tc>
        <w:tc>
          <w:tcPr>
            <w:tcW w:w="3582" w:type="dxa"/>
            <w:tcBorders>
              <w:top w:val="single" w:sz="4" w:space="0" w:color="auto"/>
              <w:left w:val="single" w:sz="4" w:space="0" w:color="auto"/>
              <w:bottom w:val="single" w:sz="4" w:space="0" w:color="auto"/>
              <w:right w:val="single" w:sz="4" w:space="0" w:color="auto"/>
            </w:tcBorders>
            <w:shd w:val="clear" w:color="auto" w:fill="auto"/>
            <w:noWrap/>
            <w:vAlign w:val="center"/>
          </w:tcPr>
          <w:p w:rsidR="00B52394" w:rsidRDefault="007E164F">
            <w:pPr>
              <w:widowControl/>
              <w:jc w:val="center"/>
              <w:rPr>
                <w:rFonts w:ascii="仿宋_GB2312" w:eastAsia="仿宋_GB2312" w:hAnsi="仿宋_GB2312" w:cs="仿宋_GB2312"/>
                <w:b/>
                <w:bCs/>
                <w:color w:val="000000" w:themeColor="text1"/>
                <w:kern w:val="0"/>
                <w:sz w:val="20"/>
                <w:szCs w:val="20"/>
              </w:rPr>
            </w:pPr>
            <w:r>
              <w:rPr>
                <w:rFonts w:ascii="仿宋_GB2312" w:eastAsia="仿宋_GB2312" w:hAnsi="仿宋_GB2312" w:cs="仿宋_GB2312" w:hint="eastAsia"/>
                <w:b/>
                <w:bCs/>
                <w:color w:val="000000" w:themeColor="text1"/>
                <w:kern w:val="0"/>
                <w:sz w:val="20"/>
                <w:szCs w:val="20"/>
              </w:rPr>
              <w:t>指标定义</w:t>
            </w:r>
          </w:p>
        </w:tc>
      </w:tr>
      <w:tr w:rsidR="00B52394">
        <w:trPr>
          <w:trHeight w:val="259"/>
          <w:jc w:val="center"/>
        </w:trPr>
        <w:tc>
          <w:tcPr>
            <w:tcW w:w="796" w:type="dxa"/>
            <w:vMerge w:val="restart"/>
            <w:tcBorders>
              <w:top w:val="nil"/>
              <w:left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lastRenderedPageBreak/>
              <w:t>运营部（含品质保障部）</w:t>
            </w:r>
          </w:p>
        </w:tc>
        <w:tc>
          <w:tcPr>
            <w:tcW w:w="761"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核心指标</w:t>
            </w:r>
          </w:p>
        </w:tc>
        <w:tc>
          <w:tcPr>
            <w:tcW w:w="1030" w:type="dxa"/>
            <w:tcBorders>
              <w:top w:val="nil"/>
              <w:left w:val="single" w:sz="4" w:space="0" w:color="auto"/>
              <w:bottom w:val="single" w:sz="4" w:space="0" w:color="auto"/>
              <w:right w:val="single" w:sz="4" w:space="0" w:color="auto"/>
            </w:tcBorders>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LR01</w:t>
            </w:r>
          </w:p>
        </w:tc>
        <w:tc>
          <w:tcPr>
            <w:tcW w:w="2108" w:type="dxa"/>
            <w:tcBorders>
              <w:top w:val="nil"/>
              <w:left w:val="nil"/>
              <w:bottom w:val="single" w:sz="4" w:space="0" w:color="auto"/>
              <w:right w:val="nil"/>
            </w:tcBorders>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净利润</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25%</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管理报表净利润</w:t>
            </w:r>
          </w:p>
        </w:tc>
      </w:tr>
      <w:tr w:rsidR="00B52394">
        <w:trPr>
          <w:trHeight w:val="321"/>
          <w:jc w:val="center"/>
        </w:trPr>
        <w:tc>
          <w:tcPr>
            <w:tcW w:w="796"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nil"/>
              <w:left w:val="single" w:sz="4" w:space="0" w:color="auto"/>
              <w:bottom w:val="single" w:sz="4" w:space="0" w:color="auto"/>
              <w:right w:val="single" w:sz="4" w:space="0" w:color="auto"/>
            </w:tcBorders>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SR02</w:t>
            </w:r>
          </w:p>
        </w:tc>
        <w:tc>
          <w:tcPr>
            <w:tcW w:w="2108" w:type="dxa"/>
            <w:tcBorders>
              <w:top w:val="nil"/>
              <w:left w:val="nil"/>
              <w:bottom w:val="single" w:sz="4" w:space="0" w:color="auto"/>
              <w:right w:val="nil"/>
            </w:tcBorders>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销售收入</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25%</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主营收入</w:t>
            </w:r>
          </w:p>
        </w:tc>
      </w:tr>
      <w:tr w:rsidR="00B52394">
        <w:trPr>
          <w:trHeight w:val="232"/>
          <w:jc w:val="center"/>
        </w:trPr>
        <w:tc>
          <w:tcPr>
            <w:tcW w:w="796"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其他指标</w:t>
            </w:r>
          </w:p>
        </w:tc>
        <w:tc>
          <w:tcPr>
            <w:tcW w:w="1030" w:type="dxa"/>
            <w:tcBorders>
              <w:top w:val="nil"/>
              <w:left w:val="single" w:sz="4" w:space="0" w:color="auto"/>
              <w:bottom w:val="single" w:sz="4" w:space="0" w:color="auto"/>
              <w:right w:val="single" w:sz="4" w:space="0" w:color="auto"/>
            </w:tcBorders>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ZH08</w:t>
            </w:r>
          </w:p>
        </w:tc>
        <w:tc>
          <w:tcPr>
            <w:tcW w:w="2108" w:type="dxa"/>
            <w:tcBorders>
              <w:top w:val="nil"/>
              <w:left w:val="nil"/>
              <w:bottom w:val="single" w:sz="4" w:space="0" w:color="auto"/>
              <w:right w:val="single" w:sz="4" w:space="0" w:color="auto"/>
            </w:tcBorders>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重大事项执行推进督导</w:t>
            </w:r>
          </w:p>
        </w:tc>
        <w:tc>
          <w:tcPr>
            <w:tcW w:w="973" w:type="dxa"/>
            <w:tcBorders>
              <w:top w:val="single" w:sz="4" w:space="0" w:color="auto"/>
              <w:left w:val="nil"/>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10%</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部门工作职责内的公司重要事件管理、会议跟踪</w:t>
            </w:r>
          </w:p>
        </w:tc>
      </w:tr>
      <w:tr w:rsidR="00B52394">
        <w:trPr>
          <w:trHeight w:val="442"/>
          <w:jc w:val="center"/>
        </w:trPr>
        <w:tc>
          <w:tcPr>
            <w:tcW w:w="796"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top w:val="single" w:sz="4" w:space="0" w:color="auto"/>
              <w:left w:val="single" w:sz="4" w:space="0" w:color="auto"/>
              <w:bottom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nil"/>
              <w:left w:val="single" w:sz="4" w:space="0" w:color="auto"/>
              <w:bottom w:val="single" w:sz="4" w:space="0" w:color="auto"/>
              <w:right w:val="single" w:sz="4" w:space="0" w:color="auto"/>
            </w:tcBorders>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SX01</w:t>
            </w:r>
          </w:p>
        </w:tc>
        <w:tc>
          <w:tcPr>
            <w:tcW w:w="2108" w:type="dxa"/>
            <w:tcBorders>
              <w:top w:val="nil"/>
              <w:left w:val="nil"/>
              <w:bottom w:val="single" w:sz="4" w:space="0" w:color="auto"/>
              <w:right w:val="nil"/>
            </w:tcBorders>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人</w:t>
            </w:r>
            <w:proofErr w:type="gramStart"/>
            <w:r>
              <w:rPr>
                <w:rFonts w:ascii="仿宋_GB2312" w:eastAsia="仿宋_GB2312" w:hAnsi="仿宋_GB2312" w:cs="仿宋_GB2312" w:hint="eastAsia"/>
                <w:color w:val="000000" w:themeColor="text1"/>
                <w:kern w:val="0"/>
                <w:sz w:val="20"/>
                <w:szCs w:val="20"/>
              </w:rPr>
              <w:t>效综合</w:t>
            </w:r>
            <w:proofErr w:type="gramEnd"/>
            <w:r>
              <w:rPr>
                <w:rFonts w:ascii="仿宋_GB2312" w:eastAsia="仿宋_GB2312" w:hAnsi="仿宋_GB2312" w:cs="仿宋_GB2312" w:hint="eastAsia"/>
                <w:color w:val="000000" w:themeColor="text1"/>
                <w:kern w:val="0"/>
                <w:sz w:val="20"/>
                <w:szCs w:val="20"/>
              </w:rPr>
              <w:t>提升率</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10%</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万元工资产值提升率(50%)和人均产值提升率(50%)</w:t>
            </w:r>
          </w:p>
        </w:tc>
      </w:tr>
      <w:tr w:rsidR="00B52394">
        <w:trPr>
          <w:trHeight w:val="434"/>
          <w:jc w:val="center"/>
        </w:trPr>
        <w:tc>
          <w:tcPr>
            <w:tcW w:w="796"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top w:val="single" w:sz="4" w:space="0" w:color="auto"/>
              <w:left w:val="single" w:sz="4" w:space="0" w:color="auto"/>
              <w:bottom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nil"/>
              <w:left w:val="single" w:sz="4" w:space="0" w:color="auto"/>
              <w:bottom w:val="single" w:sz="4" w:space="0" w:color="auto"/>
              <w:right w:val="single" w:sz="4" w:space="0" w:color="auto"/>
            </w:tcBorders>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ZL04</w:t>
            </w:r>
          </w:p>
        </w:tc>
        <w:tc>
          <w:tcPr>
            <w:tcW w:w="2108" w:type="dxa"/>
            <w:tcBorders>
              <w:top w:val="nil"/>
              <w:left w:val="nil"/>
              <w:bottom w:val="single" w:sz="4" w:space="0" w:color="auto"/>
              <w:right w:val="nil"/>
            </w:tcBorders>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质量控制能力提升</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10%</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按照质量设定指标进行考评</w:t>
            </w:r>
          </w:p>
        </w:tc>
      </w:tr>
      <w:tr w:rsidR="00B52394">
        <w:trPr>
          <w:trHeight w:val="70"/>
          <w:jc w:val="center"/>
        </w:trPr>
        <w:tc>
          <w:tcPr>
            <w:tcW w:w="796"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top w:val="single" w:sz="4" w:space="0" w:color="auto"/>
              <w:left w:val="single" w:sz="4" w:space="0" w:color="auto"/>
              <w:bottom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nil"/>
              <w:left w:val="single" w:sz="4" w:space="0" w:color="auto"/>
              <w:bottom w:val="single" w:sz="4" w:space="0" w:color="auto"/>
              <w:right w:val="single" w:sz="4" w:space="0" w:color="auto"/>
            </w:tcBorders>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SX05</w:t>
            </w:r>
          </w:p>
        </w:tc>
        <w:tc>
          <w:tcPr>
            <w:tcW w:w="2108" w:type="dxa"/>
            <w:tcBorders>
              <w:top w:val="nil"/>
              <w:left w:val="nil"/>
              <w:bottom w:val="single" w:sz="4" w:space="0" w:color="auto"/>
              <w:right w:val="nil"/>
            </w:tcBorders>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存货周转提升率</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10%</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按管理报表编制指引计算</w:t>
            </w:r>
          </w:p>
        </w:tc>
      </w:tr>
      <w:tr w:rsidR="00B52394">
        <w:trPr>
          <w:trHeight w:val="517"/>
          <w:jc w:val="center"/>
        </w:trPr>
        <w:tc>
          <w:tcPr>
            <w:tcW w:w="796"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top w:val="single" w:sz="4" w:space="0" w:color="auto"/>
              <w:left w:val="single" w:sz="4" w:space="0" w:color="auto"/>
              <w:bottom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nil"/>
              <w:left w:val="single" w:sz="4" w:space="0" w:color="auto"/>
              <w:bottom w:val="single" w:sz="4" w:space="0" w:color="auto"/>
              <w:right w:val="single" w:sz="4" w:space="0" w:color="auto"/>
            </w:tcBorders>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ZH02</w:t>
            </w:r>
          </w:p>
        </w:tc>
        <w:tc>
          <w:tcPr>
            <w:tcW w:w="2108" w:type="dxa"/>
            <w:tcBorders>
              <w:top w:val="nil"/>
              <w:left w:val="nil"/>
              <w:bottom w:val="single" w:sz="4" w:space="0" w:color="auto"/>
              <w:right w:val="nil"/>
            </w:tcBorders>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消除独家供货</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10%</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按照季度、月度消除独家供货目标推进</w:t>
            </w:r>
          </w:p>
        </w:tc>
      </w:tr>
      <w:tr w:rsidR="00B52394">
        <w:trPr>
          <w:trHeight w:val="562"/>
          <w:jc w:val="center"/>
        </w:trPr>
        <w:tc>
          <w:tcPr>
            <w:tcW w:w="796"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top w:val="single" w:sz="4" w:space="0" w:color="auto"/>
              <w:left w:val="single" w:sz="4" w:space="0" w:color="auto"/>
              <w:bottom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nil"/>
              <w:left w:val="single" w:sz="4" w:space="0" w:color="auto"/>
              <w:bottom w:val="single" w:sz="4" w:space="0" w:color="auto"/>
              <w:right w:val="single" w:sz="4" w:space="0" w:color="auto"/>
            </w:tcBorders>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ZDYY</w:t>
            </w:r>
          </w:p>
        </w:tc>
        <w:tc>
          <w:tcPr>
            <w:tcW w:w="2108" w:type="dxa"/>
            <w:tcBorders>
              <w:top w:val="nil"/>
              <w:left w:val="nil"/>
              <w:bottom w:val="single" w:sz="4" w:space="0" w:color="auto"/>
              <w:right w:val="nil"/>
            </w:tcBorders>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重大事件考核</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±10</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对公司经营有重要影响，但在其他指标中未体现对分值的影响或体现程度不够。</w:t>
            </w:r>
          </w:p>
        </w:tc>
      </w:tr>
      <w:tr w:rsidR="00B52394">
        <w:trPr>
          <w:trHeight w:val="330"/>
          <w:jc w:val="center"/>
        </w:trPr>
        <w:tc>
          <w:tcPr>
            <w:tcW w:w="796" w:type="dxa"/>
            <w:vMerge/>
            <w:tcBorders>
              <w:left w:val="single" w:sz="4" w:space="0" w:color="auto"/>
              <w:bottom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top w:val="single" w:sz="4" w:space="0" w:color="auto"/>
              <w:left w:val="single" w:sz="4" w:space="0" w:color="auto"/>
              <w:bottom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nil"/>
              <w:left w:val="single" w:sz="4" w:space="0" w:color="auto"/>
              <w:bottom w:val="single" w:sz="4" w:space="0" w:color="auto"/>
              <w:right w:val="single" w:sz="4" w:space="0" w:color="auto"/>
            </w:tcBorders>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AQSG</w:t>
            </w:r>
          </w:p>
        </w:tc>
        <w:tc>
          <w:tcPr>
            <w:tcW w:w="2108" w:type="dxa"/>
            <w:tcBorders>
              <w:top w:val="nil"/>
              <w:left w:val="nil"/>
              <w:bottom w:val="single" w:sz="4" w:space="0" w:color="auto"/>
              <w:right w:val="nil"/>
            </w:tcBorders>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安全事故否定</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否定</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本部门签订的《安全责任书》所约定的内容和公司安监部的规定。</w:t>
            </w:r>
          </w:p>
        </w:tc>
      </w:tr>
      <w:tr w:rsidR="00B52394">
        <w:trPr>
          <w:trHeight w:val="330"/>
          <w:jc w:val="center"/>
        </w:trPr>
        <w:tc>
          <w:tcPr>
            <w:tcW w:w="796" w:type="dxa"/>
            <w:vMerge w:val="restart"/>
            <w:tcBorders>
              <w:top w:val="single" w:sz="4" w:space="0" w:color="auto"/>
              <w:left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财务部</w:t>
            </w:r>
          </w:p>
        </w:tc>
        <w:tc>
          <w:tcPr>
            <w:tcW w:w="761" w:type="dxa"/>
            <w:vMerge w:val="restart"/>
            <w:tcBorders>
              <w:top w:val="single" w:sz="4" w:space="0" w:color="auto"/>
              <w:left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核心指标</w:t>
            </w: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LR01</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净利润</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25%</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管理报表净利润</w:t>
            </w:r>
          </w:p>
        </w:tc>
      </w:tr>
      <w:tr w:rsidR="00B52394">
        <w:trPr>
          <w:trHeight w:val="330"/>
          <w:jc w:val="center"/>
        </w:trPr>
        <w:tc>
          <w:tcPr>
            <w:tcW w:w="796"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SR02</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销售收入</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25%</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主营收入</w:t>
            </w:r>
          </w:p>
        </w:tc>
      </w:tr>
      <w:tr w:rsidR="00B52394">
        <w:trPr>
          <w:trHeight w:val="330"/>
          <w:jc w:val="center"/>
        </w:trPr>
        <w:tc>
          <w:tcPr>
            <w:tcW w:w="796"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val="restart"/>
            <w:tcBorders>
              <w:top w:val="single" w:sz="4" w:space="0" w:color="auto"/>
              <w:left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sz w:val="20"/>
                <w:szCs w:val="20"/>
              </w:rPr>
              <w:t>其他指标</w:t>
            </w: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SX05</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存货周转提升率</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10%</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按管理报表编制指引计算</w:t>
            </w:r>
          </w:p>
        </w:tc>
      </w:tr>
      <w:tr w:rsidR="00B52394">
        <w:trPr>
          <w:trHeight w:val="330"/>
          <w:jc w:val="center"/>
        </w:trPr>
        <w:tc>
          <w:tcPr>
            <w:tcW w:w="796"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SX06</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呆滞积压物资金额占比降低率</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10%</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按管理报表中核算的呆滞积压存货金额（</w:t>
            </w:r>
            <w:proofErr w:type="gramStart"/>
            <w:r>
              <w:rPr>
                <w:rFonts w:ascii="仿宋_GB2312" w:eastAsia="仿宋_GB2312" w:hAnsi="仿宋_GB2312" w:cs="仿宋_GB2312" w:hint="eastAsia"/>
                <w:color w:val="000000" w:themeColor="text1"/>
                <w:sz w:val="20"/>
                <w:szCs w:val="20"/>
              </w:rPr>
              <w:t>取期间</w:t>
            </w:r>
            <w:proofErr w:type="gramEnd"/>
            <w:r>
              <w:rPr>
                <w:rFonts w:ascii="仿宋_GB2312" w:eastAsia="仿宋_GB2312" w:hAnsi="仿宋_GB2312" w:cs="仿宋_GB2312" w:hint="eastAsia"/>
                <w:color w:val="000000" w:themeColor="text1"/>
                <w:sz w:val="20"/>
                <w:szCs w:val="20"/>
              </w:rPr>
              <w:t>月平均数据）；</w:t>
            </w:r>
          </w:p>
        </w:tc>
      </w:tr>
      <w:tr w:rsidR="00B52394">
        <w:trPr>
          <w:trHeight w:val="330"/>
          <w:jc w:val="center"/>
        </w:trPr>
        <w:tc>
          <w:tcPr>
            <w:tcW w:w="796"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SX04</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投入产出精细化管理</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10%</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体系的有效性、帐实一致性</w:t>
            </w:r>
          </w:p>
        </w:tc>
      </w:tr>
      <w:tr w:rsidR="00B52394">
        <w:trPr>
          <w:trHeight w:val="330"/>
          <w:jc w:val="center"/>
        </w:trPr>
        <w:tc>
          <w:tcPr>
            <w:tcW w:w="796"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SX11</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超期应收</w:t>
            </w:r>
            <w:proofErr w:type="gramStart"/>
            <w:r>
              <w:rPr>
                <w:rFonts w:ascii="仿宋_GB2312" w:eastAsia="仿宋_GB2312" w:hAnsi="仿宋_GB2312" w:cs="仿宋_GB2312" w:hint="eastAsia"/>
                <w:color w:val="000000" w:themeColor="text1"/>
                <w:sz w:val="20"/>
                <w:szCs w:val="20"/>
              </w:rPr>
              <w:t>账款占</w:t>
            </w:r>
            <w:proofErr w:type="gramEnd"/>
            <w:r>
              <w:rPr>
                <w:rFonts w:ascii="仿宋_GB2312" w:eastAsia="仿宋_GB2312" w:hAnsi="仿宋_GB2312" w:cs="仿宋_GB2312" w:hint="eastAsia"/>
                <w:color w:val="000000" w:themeColor="text1"/>
                <w:sz w:val="20"/>
                <w:szCs w:val="20"/>
              </w:rPr>
              <w:t>比降低率</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10%</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超期应收</w:t>
            </w:r>
            <w:proofErr w:type="gramStart"/>
            <w:r>
              <w:rPr>
                <w:rFonts w:ascii="仿宋_GB2312" w:eastAsia="仿宋_GB2312" w:hAnsi="仿宋_GB2312" w:cs="仿宋_GB2312" w:hint="eastAsia"/>
                <w:color w:val="000000" w:themeColor="text1"/>
                <w:sz w:val="20"/>
                <w:szCs w:val="20"/>
              </w:rPr>
              <w:t>账款总</w:t>
            </w:r>
            <w:proofErr w:type="gramEnd"/>
            <w:r>
              <w:rPr>
                <w:rFonts w:ascii="仿宋_GB2312" w:eastAsia="仿宋_GB2312" w:hAnsi="仿宋_GB2312" w:cs="仿宋_GB2312" w:hint="eastAsia"/>
                <w:color w:val="000000" w:themeColor="text1"/>
                <w:sz w:val="20"/>
                <w:szCs w:val="20"/>
              </w:rPr>
              <w:t>金额占销售收入的比率</w:t>
            </w:r>
          </w:p>
        </w:tc>
      </w:tr>
      <w:tr w:rsidR="00B52394">
        <w:trPr>
          <w:trHeight w:val="330"/>
          <w:jc w:val="center"/>
        </w:trPr>
        <w:tc>
          <w:tcPr>
            <w:tcW w:w="796"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SX07</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财务费用控制比例</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10%</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财务费用占销售收入比</w:t>
            </w:r>
          </w:p>
        </w:tc>
      </w:tr>
      <w:tr w:rsidR="00B52394">
        <w:trPr>
          <w:trHeight w:val="330"/>
          <w:jc w:val="center"/>
        </w:trPr>
        <w:tc>
          <w:tcPr>
            <w:tcW w:w="796"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ZDCW</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重大事件考核</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±10</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对公司经营有重要影响，但在其他指标中未体现对分值的影响或体现程度不够。</w:t>
            </w:r>
          </w:p>
        </w:tc>
      </w:tr>
      <w:tr w:rsidR="00B52394">
        <w:trPr>
          <w:trHeight w:val="330"/>
          <w:jc w:val="center"/>
        </w:trPr>
        <w:tc>
          <w:tcPr>
            <w:tcW w:w="796" w:type="dxa"/>
            <w:vMerge/>
            <w:tcBorders>
              <w:left w:val="single" w:sz="4" w:space="0" w:color="auto"/>
              <w:bottom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left w:val="single" w:sz="4" w:space="0" w:color="auto"/>
              <w:bottom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AQSG</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安全事故否定</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否定</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本部门签订的《安全责任书》所约定的内容和公司安监部的规定。</w:t>
            </w:r>
          </w:p>
        </w:tc>
      </w:tr>
      <w:tr w:rsidR="00B52394">
        <w:trPr>
          <w:trHeight w:val="330"/>
          <w:jc w:val="center"/>
        </w:trPr>
        <w:tc>
          <w:tcPr>
            <w:tcW w:w="796" w:type="dxa"/>
            <w:vMerge w:val="restart"/>
            <w:tcBorders>
              <w:top w:val="single" w:sz="4" w:space="0" w:color="auto"/>
              <w:left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营销中心</w:t>
            </w:r>
          </w:p>
        </w:tc>
        <w:tc>
          <w:tcPr>
            <w:tcW w:w="761" w:type="dxa"/>
            <w:vMerge w:val="restart"/>
            <w:tcBorders>
              <w:top w:val="single" w:sz="4" w:space="0" w:color="auto"/>
              <w:left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核心指标</w:t>
            </w: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LR01</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净利润</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25%</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管理报表净利润</w:t>
            </w:r>
          </w:p>
        </w:tc>
      </w:tr>
      <w:tr w:rsidR="00B52394">
        <w:trPr>
          <w:trHeight w:val="330"/>
          <w:jc w:val="center"/>
        </w:trPr>
        <w:tc>
          <w:tcPr>
            <w:tcW w:w="796"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SR02</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销售收入</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25%</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主营收入</w:t>
            </w:r>
          </w:p>
        </w:tc>
      </w:tr>
      <w:tr w:rsidR="00B52394">
        <w:trPr>
          <w:trHeight w:val="330"/>
          <w:jc w:val="center"/>
        </w:trPr>
        <w:tc>
          <w:tcPr>
            <w:tcW w:w="796"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val="restart"/>
            <w:tcBorders>
              <w:top w:val="single" w:sz="4" w:space="0" w:color="auto"/>
              <w:left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sz w:val="20"/>
                <w:szCs w:val="20"/>
              </w:rPr>
              <w:t>其他指标</w:t>
            </w: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YX01</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客户风险及资金管控</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10%</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管理客户，控制呆坏账(含订单变更造成的积压)，控制寄售资金、超期应收，及时回收资金（不含照明代工）</w:t>
            </w:r>
          </w:p>
        </w:tc>
      </w:tr>
      <w:tr w:rsidR="00B52394">
        <w:trPr>
          <w:trHeight w:val="330"/>
          <w:jc w:val="center"/>
        </w:trPr>
        <w:tc>
          <w:tcPr>
            <w:tcW w:w="796"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YX02</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客户订单管理有效性</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10%</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提升销售预测准确率，提高订单均衡性（各月出</w:t>
            </w:r>
            <w:proofErr w:type="gramStart"/>
            <w:r>
              <w:rPr>
                <w:rFonts w:ascii="仿宋_GB2312" w:eastAsia="仿宋_GB2312" w:hAnsi="仿宋_GB2312" w:cs="仿宋_GB2312" w:hint="eastAsia"/>
                <w:color w:val="000000" w:themeColor="text1"/>
                <w:sz w:val="20"/>
                <w:szCs w:val="20"/>
              </w:rPr>
              <w:t>库收入</w:t>
            </w:r>
            <w:proofErr w:type="gramEnd"/>
            <w:r>
              <w:rPr>
                <w:rFonts w:ascii="仿宋_GB2312" w:eastAsia="仿宋_GB2312" w:hAnsi="仿宋_GB2312" w:cs="仿宋_GB2312" w:hint="eastAsia"/>
                <w:color w:val="000000" w:themeColor="text1"/>
                <w:sz w:val="20"/>
                <w:szCs w:val="20"/>
              </w:rPr>
              <w:t>标准差）、控制客户订变更率（变更订单/总订单）。（不含照明代工）</w:t>
            </w:r>
          </w:p>
        </w:tc>
      </w:tr>
      <w:tr w:rsidR="00B52394">
        <w:trPr>
          <w:trHeight w:val="330"/>
          <w:jc w:val="center"/>
        </w:trPr>
        <w:tc>
          <w:tcPr>
            <w:tcW w:w="796"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YX03</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应收</w:t>
            </w:r>
            <w:proofErr w:type="gramStart"/>
            <w:r>
              <w:rPr>
                <w:rFonts w:ascii="仿宋_GB2312" w:eastAsia="仿宋_GB2312" w:hAnsi="仿宋_GB2312" w:cs="仿宋_GB2312" w:hint="eastAsia"/>
                <w:color w:val="000000" w:themeColor="text1"/>
                <w:sz w:val="20"/>
                <w:szCs w:val="20"/>
              </w:rPr>
              <w:t>帐款</w:t>
            </w:r>
            <w:proofErr w:type="gramEnd"/>
            <w:r>
              <w:rPr>
                <w:rFonts w:ascii="仿宋_GB2312" w:eastAsia="仿宋_GB2312" w:hAnsi="仿宋_GB2312" w:cs="仿宋_GB2312" w:hint="eastAsia"/>
                <w:color w:val="000000" w:themeColor="text1"/>
                <w:sz w:val="20"/>
                <w:szCs w:val="20"/>
              </w:rPr>
              <w:t>周转率</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10%</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提高应收账款周转率</w:t>
            </w:r>
          </w:p>
        </w:tc>
      </w:tr>
      <w:tr w:rsidR="00B52394">
        <w:trPr>
          <w:trHeight w:val="330"/>
          <w:jc w:val="center"/>
        </w:trPr>
        <w:tc>
          <w:tcPr>
            <w:tcW w:w="796"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YX04</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产成品周转率</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10%</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提高产成品周转率，减少产品资金占用，</w:t>
            </w:r>
          </w:p>
        </w:tc>
      </w:tr>
      <w:tr w:rsidR="00B52394">
        <w:trPr>
          <w:trHeight w:val="330"/>
          <w:jc w:val="center"/>
        </w:trPr>
        <w:tc>
          <w:tcPr>
            <w:tcW w:w="796"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 xml:space="preserve">　YX05</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重要客户开拓</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10%</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 xml:space="preserve">　</w:t>
            </w:r>
          </w:p>
        </w:tc>
      </w:tr>
      <w:tr w:rsidR="00B52394">
        <w:trPr>
          <w:trHeight w:val="330"/>
          <w:jc w:val="center"/>
        </w:trPr>
        <w:tc>
          <w:tcPr>
            <w:tcW w:w="796"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ZDYX</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重大事件考核</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±10</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对公司经营有重要影响，但在其他指标中未体现对分值的影响或体现程度不够。</w:t>
            </w:r>
          </w:p>
        </w:tc>
      </w:tr>
      <w:tr w:rsidR="00B52394">
        <w:trPr>
          <w:trHeight w:val="330"/>
          <w:jc w:val="center"/>
        </w:trPr>
        <w:tc>
          <w:tcPr>
            <w:tcW w:w="796" w:type="dxa"/>
            <w:vMerge/>
            <w:tcBorders>
              <w:left w:val="single" w:sz="4" w:space="0" w:color="auto"/>
              <w:bottom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left w:val="single" w:sz="4" w:space="0" w:color="auto"/>
              <w:bottom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AQSG</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安全事故否定</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否定</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本部门签订的《安全责任书》所约定的内容和公司安监部的规定。</w:t>
            </w:r>
          </w:p>
        </w:tc>
      </w:tr>
      <w:tr w:rsidR="00B52394">
        <w:trPr>
          <w:trHeight w:val="330"/>
          <w:jc w:val="center"/>
        </w:trPr>
        <w:tc>
          <w:tcPr>
            <w:tcW w:w="796" w:type="dxa"/>
            <w:vMerge w:val="restart"/>
            <w:tcBorders>
              <w:top w:val="single" w:sz="4" w:space="0" w:color="auto"/>
              <w:left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研发中心</w:t>
            </w:r>
          </w:p>
        </w:tc>
        <w:tc>
          <w:tcPr>
            <w:tcW w:w="761" w:type="dxa"/>
            <w:vMerge w:val="restart"/>
            <w:tcBorders>
              <w:top w:val="single" w:sz="4" w:space="0" w:color="auto"/>
              <w:left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核心指标</w:t>
            </w: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LR01</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净利润</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25%</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管理报表净利润</w:t>
            </w:r>
          </w:p>
        </w:tc>
      </w:tr>
      <w:tr w:rsidR="00B52394">
        <w:trPr>
          <w:trHeight w:val="330"/>
          <w:jc w:val="center"/>
        </w:trPr>
        <w:tc>
          <w:tcPr>
            <w:tcW w:w="796"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SR02</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销售收入</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25%</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主营收入</w:t>
            </w:r>
          </w:p>
        </w:tc>
      </w:tr>
      <w:tr w:rsidR="00B52394">
        <w:trPr>
          <w:trHeight w:val="330"/>
          <w:jc w:val="center"/>
        </w:trPr>
        <w:tc>
          <w:tcPr>
            <w:tcW w:w="796"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val="restart"/>
            <w:tcBorders>
              <w:top w:val="single" w:sz="4" w:space="0" w:color="auto"/>
              <w:left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sz w:val="20"/>
                <w:szCs w:val="20"/>
              </w:rPr>
              <w:t>其他指标</w:t>
            </w: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ZH05</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信息化推进有效性</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20%</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重点从IMES推进进度进行评价</w:t>
            </w:r>
          </w:p>
        </w:tc>
      </w:tr>
      <w:tr w:rsidR="00B52394">
        <w:trPr>
          <w:trHeight w:val="330"/>
          <w:jc w:val="center"/>
        </w:trPr>
        <w:tc>
          <w:tcPr>
            <w:tcW w:w="796"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YF02</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新品开发进度达成率</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20%</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按营销输入进度进行评价</w:t>
            </w:r>
          </w:p>
        </w:tc>
      </w:tr>
      <w:tr w:rsidR="00B52394">
        <w:trPr>
          <w:trHeight w:val="330"/>
          <w:jc w:val="center"/>
        </w:trPr>
        <w:tc>
          <w:tcPr>
            <w:tcW w:w="796"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YF05</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专利价值率提升</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5%</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利的价值（含金量）提升率，从发明专利数量，专利对于产品制造所设置</w:t>
            </w:r>
            <w:proofErr w:type="gramStart"/>
            <w:r>
              <w:rPr>
                <w:rFonts w:ascii="仿宋_GB2312" w:eastAsia="仿宋_GB2312" w:hAnsi="仿宋_GB2312" w:cs="仿宋_GB2312" w:hint="eastAsia"/>
                <w:color w:val="000000" w:themeColor="text1"/>
                <w:sz w:val="20"/>
                <w:szCs w:val="20"/>
              </w:rPr>
              <w:t>的门款限制</w:t>
            </w:r>
            <w:proofErr w:type="gramEnd"/>
            <w:r>
              <w:rPr>
                <w:rFonts w:ascii="仿宋_GB2312" w:eastAsia="仿宋_GB2312" w:hAnsi="仿宋_GB2312" w:cs="仿宋_GB2312" w:hint="eastAsia"/>
                <w:color w:val="000000" w:themeColor="text1"/>
                <w:sz w:val="20"/>
                <w:szCs w:val="20"/>
              </w:rPr>
              <w:t>，专利授权创造的价值评估</w:t>
            </w:r>
          </w:p>
        </w:tc>
      </w:tr>
      <w:tr w:rsidR="00B52394">
        <w:trPr>
          <w:trHeight w:val="330"/>
          <w:jc w:val="center"/>
        </w:trPr>
        <w:tc>
          <w:tcPr>
            <w:tcW w:w="796"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YF03</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设计对产业的支持</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5%</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从产品研发周期缩短率、样品送样合格率和产品可制造性（设计的标准化率）三个维度评价</w:t>
            </w:r>
          </w:p>
        </w:tc>
      </w:tr>
      <w:tr w:rsidR="00B52394">
        <w:trPr>
          <w:trHeight w:val="330"/>
          <w:jc w:val="center"/>
        </w:trPr>
        <w:tc>
          <w:tcPr>
            <w:tcW w:w="796"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YF06</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自主研发产品占比提升</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自主研发产品占比提升率</w:t>
            </w:r>
          </w:p>
        </w:tc>
      </w:tr>
      <w:tr w:rsidR="00B52394">
        <w:trPr>
          <w:trHeight w:val="330"/>
          <w:jc w:val="center"/>
        </w:trPr>
        <w:tc>
          <w:tcPr>
            <w:tcW w:w="796"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ZH01</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民主素质能力测评</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通过能力、素质、价值观、服务态度等维度进行民主测评</w:t>
            </w:r>
          </w:p>
        </w:tc>
      </w:tr>
      <w:tr w:rsidR="00B52394">
        <w:trPr>
          <w:trHeight w:val="330"/>
          <w:jc w:val="center"/>
        </w:trPr>
        <w:tc>
          <w:tcPr>
            <w:tcW w:w="796"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ZDYF</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重大事件考核</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±10</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对公司经营有重要影响，但在其他指标中未体现对分值的影响或体现程度不够。</w:t>
            </w:r>
          </w:p>
        </w:tc>
      </w:tr>
      <w:tr w:rsidR="00B52394">
        <w:trPr>
          <w:trHeight w:val="330"/>
          <w:jc w:val="center"/>
        </w:trPr>
        <w:tc>
          <w:tcPr>
            <w:tcW w:w="796" w:type="dxa"/>
            <w:vMerge/>
            <w:tcBorders>
              <w:left w:val="single" w:sz="4" w:space="0" w:color="auto"/>
              <w:bottom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left w:val="single" w:sz="4" w:space="0" w:color="auto"/>
              <w:bottom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AQSG</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安全事故否定</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否定</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本部门签订的《安全责任书》所约定的内容和公司安监部的规定。</w:t>
            </w:r>
          </w:p>
        </w:tc>
      </w:tr>
      <w:tr w:rsidR="00B52394">
        <w:trPr>
          <w:trHeight w:val="60"/>
          <w:jc w:val="center"/>
        </w:trPr>
        <w:tc>
          <w:tcPr>
            <w:tcW w:w="796" w:type="dxa"/>
            <w:vMerge w:val="restart"/>
            <w:tcBorders>
              <w:left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制造</w:t>
            </w:r>
            <w:r>
              <w:rPr>
                <w:rFonts w:ascii="仿宋_GB2312" w:eastAsia="仿宋_GB2312" w:hAnsi="仿宋_GB2312" w:cs="仿宋_GB2312" w:hint="eastAsia"/>
                <w:color w:val="000000" w:themeColor="text1"/>
                <w:kern w:val="0"/>
                <w:sz w:val="20"/>
                <w:szCs w:val="20"/>
              </w:rPr>
              <w:lastRenderedPageBreak/>
              <w:t>厂（</w:t>
            </w:r>
            <w:proofErr w:type="gramStart"/>
            <w:r>
              <w:rPr>
                <w:rFonts w:ascii="仿宋_GB2312" w:eastAsia="仿宋_GB2312" w:hAnsi="仿宋_GB2312" w:cs="仿宋_GB2312" w:hint="eastAsia"/>
                <w:color w:val="000000" w:themeColor="text1"/>
                <w:kern w:val="0"/>
                <w:sz w:val="20"/>
                <w:szCs w:val="20"/>
              </w:rPr>
              <w:t>含模组</w:t>
            </w:r>
            <w:proofErr w:type="gramEnd"/>
            <w:r>
              <w:rPr>
                <w:rFonts w:ascii="仿宋_GB2312" w:eastAsia="仿宋_GB2312" w:hAnsi="仿宋_GB2312" w:cs="仿宋_GB2312" w:hint="eastAsia"/>
                <w:color w:val="000000" w:themeColor="text1"/>
                <w:kern w:val="0"/>
                <w:sz w:val="20"/>
                <w:szCs w:val="20"/>
              </w:rPr>
              <w:t>、感知应用）</w:t>
            </w:r>
          </w:p>
        </w:tc>
        <w:tc>
          <w:tcPr>
            <w:tcW w:w="761" w:type="dxa"/>
            <w:vMerge w:val="restart"/>
            <w:tcBorders>
              <w:left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lastRenderedPageBreak/>
              <w:t>核心</w:t>
            </w:r>
            <w:r>
              <w:rPr>
                <w:rFonts w:ascii="仿宋_GB2312" w:eastAsia="仿宋_GB2312" w:hAnsi="仿宋_GB2312" w:cs="仿宋_GB2312" w:hint="eastAsia"/>
                <w:color w:val="000000" w:themeColor="text1"/>
                <w:kern w:val="0"/>
                <w:sz w:val="20"/>
                <w:szCs w:val="20"/>
              </w:rPr>
              <w:lastRenderedPageBreak/>
              <w:t>指标</w:t>
            </w: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lastRenderedPageBreak/>
              <w:t>LR01-M</w:t>
            </w:r>
            <w:r>
              <w:rPr>
                <w:rFonts w:ascii="仿宋_GB2312" w:eastAsia="仿宋_GB2312" w:hAnsi="仿宋_GB2312" w:cs="仿宋_GB2312" w:hint="eastAsia"/>
                <w:color w:val="000000" w:themeColor="text1"/>
                <w:sz w:val="20"/>
                <w:szCs w:val="20"/>
              </w:rPr>
              <w:lastRenderedPageBreak/>
              <w:t>Z</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lastRenderedPageBreak/>
              <w:t>净利润</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25%</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管理报表净利润</w:t>
            </w:r>
          </w:p>
        </w:tc>
      </w:tr>
      <w:tr w:rsidR="00B52394">
        <w:trPr>
          <w:trHeight w:val="330"/>
          <w:jc w:val="center"/>
        </w:trPr>
        <w:tc>
          <w:tcPr>
            <w:tcW w:w="796"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left w:val="single" w:sz="4" w:space="0" w:color="auto"/>
              <w:bottom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SR02-MZ</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销售收入</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25%</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主营收入</w:t>
            </w:r>
          </w:p>
        </w:tc>
      </w:tr>
      <w:tr w:rsidR="00B52394">
        <w:trPr>
          <w:trHeight w:val="330"/>
          <w:jc w:val="center"/>
        </w:trPr>
        <w:tc>
          <w:tcPr>
            <w:tcW w:w="796" w:type="dxa"/>
            <w:vMerge/>
            <w:tcBorders>
              <w:left w:val="single" w:sz="4" w:space="0" w:color="auto"/>
              <w:right w:val="single" w:sz="4" w:space="0" w:color="auto"/>
            </w:tcBorders>
            <w:vAlign w:val="center"/>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val="restart"/>
            <w:tcBorders>
              <w:left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sz w:val="20"/>
                <w:szCs w:val="20"/>
              </w:rPr>
              <w:t>其他指标</w:t>
            </w: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ZL04</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质量控制能力提升</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10%</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按照质量设定指标进行考评</w:t>
            </w:r>
          </w:p>
        </w:tc>
      </w:tr>
      <w:tr w:rsidR="00B52394">
        <w:trPr>
          <w:trHeight w:val="330"/>
          <w:jc w:val="center"/>
        </w:trPr>
        <w:tc>
          <w:tcPr>
            <w:tcW w:w="796"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SX01</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人</w:t>
            </w:r>
            <w:proofErr w:type="gramStart"/>
            <w:r>
              <w:rPr>
                <w:rFonts w:ascii="仿宋_GB2312" w:eastAsia="仿宋_GB2312" w:hAnsi="仿宋_GB2312" w:cs="仿宋_GB2312" w:hint="eastAsia"/>
                <w:color w:val="000000" w:themeColor="text1"/>
                <w:sz w:val="20"/>
                <w:szCs w:val="20"/>
              </w:rPr>
              <w:t>效综合</w:t>
            </w:r>
            <w:proofErr w:type="gramEnd"/>
            <w:r>
              <w:rPr>
                <w:rFonts w:ascii="仿宋_GB2312" w:eastAsia="仿宋_GB2312" w:hAnsi="仿宋_GB2312" w:cs="仿宋_GB2312" w:hint="eastAsia"/>
                <w:color w:val="000000" w:themeColor="text1"/>
                <w:sz w:val="20"/>
                <w:szCs w:val="20"/>
              </w:rPr>
              <w:t>提升率</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10%</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万元工资产值提升率(50%)和人均产值提升率(50%)</w:t>
            </w:r>
          </w:p>
        </w:tc>
      </w:tr>
      <w:tr w:rsidR="00B52394">
        <w:trPr>
          <w:trHeight w:val="330"/>
          <w:jc w:val="center"/>
        </w:trPr>
        <w:tc>
          <w:tcPr>
            <w:tcW w:w="796"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SX10</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生产资金占用达标率</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10%</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目标达成率（50%）和资金占用同比降低率（51%）</w:t>
            </w:r>
          </w:p>
        </w:tc>
      </w:tr>
      <w:tr w:rsidR="00B52394">
        <w:trPr>
          <w:trHeight w:val="330"/>
          <w:jc w:val="center"/>
        </w:trPr>
        <w:tc>
          <w:tcPr>
            <w:tcW w:w="796"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SX04</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投入产出精细化管理</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10%</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体系的有效性、帐实一致性</w:t>
            </w:r>
          </w:p>
        </w:tc>
      </w:tr>
      <w:tr w:rsidR="00B52394">
        <w:trPr>
          <w:trHeight w:val="330"/>
          <w:jc w:val="center"/>
        </w:trPr>
        <w:tc>
          <w:tcPr>
            <w:tcW w:w="796"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ZZJB</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制造费用降低率</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10%</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按照制造费用降本标准计算方法</w:t>
            </w:r>
          </w:p>
        </w:tc>
      </w:tr>
      <w:tr w:rsidR="00B52394">
        <w:trPr>
          <w:trHeight w:val="330"/>
          <w:jc w:val="center"/>
        </w:trPr>
        <w:tc>
          <w:tcPr>
            <w:tcW w:w="796"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left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ZDCY</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重大事件考核</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0"/>
                <w:szCs w:val="20"/>
              </w:rPr>
            </w:pPr>
            <w:r>
              <w:rPr>
                <w:rFonts w:ascii="仿宋_GB2312" w:eastAsia="仿宋_GB2312" w:hAnsi="仿宋_GB2312" w:cs="仿宋_GB2312" w:hint="eastAsia"/>
                <w:color w:val="000000" w:themeColor="text1"/>
                <w:kern w:val="0"/>
                <w:sz w:val="20"/>
                <w:szCs w:val="20"/>
              </w:rPr>
              <w:t>±10</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对产业线经营有重要影响，但在其他指标中未体现对分值的影响或体现程度不够。</w:t>
            </w:r>
          </w:p>
        </w:tc>
      </w:tr>
      <w:tr w:rsidR="00B52394">
        <w:trPr>
          <w:trHeight w:val="330"/>
          <w:jc w:val="center"/>
        </w:trPr>
        <w:tc>
          <w:tcPr>
            <w:tcW w:w="796" w:type="dxa"/>
            <w:vMerge/>
            <w:tcBorders>
              <w:left w:val="single" w:sz="4" w:space="0" w:color="auto"/>
              <w:bottom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761" w:type="dxa"/>
            <w:vMerge/>
            <w:tcBorders>
              <w:left w:val="single" w:sz="4" w:space="0" w:color="auto"/>
              <w:bottom w:val="single" w:sz="4" w:space="0" w:color="auto"/>
              <w:right w:val="single" w:sz="4" w:space="0" w:color="auto"/>
            </w:tcBorders>
          </w:tcPr>
          <w:p w:rsidR="00B52394" w:rsidRDefault="00B52394">
            <w:pPr>
              <w:widowControl/>
              <w:jc w:val="center"/>
              <w:rPr>
                <w:rFonts w:ascii="仿宋_GB2312" w:eastAsia="仿宋_GB2312" w:hAnsi="仿宋_GB2312" w:cs="仿宋_GB2312"/>
                <w:color w:val="000000" w:themeColor="text1"/>
                <w:kern w:val="0"/>
                <w:sz w:val="20"/>
                <w:szCs w:val="20"/>
              </w:rPr>
            </w:pP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AQSG</w:t>
            </w:r>
          </w:p>
        </w:tc>
        <w:tc>
          <w:tcPr>
            <w:tcW w:w="2108" w:type="dxa"/>
            <w:tcBorders>
              <w:top w:val="single" w:sz="4" w:space="0" w:color="auto"/>
              <w:left w:val="nil"/>
              <w:bottom w:val="single" w:sz="4" w:space="0" w:color="auto"/>
              <w:right w:val="nil"/>
            </w:tcBorders>
            <w:shd w:val="clear" w:color="auto" w:fill="auto"/>
            <w:noWrap/>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安全事故否定</w:t>
            </w:r>
          </w:p>
        </w:tc>
        <w:tc>
          <w:tcPr>
            <w:tcW w:w="973"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kern w:val="0"/>
                <w:sz w:val="20"/>
                <w:szCs w:val="20"/>
              </w:rPr>
              <w:t>否定</w:t>
            </w:r>
          </w:p>
        </w:tc>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rsidR="00B52394" w:rsidRDefault="007E164F">
            <w:pPr>
              <w:rPr>
                <w:rFonts w:ascii="仿宋_GB2312" w:eastAsia="仿宋_GB2312" w:hAnsi="仿宋_GB2312" w:cs="仿宋_GB2312"/>
                <w:color w:val="000000" w:themeColor="text1"/>
                <w:sz w:val="20"/>
                <w:szCs w:val="20"/>
              </w:rPr>
            </w:pPr>
            <w:r>
              <w:rPr>
                <w:rFonts w:ascii="仿宋_GB2312" w:eastAsia="仿宋_GB2312" w:hAnsi="仿宋_GB2312" w:cs="仿宋_GB2312" w:hint="eastAsia"/>
                <w:color w:val="000000" w:themeColor="text1"/>
                <w:sz w:val="20"/>
                <w:szCs w:val="20"/>
              </w:rPr>
              <w:t>本部门签订的《安全责任书》所约定的内容和公司安监部的规定。</w:t>
            </w:r>
          </w:p>
        </w:tc>
      </w:tr>
    </w:tbl>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从以上的指标分布情况可以看出，每个部门的绩效都直接与公司战略目标挂钩，以确保整个战略目标的实现。</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6.1.2 标杆分析</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公司确定了友商、行业标准，从管理、产品技术指标、产品生产工艺、工装设备配置、产品外观造型等方面，进行对标分析，找差距并改进。</w:t>
      </w:r>
    </w:p>
    <w:tbl>
      <w:tblPr>
        <w:tblStyle w:val="af2"/>
        <w:tblW w:w="9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7"/>
        <w:gridCol w:w="1418"/>
        <w:gridCol w:w="3685"/>
        <w:gridCol w:w="1276"/>
        <w:gridCol w:w="2199"/>
      </w:tblGrid>
      <w:tr w:rsidR="00B52394">
        <w:trPr>
          <w:jc w:val="center"/>
        </w:trPr>
        <w:tc>
          <w:tcPr>
            <w:tcW w:w="997"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对</w:t>
            </w:r>
            <w:proofErr w:type="gramStart"/>
            <w:r>
              <w:rPr>
                <w:rFonts w:ascii="仿宋_GB2312" w:eastAsia="仿宋_GB2312" w:hAnsi="仿宋_GB2312" w:cs="仿宋_GB2312" w:hint="eastAsia"/>
                <w:color w:val="000000" w:themeColor="text1"/>
                <w:sz w:val="24"/>
                <w:szCs w:val="24"/>
              </w:rPr>
              <w:t>标方向</w:t>
            </w:r>
            <w:proofErr w:type="gramEnd"/>
          </w:p>
        </w:tc>
        <w:tc>
          <w:tcPr>
            <w:tcW w:w="1418"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对</w:t>
            </w:r>
            <w:proofErr w:type="gramStart"/>
            <w:r>
              <w:rPr>
                <w:rFonts w:ascii="仿宋_GB2312" w:eastAsia="仿宋_GB2312" w:hAnsi="仿宋_GB2312" w:cs="仿宋_GB2312" w:hint="eastAsia"/>
                <w:color w:val="000000" w:themeColor="text1"/>
                <w:sz w:val="24"/>
                <w:szCs w:val="24"/>
              </w:rPr>
              <w:t>标友商</w:t>
            </w:r>
            <w:proofErr w:type="gramEnd"/>
            <w:r>
              <w:rPr>
                <w:rFonts w:ascii="仿宋_GB2312" w:eastAsia="仿宋_GB2312" w:hAnsi="仿宋_GB2312" w:cs="仿宋_GB2312" w:hint="eastAsia"/>
                <w:color w:val="000000" w:themeColor="text1"/>
                <w:sz w:val="24"/>
                <w:szCs w:val="24"/>
              </w:rPr>
              <w:t>/行业</w:t>
            </w:r>
          </w:p>
        </w:tc>
        <w:tc>
          <w:tcPr>
            <w:tcW w:w="368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信息来源</w:t>
            </w:r>
          </w:p>
        </w:tc>
        <w:tc>
          <w:tcPr>
            <w:tcW w:w="1276"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频次</w:t>
            </w:r>
          </w:p>
        </w:tc>
        <w:tc>
          <w:tcPr>
            <w:tcW w:w="2199"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信息收集负责主体</w:t>
            </w:r>
          </w:p>
        </w:tc>
      </w:tr>
      <w:tr w:rsidR="00B52394">
        <w:trPr>
          <w:jc w:val="center"/>
        </w:trPr>
        <w:tc>
          <w:tcPr>
            <w:tcW w:w="997"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lastRenderedPageBreak/>
              <w:t>管理</w:t>
            </w:r>
          </w:p>
        </w:tc>
        <w:tc>
          <w:tcPr>
            <w:tcW w:w="1418"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广州视源（客户）</w:t>
            </w:r>
          </w:p>
        </w:tc>
        <w:tc>
          <w:tcPr>
            <w:tcW w:w="3685"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客户、供应商</w:t>
            </w:r>
          </w:p>
        </w:tc>
        <w:tc>
          <w:tcPr>
            <w:tcW w:w="127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随时</w:t>
            </w:r>
          </w:p>
        </w:tc>
        <w:tc>
          <w:tcPr>
            <w:tcW w:w="2199"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市场营销、品质、研发</w:t>
            </w:r>
          </w:p>
        </w:tc>
      </w:tr>
      <w:tr w:rsidR="00B52394">
        <w:trPr>
          <w:jc w:val="center"/>
        </w:trPr>
        <w:tc>
          <w:tcPr>
            <w:tcW w:w="997"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产品技术指标</w:t>
            </w:r>
          </w:p>
        </w:tc>
        <w:tc>
          <w:tcPr>
            <w:tcW w:w="1418"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行业标准</w:t>
            </w:r>
          </w:p>
        </w:tc>
        <w:tc>
          <w:tcPr>
            <w:tcW w:w="3685"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行业协会、行业交流、网络、供应商、客户</w:t>
            </w:r>
          </w:p>
        </w:tc>
        <w:tc>
          <w:tcPr>
            <w:tcW w:w="127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1次/月</w:t>
            </w:r>
          </w:p>
        </w:tc>
        <w:tc>
          <w:tcPr>
            <w:tcW w:w="2199"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研发、工艺</w:t>
            </w:r>
          </w:p>
        </w:tc>
      </w:tr>
      <w:tr w:rsidR="00B52394">
        <w:trPr>
          <w:jc w:val="center"/>
        </w:trPr>
        <w:tc>
          <w:tcPr>
            <w:tcW w:w="997"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工艺流程</w:t>
            </w:r>
          </w:p>
        </w:tc>
        <w:tc>
          <w:tcPr>
            <w:tcW w:w="1418"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富士康</w:t>
            </w:r>
          </w:p>
        </w:tc>
        <w:tc>
          <w:tcPr>
            <w:tcW w:w="3685"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客户、供应商、网络、行业交流</w:t>
            </w:r>
          </w:p>
        </w:tc>
        <w:tc>
          <w:tcPr>
            <w:tcW w:w="127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1次/季度</w:t>
            </w:r>
          </w:p>
        </w:tc>
        <w:tc>
          <w:tcPr>
            <w:tcW w:w="2199"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工艺、市场、品质</w:t>
            </w:r>
          </w:p>
        </w:tc>
      </w:tr>
      <w:tr w:rsidR="00B52394">
        <w:trPr>
          <w:jc w:val="center"/>
        </w:trPr>
        <w:tc>
          <w:tcPr>
            <w:tcW w:w="997"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工装</w:t>
            </w:r>
          </w:p>
        </w:tc>
        <w:tc>
          <w:tcPr>
            <w:tcW w:w="1418"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中龙通、芯片封装厂</w:t>
            </w:r>
          </w:p>
        </w:tc>
        <w:tc>
          <w:tcPr>
            <w:tcW w:w="3685"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客户、供应商、网络、行业交流</w:t>
            </w:r>
          </w:p>
        </w:tc>
        <w:tc>
          <w:tcPr>
            <w:tcW w:w="127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1次/季度</w:t>
            </w:r>
          </w:p>
        </w:tc>
        <w:tc>
          <w:tcPr>
            <w:tcW w:w="2199"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市场、工程、品质</w:t>
            </w:r>
          </w:p>
        </w:tc>
      </w:tr>
      <w:tr w:rsidR="00B52394">
        <w:trPr>
          <w:jc w:val="center"/>
        </w:trPr>
        <w:tc>
          <w:tcPr>
            <w:tcW w:w="997"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设备</w:t>
            </w:r>
          </w:p>
        </w:tc>
        <w:tc>
          <w:tcPr>
            <w:tcW w:w="1418"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富士康</w:t>
            </w:r>
          </w:p>
        </w:tc>
        <w:tc>
          <w:tcPr>
            <w:tcW w:w="3685"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客户、供应商、网络、行业交流</w:t>
            </w:r>
          </w:p>
        </w:tc>
        <w:tc>
          <w:tcPr>
            <w:tcW w:w="127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1次/季度</w:t>
            </w:r>
          </w:p>
        </w:tc>
        <w:tc>
          <w:tcPr>
            <w:tcW w:w="2199"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市场、工程、品质</w:t>
            </w:r>
          </w:p>
        </w:tc>
      </w:tr>
      <w:tr w:rsidR="00B52394">
        <w:trPr>
          <w:jc w:val="center"/>
        </w:trPr>
        <w:tc>
          <w:tcPr>
            <w:tcW w:w="997"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产品外观</w:t>
            </w:r>
          </w:p>
        </w:tc>
        <w:tc>
          <w:tcPr>
            <w:tcW w:w="1418"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光宝</w:t>
            </w:r>
          </w:p>
        </w:tc>
        <w:tc>
          <w:tcPr>
            <w:tcW w:w="3685"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客户、供应商、网络、行业交流</w:t>
            </w:r>
          </w:p>
        </w:tc>
        <w:tc>
          <w:tcPr>
            <w:tcW w:w="127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1次/季度</w:t>
            </w:r>
          </w:p>
        </w:tc>
        <w:tc>
          <w:tcPr>
            <w:tcW w:w="2199"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市场、设计、品质</w:t>
            </w:r>
          </w:p>
        </w:tc>
      </w:tr>
    </w:tbl>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对标的结果，用于改进，才是对标的根本目的；在实施对标的过程中，我们进行改进，并初见成效。</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 xml:space="preserve">1） </w:t>
      </w:r>
      <w:proofErr w:type="gramStart"/>
      <w:r>
        <w:rPr>
          <w:rFonts w:ascii="仿宋_GB2312" w:eastAsia="仿宋_GB2312" w:hAnsi="仿宋_GB2312" w:cs="仿宋_GB2312" w:hint="eastAsia"/>
          <w:color w:val="000000" w:themeColor="text1"/>
          <w:sz w:val="28"/>
          <w:szCs w:val="28"/>
        </w:rPr>
        <w:t>视源客户</w:t>
      </w:r>
      <w:proofErr w:type="gramEnd"/>
      <w:r>
        <w:rPr>
          <w:rFonts w:ascii="仿宋_GB2312" w:eastAsia="仿宋_GB2312" w:hAnsi="仿宋_GB2312" w:cs="仿宋_GB2312" w:hint="eastAsia"/>
          <w:color w:val="000000" w:themeColor="text1"/>
          <w:sz w:val="28"/>
          <w:szCs w:val="28"/>
        </w:rPr>
        <w:t>对供应商的管理严谨、科学，用专业能力携手供应商成长；通过对</w:t>
      </w:r>
      <w:proofErr w:type="gramStart"/>
      <w:r>
        <w:rPr>
          <w:rFonts w:ascii="仿宋_GB2312" w:eastAsia="仿宋_GB2312" w:hAnsi="仿宋_GB2312" w:cs="仿宋_GB2312" w:hint="eastAsia"/>
          <w:color w:val="000000" w:themeColor="text1"/>
          <w:sz w:val="28"/>
          <w:szCs w:val="28"/>
        </w:rPr>
        <w:t>标视源</w:t>
      </w:r>
      <w:proofErr w:type="gramEnd"/>
      <w:r>
        <w:rPr>
          <w:rFonts w:ascii="仿宋_GB2312" w:eastAsia="仿宋_GB2312" w:hAnsi="仿宋_GB2312" w:cs="仿宋_GB2312" w:hint="eastAsia"/>
          <w:color w:val="000000" w:themeColor="text1"/>
          <w:sz w:val="28"/>
          <w:szCs w:val="28"/>
        </w:rPr>
        <w:t>供方管理，爱联在自己的核心供应商的品质管理上进行了尝试：采用重点改善专项跟进、多家同类供方共享改进分析思路和验证结果、每周与供方互动进行关键控制点的绩效结果</w:t>
      </w:r>
      <w:proofErr w:type="gramStart"/>
      <w:r>
        <w:rPr>
          <w:rFonts w:ascii="仿宋_GB2312" w:eastAsia="仿宋_GB2312" w:hAnsi="仿宋_GB2312" w:cs="仿宋_GB2312" w:hint="eastAsia"/>
          <w:color w:val="000000" w:themeColor="text1"/>
          <w:sz w:val="28"/>
          <w:szCs w:val="28"/>
        </w:rPr>
        <w:t>交互等</w:t>
      </w:r>
      <w:proofErr w:type="gramEnd"/>
      <w:r>
        <w:rPr>
          <w:rFonts w:ascii="仿宋_GB2312" w:eastAsia="仿宋_GB2312" w:hAnsi="仿宋_GB2312" w:cs="仿宋_GB2312" w:hint="eastAsia"/>
          <w:color w:val="000000" w:themeColor="text1"/>
          <w:sz w:val="28"/>
          <w:szCs w:val="28"/>
        </w:rPr>
        <w:t>方式，朝着目标一步一步努力；</w:t>
      </w:r>
      <w:proofErr w:type="gramStart"/>
      <w:r>
        <w:rPr>
          <w:rFonts w:ascii="仿宋_GB2312" w:eastAsia="仿宋_GB2312" w:hAnsi="仿宋_GB2312" w:cs="仿宋_GB2312" w:hint="eastAsia"/>
          <w:color w:val="000000" w:themeColor="text1"/>
          <w:sz w:val="28"/>
          <w:szCs w:val="28"/>
        </w:rPr>
        <w:t>一</w:t>
      </w:r>
      <w:proofErr w:type="gramEnd"/>
      <w:r>
        <w:rPr>
          <w:rFonts w:ascii="仿宋_GB2312" w:eastAsia="仿宋_GB2312" w:hAnsi="仿宋_GB2312" w:cs="仿宋_GB2312" w:hint="eastAsia"/>
          <w:color w:val="000000" w:themeColor="text1"/>
          <w:sz w:val="28"/>
          <w:szCs w:val="28"/>
        </w:rPr>
        <w:t>年下来，品质改善在上一年度的基础上改善63.5%，成效显著。</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2）产品技术指标对</w:t>
      </w:r>
      <w:proofErr w:type="gramStart"/>
      <w:r>
        <w:rPr>
          <w:rFonts w:ascii="仿宋_GB2312" w:eastAsia="仿宋_GB2312" w:hAnsi="仿宋_GB2312" w:cs="仿宋_GB2312" w:hint="eastAsia"/>
          <w:color w:val="000000" w:themeColor="text1"/>
          <w:sz w:val="28"/>
          <w:szCs w:val="28"/>
        </w:rPr>
        <w:t>标行业</w:t>
      </w:r>
      <w:proofErr w:type="gramEnd"/>
      <w:r>
        <w:rPr>
          <w:rFonts w:ascii="仿宋_GB2312" w:eastAsia="仿宋_GB2312" w:hAnsi="仿宋_GB2312" w:cs="仿宋_GB2312" w:hint="eastAsia"/>
          <w:color w:val="000000" w:themeColor="text1"/>
          <w:sz w:val="28"/>
          <w:szCs w:val="28"/>
        </w:rPr>
        <w:t>标准，在设计开发阶段就进行反复验证确认；确保了爱联产的可靠联接。</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3）产品外观对</w:t>
      </w:r>
      <w:proofErr w:type="gramStart"/>
      <w:r>
        <w:rPr>
          <w:rFonts w:ascii="仿宋_GB2312" w:eastAsia="仿宋_GB2312" w:hAnsi="仿宋_GB2312" w:cs="仿宋_GB2312" w:hint="eastAsia"/>
          <w:color w:val="000000" w:themeColor="text1"/>
          <w:sz w:val="28"/>
          <w:szCs w:val="28"/>
        </w:rPr>
        <w:t>标友商</w:t>
      </w:r>
      <w:proofErr w:type="gramEnd"/>
      <w:r>
        <w:rPr>
          <w:rFonts w:ascii="仿宋_GB2312" w:eastAsia="仿宋_GB2312" w:hAnsi="仿宋_GB2312" w:cs="仿宋_GB2312" w:hint="eastAsia"/>
          <w:color w:val="000000" w:themeColor="text1"/>
          <w:sz w:val="28"/>
          <w:szCs w:val="28"/>
        </w:rPr>
        <w:t>，我们优化了PCB排版，让产品更精美。将PCB</w:t>
      </w:r>
      <w:r>
        <w:rPr>
          <w:rFonts w:ascii="仿宋_GB2312" w:eastAsia="仿宋_GB2312" w:hAnsi="仿宋_GB2312" w:cs="仿宋_GB2312" w:hint="eastAsia"/>
          <w:color w:val="000000" w:themeColor="text1"/>
          <w:sz w:val="28"/>
          <w:szCs w:val="28"/>
        </w:rPr>
        <w:lastRenderedPageBreak/>
        <w:t>上零件摆放位置、字符、油墨、</w:t>
      </w:r>
      <w:proofErr w:type="gramStart"/>
      <w:r>
        <w:rPr>
          <w:rFonts w:ascii="仿宋_GB2312" w:eastAsia="仿宋_GB2312" w:hAnsi="仿宋_GB2312" w:cs="仿宋_GB2312" w:hint="eastAsia"/>
          <w:color w:val="000000" w:themeColor="text1"/>
          <w:sz w:val="28"/>
          <w:szCs w:val="28"/>
        </w:rPr>
        <w:t>半孔等</w:t>
      </w:r>
      <w:proofErr w:type="gramEnd"/>
      <w:r>
        <w:rPr>
          <w:rFonts w:ascii="仿宋_GB2312" w:eastAsia="仿宋_GB2312" w:hAnsi="仿宋_GB2312" w:cs="仿宋_GB2312" w:hint="eastAsia"/>
          <w:color w:val="000000" w:themeColor="text1"/>
          <w:sz w:val="28"/>
          <w:szCs w:val="28"/>
        </w:rPr>
        <w:t>进行了标准化，并传递供方严格执行。</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4） 工艺流程设计对</w:t>
      </w:r>
      <w:proofErr w:type="gramStart"/>
      <w:r>
        <w:rPr>
          <w:rFonts w:ascii="仿宋_GB2312" w:eastAsia="仿宋_GB2312" w:hAnsi="仿宋_GB2312" w:cs="仿宋_GB2312" w:hint="eastAsia"/>
          <w:color w:val="000000" w:themeColor="text1"/>
          <w:sz w:val="28"/>
          <w:szCs w:val="28"/>
        </w:rPr>
        <w:t>标友商</w:t>
      </w:r>
      <w:proofErr w:type="gramEnd"/>
      <w:r>
        <w:rPr>
          <w:rFonts w:ascii="仿宋_GB2312" w:eastAsia="仿宋_GB2312" w:hAnsi="仿宋_GB2312" w:cs="仿宋_GB2312" w:hint="eastAsia"/>
          <w:color w:val="000000" w:themeColor="text1"/>
          <w:sz w:val="28"/>
          <w:szCs w:val="28"/>
        </w:rPr>
        <w:t>，我们优化了7697系列产品的工艺顺序，设置了下道工序自动互检上道工序结果等</w:t>
      </w:r>
      <w:proofErr w:type="gramStart"/>
      <w:r>
        <w:rPr>
          <w:rFonts w:ascii="仿宋_GB2312" w:eastAsia="仿宋_GB2312" w:hAnsi="仿宋_GB2312" w:cs="仿宋_GB2312" w:hint="eastAsia"/>
          <w:color w:val="000000" w:themeColor="text1"/>
          <w:sz w:val="28"/>
          <w:szCs w:val="28"/>
        </w:rPr>
        <w:t>防呆防错加</w:t>
      </w:r>
      <w:proofErr w:type="gramEnd"/>
      <w:r>
        <w:rPr>
          <w:rFonts w:ascii="仿宋_GB2312" w:eastAsia="仿宋_GB2312" w:hAnsi="仿宋_GB2312" w:cs="仿宋_GB2312" w:hint="eastAsia"/>
          <w:color w:val="000000" w:themeColor="text1"/>
          <w:sz w:val="28"/>
          <w:szCs w:val="28"/>
        </w:rPr>
        <w:t>工工艺，避免了批次性错、漏工序，流出给客户造成影响。</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6.1.3 绩效分析和评价</w:t>
      </w:r>
    </w:p>
    <w:p w:rsidR="00B52394" w:rsidRDefault="007E164F">
      <w:pPr>
        <w:pStyle w:val="2"/>
        <w:rPr>
          <w:rFonts w:ascii="仿宋_GB2312" w:eastAsia="仿宋_GB2312" w:hAnsi="仿宋_GB2312" w:cs="仿宋_GB2312"/>
          <w:color w:val="000000" w:themeColor="text1"/>
        </w:rPr>
      </w:pPr>
      <w:bookmarkStart w:id="32" w:name="_Toc533716261"/>
      <w:r>
        <w:rPr>
          <w:rStyle w:val="20"/>
          <w:rFonts w:ascii="仿宋_GB2312" w:eastAsia="仿宋_GB2312" w:hAnsi="仿宋_GB2312" w:cs="仿宋_GB2312" w:hint="eastAsia"/>
          <w:b/>
          <w:bCs/>
          <w:color w:val="000000" w:themeColor="text1"/>
        </w:rPr>
        <w:t>6.2 改进与创新</w:t>
      </w:r>
      <w:bookmarkEnd w:id="32"/>
    </w:p>
    <w:p w:rsidR="00B52394" w:rsidRDefault="007E164F">
      <w:pPr>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6.2.1 改进与创新控制体系</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公司构建了以“群众性改进为基础”、“专项改进”为核心、“对标改进”为方向的改进控制体系；改进与创新，是爱联公司内强基础能力的关键举措。</w:t>
      </w:r>
    </w:p>
    <w:p w:rsidR="00B52394" w:rsidRDefault="007E164F">
      <w:pPr>
        <w:ind w:firstLineChars="300" w:firstLine="630"/>
        <w:jc w:val="left"/>
        <w:rPr>
          <w:rFonts w:ascii="仿宋_GB2312" w:eastAsia="仿宋_GB2312" w:hAnsi="仿宋_GB2312" w:cs="仿宋_GB2312"/>
          <w:color w:val="000000" w:themeColor="text1"/>
          <w:szCs w:val="28"/>
        </w:rPr>
      </w:pPr>
      <w:r>
        <w:rPr>
          <w:rFonts w:ascii="仿宋_GB2312" w:eastAsia="仿宋_GB2312" w:hAnsi="仿宋_GB2312" w:cs="仿宋_GB2312" w:hint="eastAsia"/>
          <w:noProof/>
          <w:color w:val="000000" w:themeColor="text1"/>
          <w:szCs w:val="28"/>
        </w:rPr>
        <w:drawing>
          <wp:inline distT="0" distB="0" distL="0" distR="0">
            <wp:extent cx="5276850" cy="3438525"/>
            <wp:effectExtent l="38100" t="57150" r="38100" b="47625"/>
            <wp:docPr id="121" name="图示 1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rsidR="00B52394" w:rsidRDefault="00B52394">
      <w:pPr>
        <w:jc w:val="left"/>
        <w:rPr>
          <w:rFonts w:ascii="仿宋_GB2312" w:eastAsia="仿宋_GB2312" w:hAnsi="仿宋_GB2312" w:cs="仿宋_GB2312"/>
          <w:color w:val="000000" w:themeColor="text1"/>
          <w:szCs w:val="28"/>
        </w:rPr>
      </w:pP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lastRenderedPageBreak/>
        <w:t>建立的相关制度如下：</w:t>
      </w:r>
    </w:p>
    <w:tbl>
      <w:tblPr>
        <w:tblStyle w:val="af2"/>
        <w:tblW w:w="9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4"/>
        <w:gridCol w:w="1530"/>
        <w:gridCol w:w="3254"/>
        <w:gridCol w:w="3256"/>
      </w:tblGrid>
      <w:tr w:rsidR="00B52394">
        <w:trPr>
          <w:jc w:val="center"/>
        </w:trPr>
        <w:tc>
          <w:tcPr>
            <w:tcW w:w="1584" w:type="dxa"/>
          </w:tcPr>
          <w:p w:rsidR="00B52394" w:rsidRDefault="007E164F">
            <w:pPr>
              <w:pStyle w:val="ac"/>
              <w:spacing w:before="0" w:beforeAutospacing="0" w:after="0" w:afterAutospacing="0"/>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类别</w:t>
            </w:r>
          </w:p>
        </w:tc>
        <w:tc>
          <w:tcPr>
            <w:tcW w:w="1530" w:type="dxa"/>
          </w:tcPr>
          <w:p w:rsidR="00B52394" w:rsidRDefault="007E164F">
            <w:pPr>
              <w:pStyle w:val="ac"/>
              <w:spacing w:before="0" w:beforeAutospacing="0" w:after="0" w:afterAutospacing="0"/>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文件编号</w:t>
            </w:r>
          </w:p>
        </w:tc>
        <w:tc>
          <w:tcPr>
            <w:tcW w:w="3254" w:type="dxa"/>
          </w:tcPr>
          <w:p w:rsidR="00B52394" w:rsidRDefault="007E164F">
            <w:pPr>
              <w:pStyle w:val="ac"/>
              <w:spacing w:before="0" w:beforeAutospacing="0" w:after="0" w:afterAutospacing="0"/>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文件名</w:t>
            </w:r>
          </w:p>
        </w:tc>
        <w:tc>
          <w:tcPr>
            <w:tcW w:w="3256" w:type="dxa"/>
          </w:tcPr>
          <w:p w:rsidR="00B52394" w:rsidRDefault="007E164F">
            <w:pPr>
              <w:pStyle w:val="ac"/>
              <w:spacing w:before="0" w:beforeAutospacing="0" w:after="0" w:afterAutospacing="0"/>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备注</w:t>
            </w:r>
          </w:p>
        </w:tc>
      </w:tr>
      <w:tr w:rsidR="00B52394">
        <w:trPr>
          <w:jc w:val="center"/>
        </w:trPr>
        <w:tc>
          <w:tcPr>
            <w:tcW w:w="1584"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对标改进</w:t>
            </w:r>
          </w:p>
        </w:tc>
        <w:tc>
          <w:tcPr>
            <w:tcW w:w="1530"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AL.01.009</w:t>
            </w:r>
          </w:p>
        </w:tc>
        <w:tc>
          <w:tcPr>
            <w:tcW w:w="3254"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友商及行业分析内控办法</w:t>
            </w:r>
          </w:p>
        </w:tc>
        <w:tc>
          <w:tcPr>
            <w:tcW w:w="325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建立友商及行业分析信息管理平台，分级管控、授权查看。</w:t>
            </w:r>
          </w:p>
        </w:tc>
      </w:tr>
      <w:tr w:rsidR="00B52394">
        <w:trPr>
          <w:jc w:val="center"/>
        </w:trPr>
        <w:tc>
          <w:tcPr>
            <w:tcW w:w="1584"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专项改进</w:t>
            </w:r>
          </w:p>
        </w:tc>
        <w:tc>
          <w:tcPr>
            <w:tcW w:w="1530"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QB/LBJ2015-001</w:t>
            </w:r>
          </w:p>
        </w:tc>
        <w:tc>
          <w:tcPr>
            <w:tcW w:w="3254"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企业BG管理创新及最佳实践管理办法</w:t>
            </w:r>
          </w:p>
        </w:tc>
        <w:tc>
          <w:tcPr>
            <w:tcW w:w="325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立项、评审、实施、季度检查、结案汇报</w:t>
            </w:r>
          </w:p>
        </w:tc>
      </w:tr>
      <w:tr w:rsidR="00B52394">
        <w:trPr>
          <w:jc w:val="center"/>
        </w:trPr>
        <w:tc>
          <w:tcPr>
            <w:tcW w:w="1584"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专项改进</w:t>
            </w:r>
          </w:p>
        </w:tc>
        <w:tc>
          <w:tcPr>
            <w:tcW w:w="1530"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QB/LBJ2016-001</w:t>
            </w:r>
          </w:p>
        </w:tc>
        <w:tc>
          <w:tcPr>
            <w:tcW w:w="3254"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最佳实践推广项目验收、评奖办法</w:t>
            </w:r>
          </w:p>
        </w:tc>
        <w:tc>
          <w:tcPr>
            <w:tcW w:w="325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立项、评审、实施、季度检查、结案汇报</w:t>
            </w:r>
          </w:p>
        </w:tc>
      </w:tr>
      <w:tr w:rsidR="00B52394">
        <w:trPr>
          <w:jc w:val="center"/>
        </w:trPr>
        <w:tc>
          <w:tcPr>
            <w:tcW w:w="1584"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专项改进</w:t>
            </w:r>
          </w:p>
        </w:tc>
        <w:tc>
          <w:tcPr>
            <w:tcW w:w="1530"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QB/LBJ2015-002</w:t>
            </w:r>
          </w:p>
        </w:tc>
        <w:tc>
          <w:tcPr>
            <w:tcW w:w="3254"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企业BG技术创新管理办法</w:t>
            </w:r>
          </w:p>
        </w:tc>
        <w:tc>
          <w:tcPr>
            <w:tcW w:w="325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立项、评审、实施、季度检查、结案汇报</w:t>
            </w:r>
          </w:p>
        </w:tc>
      </w:tr>
      <w:tr w:rsidR="00B52394">
        <w:trPr>
          <w:jc w:val="center"/>
        </w:trPr>
        <w:tc>
          <w:tcPr>
            <w:tcW w:w="1584"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专项改进</w:t>
            </w:r>
          </w:p>
        </w:tc>
        <w:tc>
          <w:tcPr>
            <w:tcW w:w="1530"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AL.01.007</w:t>
            </w:r>
          </w:p>
        </w:tc>
        <w:tc>
          <w:tcPr>
            <w:tcW w:w="3254"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重大专项管理办法</w:t>
            </w:r>
          </w:p>
        </w:tc>
        <w:tc>
          <w:tcPr>
            <w:tcW w:w="325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立项、评审、实施、季度检查、结案汇报</w:t>
            </w:r>
          </w:p>
        </w:tc>
      </w:tr>
      <w:tr w:rsidR="00B52394">
        <w:trPr>
          <w:jc w:val="center"/>
        </w:trPr>
        <w:tc>
          <w:tcPr>
            <w:tcW w:w="1584"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群众性改进</w:t>
            </w:r>
          </w:p>
        </w:tc>
        <w:tc>
          <w:tcPr>
            <w:tcW w:w="1530"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AL.01.006</w:t>
            </w:r>
          </w:p>
        </w:tc>
        <w:tc>
          <w:tcPr>
            <w:tcW w:w="3254"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提案改善管理办法</w:t>
            </w:r>
          </w:p>
        </w:tc>
        <w:tc>
          <w:tcPr>
            <w:tcW w:w="325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合理化建议、小改小革申请、评审、激励</w:t>
            </w:r>
          </w:p>
        </w:tc>
      </w:tr>
      <w:tr w:rsidR="00B52394">
        <w:trPr>
          <w:jc w:val="center"/>
        </w:trPr>
        <w:tc>
          <w:tcPr>
            <w:tcW w:w="1584"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群众性改进</w:t>
            </w:r>
          </w:p>
        </w:tc>
        <w:tc>
          <w:tcPr>
            <w:tcW w:w="1530"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AL.15.017</w:t>
            </w:r>
          </w:p>
        </w:tc>
        <w:tc>
          <w:tcPr>
            <w:tcW w:w="3254"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QC小组活动管理办法</w:t>
            </w:r>
          </w:p>
        </w:tc>
        <w:tc>
          <w:tcPr>
            <w:tcW w:w="325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申报、活动检查、结案激励</w:t>
            </w:r>
          </w:p>
        </w:tc>
      </w:tr>
    </w:tbl>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6.2.2 改进控制</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a) 改进时机与方法</w:t>
      </w:r>
    </w:p>
    <w:tbl>
      <w:tblPr>
        <w:tblStyle w:val="af2"/>
        <w:tblW w:w="94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
        <w:gridCol w:w="5902"/>
        <w:gridCol w:w="3070"/>
      </w:tblGrid>
      <w:tr w:rsidR="00B52394">
        <w:trPr>
          <w:trHeight w:val="406"/>
          <w:jc w:val="center"/>
        </w:trPr>
        <w:tc>
          <w:tcPr>
            <w:tcW w:w="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spacing w:line="400" w:lineRule="exact"/>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分类</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spacing w:line="400" w:lineRule="exact"/>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改进时机</w:t>
            </w:r>
          </w:p>
        </w:tc>
        <w:tc>
          <w:tcPr>
            <w:tcW w:w="3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spacing w:line="400" w:lineRule="exact"/>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改进方法</w:t>
            </w:r>
          </w:p>
        </w:tc>
      </w:tr>
      <w:tr w:rsidR="00B52394">
        <w:trPr>
          <w:trHeight w:val="980"/>
          <w:jc w:val="center"/>
        </w:trPr>
        <w:tc>
          <w:tcPr>
            <w:tcW w:w="4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52394" w:rsidRDefault="007E164F">
            <w:pPr>
              <w:spacing w:line="400" w:lineRule="exact"/>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产品</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pStyle w:val="af4"/>
              <w:numPr>
                <w:ilvl w:val="0"/>
                <w:numId w:val="17"/>
              </w:numPr>
              <w:spacing w:line="400" w:lineRule="exact"/>
              <w:ind w:firstLineChars="0"/>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产品出现不合格/可疑时，包括构成产品的原辅材料、物料，</w:t>
            </w:r>
            <w:proofErr w:type="gramStart"/>
            <w:r>
              <w:rPr>
                <w:rFonts w:ascii="仿宋_GB2312" w:eastAsia="仿宋_GB2312" w:hAnsi="仿宋_GB2312" w:cs="仿宋_GB2312" w:hint="eastAsia"/>
                <w:color w:val="000000" w:themeColor="text1"/>
                <w:sz w:val="24"/>
                <w:szCs w:val="24"/>
              </w:rPr>
              <w:t>制程发现</w:t>
            </w:r>
            <w:proofErr w:type="gramEnd"/>
            <w:r>
              <w:rPr>
                <w:rFonts w:ascii="仿宋_GB2312" w:eastAsia="仿宋_GB2312" w:hAnsi="仿宋_GB2312" w:cs="仿宋_GB2312" w:hint="eastAsia"/>
                <w:color w:val="000000" w:themeColor="text1"/>
                <w:sz w:val="24"/>
                <w:szCs w:val="24"/>
              </w:rPr>
              <w:t>，检验发现，供应商反馈，客户反馈，外部相关方反馈等</w:t>
            </w:r>
          </w:p>
          <w:p w:rsidR="00B52394" w:rsidRDefault="007E164F">
            <w:pPr>
              <w:pStyle w:val="af4"/>
              <w:numPr>
                <w:ilvl w:val="0"/>
                <w:numId w:val="17"/>
              </w:numPr>
              <w:spacing w:line="400" w:lineRule="exact"/>
              <w:ind w:firstLineChars="0"/>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获得同行典型产品异常信息时</w:t>
            </w:r>
          </w:p>
        </w:tc>
        <w:tc>
          <w:tcPr>
            <w:tcW w:w="3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《不合格品控制规范》</w:t>
            </w:r>
          </w:p>
        </w:tc>
      </w:tr>
      <w:tr w:rsidR="00B52394">
        <w:trPr>
          <w:trHeight w:val="361"/>
          <w:jc w:val="center"/>
        </w:trPr>
        <w:tc>
          <w:tcPr>
            <w:tcW w:w="4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52394" w:rsidRDefault="007E164F">
            <w:pPr>
              <w:spacing w:line="400" w:lineRule="exact"/>
              <w:jc w:val="center"/>
              <w:rPr>
                <w:rFonts w:ascii="仿宋_GB2312" w:eastAsia="仿宋_GB2312" w:hAnsi="仿宋_GB2312" w:cs="仿宋_GB2312"/>
                <w:color w:val="000000" w:themeColor="text1"/>
                <w:sz w:val="24"/>
                <w:szCs w:val="24"/>
              </w:rPr>
            </w:pPr>
            <w:proofErr w:type="gramStart"/>
            <w:r>
              <w:rPr>
                <w:rFonts w:ascii="仿宋_GB2312" w:eastAsia="仿宋_GB2312" w:hAnsi="仿宋_GB2312" w:cs="仿宋_GB2312" w:hint="eastAsia"/>
                <w:color w:val="000000" w:themeColor="text1"/>
                <w:sz w:val="24"/>
                <w:szCs w:val="24"/>
              </w:rPr>
              <w:t>制程</w:t>
            </w:r>
            <w:proofErr w:type="gramEnd"/>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spacing w:line="400" w:lineRule="exact"/>
              <w:rPr>
                <w:rFonts w:ascii="仿宋_GB2312" w:eastAsia="仿宋_GB2312" w:hAnsi="仿宋_GB2312" w:cs="仿宋_GB2312"/>
                <w:color w:val="000000" w:themeColor="text1"/>
                <w:sz w:val="24"/>
                <w:szCs w:val="24"/>
              </w:rPr>
            </w:pPr>
            <w:proofErr w:type="gramStart"/>
            <w:r>
              <w:rPr>
                <w:rFonts w:ascii="仿宋_GB2312" w:eastAsia="仿宋_GB2312" w:hAnsi="仿宋_GB2312" w:cs="仿宋_GB2312" w:hint="eastAsia"/>
                <w:color w:val="000000" w:themeColor="text1"/>
                <w:sz w:val="24"/>
                <w:szCs w:val="24"/>
              </w:rPr>
              <w:t>制程</w:t>
            </w:r>
            <w:proofErr w:type="gramEnd"/>
            <w:r>
              <w:rPr>
                <w:rFonts w:ascii="仿宋_GB2312" w:eastAsia="仿宋_GB2312" w:hAnsi="仿宋_GB2312" w:cs="仿宋_GB2312" w:hint="eastAsia"/>
                <w:color w:val="000000" w:themeColor="text1"/>
                <w:sz w:val="24"/>
                <w:szCs w:val="24"/>
              </w:rPr>
              <w:t>5M1E不满足工艺要求；</w:t>
            </w:r>
          </w:p>
        </w:tc>
        <w:tc>
          <w:tcPr>
            <w:tcW w:w="3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《过程监视和测量控制规范》</w:t>
            </w:r>
          </w:p>
        </w:tc>
      </w:tr>
      <w:tr w:rsidR="00B52394">
        <w:trPr>
          <w:trHeight w:val="361"/>
          <w:jc w:val="center"/>
        </w:trPr>
        <w:tc>
          <w:tcPr>
            <w:tcW w:w="43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52394" w:rsidRDefault="00B52394">
            <w:pPr>
              <w:widowControl/>
              <w:jc w:val="center"/>
              <w:rPr>
                <w:rFonts w:ascii="仿宋_GB2312" w:eastAsia="仿宋_GB2312" w:hAnsi="仿宋_GB2312" w:cs="仿宋_GB2312"/>
                <w:color w:val="000000" w:themeColor="text1"/>
                <w:sz w:val="24"/>
                <w:szCs w:val="24"/>
              </w:rPr>
            </w:pP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FMEA分析优先级显示需要改进</w:t>
            </w:r>
          </w:p>
        </w:tc>
        <w:tc>
          <w:tcPr>
            <w:tcW w:w="3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《FMEA编制操作指引》</w:t>
            </w:r>
          </w:p>
        </w:tc>
      </w:tr>
      <w:tr w:rsidR="00B52394">
        <w:trPr>
          <w:trHeight w:val="361"/>
          <w:jc w:val="center"/>
        </w:trPr>
        <w:tc>
          <w:tcPr>
            <w:tcW w:w="43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52394" w:rsidRDefault="00B52394">
            <w:pPr>
              <w:widowControl/>
              <w:jc w:val="center"/>
              <w:rPr>
                <w:rFonts w:ascii="仿宋_GB2312" w:eastAsia="仿宋_GB2312" w:hAnsi="仿宋_GB2312" w:cs="仿宋_GB2312"/>
                <w:color w:val="000000" w:themeColor="text1"/>
                <w:sz w:val="24"/>
                <w:szCs w:val="24"/>
              </w:rPr>
            </w:pP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获得同行优势控制流程或方法时</w:t>
            </w:r>
          </w:p>
        </w:tc>
        <w:tc>
          <w:tcPr>
            <w:tcW w:w="3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变更通知</w:t>
            </w:r>
          </w:p>
        </w:tc>
      </w:tr>
      <w:tr w:rsidR="00B52394">
        <w:trPr>
          <w:trHeight w:val="828"/>
          <w:jc w:val="center"/>
        </w:trPr>
        <w:tc>
          <w:tcPr>
            <w:tcW w:w="43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52394" w:rsidRDefault="00B52394">
            <w:pPr>
              <w:widowControl/>
              <w:jc w:val="center"/>
              <w:rPr>
                <w:rFonts w:ascii="仿宋_GB2312" w:eastAsia="仿宋_GB2312" w:hAnsi="仿宋_GB2312" w:cs="仿宋_GB2312"/>
                <w:color w:val="000000" w:themeColor="text1"/>
                <w:sz w:val="24"/>
                <w:szCs w:val="24"/>
              </w:rPr>
            </w:pP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关键特性控制图的点子出界或排列异常；</w:t>
            </w:r>
          </w:p>
          <w:p w:rsidR="00B52394" w:rsidRDefault="007E164F">
            <w:p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CPK≤1.33，PPK≤1.67</w:t>
            </w:r>
          </w:p>
        </w:tc>
        <w:tc>
          <w:tcPr>
            <w:tcW w:w="3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《控制图作业规范》</w:t>
            </w:r>
          </w:p>
        </w:tc>
      </w:tr>
      <w:tr w:rsidR="00B52394">
        <w:trPr>
          <w:trHeight w:val="436"/>
          <w:jc w:val="center"/>
        </w:trPr>
        <w:tc>
          <w:tcPr>
            <w:tcW w:w="4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52394" w:rsidRDefault="007E164F">
            <w:pPr>
              <w:spacing w:line="400" w:lineRule="exact"/>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体系</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pStyle w:val="af4"/>
              <w:numPr>
                <w:ilvl w:val="0"/>
                <w:numId w:val="18"/>
              </w:numPr>
              <w:spacing w:line="400" w:lineRule="exact"/>
              <w:ind w:left="0" w:firstLineChars="0" w:firstLine="0"/>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审核发现不符合</w:t>
            </w:r>
          </w:p>
        </w:tc>
        <w:tc>
          <w:tcPr>
            <w:tcW w:w="3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《管理体系审核管理规范》</w:t>
            </w:r>
          </w:p>
        </w:tc>
      </w:tr>
      <w:tr w:rsidR="00B52394">
        <w:trPr>
          <w:trHeight w:val="436"/>
          <w:jc w:val="center"/>
        </w:trPr>
        <w:tc>
          <w:tcPr>
            <w:tcW w:w="43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52394" w:rsidRDefault="00B52394">
            <w:pPr>
              <w:widowControl/>
              <w:jc w:val="left"/>
              <w:rPr>
                <w:rFonts w:ascii="仿宋_GB2312" w:eastAsia="仿宋_GB2312" w:hAnsi="仿宋_GB2312" w:cs="仿宋_GB2312"/>
                <w:color w:val="000000" w:themeColor="text1"/>
                <w:sz w:val="24"/>
                <w:szCs w:val="24"/>
              </w:rPr>
            </w:pP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pStyle w:val="af4"/>
              <w:numPr>
                <w:ilvl w:val="0"/>
                <w:numId w:val="18"/>
              </w:numPr>
              <w:spacing w:line="400" w:lineRule="exact"/>
              <w:ind w:left="0" w:firstLineChars="0" w:firstLine="0"/>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顾客满意评价有需改进事项</w:t>
            </w:r>
          </w:p>
        </w:tc>
        <w:tc>
          <w:tcPr>
            <w:tcW w:w="3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《顾客满意度评价管理规范》</w:t>
            </w:r>
          </w:p>
        </w:tc>
      </w:tr>
      <w:tr w:rsidR="00B52394">
        <w:trPr>
          <w:trHeight w:val="436"/>
          <w:jc w:val="center"/>
        </w:trPr>
        <w:tc>
          <w:tcPr>
            <w:tcW w:w="43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52394" w:rsidRDefault="00B52394">
            <w:pPr>
              <w:widowControl/>
              <w:jc w:val="left"/>
              <w:rPr>
                <w:rFonts w:ascii="仿宋_GB2312" w:eastAsia="仿宋_GB2312" w:hAnsi="仿宋_GB2312" w:cs="仿宋_GB2312"/>
                <w:color w:val="000000" w:themeColor="text1"/>
                <w:sz w:val="24"/>
                <w:szCs w:val="24"/>
              </w:rPr>
            </w:pP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pStyle w:val="af4"/>
              <w:numPr>
                <w:ilvl w:val="0"/>
                <w:numId w:val="18"/>
              </w:numPr>
              <w:spacing w:line="400" w:lineRule="exact"/>
              <w:ind w:left="0" w:firstLineChars="0" w:firstLine="0"/>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管理评审、风险评价识别出的优先改进事项</w:t>
            </w:r>
          </w:p>
        </w:tc>
        <w:tc>
          <w:tcPr>
            <w:tcW w:w="3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纠正措施记录</w:t>
            </w:r>
          </w:p>
        </w:tc>
      </w:tr>
      <w:tr w:rsidR="00B52394">
        <w:trPr>
          <w:trHeight w:val="351"/>
          <w:jc w:val="center"/>
        </w:trPr>
        <w:tc>
          <w:tcPr>
            <w:tcW w:w="43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52394" w:rsidRDefault="00B52394">
            <w:pPr>
              <w:widowControl/>
              <w:jc w:val="left"/>
              <w:rPr>
                <w:rFonts w:ascii="仿宋_GB2312" w:eastAsia="仿宋_GB2312" w:hAnsi="仿宋_GB2312" w:cs="仿宋_GB2312"/>
                <w:color w:val="000000" w:themeColor="text1"/>
                <w:sz w:val="24"/>
                <w:szCs w:val="24"/>
              </w:rPr>
            </w:pP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pStyle w:val="af4"/>
              <w:numPr>
                <w:ilvl w:val="0"/>
                <w:numId w:val="18"/>
              </w:numPr>
              <w:spacing w:line="400" w:lineRule="exact"/>
              <w:ind w:left="0" w:firstLineChars="0" w:firstLine="0"/>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目标指标不达标或连续3月趋势变差</w:t>
            </w:r>
          </w:p>
        </w:tc>
        <w:tc>
          <w:tcPr>
            <w:tcW w:w="3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纠正措施记录</w:t>
            </w:r>
          </w:p>
        </w:tc>
      </w:tr>
    </w:tbl>
    <w:p w:rsidR="00B52394" w:rsidRDefault="007E164F">
      <w:pPr>
        <w:jc w:val="left"/>
        <w:rPr>
          <w:rFonts w:ascii="仿宋_GB2312" w:eastAsia="仿宋_GB2312" w:hAnsi="仿宋_GB2312" w:cs="仿宋_GB2312"/>
          <w:color w:val="000000" w:themeColor="text1"/>
          <w:kern w:val="0"/>
          <w:sz w:val="28"/>
          <w:szCs w:val="28"/>
        </w:rPr>
      </w:pPr>
      <w:r>
        <w:rPr>
          <w:rFonts w:ascii="仿宋_GB2312" w:eastAsia="仿宋_GB2312" w:hAnsi="仿宋_GB2312" w:cs="仿宋_GB2312" w:hint="eastAsia"/>
          <w:color w:val="000000" w:themeColor="text1"/>
          <w:sz w:val="28"/>
          <w:szCs w:val="28"/>
        </w:rPr>
        <w:t xml:space="preserve">b) </w:t>
      </w:r>
      <w:r>
        <w:rPr>
          <w:rFonts w:ascii="仿宋_GB2312" w:eastAsia="仿宋_GB2312" w:hAnsi="仿宋_GB2312" w:cs="仿宋_GB2312" w:hint="eastAsia"/>
          <w:color w:val="000000" w:themeColor="text1"/>
          <w:kern w:val="0"/>
          <w:sz w:val="28"/>
          <w:szCs w:val="28"/>
        </w:rPr>
        <w:t>改进形式与工具</w:t>
      </w:r>
    </w:p>
    <w:tbl>
      <w:tblPr>
        <w:tblStyle w:val="af2"/>
        <w:tblW w:w="94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2127"/>
        <w:gridCol w:w="3223"/>
        <w:gridCol w:w="2447"/>
      </w:tblGrid>
      <w:tr w:rsidR="00B52394">
        <w:trPr>
          <w:trHeight w:val="297"/>
          <w:jc w:val="center"/>
        </w:trPr>
        <w:tc>
          <w:tcPr>
            <w:tcW w:w="1646"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改进分层</w:t>
            </w:r>
          </w:p>
        </w:tc>
        <w:tc>
          <w:tcPr>
            <w:tcW w:w="2127"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改进形式</w:t>
            </w:r>
          </w:p>
        </w:tc>
        <w:tc>
          <w:tcPr>
            <w:tcW w:w="3223"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启动时机</w:t>
            </w:r>
          </w:p>
        </w:tc>
        <w:tc>
          <w:tcPr>
            <w:tcW w:w="2447"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改进工具</w:t>
            </w:r>
          </w:p>
        </w:tc>
      </w:tr>
      <w:tr w:rsidR="00B52394">
        <w:trPr>
          <w:trHeight w:val="1539"/>
          <w:jc w:val="center"/>
        </w:trPr>
        <w:tc>
          <w:tcPr>
            <w:tcW w:w="1646"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公司级</w:t>
            </w:r>
          </w:p>
        </w:tc>
        <w:tc>
          <w:tcPr>
            <w:tcW w:w="2127"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技术创新</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管理创新</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最佳实践</w:t>
            </w:r>
          </w:p>
          <w:p w:rsidR="00B52394" w:rsidRDefault="007E164F">
            <w:pPr>
              <w:jc w:val="left"/>
              <w:rPr>
                <w:rFonts w:ascii="仿宋_GB2312" w:eastAsia="仿宋_GB2312" w:hAnsi="仿宋_GB2312" w:cs="仿宋_GB2312"/>
                <w:color w:val="000000" w:themeColor="text1"/>
                <w:sz w:val="24"/>
                <w:szCs w:val="24"/>
              </w:rPr>
            </w:pPr>
            <w:proofErr w:type="gramStart"/>
            <w:r>
              <w:rPr>
                <w:rFonts w:ascii="仿宋_GB2312" w:eastAsia="仿宋_GB2312" w:hAnsi="仿宋_GB2312" w:cs="仿宋_GB2312" w:hint="eastAsia"/>
                <w:color w:val="000000" w:themeColor="text1"/>
                <w:sz w:val="24"/>
                <w:szCs w:val="24"/>
              </w:rPr>
              <w:t>六西格玛</w:t>
            </w:r>
            <w:proofErr w:type="gramEnd"/>
            <w:r>
              <w:rPr>
                <w:rFonts w:ascii="仿宋_GB2312" w:eastAsia="仿宋_GB2312" w:hAnsi="仿宋_GB2312" w:cs="仿宋_GB2312" w:hint="eastAsia"/>
                <w:color w:val="000000" w:themeColor="text1"/>
                <w:sz w:val="24"/>
                <w:szCs w:val="24"/>
              </w:rPr>
              <w:t>项目</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重大改善专项</w:t>
            </w:r>
          </w:p>
        </w:tc>
        <w:tc>
          <w:tcPr>
            <w:tcW w:w="3223"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1、管理评审输出</w:t>
            </w:r>
          </w:p>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2、持续影响公司生产经营、品质、效率</w:t>
            </w:r>
          </w:p>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3、公司战略发展需要下达改进任务</w:t>
            </w:r>
          </w:p>
        </w:tc>
        <w:tc>
          <w:tcPr>
            <w:tcW w:w="2447"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DMIAC、新老七大QC工具、流程图、趋势图、FMEA、SPC、MSA、CPK、APQP、QFD、TRIEZ等</w:t>
            </w:r>
          </w:p>
        </w:tc>
      </w:tr>
      <w:tr w:rsidR="00B52394">
        <w:trPr>
          <w:trHeight w:val="950"/>
          <w:jc w:val="center"/>
        </w:trPr>
        <w:tc>
          <w:tcPr>
            <w:tcW w:w="1646"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部门级</w:t>
            </w:r>
          </w:p>
        </w:tc>
        <w:tc>
          <w:tcPr>
            <w:tcW w:w="2127" w:type="dxa"/>
          </w:tcPr>
          <w:p w:rsidR="00B52394" w:rsidRDefault="007E164F">
            <w:pPr>
              <w:jc w:val="left"/>
              <w:rPr>
                <w:rFonts w:ascii="仿宋_GB2312" w:eastAsia="仿宋_GB2312" w:hAnsi="仿宋_GB2312" w:cs="仿宋_GB2312"/>
                <w:color w:val="000000" w:themeColor="text1"/>
                <w:sz w:val="24"/>
                <w:szCs w:val="24"/>
              </w:rPr>
            </w:pPr>
            <w:proofErr w:type="gramStart"/>
            <w:r>
              <w:rPr>
                <w:rFonts w:ascii="仿宋_GB2312" w:eastAsia="仿宋_GB2312" w:hAnsi="仿宋_GB2312" w:cs="仿宋_GB2312" w:hint="eastAsia"/>
                <w:color w:val="000000" w:themeColor="text1"/>
                <w:sz w:val="24"/>
                <w:szCs w:val="24"/>
              </w:rPr>
              <w:t>六西格玛</w:t>
            </w:r>
            <w:proofErr w:type="gramEnd"/>
            <w:r>
              <w:rPr>
                <w:rFonts w:ascii="仿宋_GB2312" w:eastAsia="仿宋_GB2312" w:hAnsi="仿宋_GB2312" w:cs="仿宋_GB2312" w:hint="eastAsia"/>
                <w:color w:val="000000" w:themeColor="text1"/>
                <w:sz w:val="24"/>
                <w:szCs w:val="24"/>
              </w:rPr>
              <w:t>项目</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最佳实践</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改善专项</w:t>
            </w:r>
          </w:p>
        </w:tc>
        <w:tc>
          <w:tcPr>
            <w:tcW w:w="3223"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1、管理评审输出</w:t>
            </w:r>
          </w:p>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2、影响部门绩效指标达成</w:t>
            </w:r>
          </w:p>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3、公司经营需要下达的改进任务</w:t>
            </w:r>
          </w:p>
        </w:tc>
        <w:tc>
          <w:tcPr>
            <w:tcW w:w="2447"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DMIAC、新老七大QC工具、流程图、趋势图、FMEA、SPC、MSA、CPK等</w:t>
            </w:r>
          </w:p>
        </w:tc>
      </w:tr>
      <w:tr w:rsidR="00B52394">
        <w:trPr>
          <w:trHeight w:val="142"/>
          <w:jc w:val="center"/>
        </w:trPr>
        <w:tc>
          <w:tcPr>
            <w:tcW w:w="1646"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基层群众性</w:t>
            </w:r>
          </w:p>
        </w:tc>
        <w:tc>
          <w:tcPr>
            <w:tcW w:w="2127"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合理化建议\提案改善</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QC小组活动</w:t>
            </w:r>
          </w:p>
          <w:p w:rsidR="00B52394" w:rsidRDefault="007E164F">
            <w:pPr>
              <w:jc w:val="left"/>
              <w:rPr>
                <w:rFonts w:ascii="仿宋_GB2312" w:eastAsia="仿宋_GB2312" w:hAnsi="仿宋_GB2312" w:cs="仿宋_GB2312"/>
                <w:color w:val="000000" w:themeColor="text1"/>
                <w:sz w:val="24"/>
                <w:szCs w:val="24"/>
              </w:rPr>
            </w:pPr>
            <w:proofErr w:type="gramStart"/>
            <w:r>
              <w:rPr>
                <w:rFonts w:ascii="仿宋_GB2312" w:eastAsia="仿宋_GB2312" w:hAnsi="仿宋_GB2312" w:cs="仿宋_GB2312" w:hint="eastAsia"/>
                <w:color w:val="000000" w:themeColor="text1"/>
                <w:sz w:val="24"/>
                <w:szCs w:val="24"/>
              </w:rPr>
              <w:t>六西格玛</w:t>
            </w:r>
            <w:proofErr w:type="gramEnd"/>
            <w:r>
              <w:rPr>
                <w:rFonts w:ascii="仿宋_GB2312" w:eastAsia="仿宋_GB2312" w:hAnsi="仿宋_GB2312" w:cs="仿宋_GB2312" w:hint="eastAsia"/>
                <w:color w:val="000000" w:themeColor="text1"/>
                <w:sz w:val="24"/>
                <w:szCs w:val="24"/>
              </w:rPr>
              <w:t>项目</w:t>
            </w:r>
          </w:p>
        </w:tc>
        <w:tc>
          <w:tcPr>
            <w:tcW w:w="3223"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基于现状，期望通过群众性活动，实现公司在品质、效率、机制、成本等方面能有所改善</w:t>
            </w:r>
          </w:p>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公司、部门下达的改进任务</w:t>
            </w:r>
          </w:p>
        </w:tc>
        <w:tc>
          <w:tcPr>
            <w:tcW w:w="2447"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DMIAC、新老七大QC工具、流程图、趋势图、FMEA、SPC、MSA、CPK等</w:t>
            </w:r>
          </w:p>
        </w:tc>
      </w:tr>
    </w:tbl>
    <w:p w:rsidR="00B52394" w:rsidRDefault="007E164F">
      <w:pPr>
        <w:jc w:val="left"/>
        <w:rPr>
          <w:rFonts w:ascii="仿宋_GB2312" w:eastAsia="仿宋_GB2312" w:hAnsi="仿宋_GB2312" w:cs="仿宋_GB2312"/>
          <w:color w:val="000000" w:themeColor="text1"/>
          <w:kern w:val="0"/>
          <w:sz w:val="28"/>
          <w:szCs w:val="28"/>
        </w:rPr>
      </w:pPr>
      <w:r>
        <w:rPr>
          <w:rFonts w:ascii="仿宋_GB2312" w:eastAsia="仿宋_GB2312" w:hAnsi="仿宋_GB2312" w:cs="仿宋_GB2312" w:hint="eastAsia"/>
          <w:color w:val="000000" w:themeColor="text1"/>
          <w:sz w:val="28"/>
          <w:szCs w:val="28"/>
        </w:rPr>
        <w:t xml:space="preserve">c) </w:t>
      </w:r>
      <w:r>
        <w:rPr>
          <w:rFonts w:ascii="仿宋_GB2312" w:eastAsia="仿宋_GB2312" w:hAnsi="仿宋_GB2312" w:cs="仿宋_GB2312" w:hint="eastAsia"/>
          <w:color w:val="000000" w:themeColor="text1"/>
          <w:kern w:val="0"/>
          <w:sz w:val="28"/>
          <w:szCs w:val="28"/>
        </w:rPr>
        <w:t>改进需考虑防错的方法</w:t>
      </w:r>
    </w:p>
    <w:p w:rsidR="00B52394" w:rsidRDefault="007E164F">
      <w:pPr>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lastRenderedPageBreak/>
        <w:t>①、防错等级划分</w:t>
      </w:r>
    </w:p>
    <w:tbl>
      <w:tblPr>
        <w:tblStyle w:val="af2"/>
        <w:tblW w:w="81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38"/>
        <w:gridCol w:w="4439"/>
      </w:tblGrid>
      <w:tr w:rsidR="00B52394">
        <w:trPr>
          <w:trHeight w:val="433"/>
          <w:jc w:val="center"/>
        </w:trPr>
        <w:tc>
          <w:tcPr>
            <w:tcW w:w="3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L1：异常时自动停止</w:t>
            </w:r>
          </w:p>
        </w:tc>
        <w:tc>
          <w:tcPr>
            <w:tcW w:w="44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L2：异常时自动报警/流程控制/色标区别</w:t>
            </w:r>
          </w:p>
        </w:tc>
      </w:tr>
      <w:tr w:rsidR="00B52394">
        <w:trPr>
          <w:trHeight w:val="450"/>
          <w:jc w:val="center"/>
        </w:trPr>
        <w:tc>
          <w:tcPr>
            <w:tcW w:w="3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L3：人工控制</w:t>
            </w:r>
          </w:p>
        </w:tc>
        <w:tc>
          <w:tcPr>
            <w:tcW w:w="44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spacing w:line="400" w:lineRule="exac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L4：无管控。</w:t>
            </w:r>
          </w:p>
        </w:tc>
      </w:tr>
    </w:tbl>
    <w:p w:rsidR="00B52394" w:rsidRDefault="007E164F">
      <w:pPr>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②、防</w:t>
      </w:r>
      <w:proofErr w:type="gramStart"/>
      <w:r>
        <w:rPr>
          <w:rFonts w:ascii="仿宋_GB2312" w:eastAsia="仿宋_GB2312" w:hAnsi="仿宋_GB2312" w:cs="仿宋_GB2312" w:hint="eastAsia"/>
          <w:color w:val="000000" w:themeColor="text1"/>
          <w:sz w:val="28"/>
          <w:szCs w:val="28"/>
        </w:rPr>
        <w:t>错方法</w:t>
      </w:r>
      <w:proofErr w:type="gramEnd"/>
      <w:r>
        <w:rPr>
          <w:rFonts w:ascii="仿宋_GB2312" w:eastAsia="仿宋_GB2312" w:hAnsi="仿宋_GB2312" w:cs="仿宋_GB2312" w:hint="eastAsia"/>
          <w:color w:val="000000" w:themeColor="text1"/>
          <w:sz w:val="28"/>
          <w:szCs w:val="28"/>
        </w:rPr>
        <w:t>的启用时机（包括但不限于以下情况）</w:t>
      </w:r>
    </w:p>
    <w:tbl>
      <w:tblPr>
        <w:tblStyle w:val="af2"/>
        <w:tblW w:w="88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6"/>
        <w:gridCol w:w="5412"/>
        <w:gridCol w:w="1559"/>
      </w:tblGrid>
      <w:tr w:rsidR="00B52394">
        <w:trPr>
          <w:trHeight w:val="392"/>
          <w:jc w:val="center"/>
        </w:trPr>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启用时机</w:t>
            </w:r>
          </w:p>
        </w:tc>
        <w:tc>
          <w:tcPr>
            <w:tcW w:w="54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具体情况</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防错等级</w:t>
            </w:r>
          </w:p>
        </w:tc>
      </w:tr>
      <w:tr w:rsidR="00B52394">
        <w:trPr>
          <w:trHeight w:val="1529"/>
          <w:jc w:val="center"/>
        </w:trPr>
        <w:tc>
          <w:tcPr>
            <w:tcW w:w="1926" w:type="dxa"/>
            <w:vMerge w:val="restart"/>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1、设计开发阶段评审</w:t>
            </w:r>
          </w:p>
          <w:p w:rsidR="00B52394" w:rsidRDefault="00B52394">
            <w:pPr>
              <w:jc w:val="center"/>
              <w:rPr>
                <w:rFonts w:ascii="仿宋_GB2312" w:eastAsia="仿宋_GB2312" w:hAnsi="仿宋_GB2312" w:cs="仿宋_GB2312"/>
                <w:color w:val="000000" w:themeColor="text1"/>
                <w:sz w:val="24"/>
                <w:szCs w:val="24"/>
              </w:rPr>
            </w:pPr>
          </w:p>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2、产品制造阶段批量不合格流出到下道工序\客户端</w:t>
            </w:r>
          </w:p>
        </w:tc>
        <w:tc>
          <w:tcPr>
            <w:tcW w:w="54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pStyle w:val="af4"/>
              <w:numPr>
                <w:ilvl w:val="0"/>
                <w:numId w:val="19"/>
              </w:numPr>
              <w:ind w:firstLineChars="0"/>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MAC、序列号、IMIE号等产品唯一追溯号发放、使用、检查</w:t>
            </w:r>
          </w:p>
          <w:p w:rsidR="00B52394" w:rsidRDefault="007E164F">
            <w:pPr>
              <w:pStyle w:val="af4"/>
              <w:numPr>
                <w:ilvl w:val="0"/>
                <w:numId w:val="19"/>
              </w:numPr>
              <w:ind w:firstLineChars="0"/>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固件设置选项</w:t>
            </w:r>
          </w:p>
          <w:p w:rsidR="00B52394" w:rsidRDefault="007E164F">
            <w:pPr>
              <w:pStyle w:val="af4"/>
              <w:numPr>
                <w:ilvl w:val="0"/>
                <w:numId w:val="19"/>
              </w:numPr>
              <w:ind w:firstLineChars="0"/>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编带产品包装极性识别</w:t>
            </w:r>
          </w:p>
          <w:p w:rsidR="00B52394" w:rsidRDefault="007E164F">
            <w:pPr>
              <w:pStyle w:val="af4"/>
              <w:numPr>
                <w:ilvl w:val="0"/>
                <w:numId w:val="19"/>
              </w:numPr>
              <w:ind w:left="0" w:firstLineChars="0" w:firstLine="0"/>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性能指标测试</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至少L2、最优L1</w:t>
            </w:r>
          </w:p>
        </w:tc>
      </w:tr>
      <w:tr w:rsidR="00B52394">
        <w:trPr>
          <w:trHeight w:val="345"/>
          <w:jc w:val="center"/>
        </w:trPr>
        <w:tc>
          <w:tcPr>
            <w:tcW w:w="1926" w:type="dxa"/>
            <w:vMerge/>
            <w:tcBorders>
              <w:left w:val="single" w:sz="4" w:space="0" w:color="000000" w:themeColor="text1"/>
              <w:bottom w:val="single" w:sz="4" w:space="0" w:color="000000" w:themeColor="text1"/>
              <w:right w:val="single" w:sz="4" w:space="0" w:color="000000" w:themeColor="text1"/>
            </w:tcBorders>
            <w:vAlign w:val="center"/>
          </w:tcPr>
          <w:p w:rsidR="00B52394" w:rsidRDefault="00B52394">
            <w:pPr>
              <w:widowControl/>
              <w:jc w:val="left"/>
              <w:rPr>
                <w:rFonts w:ascii="仿宋_GB2312" w:eastAsia="仿宋_GB2312" w:hAnsi="仿宋_GB2312" w:cs="仿宋_GB2312"/>
                <w:color w:val="000000" w:themeColor="text1"/>
                <w:sz w:val="24"/>
                <w:szCs w:val="24"/>
              </w:rPr>
            </w:pPr>
          </w:p>
        </w:tc>
        <w:tc>
          <w:tcPr>
            <w:tcW w:w="54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pStyle w:val="af4"/>
              <w:numPr>
                <w:ilvl w:val="0"/>
                <w:numId w:val="20"/>
              </w:numPr>
              <w:ind w:firstLineChars="0"/>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功能测试</w:t>
            </w:r>
          </w:p>
          <w:p w:rsidR="00B52394" w:rsidRDefault="007E164F">
            <w:pPr>
              <w:pStyle w:val="af4"/>
              <w:numPr>
                <w:ilvl w:val="0"/>
                <w:numId w:val="20"/>
              </w:numPr>
              <w:ind w:firstLineChars="0"/>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产品转序</w:t>
            </w:r>
          </w:p>
          <w:p w:rsidR="00B52394" w:rsidRDefault="007E164F">
            <w:pPr>
              <w:pStyle w:val="af4"/>
              <w:numPr>
                <w:ilvl w:val="0"/>
                <w:numId w:val="20"/>
              </w:numPr>
              <w:ind w:firstLineChars="0"/>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外观检查</w:t>
            </w:r>
          </w:p>
          <w:p w:rsidR="00B52394" w:rsidRDefault="007E164F">
            <w:pPr>
              <w:pStyle w:val="af4"/>
              <w:numPr>
                <w:ilvl w:val="0"/>
                <w:numId w:val="20"/>
              </w:numPr>
              <w:ind w:firstLineChars="0"/>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附件装入数量</w:t>
            </w:r>
          </w:p>
          <w:p w:rsidR="00B52394" w:rsidRDefault="007E164F">
            <w:pPr>
              <w:pStyle w:val="af4"/>
              <w:numPr>
                <w:ilvl w:val="0"/>
                <w:numId w:val="20"/>
              </w:numPr>
              <w:ind w:firstLineChars="0"/>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其他有关产品制造、检验有关的要求。</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至少L3、推荐L2、最优L1</w:t>
            </w:r>
          </w:p>
        </w:tc>
      </w:tr>
      <w:tr w:rsidR="00B52394">
        <w:trPr>
          <w:trHeight w:val="798"/>
          <w:jc w:val="center"/>
        </w:trPr>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体系运行明显漏洞</w:t>
            </w:r>
          </w:p>
        </w:tc>
        <w:tc>
          <w:tcPr>
            <w:tcW w:w="54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发现体系管理上的重大疏漏、明显冲突</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至少L3、推荐L2</w:t>
            </w:r>
          </w:p>
        </w:tc>
      </w:tr>
    </w:tbl>
    <w:p w:rsidR="00B52394" w:rsidRDefault="007E164F">
      <w:pPr>
        <w:spacing w:before="50" w:after="50" w:line="380" w:lineRule="exact"/>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④、防错的方法在DFMEA、PFMEA中体现</w:t>
      </w:r>
    </w:p>
    <w:p w:rsidR="00B52394" w:rsidRDefault="007E164F">
      <w:pPr>
        <w:spacing w:before="50" w:after="50" w:line="380" w:lineRule="exact"/>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⑤、防错装置有效性试验或点检确认的频率、装置失效时的反应计划，在CP控制计划中体现。</w:t>
      </w:r>
    </w:p>
    <w:p w:rsidR="00B52394" w:rsidRDefault="007E164F">
      <w:pPr>
        <w:spacing w:before="50" w:after="50" w:line="380" w:lineRule="exact"/>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⑥、防错装置失效或模拟失效的试验保留记录。</w:t>
      </w:r>
    </w:p>
    <w:p w:rsidR="00B52394" w:rsidRDefault="007E164F">
      <w:pPr>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⑦、用于</w:t>
      </w:r>
      <w:proofErr w:type="gramStart"/>
      <w:r>
        <w:rPr>
          <w:rFonts w:ascii="仿宋_GB2312" w:eastAsia="仿宋_GB2312" w:hAnsi="仿宋_GB2312" w:cs="仿宋_GB2312" w:hint="eastAsia"/>
          <w:color w:val="000000" w:themeColor="text1"/>
          <w:sz w:val="28"/>
          <w:szCs w:val="28"/>
        </w:rPr>
        <w:t>点检防错装</w:t>
      </w:r>
      <w:proofErr w:type="gramEnd"/>
      <w:r>
        <w:rPr>
          <w:rFonts w:ascii="仿宋_GB2312" w:eastAsia="仿宋_GB2312" w:hAnsi="仿宋_GB2312" w:cs="仿宋_GB2312" w:hint="eastAsia"/>
          <w:color w:val="000000" w:themeColor="text1"/>
          <w:sz w:val="28"/>
          <w:szCs w:val="28"/>
        </w:rPr>
        <w:t>置有效性的挑战件，按照样品管理的要求进行标识、控制、验证。</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6.2.3 改进评价</w:t>
      </w:r>
    </w:p>
    <w:tbl>
      <w:tblPr>
        <w:tblStyle w:val="af2"/>
        <w:tblW w:w="9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876"/>
        <w:gridCol w:w="1507"/>
        <w:gridCol w:w="3513"/>
      </w:tblGrid>
      <w:tr w:rsidR="00B52394">
        <w:trPr>
          <w:jc w:val="center"/>
        </w:trPr>
        <w:tc>
          <w:tcPr>
            <w:tcW w:w="1384"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lastRenderedPageBreak/>
              <w:t>改进形式</w:t>
            </w:r>
          </w:p>
        </w:tc>
        <w:tc>
          <w:tcPr>
            <w:tcW w:w="2876"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评价</w:t>
            </w:r>
          </w:p>
        </w:tc>
        <w:tc>
          <w:tcPr>
            <w:tcW w:w="1507"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频次</w:t>
            </w:r>
          </w:p>
        </w:tc>
        <w:tc>
          <w:tcPr>
            <w:tcW w:w="3513"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激励</w:t>
            </w:r>
          </w:p>
        </w:tc>
      </w:tr>
      <w:tr w:rsidR="00B52394">
        <w:trPr>
          <w:jc w:val="center"/>
        </w:trPr>
        <w:tc>
          <w:tcPr>
            <w:tcW w:w="1384"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提案改善</w:t>
            </w:r>
          </w:p>
        </w:tc>
        <w:tc>
          <w:tcPr>
            <w:tcW w:w="287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改善实施效果；依据创新创效结果分A\B\C\D\E五个等级</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创新创效明显的项目推优总公司评审</w:t>
            </w:r>
          </w:p>
        </w:tc>
        <w:tc>
          <w:tcPr>
            <w:tcW w:w="1507"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1次/月；</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1次/季度</w:t>
            </w:r>
          </w:p>
        </w:tc>
        <w:tc>
          <w:tcPr>
            <w:tcW w:w="3513"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每月兑现公司</w:t>
            </w:r>
            <w:proofErr w:type="gramStart"/>
            <w:r>
              <w:rPr>
                <w:rFonts w:ascii="仿宋_GB2312" w:eastAsia="仿宋_GB2312" w:hAnsi="仿宋_GB2312" w:cs="仿宋_GB2312" w:hint="eastAsia"/>
                <w:color w:val="000000" w:themeColor="text1"/>
                <w:sz w:val="24"/>
                <w:szCs w:val="24"/>
              </w:rPr>
              <w:t>级评价</w:t>
            </w:r>
            <w:proofErr w:type="gramEnd"/>
            <w:r>
              <w:rPr>
                <w:rFonts w:ascii="仿宋_GB2312" w:eastAsia="仿宋_GB2312" w:hAnsi="仿宋_GB2312" w:cs="仿宋_GB2312" w:hint="eastAsia"/>
                <w:color w:val="000000" w:themeColor="text1"/>
                <w:sz w:val="24"/>
                <w:szCs w:val="24"/>
              </w:rPr>
              <w:t>结果</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推优项目每季度兑现</w:t>
            </w:r>
          </w:p>
        </w:tc>
      </w:tr>
      <w:tr w:rsidR="00B52394">
        <w:trPr>
          <w:jc w:val="center"/>
        </w:trPr>
        <w:tc>
          <w:tcPr>
            <w:tcW w:w="1384"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QC小组活动</w:t>
            </w:r>
          </w:p>
        </w:tc>
        <w:tc>
          <w:tcPr>
            <w:tcW w:w="2876"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推进情况及最终效果</w:t>
            </w:r>
          </w:p>
        </w:tc>
        <w:tc>
          <w:tcPr>
            <w:tcW w:w="1507"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1次/季度；</w:t>
            </w:r>
          </w:p>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1次/年</w:t>
            </w:r>
          </w:p>
        </w:tc>
        <w:tc>
          <w:tcPr>
            <w:tcW w:w="3513" w:type="dxa"/>
            <w:vAlign w:val="center"/>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半年兑现推进激励；</w:t>
            </w:r>
          </w:p>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年度兑现成果激励；</w:t>
            </w:r>
          </w:p>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外部争优成果激励。</w:t>
            </w:r>
          </w:p>
        </w:tc>
      </w:tr>
      <w:tr w:rsidR="00B52394">
        <w:trPr>
          <w:jc w:val="center"/>
        </w:trPr>
        <w:tc>
          <w:tcPr>
            <w:tcW w:w="1384"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重大专项</w:t>
            </w:r>
          </w:p>
        </w:tc>
        <w:tc>
          <w:tcPr>
            <w:tcW w:w="287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推进情况及最终效果</w:t>
            </w:r>
          </w:p>
        </w:tc>
        <w:tc>
          <w:tcPr>
            <w:tcW w:w="1507"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1次/季度；</w:t>
            </w:r>
          </w:p>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1次/年</w:t>
            </w:r>
          </w:p>
        </w:tc>
        <w:tc>
          <w:tcPr>
            <w:tcW w:w="3513"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每季度兑现推进激励；年度兑现成果激励。</w:t>
            </w:r>
          </w:p>
        </w:tc>
      </w:tr>
      <w:tr w:rsidR="00B52394">
        <w:trPr>
          <w:jc w:val="center"/>
        </w:trPr>
        <w:tc>
          <w:tcPr>
            <w:tcW w:w="1384"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技术创新</w:t>
            </w:r>
          </w:p>
        </w:tc>
        <w:tc>
          <w:tcPr>
            <w:tcW w:w="287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推进情况及最终效果</w:t>
            </w:r>
          </w:p>
        </w:tc>
        <w:tc>
          <w:tcPr>
            <w:tcW w:w="1507"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1次/季度；</w:t>
            </w:r>
          </w:p>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1次/年</w:t>
            </w:r>
          </w:p>
        </w:tc>
        <w:tc>
          <w:tcPr>
            <w:tcW w:w="3513"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年度兑现成果激励</w:t>
            </w:r>
          </w:p>
        </w:tc>
      </w:tr>
      <w:tr w:rsidR="00B52394">
        <w:trPr>
          <w:jc w:val="center"/>
        </w:trPr>
        <w:tc>
          <w:tcPr>
            <w:tcW w:w="1384"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管理创新</w:t>
            </w:r>
          </w:p>
        </w:tc>
        <w:tc>
          <w:tcPr>
            <w:tcW w:w="287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推进情况及最终效果</w:t>
            </w:r>
          </w:p>
        </w:tc>
        <w:tc>
          <w:tcPr>
            <w:tcW w:w="1507"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1次/季度；</w:t>
            </w:r>
          </w:p>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1次/年</w:t>
            </w:r>
          </w:p>
        </w:tc>
        <w:tc>
          <w:tcPr>
            <w:tcW w:w="3513"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年度兑现成果激励</w:t>
            </w:r>
          </w:p>
        </w:tc>
      </w:tr>
      <w:tr w:rsidR="00B52394">
        <w:trPr>
          <w:jc w:val="center"/>
        </w:trPr>
        <w:tc>
          <w:tcPr>
            <w:tcW w:w="1384"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最佳实践</w:t>
            </w:r>
          </w:p>
        </w:tc>
        <w:tc>
          <w:tcPr>
            <w:tcW w:w="287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推进情况及最终效果</w:t>
            </w:r>
          </w:p>
        </w:tc>
        <w:tc>
          <w:tcPr>
            <w:tcW w:w="1507"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1次/季度；</w:t>
            </w:r>
          </w:p>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1次/年；</w:t>
            </w:r>
          </w:p>
        </w:tc>
        <w:tc>
          <w:tcPr>
            <w:tcW w:w="3513"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年度兑现成果激励</w:t>
            </w:r>
          </w:p>
        </w:tc>
      </w:tr>
    </w:tbl>
    <w:p w:rsidR="00B52394" w:rsidRDefault="00B52394">
      <w:pPr>
        <w:jc w:val="left"/>
        <w:rPr>
          <w:rFonts w:ascii="仿宋_GB2312" w:eastAsia="仿宋_GB2312" w:hAnsi="仿宋_GB2312" w:cs="仿宋_GB2312"/>
          <w:color w:val="000000" w:themeColor="text1"/>
          <w:szCs w:val="28"/>
        </w:rPr>
      </w:pPr>
    </w:p>
    <w:p w:rsidR="00B52394" w:rsidRDefault="00B52394">
      <w:pPr>
        <w:jc w:val="left"/>
        <w:rPr>
          <w:rFonts w:ascii="仿宋_GB2312" w:eastAsia="仿宋_GB2312" w:hAnsi="仿宋_GB2312" w:cs="仿宋_GB2312"/>
          <w:color w:val="000000" w:themeColor="text1"/>
          <w:szCs w:val="28"/>
        </w:rPr>
      </w:pPr>
    </w:p>
    <w:p w:rsidR="00B52394" w:rsidRDefault="00B52394">
      <w:pPr>
        <w:jc w:val="left"/>
        <w:rPr>
          <w:rFonts w:ascii="仿宋_GB2312" w:eastAsia="仿宋_GB2312" w:hAnsi="仿宋_GB2312" w:cs="仿宋_GB2312"/>
          <w:color w:val="000000" w:themeColor="text1"/>
          <w:szCs w:val="28"/>
        </w:rPr>
      </w:pPr>
    </w:p>
    <w:p w:rsidR="00B52394" w:rsidRDefault="00B52394">
      <w:pPr>
        <w:jc w:val="left"/>
        <w:rPr>
          <w:rFonts w:ascii="仿宋_GB2312" w:eastAsia="仿宋_GB2312" w:hAnsi="仿宋_GB2312" w:cs="仿宋_GB2312"/>
          <w:color w:val="000000" w:themeColor="text1"/>
          <w:szCs w:val="28"/>
        </w:rPr>
      </w:pPr>
    </w:p>
    <w:p w:rsidR="00B52394" w:rsidRDefault="007E164F">
      <w:pPr>
        <w:pStyle w:val="1"/>
        <w:rPr>
          <w:rFonts w:ascii="仿宋_GB2312" w:eastAsia="仿宋_GB2312" w:hAnsi="仿宋_GB2312" w:cs="仿宋_GB2312"/>
          <w:color w:val="000000" w:themeColor="text1"/>
        </w:rPr>
      </w:pPr>
      <w:bookmarkStart w:id="33" w:name="_Toc533716262"/>
      <w:r>
        <w:rPr>
          <w:rFonts w:ascii="仿宋_GB2312" w:eastAsia="仿宋_GB2312" w:hAnsi="仿宋_GB2312" w:cs="仿宋_GB2312" w:hint="eastAsia"/>
          <w:color w:val="000000" w:themeColor="text1"/>
        </w:rPr>
        <w:lastRenderedPageBreak/>
        <w:t>第七章 经营结果</w:t>
      </w:r>
      <w:bookmarkEnd w:id="33"/>
    </w:p>
    <w:p w:rsidR="00B52394" w:rsidRDefault="007E164F">
      <w:pPr>
        <w:pStyle w:val="2"/>
        <w:rPr>
          <w:rFonts w:ascii="仿宋_GB2312" w:eastAsia="仿宋_GB2312" w:hAnsi="仿宋_GB2312" w:cs="仿宋_GB2312"/>
          <w:color w:val="000000" w:themeColor="text1"/>
          <w:szCs w:val="28"/>
        </w:rPr>
      </w:pPr>
      <w:bookmarkStart w:id="34" w:name="_Toc533716263"/>
      <w:r>
        <w:rPr>
          <w:rStyle w:val="20"/>
          <w:rFonts w:ascii="仿宋_GB2312" w:eastAsia="仿宋_GB2312" w:hAnsi="仿宋_GB2312" w:cs="仿宋_GB2312" w:hint="eastAsia"/>
          <w:b/>
          <w:bCs/>
          <w:color w:val="000000" w:themeColor="text1"/>
        </w:rPr>
        <w:t>7.1 产品与服务的结果</w:t>
      </w:r>
      <w:bookmarkEnd w:id="34"/>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7.1.1 核心技术指标</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在产品核心指标及核心控制上，爱联公司已优于行业平均水平。</w:t>
      </w:r>
    </w:p>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1915"/>
        <w:gridCol w:w="2995"/>
        <w:gridCol w:w="3118"/>
      </w:tblGrid>
      <w:tr w:rsidR="00B52394">
        <w:trPr>
          <w:trHeight w:hRule="exact" w:val="389"/>
          <w:jc w:val="center"/>
        </w:trPr>
        <w:tc>
          <w:tcPr>
            <w:tcW w:w="9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b/>
                <w:color w:val="000000" w:themeColor="text1"/>
                <w:sz w:val="24"/>
                <w:szCs w:val="24"/>
              </w:rPr>
            </w:pPr>
            <w:r>
              <w:rPr>
                <w:rFonts w:ascii="仿宋_GB2312" w:eastAsia="仿宋_GB2312" w:hAnsi="仿宋_GB2312" w:cs="仿宋_GB2312" w:hint="eastAsia"/>
                <w:b/>
                <w:color w:val="000000" w:themeColor="text1"/>
                <w:sz w:val="24"/>
                <w:szCs w:val="24"/>
              </w:rPr>
              <w:t>序号</w:t>
            </w:r>
          </w:p>
        </w:tc>
        <w:tc>
          <w:tcPr>
            <w:tcW w:w="191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b/>
                <w:color w:val="000000" w:themeColor="text1"/>
                <w:sz w:val="24"/>
                <w:szCs w:val="24"/>
              </w:rPr>
            </w:pPr>
            <w:r>
              <w:rPr>
                <w:rFonts w:ascii="仿宋_GB2312" w:eastAsia="仿宋_GB2312" w:hAnsi="仿宋_GB2312" w:cs="仿宋_GB2312" w:hint="eastAsia"/>
                <w:b/>
                <w:color w:val="000000" w:themeColor="text1"/>
                <w:sz w:val="24"/>
                <w:szCs w:val="24"/>
              </w:rPr>
              <w:t>项目</w:t>
            </w:r>
          </w:p>
        </w:tc>
        <w:tc>
          <w:tcPr>
            <w:tcW w:w="299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b/>
                <w:color w:val="000000" w:themeColor="text1"/>
                <w:sz w:val="24"/>
                <w:szCs w:val="24"/>
              </w:rPr>
            </w:pPr>
            <w:r>
              <w:rPr>
                <w:rFonts w:ascii="仿宋_GB2312" w:eastAsia="仿宋_GB2312" w:hAnsi="仿宋_GB2312" w:cs="仿宋_GB2312" w:hint="eastAsia"/>
                <w:b/>
                <w:color w:val="000000" w:themeColor="text1"/>
                <w:sz w:val="24"/>
                <w:szCs w:val="24"/>
              </w:rPr>
              <w:t>爱</w:t>
            </w:r>
            <w:proofErr w:type="gramStart"/>
            <w:r>
              <w:rPr>
                <w:rFonts w:ascii="仿宋_GB2312" w:eastAsia="仿宋_GB2312" w:hAnsi="仿宋_GB2312" w:cs="仿宋_GB2312" w:hint="eastAsia"/>
                <w:b/>
                <w:color w:val="000000" w:themeColor="text1"/>
                <w:sz w:val="24"/>
                <w:szCs w:val="24"/>
              </w:rPr>
              <w:t>联科技</w:t>
            </w:r>
            <w:proofErr w:type="gramEnd"/>
          </w:p>
        </w:tc>
        <w:tc>
          <w:tcPr>
            <w:tcW w:w="31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b/>
                <w:color w:val="000000" w:themeColor="text1"/>
                <w:sz w:val="24"/>
                <w:szCs w:val="24"/>
              </w:rPr>
            </w:pPr>
            <w:r>
              <w:rPr>
                <w:rFonts w:ascii="仿宋_GB2312" w:eastAsia="仿宋_GB2312" w:hAnsi="仿宋_GB2312" w:cs="仿宋_GB2312" w:hint="eastAsia"/>
                <w:b/>
                <w:color w:val="000000" w:themeColor="text1"/>
                <w:sz w:val="24"/>
                <w:szCs w:val="24"/>
              </w:rPr>
              <w:t>行业水平</w:t>
            </w:r>
          </w:p>
        </w:tc>
      </w:tr>
      <w:tr w:rsidR="00B52394">
        <w:trPr>
          <w:trHeight w:hRule="exact" w:val="389"/>
          <w:jc w:val="center"/>
        </w:trPr>
        <w:tc>
          <w:tcPr>
            <w:tcW w:w="9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b/>
                <w:color w:val="000000" w:themeColor="text1"/>
                <w:sz w:val="24"/>
                <w:szCs w:val="24"/>
              </w:rPr>
            </w:pPr>
            <w:r>
              <w:rPr>
                <w:rFonts w:ascii="仿宋_GB2312" w:eastAsia="仿宋_GB2312" w:hAnsi="仿宋_GB2312" w:cs="仿宋_GB2312" w:hint="eastAsia"/>
                <w:b/>
                <w:color w:val="000000" w:themeColor="text1"/>
                <w:sz w:val="24"/>
                <w:szCs w:val="24"/>
              </w:rPr>
              <w:t>1</w:t>
            </w:r>
          </w:p>
        </w:tc>
        <w:tc>
          <w:tcPr>
            <w:tcW w:w="191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发射功率</w:t>
            </w:r>
          </w:p>
        </w:tc>
        <w:tc>
          <w:tcPr>
            <w:tcW w:w="299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14±1.5dB(11n)</w:t>
            </w:r>
          </w:p>
        </w:tc>
        <w:tc>
          <w:tcPr>
            <w:tcW w:w="31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14±2dB(11n)</w:t>
            </w:r>
          </w:p>
        </w:tc>
      </w:tr>
      <w:tr w:rsidR="00B52394">
        <w:trPr>
          <w:trHeight w:hRule="exact" w:val="389"/>
          <w:jc w:val="center"/>
        </w:trPr>
        <w:tc>
          <w:tcPr>
            <w:tcW w:w="9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b/>
                <w:color w:val="000000" w:themeColor="text1"/>
                <w:sz w:val="24"/>
                <w:szCs w:val="24"/>
              </w:rPr>
            </w:pPr>
            <w:r>
              <w:rPr>
                <w:rFonts w:ascii="仿宋_GB2312" w:eastAsia="仿宋_GB2312" w:hAnsi="仿宋_GB2312" w:cs="仿宋_GB2312" w:hint="eastAsia"/>
                <w:b/>
                <w:color w:val="000000" w:themeColor="text1"/>
                <w:sz w:val="24"/>
                <w:szCs w:val="24"/>
              </w:rPr>
              <w:t>2</w:t>
            </w:r>
          </w:p>
        </w:tc>
        <w:tc>
          <w:tcPr>
            <w:tcW w:w="191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EVM</w:t>
            </w:r>
          </w:p>
        </w:tc>
        <w:tc>
          <w:tcPr>
            <w:tcW w:w="299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-33dB(11n)</w:t>
            </w:r>
          </w:p>
        </w:tc>
        <w:tc>
          <w:tcPr>
            <w:tcW w:w="31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-28dB(11n)</w:t>
            </w:r>
          </w:p>
        </w:tc>
      </w:tr>
      <w:tr w:rsidR="00B52394">
        <w:trPr>
          <w:trHeight w:hRule="exact" w:val="389"/>
          <w:jc w:val="center"/>
        </w:trPr>
        <w:tc>
          <w:tcPr>
            <w:tcW w:w="9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b/>
                <w:color w:val="000000" w:themeColor="text1"/>
                <w:sz w:val="24"/>
                <w:szCs w:val="24"/>
              </w:rPr>
            </w:pPr>
            <w:r>
              <w:rPr>
                <w:rFonts w:ascii="仿宋_GB2312" w:eastAsia="仿宋_GB2312" w:hAnsi="仿宋_GB2312" w:cs="仿宋_GB2312" w:hint="eastAsia"/>
                <w:b/>
                <w:color w:val="000000" w:themeColor="text1"/>
                <w:sz w:val="24"/>
                <w:szCs w:val="24"/>
              </w:rPr>
              <w:t>3</w:t>
            </w:r>
          </w:p>
        </w:tc>
        <w:tc>
          <w:tcPr>
            <w:tcW w:w="191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频偏</w:t>
            </w:r>
          </w:p>
        </w:tc>
        <w:tc>
          <w:tcPr>
            <w:tcW w:w="299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±5ppm</w:t>
            </w:r>
          </w:p>
        </w:tc>
        <w:tc>
          <w:tcPr>
            <w:tcW w:w="31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±10ppm</w:t>
            </w:r>
          </w:p>
        </w:tc>
      </w:tr>
      <w:tr w:rsidR="00B52394">
        <w:trPr>
          <w:trHeight w:hRule="exact" w:val="389"/>
          <w:jc w:val="center"/>
        </w:trPr>
        <w:tc>
          <w:tcPr>
            <w:tcW w:w="9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b/>
                <w:color w:val="000000" w:themeColor="text1"/>
                <w:sz w:val="24"/>
                <w:szCs w:val="24"/>
              </w:rPr>
            </w:pPr>
            <w:r>
              <w:rPr>
                <w:rFonts w:ascii="仿宋_GB2312" w:eastAsia="仿宋_GB2312" w:hAnsi="仿宋_GB2312" w:cs="仿宋_GB2312" w:hint="eastAsia"/>
                <w:b/>
                <w:color w:val="000000" w:themeColor="text1"/>
                <w:sz w:val="24"/>
                <w:szCs w:val="24"/>
              </w:rPr>
              <w:t>4</w:t>
            </w:r>
          </w:p>
        </w:tc>
        <w:tc>
          <w:tcPr>
            <w:tcW w:w="191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杂散</w:t>
            </w:r>
          </w:p>
        </w:tc>
        <w:tc>
          <w:tcPr>
            <w:tcW w:w="299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b/>
                <w:color w:val="000000" w:themeColor="text1"/>
                <w:sz w:val="24"/>
                <w:szCs w:val="24"/>
              </w:rPr>
            </w:pPr>
            <w:r>
              <w:rPr>
                <w:rFonts w:ascii="仿宋_GB2312" w:eastAsia="仿宋_GB2312" w:hAnsi="仿宋_GB2312" w:cs="仿宋_GB2312" w:hint="eastAsia"/>
                <w:color w:val="000000" w:themeColor="text1"/>
                <w:sz w:val="24"/>
                <w:szCs w:val="24"/>
              </w:rPr>
              <w:t>≤-40dBm</w:t>
            </w:r>
          </w:p>
        </w:tc>
        <w:tc>
          <w:tcPr>
            <w:tcW w:w="31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≤-36dBm</w:t>
            </w:r>
          </w:p>
        </w:tc>
      </w:tr>
      <w:tr w:rsidR="00B52394">
        <w:trPr>
          <w:trHeight w:hRule="exact" w:val="389"/>
          <w:jc w:val="center"/>
        </w:trPr>
        <w:tc>
          <w:tcPr>
            <w:tcW w:w="9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5</w:t>
            </w:r>
          </w:p>
        </w:tc>
        <w:tc>
          <w:tcPr>
            <w:tcW w:w="191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低功耗</w:t>
            </w:r>
          </w:p>
        </w:tc>
        <w:tc>
          <w:tcPr>
            <w:tcW w:w="299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待机电流≤330uA(idle)</w:t>
            </w:r>
          </w:p>
        </w:tc>
        <w:tc>
          <w:tcPr>
            <w:tcW w:w="31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待机电流≤400uA(idle)</w:t>
            </w:r>
          </w:p>
        </w:tc>
      </w:tr>
      <w:tr w:rsidR="00B52394">
        <w:trPr>
          <w:trHeight w:hRule="exact" w:val="389"/>
          <w:jc w:val="center"/>
        </w:trPr>
        <w:tc>
          <w:tcPr>
            <w:tcW w:w="9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6</w:t>
            </w:r>
          </w:p>
        </w:tc>
        <w:tc>
          <w:tcPr>
            <w:tcW w:w="191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休眠电流</w:t>
            </w:r>
          </w:p>
        </w:tc>
        <w:tc>
          <w:tcPr>
            <w:tcW w:w="299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≤3μA</w:t>
            </w:r>
          </w:p>
        </w:tc>
        <w:tc>
          <w:tcPr>
            <w:tcW w:w="31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≤4μA</w:t>
            </w:r>
          </w:p>
        </w:tc>
      </w:tr>
      <w:tr w:rsidR="00B52394">
        <w:trPr>
          <w:trHeight w:hRule="exact" w:val="389"/>
          <w:jc w:val="center"/>
        </w:trPr>
        <w:tc>
          <w:tcPr>
            <w:tcW w:w="9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7</w:t>
            </w:r>
          </w:p>
        </w:tc>
        <w:tc>
          <w:tcPr>
            <w:tcW w:w="191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微尺寸</w:t>
            </w:r>
          </w:p>
        </w:tc>
        <w:tc>
          <w:tcPr>
            <w:tcW w:w="299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≤16mm*16mm</w:t>
            </w:r>
          </w:p>
        </w:tc>
        <w:tc>
          <w:tcPr>
            <w:tcW w:w="31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≤20mm*20mm</w:t>
            </w:r>
          </w:p>
        </w:tc>
      </w:tr>
      <w:tr w:rsidR="00B52394">
        <w:trPr>
          <w:trHeight w:hRule="exact" w:val="389"/>
          <w:jc w:val="center"/>
        </w:trPr>
        <w:tc>
          <w:tcPr>
            <w:tcW w:w="9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8</w:t>
            </w:r>
          </w:p>
        </w:tc>
        <w:tc>
          <w:tcPr>
            <w:tcW w:w="191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宽电源电压</w:t>
            </w:r>
          </w:p>
        </w:tc>
        <w:tc>
          <w:tcPr>
            <w:tcW w:w="299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2.4V～ 4.2V 直流</w:t>
            </w:r>
          </w:p>
        </w:tc>
        <w:tc>
          <w:tcPr>
            <w:tcW w:w="31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3.1V～ 4.2V 直流</w:t>
            </w:r>
          </w:p>
        </w:tc>
      </w:tr>
      <w:tr w:rsidR="00B52394">
        <w:trPr>
          <w:trHeight w:hRule="exact" w:val="629"/>
          <w:jc w:val="center"/>
        </w:trPr>
        <w:tc>
          <w:tcPr>
            <w:tcW w:w="9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9</w:t>
            </w:r>
          </w:p>
        </w:tc>
        <w:tc>
          <w:tcPr>
            <w:tcW w:w="191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高接收灵敏度</w:t>
            </w:r>
          </w:p>
        </w:tc>
        <w:tc>
          <w:tcPr>
            <w:tcW w:w="299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≤-129dBm(50Ω）</w:t>
            </w:r>
          </w:p>
        </w:tc>
        <w:tc>
          <w:tcPr>
            <w:tcW w:w="31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≤-107.5dBm(50Ω）</w:t>
            </w:r>
          </w:p>
        </w:tc>
      </w:tr>
      <w:tr w:rsidR="00B52394">
        <w:trPr>
          <w:trHeight w:hRule="exact" w:val="389"/>
          <w:jc w:val="center"/>
        </w:trPr>
        <w:tc>
          <w:tcPr>
            <w:tcW w:w="9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10</w:t>
            </w:r>
          </w:p>
        </w:tc>
        <w:tc>
          <w:tcPr>
            <w:tcW w:w="191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温度范围</w:t>
            </w:r>
          </w:p>
        </w:tc>
        <w:tc>
          <w:tcPr>
            <w:tcW w:w="299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-30℃～ 85℃</w:t>
            </w:r>
          </w:p>
        </w:tc>
        <w:tc>
          <w:tcPr>
            <w:tcW w:w="31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 80℃</w:t>
            </w:r>
          </w:p>
        </w:tc>
      </w:tr>
      <w:tr w:rsidR="00B52394">
        <w:trPr>
          <w:trHeight w:hRule="exact" w:val="389"/>
          <w:jc w:val="center"/>
        </w:trPr>
        <w:tc>
          <w:tcPr>
            <w:tcW w:w="9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11</w:t>
            </w:r>
          </w:p>
        </w:tc>
        <w:tc>
          <w:tcPr>
            <w:tcW w:w="191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工艺水平</w:t>
            </w:r>
          </w:p>
        </w:tc>
        <w:tc>
          <w:tcPr>
            <w:tcW w:w="299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全自动化</w:t>
            </w:r>
          </w:p>
        </w:tc>
        <w:tc>
          <w:tcPr>
            <w:tcW w:w="31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半自动或手工</w:t>
            </w:r>
          </w:p>
        </w:tc>
      </w:tr>
      <w:tr w:rsidR="00B52394">
        <w:trPr>
          <w:trHeight w:hRule="exact" w:val="389"/>
          <w:jc w:val="center"/>
        </w:trPr>
        <w:tc>
          <w:tcPr>
            <w:tcW w:w="9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12</w:t>
            </w:r>
          </w:p>
        </w:tc>
        <w:tc>
          <w:tcPr>
            <w:tcW w:w="191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MES管控</w:t>
            </w:r>
          </w:p>
        </w:tc>
        <w:tc>
          <w:tcPr>
            <w:tcW w:w="2995"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全生产流MES管控</w:t>
            </w:r>
          </w:p>
        </w:tc>
        <w:tc>
          <w:tcPr>
            <w:tcW w:w="3118" w:type="dxa"/>
            <w:tcBorders>
              <w:top w:val="single" w:sz="4" w:space="0" w:color="auto"/>
              <w:left w:val="single" w:sz="4" w:space="0" w:color="auto"/>
              <w:bottom w:val="single" w:sz="4" w:space="0" w:color="auto"/>
              <w:right w:val="single" w:sz="4" w:space="0" w:color="auto"/>
            </w:tcBorders>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w:t>
            </w:r>
          </w:p>
        </w:tc>
      </w:tr>
    </w:tbl>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7.1.2 产品的关键绩效指标</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产品的关键绩效指标持续保持良好水平，见下表：</w:t>
      </w:r>
    </w:p>
    <w:tbl>
      <w:tblPr>
        <w:tblW w:w="7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77"/>
        <w:gridCol w:w="1669"/>
        <w:gridCol w:w="1719"/>
        <w:gridCol w:w="1719"/>
      </w:tblGrid>
      <w:tr w:rsidR="00B52394">
        <w:trPr>
          <w:trHeight w:val="505"/>
          <w:jc w:val="center"/>
        </w:trPr>
        <w:tc>
          <w:tcPr>
            <w:tcW w:w="2777" w:type="dxa"/>
            <w:tcBorders>
              <w:top w:val="single" w:sz="4" w:space="0" w:color="auto"/>
              <w:left w:val="single" w:sz="4" w:space="0" w:color="auto"/>
              <w:bottom w:val="single" w:sz="4" w:space="0" w:color="auto"/>
              <w:right w:val="single" w:sz="4" w:space="0" w:color="auto"/>
            </w:tcBorders>
            <w:vAlign w:val="center"/>
          </w:tcPr>
          <w:p w:rsidR="00B52394" w:rsidRDefault="007E164F">
            <w:pPr>
              <w:spacing w:before="50" w:after="50"/>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质量指标</w:t>
            </w:r>
          </w:p>
        </w:tc>
        <w:tc>
          <w:tcPr>
            <w:tcW w:w="166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2016年</w:t>
            </w:r>
          </w:p>
        </w:tc>
        <w:tc>
          <w:tcPr>
            <w:tcW w:w="171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2017年</w:t>
            </w:r>
          </w:p>
        </w:tc>
        <w:tc>
          <w:tcPr>
            <w:tcW w:w="1719" w:type="dxa"/>
            <w:tcBorders>
              <w:top w:val="single" w:sz="4" w:space="0" w:color="auto"/>
              <w:left w:val="single" w:sz="4" w:space="0" w:color="auto"/>
              <w:bottom w:val="single" w:sz="4" w:space="0" w:color="auto"/>
              <w:right w:val="single" w:sz="4" w:space="0" w:color="auto"/>
            </w:tcBorders>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2018年</w:t>
            </w:r>
          </w:p>
        </w:tc>
      </w:tr>
      <w:tr w:rsidR="00B52394">
        <w:trPr>
          <w:trHeight w:val="505"/>
          <w:jc w:val="center"/>
        </w:trPr>
        <w:tc>
          <w:tcPr>
            <w:tcW w:w="2777" w:type="dxa"/>
            <w:tcBorders>
              <w:top w:val="single" w:sz="4" w:space="0" w:color="auto"/>
              <w:left w:val="single" w:sz="4" w:space="0" w:color="auto"/>
              <w:bottom w:val="single" w:sz="4" w:space="0" w:color="auto"/>
              <w:right w:val="single" w:sz="4" w:space="0" w:color="auto"/>
            </w:tcBorders>
            <w:vAlign w:val="center"/>
          </w:tcPr>
          <w:p w:rsidR="00B52394" w:rsidRDefault="007E164F">
            <w:pPr>
              <w:spacing w:before="50" w:after="50"/>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批次性质量事故</w:t>
            </w:r>
          </w:p>
        </w:tc>
        <w:tc>
          <w:tcPr>
            <w:tcW w:w="166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0</w:t>
            </w:r>
          </w:p>
        </w:tc>
        <w:tc>
          <w:tcPr>
            <w:tcW w:w="171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0</w:t>
            </w:r>
          </w:p>
        </w:tc>
        <w:tc>
          <w:tcPr>
            <w:tcW w:w="1719" w:type="dxa"/>
            <w:tcBorders>
              <w:top w:val="single" w:sz="4" w:space="0" w:color="auto"/>
              <w:left w:val="single" w:sz="4" w:space="0" w:color="auto"/>
              <w:bottom w:val="single" w:sz="4" w:space="0" w:color="auto"/>
              <w:right w:val="single" w:sz="4" w:space="0" w:color="auto"/>
            </w:tcBorders>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0</w:t>
            </w:r>
          </w:p>
        </w:tc>
      </w:tr>
      <w:tr w:rsidR="00B52394">
        <w:trPr>
          <w:trHeight w:val="505"/>
          <w:jc w:val="center"/>
        </w:trPr>
        <w:tc>
          <w:tcPr>
            <w:tcW w:w="2777" w:type="dxa"/>
            <w:tcBorders>
              <w:top w:val="single" w:sz="4" w:space="0" w:color="auto"/>
              <w:left w:val="single" w:sz="4" w:space="0" w:color="auto"/>
              <w:bottom w:val="single" w:sz="4" w:space="0" w:color="auto"/>
              <w:right w:val="single" w:sz="4" w:space="0" w:color="auto"/>
            </w:tcBorders>
            <w:vAlign w:val="center"/>
          </w:tcPr>
          <w:p w:rsidR="00B52394" w:rsidRDefault="007E164F">
            <w:pPr>
              <w:spacing w:before="50" w:after="50"/>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顾客满意</w:t>
            </w:r>
          </w:p>
        </w:tc>
        <w:tc>
          <w:tcPr>
            <w:tcW w:w="166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85.18</w:t>
            </w:r>
          </w:p>
        </w:tc>
        <w:tc>
          <w:tcPr>
            <w:tcW w:w="171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86.02</w:t>
            </w:r>
          </w:p>
        </w:tc>
        <w:tc>
          <w:tcPr>
            <w:tcW w:w="171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87.73</w:t>
            </w:r>
          </w:p>
        </w:tc>
      </w:tr>
      <w:tr w:rsidR="00B52394">
        <w:trPr>
          <w:trHeight w:val="460"/>
          <w:jc w:val="center"/>
        </w:trPr>
        <w:tc>
          <w:tcPr>
            <w:tcW w:w="2777" w:type="dxa"/>
            <w:tcBorders>
              <w:top w:val="single" w:sz="4" w:space="0" w:color="auto"/>
              <w:left w:val="single" w:sz="4" w:space="0" w:color="auto"/>
              <w:bottom w:val="single" w:sz="4" w:space="0" w:color="auto"/>
              <w:right w:val="single" w:sz="4" w:space="0" w:color="auto"/>
            </w:tcBorders>
            <w:vAlign w:val="center"/>
          </w:tcPr>
          <w:p w:rsidR="00B52394" w:rsidRDefault="007E164F">
            <w:pPr>
              <w:spacing w:before="50" w:after="50"/>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产品质量监督抽查合格率</w:t>
            </w:r>
            <w:r>
              <w:rPr>
                <w:rStyle w:val="af1"/>
                <w:rFonts w:ascii="仿宋_GB2312" w:eastAsia="仿宋_GB2312" w:hAnsi="仿宋_GB2312" w:cs="仿宋_GB2312" w:hint="eastAsia"/>
                <w:color w:val="000000" w:themeColor="text1"/>
                <w:sz w:val="24"/>
                <w:szCs w:val="24"/>
              </w:rPr>
              <w:footnoteReference w:id="1"/>
            </w:r>
          </w:p>
        </w:tc>
        <w:tc>
          <w:tcPr>
            <w:tcW w:w="166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产品不涉及</w:t>
            </w:r>
          </w:p>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国家抽查</w:t>
            </w:r>
          </w:p>
        </w:tc>
        <w:tc>
          <w:tcPr>
            <w:tcW w:w="171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产品不涉及</w:t>
            </w:r>
          </w:p>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国家抽查</w:t>
            </w:r>
          </w:p>
        </w:tc>
        <w:tc>
          <w:tcPr>
            <w:tcW w:w="171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产品不涉及</w:t>
            </w:r>
          </w:p>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国家抽查</w:t>
            </w:r>
          </w:p>
        </w:tc>
      </w:tr>
      <w:tr w:rsidR="00B52394">
        <w:trPr>
          <w:trHeight w:val="460"/>
          <w:jc w:val="center"/>
        </w:trPr>
        <w:tc>
          <w:tcPr>
            <w:tcW w:w="2777" w:type="dxa"/>
            <w:tcBorders>
              <w:top w:val="single" w:sz="4" w:space="0" w:color="auto"/>
              <w:left w:val="single" w:sz="4" w:space="0" w:color="auto"/>
              <w:bottom w:val="single" w:sz="4" w:space="0" w:color="auto"/>
              <w:right w:val="single" w:sz="4" w:space="0" w:color="auto"/>
            </w:tcBorders>
            <w:vAlign w:val="center"/>
          </w:tcPr>
          <w:p w:rsidR="00B52394" w:rsidRDefault="007E164F">
            <w:pPr>
              <w:spacing w:before="50" w:after="50"/>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lastRenderedPageBreak/>
              <w:t>产品优等品率</w:t>
            </w:r>
          </w:p>
        </w:tc>
        <w:tc>
          <w:tcPr>
            <w:tcW w:w="166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99.70%</w:t>
            </w:r>
          </w:p>
        </w:tc>
        <w:tc>
          <w:tcPr>
            <w:tcW w:w="171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99.73%</w:t>
            </w:r>
          </w:p>
        </w:tc>
        <w:tc>
          <w:tcPr>
            <w:tcW w:w="171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99.69%</w:t>
            </w:r>
          </w:p>
        </w:tc>
      </w:tr>
      <w:tr w:rsidR="00B52394">
        <w:trPr>
          <w:trHeight w:val="460"/>
          <w:jc w:val="center"/>
        </w:trPr>
        <w:tc>
          <w:tcPr>
            <w:tcW w:w="2777" w:type="dxa"/>
            <w:tcBorders>
              <w:top w:val="single" w:sz="4" w:space="0" w:color="auto"/>
              <w:left w:val="single" w:sz="4" w:space="0" w:color="auto"/>
              <w:bottom w:val="single" w:sz="4" w:space="0" w:color="auto"/>
              <w:right w:val="single" w:sz="4" w:space="0" w:color="auto"/>
            </w:tcBorders>
            <w:vAlign w:val="center"/>
          </w:tcPr>
          <w:p w:rsidR="00B52394" w:rsidRDefault="007E164F">
            <w:pPr>
              <w:spacing w:before="50" w:after="50"/>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产品合格品率</w:t>
            </w:r>
          </w:p>
        </w:tc>
        <w:tc>
          <w:tcPr>
            <w:tcW w:w="166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99.9950%</w:t>
            </w:r>
          </w:p>
        </w:tc>
        <w:tc>
          <w:tcPr>
            <w:tcW w:w="171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99.9913%</w:t>
            </w:r>
          </w:p>
        </w:tc>
        <w:tc>
          <w:tcPr>
            <w:tcW w:w="171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99.9887%</w:t>
            </w:r>
          </w:p>
        </w:tc>
      </w:tr>
    </w:tbl>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7.1.3 产品的特色及创新成果</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公司在产品实现过程中严格管控，从产品设计、过程开发到产品生产，对比同行、自我创新，形成了爱联独有的产品特色。</w:t>
      </w:r>
    </w:p>
    <w:tbl>
      <w:tblPr>
        <w:tblStyle w:val="af2"/>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3260"/>
        <w:gridCol w:w="5529"/>
      </w:tblGrid>
      <w:tr w:rsidR="00B52394">
        <w:tc>
          <w:tcPr>
            <w:tcW w:w="817"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主要产品</w:t>
            </w:r>
          </w:p>
        </w:tc>
        <w:tc>
          <w:tcPr>
            <w:tcW w:w="3260"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细分产品</w:t>
            </w:r>
          </w:p>
        </w:tc>
        <w:tc>
          <w:tcPr>
            <w:tcW w:w="5529"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产品特色及创新成果</w:t>
            </w:r>
          </w:p>
        </w:tc>
      </w:tr>
      <w:tr w:rsidR="00B52394">
        <w:tc>
          <w:tcPr>
            <w:tcW w:w="817" w:type="dxa"/>
            <w:vMerge w:val="restart"/>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局域网产品</w:t>
            </w:r>
          </w:p>
        </w:tc>
        <w:tc>
          <w:tcPr>
            <w:tcW w:w="3260" w:type="dxa"/>
            <w:vMerge w:val="restart"/>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2.4G、5GWIFI模块、</w:t>
            </w:r>
            <w:proofErr w:type="gramStart"/>
            <w:r>
              <w:rPr>
                <w:rFonts w:ascii="仿宋_GB2312" w:eastAsia="仿宋_GB2312" w:hAnsi="仿宋_GB2312" w:cs="仿宋_GB2312" w:hint="eastAsia"/>
                <w:color w:val="000000" w:themeColor="text1"/>
                <w:sz w:val="24"/>
                <w:szCs w:val="24"/>
              </w:rPr>
              <w:t>蓝牙模块</w:t>
            </w:r>
            <w:proofErr w:type="gramEnd"/>
            <w:r>
              <w:rPr>
                <w:rFonts w:ascii="仿宋_GB2312" w:eastAsia="仿宋_GB2312" w:hAnsi="仿宋_GB2312" w:cs="仿宋_GB2312" w:hint="eastAsia"/>
                <w:color w:val="000000" w:themeColor="text1"/>
                <w:sz w:val="24"/>
                <w:szCs w:val="24"/>
              </w:rPr>
              <w:t>、IoT模块、ZigBee模块</w:t>
            </w:r>
          </w:p>
        </w:tc>
        <w:tc>
          <w:tcPr>
            <w:tcW w:w="5529"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核心性能指标自动校准，确保性能一致性。</w:t>
            </w:r>
          </w:p>
        </w:tc>
      </w:tr>
      <w:tr w:rsidR="00B52394">
        <w:tc>
          <w:tcPr>
            <w:tcW w:w="817" w:type="dxa"/>
            <w:vMerge/>
          </w:tcPr>
          <w:p w:rsidR="00B52394" w:rsidRDefault="00B52394">
            <w:pPr>
              <w:jc w:val="left"/>
              <w:rPr>
                <w:rFonts w:ascii="仿宋_GB2312" w:eastAsia="仿宋_GB2312" w:hAnsi="仿宋_GB2312" w:cs="仿宋_GB2312"/>
                <w:color w:val="000000" w:themeColor="text1"/>
                <w:sz w:val="24"/>
                <w:szCs w:val="24"/>
              </w:rPr>
            </w:pPr>
          </w:p>
        </w:tc>
        <w:tc>
          <w:tcPr>
            <w:tcW w:w="3260" w:type="dxa"/>
            <w:vMerge/>
          </w:tcPr>
          <w:p w:rsidR="00B52394" w:rsidRDefault="00B52394">
            <w:pPr>
              <w:jc w:val="left"/>
              <w:rPr>
                <w:rFonts w:ascii="仿宋_GB2312" w:eastAsia="仿宋_GB2312" w:hAnsi="仿宋_GB2312" w:cs="仿宋_GB2312"/>
                <w:color w:val="000000" w:themeColor="text1"/>
                <w:sz w:val="24"/>
                <w:szCs w:val="24"/>
              </w:rPr>
            </w:pPr>
          </w:p>
        </w:tc>
        <w:tc>
          <w:tcPr>
            <w:tcW w:w="5529"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自主研发MAC防重、漏管控系统，确保终端用户唯一性。</w:t>
            </w:r>
          </w:p>
        </w:tc>
      </w:tr>
      <w:tr w:rsidR="00B52394">
        <w:tc>
          <w:tcPr>
            <w:tcW w:w="817" w:type="dxa"/>
            <w:vMerge/>
          </w:tcPr>
          <w:p w:rsidR="00B52394" w:rsidRDefault="00B52394">
            <w:pPr>
              <w:jc w:val="left"/>
              <w:rPr>
                <w:rFonts w:ascii="仿宋_GB2312" w:eastAsia="仿宋_GB2312" w:hAnsi="仿宋_GB2312" w:cs="仿宋_GB2312"/>
                <w:color w:val="000000" w:themeColor="text1"/>
                <w:sz w:val="24"/>
                <w:szCs w:val="24"/>
              </w:rPr>
            </w:pPr>
          </w:p>
        </w:tc>
        <w:tc>
          <w:tcPr>
            <w:tcW w:w="3260" w:type="dxa"/>
            <w:vMerge/>
          </w:tcPr>
          <w:p w:rsidR="00B52394" w:rsidRDefault="00B52394">
            <w:pPr>
              <w:jc w:val="left"/>
              <w:rPr>
                <w:rFonts w:ascii="仿宋_GB2312" w:eastAsia="仿宋_GB2312" w:hAnsi="仿宋_GB2312" w:cs="仿宋_GB2312"/>
                <w:color w:val="000000" w:themeColor="text1"/>
                <w:sz w:val="24"/>
                <w:szCs w:val="24"/>
              </w:rPr>
            </w:pPr>
          </w:p>
        </w:tc>
        <w:tc>
          <w:tcPr>
            <w:tcW w:w="5529"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动态功率因子植入技术，确保模组的准确匹配。</w:t>
            </w:r>
          </w:p>
        </w:tc>
      </w:tr>
      <w:tr w:rsidR="00B52394">
        <w:trPr>
          <w:trHeight w:val="390"/>
        </w:trPr>
        <w:tc>
          <w:tcPr>
            <w:tcW w:w="817" w:type="dxa"/>
            <w:vMerge w:val="restart"/>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广域网产品</w:t>
            </w:r>
          </w:p>
        </w:tc>
        <w:tc>
          <w:tcPr>
            <w:tcW w:w="3260" w:type="dxa"/>
            <w:vMerge w:val="restart"/>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GSM（移动通信系统）/4G（第四代移动通信系统）/NB-IoT（窄带蜂窝物联网）/</w:t>
            </w:r>
            <w:proofErr w:type="spellStart"/>
            <w:r>
              <w:rPr>
                <w:rFonts w:ascii="仿宋_GB2312" w:eastAsia="仿宋_GB2312" w:hAnsi="仿宋_GB2312" w:cs="仿宋_GB2312" w:hint="eastAsia"/>
                <w:color w:val="000000" w:themeColor="text1"/>
                <w:sz w:val="24"/>
                <w:szCs w:val="24"/>
              </w:rPr>
              <w:t>LoRa</w:t>
            </w:r>
            <w:proofErr w:type="spellEnd"/>
            <w:r>
              <w:rPr>
                <w:rFonts w:ascii="仿宋_GB2312" w:eastAsia="仿宋_GB2312" w:hAnsi="仿宋_GB2312" w:cs="仿宋_GB2312" w:hint="eastAsia"/>
                <w:color w:val="000000" w:themeColor="text1"/>
                <w:sz w:val="24"/>
                <w:szCs w:val="24"/>
              </w:rPr>
              <w:t>（低功耗无线广域网）等模</w:t>
            </w:r>
            <w:proofErr w:type="gramStart"/>
            <w:r>
              <w:rPr>
                <w:rFonts w:ascii="仿宋_GB2312" w:eastAsia="仿宋_GB2312" w:hAnsi="仿宋_GB2312" w:cs="仿宋_GB2312" w:hint="eastAsia"/>
                <w:color w:val="000000" w:themeColor="text1"/>
                <w:sz w:val="24"/>
                <w:szCs w:val="24"/>
              </w:rPr>
              <w:t>组产品</w:t>
            </w:r>
            <w:proofErr w:type="gramEnd"/>
          </w:p>
        </w:tc>
        <w:tc>
          <w:tcPr>
            <w:tcW w:w="5529"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精准定位技术，实现亚</w:t>
            </w:r>
            <w:proofErr w:type="gramStart"/>
            <w:r>
              <w:rPr>
                <w:rFonts w:ascii="仿宋_GB2312" w:eastAsia="仿宋_GB2312" w:hAnsi="仿宋_GB2312" w:cs="仿宋_GB2312" w:hint="eastAsia"/>
                <w:color w:val="000000" w:themeColor="text1"/>
                <w:sz w:val="24"/>
                <w:szCs w:val="24"/>
              </w:rPr>
              <w:t>米级定位</w:t>
            </w:r>
            <w:proofErr w:type="gramEnd"/>
            <w:r>
              <w:rPr>
                <w:rFonts w:ascii="仿宋_GB2312" w:eastAsia="仿宋_GB2312" w:hAnsi="仿宋_GB2312" w:cs="仿宋_GB2312" w:hint="eastAsia"/>
                <w:color w:val="000000" w:themeColor="text1"/>
                <w:sz w:val="24"/>
                <w:szCs w:val="24"/>
              </w:rPr>
              <w:t>。</w:t>
            </w:r>
          </w:p>
        </w:tc>
      </w:tr>
      <w:tr w:rsidR="00B52394">
        <w:trPr>
          <w:trHeight w:val="390"/>
        </w:trPr>
        <w:tc>
          <w:tcPr>
            <w:tcW w:w="817" w:type="dxa"/>
            <w:vMerge/>
          </w:tcPr>
          <w:p w:rsidR="00B52394" w:rsidRDefault="00B52394">
            <w:pPr>
              <w:jc w:val="left"/>
              <w:rPr>
                <w:rFonts w:ascii="仿宋_GB2312" w:eastAsia="仿宋_GB2312" w:hAnsi="仿宋_GB2312" w:cs="仿宋_GB2312"/>
                <w:color w:val="000000" w:themeColor="text1"/>
                <w:sz w:val="24"/>
                <w:szCs w:val="24"/>
              </w:rPr>
            </w:pPr>
          </w:p>
        </w:tc>
        <w:tc>
          <w:tcPr>
            <w:tcW w:w="3260" w:type="dxa"/>
            <w:vMerge/>
          </w:tcPr>
          <w:p w:rsidR="00B52394" w:rsidRDefault="00B52394">
            <w:pPr>
              <w:jc w:val="left"/>
              <w:rPr>
                <w:rFonts w:ascii="仿宋_GB2312" w:eastAsia="仿宋_GB2312" w:hAnsi="仿宋_GB2312" w:cs="仿宋_GB2312"/>
                <w:color w:val="000000" w:themeColor="text1"/>
                <w:sz w:val="24"/>
                <w:szCs w:val="24"/>
              </w:rPr>
            </w:pPr>
          </w:p>
        </w:tc>
        <w:tc>
          <w:tcPr>
            <w:tcW w:w="5529"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广覆盖技术，解决信号盲区。</w:t>
            </w:r>
          </w:p>
        </w:tc>
      </w:tr>
      <w:tr w:rsidR="00B52394">
        <w:trPr>
          <w:trHeight w:val="390"/>
        </w:trPr>
        <w:tc>
          <w:tcPr>
            <w:tcW w:w="817" w:type="dxa"/>
            <w:vMerge/>
          </w:tcPr>
          <w:p w:rsidR="00B52394" w:rsidRDefault="00B52394">
            <w:pPr>
              <w:jc w:val="left"/>
              <w:rPr>
                <w:rFonts w:ascii="仿宋_GB2312" w:eastAsia="仿宋_GB2312" w:hAnsi="仿宋_GB2312" w:cs="仿宋_GB2312"/>
                <w:color w:val="000000" w:themeColor="text1"/>
                <w:sz w:val="24"/>
                <w:szCs w:val="24"/>
              </w:rPr>
            </w:pPr>
          </w:p>
        </w:tc>
        <w:tc>
          <w:tcPr>
            <w:tcW w:w="3260" w:type="dxa"/>
            <w:vMerge/>
          </w:tcPr>
          <w:p w:rsidR="00B52394" w:rsidRDefault="00B52394">
            <w:pPr>
              <w:jc w:val="left"/>
              <w:rPr>
                <w:rFonts w:ascii="仿宋_GB2312" w:eastAsia="仿宋_GB2312" w:hAnsi="仿宋_GB2312" w:cs="仿宋_GB2312"/>
                <w:color w:val="000000" w:themeColor="text1"/>
                <w:sz w:val="24"/>
                <w:szCs w:val="24"/>
              </w:rPr>
            </w:pPr>
          </w:p>
        </w:tc>
        <w:tc>
          <w:tcPr>
            <w:tcW w:w="5529"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大联接技术，同一扇区支持10万节点以上联接技术。</w:t>
            </w:r>
          </w:p>
        </w:tc>
      </w:tr>
      <w:tr w:rsidR="00B52394">
        <w:trPr>
          <w:trHeight w:val="260"/>
        </w:trPr>
        <w:tc>
          <w:tcPr>
            <w:tcW w:w="817" w:type="dxa"/>
            <w:vMerge w:val="restart"/>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感知应用产品</w:t>
            </w:r>
          </w:p>
        </w:tc>
        <w:tc>
          <w:tcPr>
            <w:tcW w:w="3260" w:type="dxa"/>
            <w:vMerge w:val="restart"/>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位置定位服务</w:t>
            </w:r>
          </w:p>
        </w:tc>
        <w:tc>
          <w:tcPr>
            <w:tcW w:w="5529"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系统低功耗技术，待机功耗</w:t>
            </w:r>
            <w:proofErr w:type="spellStart"/>
            <w:r>
              <w:rPr>
                <w:rFonts w:ascii="仿宋_GB2312" w:eastAsia="仿宋_GB2312" w:hAnsi="仿宋_GB2312" w:cs="仿宋_GB2312" w:hint="eastAsia"/>
                <w:color w:val="000000" w:themeColor="text1"/>
                <w:sz w:val="24"/>
                <w:szCs w:val="24"/>
              </w:rPr>
              <w:t>uA</w:t>
            </w:r>
            <w:proofErr w:type="spellEnd"/>
            <w:r>
              <w:rPr>
                <w:rFonts w:ascii="仿宋_GB2312" w:eastAsia="仿宋_GB2312" w:hAnsi="仿宋_GB2312" w:cs="仿宋_GB2312" w:hint="eastAsia"/>
                <w:color w:val="000000" w:themeColor="text1"/>
                <w:sz w:val="24"/>
                <w:szCs w:val="24"/>
              </w:rPr>
              <w:t>级，解决超长待机。</w:t>
            </w:r>
          </w:p>
        </w:tc>
      </w:tr>
      <w:tr w:rsidR="00B52394">
        <w:trPr>
          <w:trHeight w:val="260"/>
        </w:trPr>
        <w:tc>
          <w:tcPr>
            <w:tcW w:w="817" w:type="dxa"/>
            <w:vMerge/>
          </w:tcPr>
          <w:p w:rsidR="00B52394" w:rsidRDefault="00B52394">
            <w:pPr>
              <w:jc w:val="left"/>
              <w:rPr>
                <w:rFonts w:ascii="仿宋_GB2312" w:eastAsia="仿宋_GB2312" w:hAnsi="仿宋_GB2312" w:cs="仿宋_GB2312"/>
                <w:color w:val="000000" w:themeColor="text1"/>
                <w:sz w:val="24"/>
                <w:szCs w:val="24"/>
              </w:rPr>
            </w:pPr>
          </w:p>
        </w:tc>
        <w:tc>
          <w:tcPr>
            <w:tcW w:w="3260" w:type="dxa"/>
            <w:vMerge/>
          </w:tcPr>
          <w:p w:rsidR="00B52394" w:rsidRDefault="00B52394">
            <w:pPr>
              <w:jc w:val="left"/>
              <w:rPr>
                <w:rFonts w:ascii="仿宋_GB2312" w:eastAsia="仿宋_GB2312" w:hAnsi="仿宋_GB2312" w:cs="仿宋_GB2312"/>
                <w:color w:val="000000" w:themeColor="text1"/>
                <w:sz w:val="24"/>
                <w:szCs w:val="24"/>
              </w:rPr>
            </w:pPr>
          </w:p>
        </w:tc>
        <w:tc>
          <w:tcPr>
            <w:tcW w:w="5529"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多场景应用能力技术，适应物联网碎片化应用场景。</w:t>
            </w:r>
          </w:p>
        </w:tc>
      </w:tr>
      <w:tr w:rsidR="00B52394">
        <w:trPr>
          <w:trHeight w:val="260"/>
        </w:trPr>
        <w:tc>
          <w:tcPr>
            <w:tcW w:w="817" w:type="dxa"/>
            <w:vMerge/>
          </w:tcPr>
          <w:p w:rsidR="00B52394" w:rsidRDefault="00B52394">
            <w:pPr>
              <w:jc w:val="left"/>
              <w:rPr>
                <w:rFonts w:ascii="仿宋_GB2312" w:eastAsia="仿宋_GB2312" w:hAnsi="仿宋_GB2312" w:cs="仿宋_GB2312"/>
                <w:color w:val="000000" w:themeColor="text1"/>
                <w:sz w:val="24"/>
                <w:szCs w:val="24"/>
              </w:rPr>
            </w:pPr>
          </w:p>
        </w:tc>
        <w:tc>
          <w:tcPr>
            <w:tcW w:w="3260" w:type="dxa"/>
            <w:vMerge/>
          </w:tcPr>
          <w:p w:rsidR="00B52394" w:rsidRDefault="00B52394">
            <w:pPr>
              <w:jc w:val="left"/>
              <w:rPr>
                <w:rFonts w:ascii="仿宋_GB2312" w:eastAsia="仿宋_GB2312" w:hAnsi="仿宋_GB2312" w:cs="仿宋_GB2312"/>
                <w:color w:val="000000" w:themeColor="text1"/>
                <w:sz w:val="24"/>
                <w:szCs w:val="24"/>
              </w:rPr>
            </w:pPr>
          </w:p>
        </w:tc>
        <w:tc>
          <w:tcPr>
            <w:tcW w:w="5529"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边缘计算能力植入技术，为后续边缘智能奠定基础。</w:t>
            </w:r>
          </w:p>
        </w:tc>
      </w:tr>
    </w:tbl>
    <w:p w:rsidR="00B52394" w:rsidRDefault="007E164F">
      <w:pPr>
        <w:pStyle w:val="2"/>
        <w:rPr>
          <w:rFonts w:ascii="仿宋_GB2312" w:eastAsia="仿宋_GB2312" w:hAnsi="仿宋_GB2312" w:cs="仿宋_GB2312"/>
          <w:color w:val="000000" w:themeColor="text1"/>
          <w:szCs w:val="28"/>
        </w:rPr>
      </w:pPr>
      <w:bookmarkStart w:id="35" w:name="_Toc533716264"/>
      <w:r>
        <w:rPr>
          <w:rStyle w:val="20"/>
          <w:rFonts w:ascii="仿宋_GB2312" w:eastAsia="仿宋_GB2312" w:hAnsi="仿宋_GB2312" w:cs="仿宋_GB2312" w:hint="eastAsia"/>
          <w:b/>
          <w:bCs/>
          <w:color w:val="000000" w:themeColor="text1"/>
        </w:rPr>
        <w:t>7.2 顾客与市场的结果</w:t>
      </w:r>
      <w:bookmarkEnd w:id="35"/>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7.2.1 顾客满意</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lastRenderedPageBreak/>
        <w:t>根据公司对顾客满意的调查结果显示，爱联公司顾客满意度稳中略有所上升。</w:t>
      </w:r>
    </w:p>
    <w:tbl>
      <w:tblPr>
        <w:tblW w:w="7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77"/>
        <w:gridCol w:w="1669"/>
        <w:gridCol w:w="1719"/>
        <w:gridCol w:w="1719"/>
      </w:tblGrid>
      <w:tr w:rsidR="00B52394">
        <w:trPr>
          <w:trHeight w:val="505"/>
          <w:jc w:val="center"/>
        </w:trPr>
        <w:tc>
          <w:tcPr>
            <w:tcW w:w="2777" w:type="dxa"/>
            <w:tcBorders>
              <w:top w:val="single" w:sz="4" w:space="0" w:color="auto"/>
              <w:left w:val="single" w:sz="4" w:space="0" w:color="auto"/>
              <w:bottom w:val="single" w:sz="4" w:space="0" w:color="auto"/>
              <w:right w:val="single" w:sz="4" w:space="0" w:color="auto"/>
            </w:tcBorders>
            <w:vAlign w:val="center"/>
          </w:tcPr>
          <w:p w:rsidR="00B52394" w:rsidRDefault="007E164F">
            <w:pPr>
              <w:spacing w:before="50" w:after="50"/>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质量指标</w:t>
            </w:r>
          </w:p>
        </w:tc>
        <w:tc>
          <w:tcPr>
            <w:tcW w:w="166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2016年</w:t>
            </w:r>
          </w:p>
        </w:tc>
        <w:tc>
          <w:tcPr>
            <w:tcW w:w="171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2017年</w:t>
            </w:r>
          </w:p>
        </w:tc>
        <w:tc>
          <w:tcPr>
            <w:tcW w:w="171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2018年</w:t>
            </w:r>
          </w:p>
        </w:tc>
      </w:tr>
      <w:tr w:rsidR="00B52394">
        <w:trPr>
          <w:trHeight w:val="505"/>
          <w:jc w:val="center"/>
        </w:trPr>
        <w:tc>
          <w:tcPr>
            <w:tcW w:w="2777" w:type="dxa"/>
            <w:tcBorders>
              <w:top w:val="single" w:sz="4" w:space="0" w:color="auto"/>
              <w:left w:val="single" w:sz="4" w:space="0" w:color="auto"/>
              <w:bottom w:val="single" w:sz="4" w:space="0" w:color="auto"/>
              <w:right w:val="single" w:sz="4" w:space="0" w:color="auto"/>
            </w:tcBorders>
            <w:vAlign w:val="center"/>
          </w:tcPr>
          <w:p w:rsidR="00B52394" w:rsidRDefault="007E164F">
            <w:pPr>
              <w:spacing w:before="50" w:after="50"/>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顾客满意</w:t>
            </w:r>
          </w:p>
        </w:tc>
        <w:tc>
          <w:tcPr>
            <w:tcW w:w="166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85.18</w:t>
            </w:r>
          </w:p>
        </w:tc>
        <w:tc>
          <w:tcPr>
            <w:tcW w:w="171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86.02</w:t>
            </w:r>
          </w:p>
        </w:tc>
        <w:tc>
          <w:tcPr>
            <w:tcW w:w="171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87.73</w:t>
            </w:r>
          </w:p>
        </w:tc>
      </w:tr>
    </w:tbl>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公司客户总体上对爱联公司产品放心，在市场份额、销售额、新品释放等方面，总体上都有非常明显的提升。以下为2017年份额、新品、销售额方的调查结果：</w:t>
      </w:r>
    </w:p>
    <w:tbl>
      <w:tblPr>
        <w:tblW w:w="7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27"/>
        <w:gridCol w:w="3929"/>
      </w:tblGrid>
      <w:tr w:rsidR="00B52394">
        <w:trPr>
          <w:trHeight w:val="474"/>
          <w:jc w:val="center"/>
        </w:trPr>
        <w:tc>
          <w:tcPr>
            <w:tcW w:w="3727"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评价项目</w:t>
            </w:r>
          </w:p>
        </w:tc>
        <w:tc>
          <w:tcPr>
            <w:tcW w:w="3929"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总体情况</w:t>
            </w:r>
          </w:p>
        </w:tc>
      </w:tr>
      <w:tr w:rsidR="00B52394">
        <w:trPr>
          <w:trHeight w:val="474"/>
          <w:jc w:val="center"/>
        </w:trPr>
        <w:tc>
          <w:tcPr>
            <w:tcW w:w="3727"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市场份额的变化（核心客户）</w:t>
            </w:r>
          </w:p>
        </w:tc>
        <w:tc>
          <w:tcPr>
            <w:tcW w:w="3929"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上升33%</w:t>
            </w:r>
          </w:p>
        </w:tc>
      </w:tr>
      <w:tr w:rsidR="00B52394">
        <w:trPr>
          <w:trHeight w:val="474"/>
          <w:jc w:val="center"/>
        </w:trPr>
        <w:tc>
          <w:tcPr>
            <w:tcW w:w="3727"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销售额的变化(万元)</w:t>
            </w:r>
          </w:p>
        </w:tc>
        <w:tc>
          <w:tcPr>
            <w:tcW w:w="3929" w:type="dxa"/>
            <w:shd w:val="clear" w:color="auto" w:fill="auto"/>
            <w:vAlign w:val="center"/>
          </w:tcPr>
          <w:p w:rsidR="00B52394" w:rsidRDefault="007E164F">
            <w:pPr>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sz w:val="24"/>
                <w:szCs w:val="24"/>
              </w:rPr>
              <w:t>增加17820</w:t>
            </w:r>
          </w:p>
        </w:tc>
      </w:tr>
      <w:tr w:rsidR="00B52394">
        <w:trPr>
          <w:trHeight w:val="474"/>
          <w:jc w:val="center"/>
        </w:trPr>
        <w:tc>
          <w:tcPr>
            <w:tcW w:w="3727"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增加新品个数</w:t>
            </w:r>
          </w:p>
        </w:tc>
        <w:tc>
          <w:tcPr>
            <w:tcW w:w="3929" w:type="dxa"/>
            <w:shd w:val="clear" w:color="auto" w:fill="auto"/>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kern w:val="0"/>
                <w:sz w:val="24"/>
                <w:szCs w:val="24"/>
              </w:rPr>
              <w:t>75个</w:t>
            </w:r>
          </w:p>
        </w:tc>
      </w:tr>
    </w:tbl>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2018年供货期间，获得HK客户年度“最佳服务奖”。</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7.2.2 市场结果</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根据调查，爱联公司的产品在市场占有率上有明显的提升。目前已经是国内市场排名第一的物联网模块供应商。</w:t>
      </w:r>
    </w:p>
    <w:tbl>
      <w:tblPr>
        <w:tblStyle w:val="af2"/>
        <w:tblW w:w="7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1435"/>
        <w:gridCol w:w="1755"/>
        <w:gridCol w:w="1755"/>
      </w:tblGrid>
      <w:tr w:rsidR="00B52394">
        <w:trPr>
          <w:trHeight w:val="302"/>
          <w:jc w:val="center"/>
        </w:trPr>
        <w:tc>
          <w:tcPr>
            <w:tcW w:w="282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主营业务市场情况</w:t>
            </w:r>
          </w:p>
        </w:tc>
        <w:tc>
          <w:tcPr>
            <w:tcW w:w="1435"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2015年</w:t>
            </w:r>
          </w:p>
        </w:tc>
        <w:tc>
          <w:tcPr>
            <w:tcW w:w="1755"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2016年</w:t>
            </w:r>
          </w:p>
        </w:tc>
        <w:tc>
          <w:tcPr>
            <w:tcW w:w="1755"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2017年</w:t>
            </w:r>
          </w:p>
        </w:tc>
      </w:tr>
      <w:tr w:rsidR="00B52394">
        <w:trPr>
          <w:trHeight w:val="317"/>
          <w:jc w:val="center"/>
        </w:trPr>
        <w:tc>
          <w:tcPr>
            <w:tcW w:w="282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近3年全球市场占有率</w:t>
            </w:r>
          </w:p>
        </w:tc>
        <w:tc>
          <w:tcPr>
            <w:tcW w:w="1435"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3.38%</w:t>
            </w:r>
          </w:p>
        </w:tc>
        <w:tc>
          <w:tcPr>
            <w:tcW w:w="1755"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1.60%</w:t>
            </w:r>
          </w:p>
        </w:tc>
        <w:tc>
          <w:tcPr>
            <w:tcW w:w="1755"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1.62%</w:t>
            </w:r>
          </w:p>
        </w:tc>
      </w:tr>
      <w:tr w:rsidR="00B52394">
        <w:trPr>
          <w:trHeight w:val="302"/>
          <w:jc w:val="center"/>
        </w:trPr>
        <w:tc>
          <w:tcPr>
            <w:tcW w:w="282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近3年全球市场排名</w:t>
            </w:r>
          </w:p>
        </w:tc>
        <w:tc>
          <w:tcPr>
            <w:tcW w:w="143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6</w:t>
            </w:r>
          </w:p>
        </w:tc>
        <w:tc>
          <w:tcPr>
            <w:tcW w:w="175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4</w:t>
            </w:r>
          </w:p>
        </w:tc>
        <w:tc>
          <w:tcPr>
            <w:tcW w:w="175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w:t>
            </w:r>
          </w:p>
        </w:tc>
      </w:tr>
      <w:tr w:rsidR="00B52394">
        <w:trPr>
          <w:trHeight w:val="317"/>
          <w:jc w:val="center"/>
        </w:trPr>
        <w:tc>
          <w:tcPr>
            <w:tcW w:w="282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近3年国内市场占有率</w:t>
            </w:r>
          </w:p>
        </w:tc>
        <w:tc>
          <w:tcPr>
            <w:tcW w:w="1435"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16%</w:t>
            </w:r>
          </w:p>
        </w:tc>
        <w:tc>
          <w:tcPr>
            <w:tcW w:w="1755"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w:t>
            </w:r>
          </w:p>
        </w:tc>
        <w:tc>
          <w:tcPr>
            <w:tcW w:w="1755"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23%</w:t>
            </w:r>
          </w:p>
        </w:tc>
      </w:tr>
      <w:tr w:rsidR="00B52394">
        <w:trPr>
          <w:trHeight w:val="302"/>
          <w:jc w:val="center"/>
        </w:trPr>
        <w:tc>
          <w:tcPr>
            <w:tcW w:w="282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近3年国内市场排名</w:t>
            </w:r>
          </w:p>
        </w:tc>
        <w:tc>
          <w:tcPr>
            <w:tcW w:w="143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w:t>
            </w:r>
          </w:p>
        </w:tc>
        <w:tc>
          <w:tcPr>
            <w:tcW w:w="175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w:t>
            </w:r>
          </w:p>
        </w:tc>
        <w:tc>
          <w:tcPr>
            <w:tcW w:w="175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w:t>
            </w:r>
          </w:p>
        </w:tc>
      </w:tr>
    </w:tbl>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2018年在2017年的基础上，新增XMYG、BJZG、ZGDX等几个重</w:t>
      </w:r>
      <w:r>
        <w:rPr>
          <w:rFonts w:ascii="仿宋_GB2312" w:eastAsia="仿宋_GB2312" w:hAnsi="仿宋_GB2312" w:cs="仿宋_GB2312" w:hint="eastAsia"/>
          <w:color w:val="000000" w:themeColor="text1"/>
          <w:sz w:val="28"/>
          <w:szCs w:val="28"/>
        </w:rPr>
        <w:lastRenderedPageBreak/>
        <w:t>要客户，业务增长占销售收入的9.97%。</w:t>
      </w:r>
    </w:p>
    <w:tbl>
      <w:tblPr>
        <w:tblStyle w:val="af2"/>
        <w:tblW w:w="8637"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3"/>
        <w:gridCol w:w="1815"/>
        <w:gridCol w:w="1807"/>
        <w:gridCol w:w="1866"/>
        <w:gridCol w:w="1746"/>
      </w:tblGrid>
      <w:tr w:rsidR="00B52394">
        <w:trPr>
          <w:trHeight w:val="313"/>
        </w:trPr>
        <w:tc>
          <w:tcPr>
            <w:tcW w:w="1403"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客户代码</w:t>
            </w:r>
          </w:p>
        </w:tc>
        <w:tc>
          <w:tcPr>
            <w:tcW w:w="1815"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新增产品个数</w:t>
            </w:r>
          </w:p>
        </w:tc>
        <w:tc>
          <w:tcPr>
            <w:tcW w:w="1807"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增长比率</w:t>
            </w:r>
          </w:p>
        </w:tc>
        <w:tc>
          <w:tcPr>
            <w:tcW w:w="1866"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销售额（万元）</w:t>
            </w:r>
          </w:p>
        </w:tc>
        <w:tc>
          <w:tcPr>
            <w:tcW w:w="1746"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增长比率</w:t>
            </w:r>
          </w:p>
        </w:tc>
      </w:tr>
      <w:tr w:rsidR="00B52394">
        <w:trPr>
          <w:trHeight w:val="313"/>
        </w:trPr>
        <w:tc>
          <w:tcPr>
            <w:tcW w:w="1403"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XMYG</w:t>
            </w:r>
          </w:p>
        </w:tc>
        <w:tc>
          <w:tcPr>
            <w:tcW w:w="181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w:t>
            </w:r>
          </w:p>
        </w:tc>
        <w:tc>
          <w:tcPr>
            <w:tcW w:w="1807"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200%</w:t>
            </w:r>
          </w:p>
        </w:tc>
        <w:tc>
          <w:tcPr>
            <w:tcW w:w="1866"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734</w:t>
            </w:r>
          </w:p>
        </w:tc>
        <w:tc>
          <w:tcPr>
            <w:tcW w:w="174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207.11%</w:t>
            </w:r>
          </w:p>
        </w:tc>
      </w:tr>
      <w:tr w:rsidR="00B52394">
        <w:trPr>
          <w:trHeight w:val="313"/>
        </w:trPr>
        <w:tc>
          <w:tcPr>
            <w:tcW w:w="1403"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BJZG</w:t>
            </w:r>
          </w:p>
        </w:tc>
        <w:tc>
          <w:tcPr>
            <w:tcW w:w="181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w:t>
            </w:r>
          </w:p>
        </w:tc>
        <w:tc>
          <w:tcPr>
            <w:tcW w:w="1807"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新增客户</w:t>
            </w:r>
          </w:p>
        </w:tc>
        <w:tc>
          <w:tcPr>
            <w:tcW w:w="1866"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7500</w:t>
            </w:r>
          </w:p>
        </w:tc>
        <w:tc>
          <w:tcPr>
            <w:tcW w:w="174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新增客户</w:t>
            </w:r>
          </w:p>
        </w:tc>
      </w:tr>
      <w:tr w:rsidR="00B52394">
        <w:trPr>
          <w:trHeight w:val="313"/>
        </w:trPr>
        <w:tc>
          <w:tcPr>
            <w:tcW w:w="1403"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ZGDX</w:t>
            </w:r>
          </w:p>
        </w:tc>
        <w:tc>
          <w:tcPr>
            <w:tcW w:w="181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w:t>
            </w:r>
          </w:p>
        </w:tc>
        <w:tc>
          <w:tcPr>
            <w:tcW w:w="1807"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新增客户</w:t>
            </w:r>
          </w:p>
        </w:tc>
        <w:tc>
          <w:tcPr>
            <w:tcW w:w="1866"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40</w:t>
            </w:r>
          </w:p>
        </w:tc>
        <w:tc>
          <w:tcPr>
            <w:tcW w:w="174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新增客户</w:t>
            </w:r>
          </w:p>
        </w:tc>
      </w:tr>
    </w:tbl>
    <w:p w:rsidR="00B52394" w:rsidRDefault="007E164F">
      <w:pPr>
        <w:pStyle w:val="2"/>
        <w:rPr>
          <w:rFonts w:ascii="仿宋_GB2312" w:eastAsia="仿宋_GB2312" w:hAnsi="仿宋_GB2312" w:cs="仿宋_GB2312"/>
          <w:color w:val="000000" w:themeColor="text1"/>
          <w:szCs w:val="28"/>
        </w:rPr>
      </w:pPr>
      <w:bookmarkStart w:id="36" w:name="_Toc533716265"/>
      <w:r>
        <w:rPr>
          <w:rStyle w:val="20"/>
          <w:rFonts w:ascii="仿宋_GB2312" w:eastAsia="仿宋_GB2312" w:hAnsi="仿宋_GB2312" w:cs="仿宋_GB2312" w:hint="eastAsia"/>
          <w:b/>
          <w:bCs/>
          <w:color w:val="000000" w:themeColor="text1"/>
        </w:rPr>
        <w:t>7.3财务结果</w:t>
      </w:r>
      <w:bookmarkEnd w:id="36"/>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公司主要财务指标结果显示，公司总体经营情况良好，财务结果趋势向好。</w:t>
      </w:r>
    </w:p>
    <w:tbl>
      <w:tblPr>
        <w:tblStyle w:val="af2"/>
        <w:tblW w:w="72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4"/>
        <w:gridCol w:w="2439"/>
        <w:gridCol w:w="2136"/>
      </w:tblGrid>
      <w:tr w:rsidR="00B52394">
        <w:trPr>
          <w:trHeight w:val="307"/>
          <w:jc w:val="center"/>
        </w:trPr>
        <w:tc>
          <w:tcPr>
            <w:tcW w:w="2664"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主要衡量指标</w:t>
            </w:r>
          </w:p>
        </w:tc>
        <w:tc>
          <w:tcPr>
            <w:tcW w:w="2439"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2017年</w:t>
            </w:r>
          </w:p>
        </w:tc>
        <w:tc>
          <w:tcPr>
            <w:tcW w:w="2136"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2018年</w:t>
            </w:r>
          </w:p>
        </w:tc>
      </w:tr>
      <w:tr w:rsidR="00B52394">
        <w:trPr>
          <w:trHeight w:val="322"/>
          <w:jc w:val="center"/>
        </w:trPr>
        <w:tc>
          <w:tcPr>
            <w:tcW w:w="2664"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销售收入（万元）</w:t>
            </w:r>
          </w:p>
        </w:tc>
        <w:tc>
          <w:tcPr>
            <w:tcW w:w="2439"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45039</w:t>
            </w:r>
          </w:p>
        </w:tc>
        <w:tc>
          <w:tcPr>
            <w:tcW w:w="2136"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83000</w:t>
            </w:r>
          </w:p>
        </w:tc>
      </w:tr>
      <w:tr w:rsidR="00B52394">
        <w:trPr>
          <w:trHeight w:val="307"/>
          <w:jc w:val="center"/>
        </w:trPr>
        <w:tc>
          <w:tcPr>
            <w:tcW w:w="2664"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净利润（万元）</w:t>
            </w:r>
          </w:p>
        </w:tc>
        <w:tc>
          <w:tcPr>
            <w:tcW w:w="2439"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2009</w:t>
            </w:r>
          </w:p>
        </w:tc>
        <w:tc>
          <w:tcPr>
            <w:tcW w:w="2136"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3050</w:t>
            </w:r>
          </w:p>
        </w:tc>
      </w:tr>
      <w:tr w:rsidR="00B52394">
        <w:trPr>
          <w:trHeight w:val="322"/>
          <w:jc w:val="center"/>
        </w:trPr>
        <w:tc>
          <w:tcPr>
            <w:tcW w:w="2664"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资产负债率</w:t>
            </w:r>
          </w:p>
        </w:tc>
        <w:tc>
          <w:tcPr>
            <w:tcW w:w="2439"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76.87%</w:t>
            </w:r>
          </w:p>
        </w:tc>
        <w:tc>
          <w:tcPr>
            <w:tcW w:w="2136"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75%</w:t>
            </w:r>
          </w:p>
        </w:tc>
      </w:tr>
    </w:tbl>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备注：2018年数据12月数据为预测数据。销售收入不含税。</w:t>
      </w:r>
    </w:p>
    <w:p w:rsidR="00B52394" w:rsidRDefault="007E164F">
      <w:pPr>
        <w:pStyle w:val="2"/>
        <w:rPr>
          <w:rFonts w:ascii="仿宋_GB2312" w:eastAsia="仿宋_GB2312" w:hAnsi="仿宋_GB2312" w:cs="仿宋_GB2312"/>
          <w:color w:val="000000" w:themeColor="text1"/>
        </w:rPr>
      </w:pPr>
      <w:bookmarkStart w:id="37" w:name="_Toc533716266"/>
      <w:r>
        <w:rPr>
          <w:rFonts w:ascii="仿宋_GB2312" w:eastAsia="仿宋_GB2312" w:hAnsi="仿宋_GB2312" w:cs="仿宋_GB2312" w:hint="eastAsia"/>
          <w:color w:val="000000" w:themeColor="text1"/>
        </w:rPr>
        <w:t>7.4 资源结果</w:t>
      </w:r>
      <w:bookmarkEnd w:id="37"/>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7.4.1 人力资源运行结果</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1）、员工满意度</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2018年9月，公司首次开展员工满意度调查，从工作岗位、工作回报、工作背景、人际关系以及企业文化5个维度进行调查。调查结果显示，公司整体满意度水平84.99%。</w:t>
      </w:r>
    </w:p>
    <w:p w:rsidR="00B52394" w:rsidRDefault="007E164F">
      <w:pPr>
        <w:ind w:firstLineChars="200" w:firstLine="420"/>
        <w:jc w:val="center"/>
        <w:rPr>
          <w:rFonts w:ascii="仿宋_GB2312" w:eastAsia="仿宋_GB2312" w:hAnsi="仿宋_GB2312" w:cs="仿宋_GB2312"/>
          <w:color w:val="000000" w:themeColor="text1"/>
          <w:szCs w:val="28"/>
        </w:rPr>
      </w:pPr>
      <w:r>
        <w:rPr>
          <w:rFonts w:ascii="仿宋_GB2312" w:eastAsia="仿宋_GB2312" w:hAnsi="仿宋_GB2312" w:cs="仿宋_GB2312" w:hint="eastAsia"/>
          <w:noProof/>
          <w:color w:val="000000" w:themeColor="text1"/>
        </w:rPr>
        <w:lastRenderedPageBreak/>
        <w:drawing>
          <wp:inline distT="0" distB="0" distL="0" distR="0">
            <wp:extent cx="4572000" cy="2743200"/>
            <wp:effectExtent l="4445" t="4445" r="14605" b="14605"/>
            <wp:docPr id="122" name="图表 122"/>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从骨干员工、一线员工的流失率情况来看，公司具有稳定的员工队伍。公司人力资源系统运作良好，有极具竞争力的薪酬、福利、晋升机制，大批技术、管理骨干员工</w:t>
      </w:r>
      <w:proofErr w:type="gramStart"/>
      <w:r>
        <w:rPr>
          <w:rFonts w:ascii="仿宋_GB2312" w:eastAsia="仿宋_GB2312" w:hAnsi="仿宋_GB2312" w:cs="仿宋_GB2312" w:hint="eastAsia"/>
          <w:color w:val="000000" w:themeColor="text1"/>
          <w:sz w:val="28"/>
          <w:szCs w:val="28"/>
        </w:rPr>
        <w:t>投身爱</w:t>
      </w:r>
      <w:proofErr w:type="gramEnd"/>
      <w:r>
        <w:rPr>
          <w:rFonts w:ascii="仿宋_GB2312" w:eastAsia="仿宋_GB2312" w:hAnsi="仿宋_GB2312" w:cs="仿宋_GB2312" w:hint="eastAsia"/>
          <w:color w:val="000000" w:themeColor="text1"/>
          <w:sz w:val="28"/>
          <w:szCs w:val="28"/>
        </w:rPr>
        <w:t>联公司。</w:t>
      </w:r>
    </w:p>
    <w:tbl>
      <w:tblPr>
        <w:tblStyle w:val="af2"/>
        <w:tblW w:w="7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2"/>
        <w:gridCol w:w="1992"/>
        <w:gridCol w:w="1992"/>
        <w:gridCol w:w="1992"/>
      </w:tblGrid>
      <w:tr w:rsidR="00B52394">
        <w:trPr>
          <w:jc w:val="center"/>
        </w:trPr>
        <w:tc>
          <w:tcPr>
            <w:tcW w:w="1992" w:type="dxa"/>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评价项目</w:t>
            </w:r>
          </w:p>
        </w:tc>
        <w:tc>
          <w:tcPr>
            <w:tcW w:w="1992" w:type="dxa"/>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2016年</w:t>
            </w:r>
          </w:p>
        </w:tc>
        <w:tc>
          <w:tcPr>
            <w:tcW w:w="1992" w:type="dxa"/>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2017年</w:t>
            </w:r>
          </w:p>
        </w:tc>
        <w:tc>
          <w:tcPr>
            <w:tcW w:w="1992" w:type="dxa"/>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2018年</w:t>
            </w:r>
          </w:p>
        </w:tc>
      </w:tr>
      <w:tr w:rsidR="00B52394">
        <w:trPr>
          <w:jc w:val="center"/>
        </w:trPr>
        <w:tc>
          <w:tcPr>
            <w:tcW w:w="1992" w:type="dxa"/>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骨干员工流失率</w:t>
            </w:r>
          </w:p>
        </w:tc>
        <w:tc>
          <w:tcPr>
            <w:tcW w:w="1992" w:type="dxa"/>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w:t>
            </w:r>
          </w:p>
        </w:tc>
        <w:tc>
          <w:tcPr>
            <w:tcW w:w="1992" w:type="dxa"/>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1.24%</w:t>
            </w:r>
          </w:p>
        </w:tc>
        <w:tc>
          <w:tcPr>
            <w:tcW w:w="1992" w:type="dxa"/>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0.19%</w:t>
            </w:r>
          </w:p>
        </w:tc>
      </w:tr>
      <w:tr w:rsidR="00B52394">
        <w:trPr>
          <w:jc w:val="center"/>
        </w:trPr>
        <w:tc>
          <w:tcPr>
            <w:tcW w:w="1992" w:type="dxa"/>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一线员工流失率</w:t>
            </w:r>
          </w:p>
        </w:tc>
        <w:tc>
          <w:tcPr>
            <w:tcW w:w="1992" w:type="dxa"/>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w:t>
            </w:r>
          </w:p>
        </w:tc>
        <w:tc>
          <w:tcPr>
            <w:tcW w:w="1992" w:type="dxa"/>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5.4%</w:t>
            </w:r>
          </w:p>
        </w:tc>
        <w:tc>
          <w:tcPr>
            <w:tcW w:w="1992" w:type="dxa"/>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4.8%</w:t>
            </w:r>
          </w:p>
        </w:tc>
      </w:tr>
      <w:tr w:rsidR="00B52394">
        <w:trPr>
          <w:jc w:val="center"/>
        </w:trPr>
        <w:tc>
          <w:tcPr>
            <w:tcW w:w="1992" w:type="dxa"/>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员工人数</w:t>
            </w:r>
          </w:p>
        </w:tc>
        <w:tc>
          <w:tcPr>
            <w:tcW w:w="1992" w:type="dxa"/>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w:t>
            </w:r>
          </w:p>
        </w:tc>
        <w:tc>
          <w:tcPr>
            <w:tcW w:w="1992" w:type="dxa"/>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408</w:t>
            </w:r>
          </w:p>
        </w:tc>
        <w:tc>
          <w:tcPr>
            <w:tcW w:w="1992" w:type="dxa"/>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454</w:t>
            </w:r>
          </w:p>
        </w:tc>
      </w:tr>
    </w:tbl>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2）、员工学习和发展</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培训学习方面，公司开展内、外部培训，专业资格的培养，提升员工专业技能和素质。</w:t>
      </w:r>
    </w:p>
    <w:tbl>
      <w:tblPr>
        <w:tblStyle w:val="af2"/>
        <w:tblW w:w="7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2"/>
        <w:gridCol w:w="1992"/>
        <w:gridCol w:w="1992"/>
        <w:gridCol w:w="1992"/>
      </w:tblGrid>
      <w:tr w:rsidR="00B52394">
        <w:trPr>
          <w:jc w:val="center"/>
        </w:trPr>
        <w:tc>
          <w:tcPr>
            <w:tcW w:w="1992"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评价项目</w:t>
            </w:r>
          </w:p>
        </w:tc>
        <w:tc>
          <w:tcPr>
            <w:tcW w:w="1992"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2016年</w:t>
            </w:r>
          </w:p>
        </w:tc>
        <w:tc>
          <w:tcPr>
            <w:tcW w:w="1992"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2017年</w:t>
            </w:r>
          </w:p>
        </w:tc>
        <w:tc>
          <w:tcPr>
            <w:tcW w:w="1992"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2018年</w:t>
            </w:r>
          </w:p>
        </w:tc>
      </w:tr>
      <w:tr w:rsidR="00B52394">
        <w:trPr>
          <w:jc w:val="center"/>
        </w:trPr>
        <w:tc>
          <w:tcPr>
            <w:tcW w:w="1992"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内部培训（人次）</w:t>
            </w:r>
          </w:p>
        </w:tc>
        <w:tc>
          <w:tcPr>
            <w:tcW w:w="1992"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w:t>
            </w:r>
          </w:p>
        </w:tc>
        <w:tc>
          <w:tcPr>
            <w:tcW w:w="1992"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1748</w:t>
            </w:r>
          </w:p>
        </w:tc>
        <w:tc>
          <w:tcPr>
            <w:tcW w:w="1992"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2215</w:t>
            </w:r>
          </w:p>
        </w:tc>
      </w:tr>
      <w:tr w:rsidR="00B52394">
        <w:trPr>
          <w:jc w:val="center"/>
        </w:trPr>
        <w:tc>
          <w:tcPr>
            <w:tcW w:w="1992"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外部培训（人次）</w:t>
            </w:r>
          </w:p>
        </w:tc>
        <w:tc>
          <w:tcPr>
            <w:tcW w:w="1992"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w:t>
            </w:r>
          </w:p>
        </w:tc>
        <w:tc>
          <w:tcPr>
            <w:tcW w:w="1992"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52</w:t>
            </w:r>
          </w:p>
        </w:tc>
        <w:tc>
          <w:tcPr>
            <w:tcW w:w="1992"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76</w:t>
            </w:r>
          </w:p>
        </w:tc>
      </w:tr>
      <w:tr w:rsidR="00B52394">
        <w:trPr>
          <w:jc w:val="center"/>
        </w:trPr>
        <w:tc>
          <w:tcPr>
            <w:tcW w:w="1992"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专业资格（内审员、技能鉴定等）</w:t>
            </w:r>
          </w:p>
        </w:tc>
        <w:tc>
          <w:tcPr>
            <w:tcW w:w="1992"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w:t>
            </w:r>
          </w:p>
        </w:tc>
        <w:tc>
          <w:tcPr>
            <w:tcW w:w="1992"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56</w:t>
            </w:r>
          </w:p>
        </w:tc>
        <w:tc>
          <w:tcPr>
            <w:tcW w:w="1992"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27</w:t>
            </w:r>
          </w:p>
        </w:tc>
      </w:tr>
    </w:tbl>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lastRenderedPageBreak/>
        <w:t>坚持内部培养、外部招聘优秀人员的机制。内部培养的优秀员工，在岗位上予以晋升、在职位等级上予以晋升。</w:t>
      </w:r>
    </w:p>
    <w:tbl>
      <w:tblPr>
        <w:tblStyle w:val="af2"/>
        <w:tblW w:w="7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2"/>
        <w:gridCol w:w="1992"/>
        <w:gridCol w:w="1992"/>
        <w:gridCol w:w="1992"/>
      </w:tblGrid>
      <w:tr w:rsidR="00B52394">
        <w:trPr>
          <w:jc w:val="center"/>
        </w:trPr>
        <w:tc>
          <w:tcPr>
            <w:tcW w:w="1992"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评价项目</w:t>
            </w:r>
          </w:p>
        </w:tc>
        <w:tc>
          <w:tcPr>
            <w:tcW w:w="1992"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2016年</w:t>
            </w:r>
          </w:p>
        </w:tc>
        <w:tc>
          <w:tcPr>
            <w:tcW w:w="1992"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2017年</w:t>
            </w:r>
          </w:p>
        </w:tc>
        <w:tc>
          <w:tcPr>
            <w:tcW w:w="1992"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2018年</w:t>
            </w:r>
          </w:p>
        </w:tc>
      </w:tr>
      <w:tr w:rsidR="00B52394">
        <w:trPr>
          <w:jc w:val="center"/>
        </w:trPr>
        <w:tc>
          <w:tcPr>
            <w:tcW w:w="1992"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一线员工晋升班组长（人）</w:t>
            </w:r>
          </w:p>
        </w:tc>
        <w:tc>
          <w:tcPr>
            <w:tcW w:w="1992" w:type="dxa"/>
          </w:tcPr>
          <w:p w:rsidR="00B52394" w:rsidRDefault="007E164F">
            <w:pPr>
              <w:ind w:firstLine="480"/>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w:t>
            </w:r>
          </w:p>
        </w:tc>
        <w:tc>
          <w:tcPr>
            <w:tcW w:w="1992" w:type="dxa"/>
          </w:tcPr>
          <w:p w:rsidR="00B52394" w:rsidRDefault="007E164F">
            <w:pPr>
              <w:jc w:val="center"/>
              <w:rPr>
                <w:rFonts w:ascii="仿宋_GB2312" w:eastAsia="仿宋_GB2312" w:hAnsi="仿宋_GB2312" w:cs="仿宋_GB2312"/>
                <w:sz w:val="24"/>
                <w:szCs w:val="24"/>
              </w:rPr>
            </w:pPr>
            <w:r>
              <w:rPr>
                <w:rFonts w:ascii="仿宋_GB2312" w:eastAsia="仿宋_GB2312" w:hAnsi="仿宋_GB2312" w:cs="仿宋_GB2312" w:hint="eastAsia"/>
                <w:sz w:val="24"/>
                <w:szCs w:val="24"/>
              </w:rPr>
              <w:t>8</w:t>
            </w:r>
          </w:p>
        </w:tc>
        <w:tc>
          <w:tcPr>
            <w:tcW w:w="1992" w:type="dxa"/>
          </w:tcPr>
          <w:p w:rsidR="00B52394" w:rsidRDefault="007E164F">
            <w:pPr>
              <w:ind w:firstLine="480"/>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10</w:t>
            </w:r>
          </w:p>
        </w:tc>
      </w:tr>
      <w:tr w:rsidR="00B52394">
        <w:trPr>
          <w:jc w:val="center"/>
        </w:trPr>
        <w:tc>
          <w:tcPr>
            <w:tcW w:w="1992"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班组长晋升骨干管理人员（人）</w:t>
            </w:r>
          </w:p>
        </w:tc>
        <w:tc>
          <w:tcPr>
            <w:tcW w:w="1992" w:type="dxa"/>
          </w:tcPr>
          <w:p w:rsidR="00B52394" w:rsidRDefault="007E164F">
            <w:pPr>
              <w:jc w:val="center"/>
              <w:rPr>
                <w:rFonts w:ascii="仿宋_GB2312" w:eastAsia="仿宋_GB2312" w:hAnsi="仿宋_GB2312" w:cs="仿宋_GB2312"/>
              </w:rPr>
            </w:pPr>
            <w:r>
              <w:rPr>
                <w:rFonts w:ascii="仿宋_GB2312" w:eastAsia="仿宋_GB2312" w:hAnsi="仿宋_GB2312" w:cs="仿宋_GB2312" w:hint="eastAsia"/>
                <w:sz w:val="24"/>
                <w:szCs w:val="24"/>
              </w:rPr>
              <w:t>/</w:t>
            </w:r>
          </w:p>
        </w:tc>
        <w:tc>
          <w:tcPr>
            <w:tcW w:w="1992" w:type="dxa"/>
          </w:tcPr>
          <w:p w:rsidR="00B52394" w:rsidRDefault="007E164F">
            <w:pPr>
              <w:ind w:firstLine="480"/>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2</w:t>
            </w:r>
          </w:p>
        </w:tc>
        <w:tc>
          <w:tcPr>
            <w:tcW w:w="1992" w:type="dxa"/>
          </w:tcPr>
          <w:p w:rsidR="00B52394" w:rsidRDefault="007E164F">
            <w:pPr>
              <w:ind w:firstLine="480"/>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1</w:t>
            </w:r>
          </w:p>
        </w:tc>
      </w:tr>
      <w:tr w:rsidR="00B52394">
        <w:trPr>
          <w:jc w:val="center"/>
        </w:trPr>
        <w:tc>
          <w:tcPr>
            <w:tcW w:w="1992"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骨干员工职级晋升（人）</w:t>
            </w:r>
          </w:p>
        </w:tc>
        <w:tc>
          <w:tcPr>
            <w:tcW w:w="1992" w:type="dxa"/>
          </w:tcPr>
          <w:p w:rsidR="00B52394" w:rsidRDefault="007E164F">
            <w:pPr>
              <w:jc w:val="center"/>
              <w:rPr>
                <w:rFonts w:ascii="仿宋_GB2312" w:eastAsia="仿宋_GB2312" w:hAnsi="仿宋_GB2312" w:cs="仿宋_GB2312"/>
              </w:rPr>
            </w:pPr>
            <w:r>
              <w:rPr>
                <w:rFonts w:ascii="仿宋_GB2312" w:eastAsia="仿宋_GB2312" w:hAnsi="仿宋_GB2312" w:cs="仿宋_GB2312" w:hint="eastAsia"/>
                <w:sz w:val="24"/>
                <w:szCs w:val="24"/>
              </w:rPr>
              <w:t>/</w:t>
            </w:r>
          </w:p>
        </w:tc>
        <w:tc>
          <w:tcPr>
            <w:tcW w:w="1992" w:type="dxa"/>
          </w:tcPr>
          <w:p w:rsidR="00B52394" w:rsidRDefault="007E164F">
            <w:pPr>
              <w:ind w:firstLine="480"/>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7</w:t>
            </w:r>
          </w:p>
        </w:tc>
        <w:tc>
          <w:tcPr>
            <w:tcW w:w="1992" w:type="dxa"/>
          </w:tcPr>
          <w:p w:rsidR="00B52394" w:rsidRDefault="007E164F">
            <w:pPr>
              <w:ind w:firstLine="480"/>
              <w:jc w:val="left"/>
              <w:rPr>
                <w:rFonts w:ascii="仿宋_GB2312" w:eastAsia="仿宋_GB2312" w:hAnsi="仿宋_GB2312" w:cs="仿宋_GB2312"/>
                <w:sz w:val="24"/>
                <w:szCs w:val="24"/>
              </w:rPr>
            </w:pPr>
            <w:r>
              <w:rPr>
                <w:rFonts w:ascii="仿宋_GB2312" w:eastAsia="仿宋_GB2312" w:hAnsi="仿宋_GB2312" w:cs="仿宋_GB2312" w:hint="eastAsia"/>
                <w:sz w:val="24"/>
                <w:szCs w:val="24"/>
              </w:rPr>
              <w:t>11</w:t>
            </w:r>
          </w:p>
        </w:tc>
      </w:tr>
    </w:tbl>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7.4.2技术资源运行结果</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公司通过多年来在产品技术研发、产品应用技术开发、产品智能制造等方面的建设和积累，已形成了在物联网模</w:t>
      </w:r>
      <w:proofErr w:type="gramStart"/>
      <w:r>
        <w:rPr>
          <w:rFonts w:ascii="仿宋_GB2312" w:eastAsia="仿宋_GB2312" w:hAnsi="仿宋_GB2312" w:cs="仿宋_GB2312" w:hint="eastAsia"/>
          <w:color w:val="000000" w:themeColor="text1"/>
          <w:sz w:val="28"/>
          <w:szCs w:val="28"/>
        </w:rPr>
        <w:t>组领域</w:t>
      </w:r>
      <w:proofErr w:type="gramEnd"/>
      <w:r>
        <w:rPr>
          <w:rFonts w:ascii="仿宋_GB2312" w:eastAsia="仿宋_GB2312" w:hAnsi="仿宋_GB2312" w:cs="仿宋_GB2312" w:hint="eastAsia"/>
          <w:color w:val="000000" w:themeColor="text1"/>
          <w:sz w:val="28"/>
          <w:szCs w:val="28"/>
        </w:rPr>
        <w:t>的独特技术优势，部分技术的整体能力已处于国际同行先进水平；公司先后获得国家、省、市科技</w:t>
      </w:r>
      <w:proofErr w:type="gramStart"/>
      <w:r>
        <w:rPr>
          <w:rFonts w:ascii="仿宋_GB2312" w:eastAsia="仿宋_GB2312" w:hAnsi="仿宋_GB2312" w:cs="仿宋_GB2312" w:hint="eastAsia"/>
          <w:color w:val="000000" w:themeColor="text1"/>
          <w:sz w:val="28"/>
          <w:szCs w:val="28"/>
        </w:rPr>
        <w:t>进步奖见下表</w:t>
      </w:r>
      <w:proofErr w:type="gramEnd"/>
      <w:r>
        <w:rPr>
          <w:rFonts w:ascii="仿宋_GB2312" w:eastAsia="仿宋_GB2312" w:hAnsi="仿宋_GB2312" w:cs="仿宋_GB2312" w:hint="eastAsia"/>
          <w:color w:val="000000" w:themeColor="text1"/>
          <w:sz w:val="28"/>
          <w:szCs w:val="28"/>
        </w:rPr>
        <w:t>：</w:t>
      </w:r>
    </w:p>
    <w:p w:rsidR="00B52394" w:rsidRDefault="007E164F">
      <w:pPr>
        <w:ind w:firstLineChars="200" w:firstLine="560"/>
        <w:jc w:val="center"/>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获得技术进步奖励情况列表</w:t>
      </w:r>
    </w:p>
    <w:tbl>
      <w:tblPr>
        <w:tblW w:w="8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7"/>
        <w:gridCol w:w="2106"/>
        <w:gridCol w:w="1187"/>
        <w:gridCol w:w="4544"/>
      </w:tblGrid>
      <w:tr w:rsidR="00B52394">
        <w:trPr>
          <w:trHeight w:hRule="exact" w:val="454"/>
          <w:jc w:val="center"/>
        </w:trPr>
        <w:tc>
          <w:tcPr>
            <w:tcW w:w="967" w:type="dxa"/>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年度</w:t>
            </w:r>
          </w:p>
        </w:tc>
        <w:tc>
          <w:tcPr>
            <w:tcW w:w="2106" w:type="dxa"/>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进步奖名称</w:t>
            </w:r>
          </w:p>
        </w:tc>
        <w:tc>
          <w:tcPr>
            <w:tcW w:w="1187" w:type="dxa"/>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等级</w:t>
            </w:r>
          </w:p>
        </w:tc>
        <w:tc>
          <w:tcPr>
            <w:tcW w:w="4544" w:type="dxa"/>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项目名称</w:t>
            </w:r>
          </w:p>
        </w:tc>
      </w:tr>
      <w:tr w:rsidR="00B52394">
        <w:trPr>
          <w:trHeight w:hRule="exact" w:val="609"/>
          <w:jc w:val="center"/>
        </w:trPr>
        <w:tc>
          <w:tcPr>
            <w:tcW w:w="967" w:type="dxa"/>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2015年</w:t>
            </w:r>
          </w:p>
        </w:tc>
        <w:tc>
          <w:tcPr>
            <w:tcW w:w="2106" w:type="dxa"/>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省职工创新科技进步</w:t>
            </w:r>
          </w:p>
        </w:tc>
        <w:tc>
          <w:tcPr>
            <w:tcW w:w="1187" w:type="dxa"/>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二等奖</w:t>
            </w:r>
          </w:p>
        </w:tc>
        <w:tc>
          <w:tcPr>
            <w:tcW w:w="4544" w:type="dxa"/>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基于WIFI模组的研发与产业化</w:t>
            </w:r>
          </w:p>
        </w:tc>
      </w:tr>
      <w:tr w:rsidR="00B52394">
        <w:trPr>
          <w:trHeight w:hRule="exact" w:val="587"/>
          <w:jc w:val="center"/>
        </w:trPr>
        <w:tc>
          <w:tcPr>
            <w:tcW w:w="967" w:type="dxa"/>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2016年</w:t>
            </w:r>
          </w:p>
        </w:tc>
        <w:tc>
          <w:tcPr>
            <w:tcW w:w="2106" w:type="dxa"/>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国家科技进步奖</w:t>
            </w:r>
          </w:p>
        </w:tc>
        <w:tc>
          <w:tcPr>
            <w:tcW w:w="1187" w:type="dxa"/>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一等奖</w:t>
            </w:r>
          </w:p>
        </w:tc>
        <w:tc>
          <w:tcPr>
            <w:tcW w:w="4544" w:type="dxa"/>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DTMB系统国际化和产业化的关键技术及应用</w:t>
            </w:r>
          </w:p>
        </w:tc>
      </w:tr>
      <w:tr w:rsidR="00B52394">
        <w:trPr>
          <w:trHeight w:hRule="exact" w:val="838"/>
          <w:jc w:val="center"/>
        </w:trPr>
        <w:tc>
          <w:tcPr>
            <w:tcW w:w="967" w:type="dxa"/>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2018年</w:t>
            </w:r>
          </w:p>
        </w:tc>
        <w:tc>
          <w:tcPr>
            <w:tcW w:w="2106" w:type="dxa"/>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行业贡献奖</w:t>
            </w:r>
          </w:p>
        </w:tc>
        <w:tc>
          <w:tcPr>
            <w:tcW w:w="1187" w:type="dxa"/>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行业领军</w:t>
            </w:r>
          </w:p>
        </w:tc>
        <w:tc>
          <w:tcPr>
            <w:tcW w:w="4544" w:type="dxa"/>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NB-IoT行业领军贡献奖</w:t>
            </w:r>
          </w:p>
        </w:tc>
      </w:tr>
      <w:tr w:rsidR="00B52394">
        <w:trPr>
          <w:trHeight w:hRule="exact" w:val="454"/>
          <w:jc w:val="center"/>
        </w:trPr>
        <w:tc>
          <w:tcPr>
            <w:tcW w:w="967" w:type="dxa"/>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2018年</w:t>
            </w:r>
          </w:p>
        </w:tc>
        <w:tc>
          <w:tcPr>
            <w:tcW w:w="2106" w:type="dxa"/>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行业创新奖</w:t>
            </w:r>
          </w:p>
        </w:tc>
        <w:tc>
          <w:tcPr>
            <w:tcW w:w="1187" w:type="dxa"/>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行业创新</w:t>
            </w:r>
          </w:p>
        </w:tc>
        <w:tc>
          <w:tcPr>
            <w:tcW w:w="4544" w:type="dxa"/>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中国物联网技术创新奖</w:t>
            </w:r>
          </w:p>
        </w:tc>
      </w:tr>
    </w:tbl>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近年来，公司（包含原母公司——长虹部品公司）先后承担了6项数字电视相关的国家级或省科技专项，积累了丰硕的技术成果，项目清单如</w:t>
      </w:r>
      <w:r>
        <w:rPr>
          <w:rFonts w:ascii="仿宋_GB2312" w:eastAsia="仿宋_GB2312" w:hAnsi="仿宋_GB2312" w:cs="仿宋_GB2312" w:hint="eastAsia"/>
          <w:color w:val="000000" w:themeColor="text1"/>
          <w:sz w:val="28"/>
          <w:szCs w:val="28"/>
        </w:rPr>
        <w:lastRenderedPageBreak/>
        <w:t>下表：</w:t>
      </w:r>
    </w:p>
    <w:p w:rsidR="00B52394" w:rsidRDefault="007E164F">
      <w:pPr>
        <w:ind w:firstLineChars="200" w:firstLine="560"/>
        <w:jc w:val="center"/>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近年来承担的相关国家或省级专项</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8"/>
        <w:gridCol w:w="1725"/>
        <w:gridCol w:w="7489"/>
      </w:tblGrid>
      <w:tr w:rsidR="00B52394">
        <w:trPr>
          <w:trHeight w:hRule="exact" w:val="454"/>
        </w:trPr>
        <w:tc>
          <w:tcPr>
            <w:tcW w:w="748"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序号</w:t>
            </w:r>
          </w:p>
        </w:tc>
        <w:tc>
          <w:tcPr>
            <w:tcW w:w="1725" w:type="dxa"/>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批复立项年度</w:t>
            </w:r>
          </w:p>
        </w:tc>
        <w:tc>
          <w:tcPr>
            <w:tcW w:w="7489"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国家级或省科技专项项目名称</w:t>
            </w:r>
          </w:p>
        </w:tc>
      </w:tr>
      <w:tr w:rsidR="00B52394">
        <w:trPr>
          <w:trHeight w:hRule="exact" w:val="454"/>
        </w:trPr>
        <w:tc>
          <w:tcPr>
            <w:tcW w:w="748" w:type="dxa"/>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w:t>
            </w:r>
          </w:p>
        </w:tc>
        <w:tc>
          <w:tcPr>
            <w:tcW w:w="1725" w:type="dxa"/>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2007</w:t>
            </w:r>
          </w:p>
        </w:tc>
        <w:tc>
          <w:tcPr>
            <w:tcW w:w="7489" w:type="dxa"/>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符合我国数字电视地面传输标准接收设备研发及产业化</w:t>
            </w:r>
          </w:p>
        </w:tc>
      </w:tr>
      <w:tr w:rsidR="00B52394">
        <w:trPr>
          <w:trHeight w:hRule="exact" w:val="604"/>
        </w:trPr>
        <w:tc>
          <w:tcPr>
            <w:tcW w:w="748" w:type="dxa"/>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w:t>
            </w:r>
          </w:p>
        </w:tc>
        <w:tc>
          <w:tcPr>
            <w:tcW w:w="1725" w:type="dxa"/>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2007</w:t>
            </w:r>
          </w:p>
        </w:tc>
        <w:tc>
          <w:tcPr>
            <w:tcW w:w="7489" w:type="dxa"/>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数字电视DTV-C和DVB-C双模式信道解调解码芯片开发及产业化应用</w:t>
            </w:r>
          </w:p>
        </w:tc>
      </w:tr>
      <w:tr w:rsidR="00B52394">
        <w:trPr>
          <w:trHeight w:hRule="exact" w:val="579"/>
        </w:trPr>
        <w:tc>
          <w:tcPr>
            <w:tcW w:w="748" w:type="dxa"/>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w:t>
            </w:r>
          </w:p>
        </w:tc>
        <w:tc>
          <w:tcPr>
            <w:tcW w:w="1725" w:type="dxa"/>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2009</w:t>
            </w:r>
          </w:p>
        </w:tc>
        <w:tc>
          <w:tcPr>
            <w:tcW w:w="7489" w:type="dxa"/>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基于DTMB和DVB-C标准的数字电视一体机研发及产业化</w:t>
            </w:r>
          </w:p>
        </w:tc>
      </w:tr>
      <w:tr w:rsidR="00B52394">
        <w:trPr>
          <w:trHeight w:hRule="exact" w:val="454"/>
        </w:trPr>
        <w:tc>
          <w:tcPr>
            <w:tcW w:w="748" w:type="dxa"/>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4</w:t>
            </w:r>
          </w:p>
        </w:tc>
        <w:tc>
          <w:tcPr>
            <w:tcW w:w="1725"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2011</w:t>
            </w:r>
          </w:p>
        </w:tc>
        <w:tc>
          <w:tcPr>
            <w:tcW w:w="7489" w:type="dxa"/>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具备地面数字电视接收功能的一体机研发及产业化</w:t>
            </w:r>
          </w:p>
        </w:tc>
      </w:tr>
      <w:tr w:rsidR="00B52394">
        <w:trPr>
          <w:trHeight w:hRule="exact" w:val="454"/>
        </w:trPr>
        <w:tc>
          <w:tcPr>
            <w:tcW w:w="748" w:type="dxa"/>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5</w:t>
            </w:r>
          </w:p>
        </w:tc>
        <w:tc>
          <w:tcPr>
            <w:tcW w:w="1725"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2013</w:t>
            </w:r>
          </w:p>
        </w:tc>
        <w:tc>
          <w:tcPr>
            <w:tcW w:w="7489" w:type="dxa"/>
            <w:vAlign w:val="center"/>
          </w:tcPr>
          <w:p w:rsidR="00B52394" w:rsidRDefault="007E164F">
            <w:pPr>
              <w:jc w:val="left"/>
              <w:rPr>
                <w:rFonts w:ascii="仿宋_GB2312" w:eastAsia="仿宋_GB2312" w:hAnsi="仿宋_GB2312" w:cs="仿宋_GB2312"/>
                <w:color w:val="000000" w:themeColor="text1"/>
                <w:sz w:val="24"/>
                <w:szCs w:val="24"/>
              </w:rPr>
            </w:pPr>
            <w:proofErr w:type="gramStart"/>
            <w:r>
              <w:rPr>
                <w:rFonts w:ascii="仿宋_GB2312" w:eastAsia="仿宋_GB2312" w:hAnsi="仿宋_GB2312" w:cs="仿宋_GB2312" w:hint="eastAsia"/>
                <w:color w:val="000000" w:themeColor="text1"/>
                <w:sz w:val="24"/>
                <w:szCs w:val="24"/>
              </w:rPr>
              <w:t>长虹新型</w:t>
            </w:r>
            <w:proofErr w:type="gramEnd"/>
            <w:r>
              <w:rPr>
                <w:rFonts w:ascii="仿宋_GB2312" w:eastAsia="仿宋_GB2312" w:hAnsi="仿宋_GB2312" w:cs="仿宋_GB2312" w:hint="eastAsia"/>
                <w:color w:val="000000" w:themeColor="text1"/>
                <w:sz w:val="24"/>
                <w:szCs w:val="24"/>
              </w:rPr>
              <w:t>电子部品基地项目</w:t>
            </w:r>
          </w:p>
        </w:tc>
      </w:tr>
      <w:tr w:rsidR="00B52394">
        <w:trPr>
          <w:trHeight w:hRule="exact" w:val="454"/>
        </w:trPr>
        <w:tc>
          <w:tcPr>
            <w:tcW w:w="748" w:type="dxa"/>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6</w:t>
            </w:r>
          </w:p>
        </w:tc>
        <w:tc>
          <w:tcPr>
            <w:tcW w:w="1725"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2018</w:t>
            </w:r>
          </w:p>
        </w:tc>
        <w:tc>
          <w:tcPr>
            <w:tcW w:w="7489" w:type="dxa"/>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无线物联网系列窄带蜂窝模组研发与产业化</w:t>
            </w:r>
          </w:p>
        </w:tc>
      </w:tr>
    </w:tbl>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公司在射频领域，主导过国家技术标准的制定，申请30项发明专利、46实用新型专利、20项外观专利。相关标准的制订以及在物联网行业的推广实施，对于我国模</w:t>
      </w:r>
      <w:proofErr w:type="gramStart"/>
      <w:r>
        <w:rPr>
          <w:rFonts w:ascii="仿宋_GB2312" w:eastAsia="仿宋_GB2312" w:hAnsi="仿宋_GB2312" w:cs="仿宋_GB2312" w:hint="eastAsia"/>
          <w:color w:val="000000" w:themeColor="text1"/>
          <w:sz w:val="28"/>
          <w:szCs w:val="28"/>
        </w:rPr>
        <w:t>组行业</w:t>
      </w:r>
      <w:proofErr w:type="gramEnd"/>
      <w:r>
        <w:rPr>
          <w:rFonts w:ascii="仿宋_GB2312" w:eastAsia="仿宋_GB2312" w:hAnsi="仿宋_GB2312" w:cs="仿宋_GB2312" w:hint="eastAsia"/>
          <w:color w:val="000000" w:themeColor="text1"/>
          <w:sz w:val="28"/>
          <w:szCs w:val="28"/>
        </w:rPr>
        <w:t>的技术进步、工艺改善和应用推广都有着重大的意义。</w:t>
      </w:r>
    </w:p>
    <w:p w:rsidR="00B52394" w:rsidRDefault="007E164F">
      <w:pPr>
        <w:numPr>
          <w:ilvl w:val="0"/>
          <w:numId w:val="21"/>
        </w:num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知识产权情况</w:t>
      </w:r>
    </w:p>
    <w:p w:rsidR="00B52394" w:rsidRDefault="00B52394">
      <w:pPr>
        <w:jc w:val="left"/>
        <w:rPr>
          <w:rFonts w:ascii="仿宋_GB2312" w:eastAsia="仿宋_GB2312" w:hAnsi="仿宋_GB2312" w:cs="仿宋_GB2312"/>
          <w:color w:val="000000" w:themeColor="text1"/>
          <w:sz w:val="28"/>
          <w:szCs w:val="28"/>
        </w:rPr>
      </w:pPr>
    </w:p>
    <w:p w:rsidR="00B52394" w:rsidRDefault="007E164F">
      <w:pPr>
        <w:ind w:firstLineChars="200" w:firstLine="560"/>
        <w:jc w:val="center"/>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专利信息情况</w:t>
      </w:r>
    </w:p>
    <w:tbl>
      <w:tblPr>
        <w:tblW w:w="9962" w:type="dxa"/>
        <w:tblLayout w:type="fixed"/>
        <w:tblLook w:val="04A0" w:firstRow="1" w:lastRow="0" w:firstColumn="1" w:lastColumn="0" w:noHBand="0" w:noVBand="1"/>
      </w:tblPr>
      <w:tblGrid>
        <w:gridCol w:w="936"/>
        <w:gridCol w:w="2590"/>
        <w:gridCol w:w="3531"/>
        <w:gridCol w:w="1492"/>
        <w:gridCol w:w="1413"/>
      </w:tblGrid>
      <w:tr w:rsidR="00B52394">
        <w:trPr>
          <w:trHeight w:val="525"/>
        </w:trPr>
        <w:tc>
          <w:tcPr>
            <w:tcW w:w="9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序号</w:t>
            </w:r>
          </w:p>
        </w:tc>
        <w:tc>
          <w:tcPr>
            <w:tcW w:w="2590" w:type="dxa"/>
            <w:tcBorders>
              <w:top w:val="single" w:sz="4" w:space="0" w:color="000000"/>
              <w:left w:val="nil"/>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申请号</w:t>
            </w:r>
          </w:p>
        </w:tc>
        <w:tc>
          <w:tcPr>
            <w:tcW w:w="3531" w:type="dxa"/>
            <w:tcBorders>
              <w:top w:val="single" w:sz="4" w:space="0" w:color="000000"/>
              <w:left w:val="nil"/>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 xml:space="preserve">发明名称 </w:t>
            </w:r>
          </w:p>
        </w:tc>
        <w:tc>
          <w:tcPr>
            <w:tcW w:w="1492" w:type="dxa"/>
            <w:tcBorders>
              <w:top w:val="single" w:sz="4" w:space="0" w:color="000000"/>
              <w:left w:val="nil"/>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专利类型</w:t>
            </w:r>
          </w:p>
        </w:tc>
        <w:tc>
          <w:tcPr>
            <w:tcW w:w="1413" w:type="dxa"/>
            <w:tcBorders>
              <w:top w:val="single" w:sz="4" w:space="0" w:color="000000"/>
              <w:left w:val="nil"/>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案件程序</w:t>
            </w:r>
          </w:p>
        </w:tc>
      </w:tr>
      <w:tr w:rsidR="00B52394">
        <w:trPr>
          <w:trHeight w:val="60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1</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201320547876.9 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一种电子调谐器</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转证</w:t>
            </w:r>
          </w:p>
        </w:tc>
      </w:tr>
      <w:tr w:rsidR="00B52394">
        <w:trPr>
          <w:trHeight w:val="60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201320548505.2 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一种电子调谐器AGC电路</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tcPr>
          <w:p w:rsidR="00B52394" w:rsidRDefault="007E164F">
            <w:pPr>
              <w:rPr>
                <w:rFonts w:ascii="仿宋_GB2312" w:eastAsia="仿宋_GB2312" w:hAnsi="仿宋_GB2312" w:cs="仿宋_GB2312"/>
              </w:rPr>
            </w:pPr>
            <w:r>
              <w:rPr>
                <w:rFonts w:ascii="仿宋_GB2312" w:eastAsia="仿宋_GB2312" w:hAnsi="仿宋_GB2312" w:cs="仿宋_GB2312" w:hint="eastAsia"/>
                <w:kern w:val="0"/>
                <w:sz w:val="24"/>
                <w:szCs w:val="24"/>
              </w:rPr>
              <w:t>转证</w:t>
            </w:r>
          </w:p>
        </w:tc>
      </w:tr>
      <w:tr w:rsidR="00B52394">
        <w:trPr>
          <w:trHeight w:val="60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3</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201330424244.9 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无线网卡</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外观</w:t>
            </w:r>
          </w:p>
        </w:tc>
        <w:tc>
          <w:tcPr>
            <w:tcW w:w="1413" w:type="dxa"/>
            <w:tcBorders>
              <w:top w:val="nil"/>
              <w:left w:val="nil"/>
              <w:bottom w:val="single" w:sz="4" w:space="0" w:color="000000"/>
              <w:right w:val="single" w:sz="4" w:space="0" w:color="000000"/>
            </w:tcBorders>
            <w:shd w:val="clear" w:color="auto" w:fill="auto"/>
          </w:tcPr>
          <w:p w:rsidR="00B52394" w:rsidRDefault="007E164F">
            <w:pPr>
              <w:rPr>
                <w:rFonts w:ascii="仿宋_GB2312" w:eastAsia="仿宋_GB2312" w:hAnsi="仿宋_GB2312" w:cs="仿宋_GB2312"/>
              </w:rPr>
            </w:pPr>
            <w:r>
              <w:rPr>
                <w:rFonts w:ascii="仿宋_GB2312" w:eastAsia="仿宋_GB2312" w:hAnsi="仿宋_GB2312" w:cs="仿宋_GB2312" w:hint="eastAsia"/>
                <w:kern w:val="0"/>
                <w:sz w:val="24"/>
                <w:szCs w:val="24"/>
              </w:rPr>
              <w:t>转证</w:t>
            </w:r>
          </w:p>
        </w:tc>
      </w:tr>
      <w:tr w:rsidR="00B52394">
        <w:trPr>
          <w:trHeight w:val="60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4</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201330424526.9 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天线（1）</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外观</w:t>
            </w:r>
          </w:p>
        </w:tc>
        <w:tc>
          <w:tcPr>
            <w:tcW w:w="1413" w:type="dxa"/>
            <w:tcBorders>
              <w:top w:val="nil"/>
              <w:left w:val="nil"/>
              <w:bottom w:val="single" w:sz="4" w:space="0" w:color="000000"/>
              <w:right w:val="single" w:sz="4" w:space="0" w:color="000000"/>
            </w:tcBorders>
            <w:shd w:val="clear" w:color="auto" w:fill="auto"/>
          </w:tcPr>
          <w:p w:rsidR="00B52394" w:rsidRDefault="007E164F">
            <w:pPr>
              <w:rPr>
                <w:rFonts w:ascii="仿宋_GB2312" w:eastAsia="仿宋_GB2312" w:hAnsi="仿宋_GB2312" w:cs="仿宋_GB2312"/>
              </w:rPr>
            </w:pPr>
            <w:r>
              <w:rPr>
                <w:rFonts w:ascii="仿宋_GB2312" w:eastAsia="仿宋_GB2312" w:hAnsi="仿宋_GB2312" w:cs="仿宋_GB2312" w:hint="eastAsia"/>
                <w:kern w:val="0"/>
                <w:sz w:val="24"/>
                <w:szCs w:val="24"/>
              </w:rPr>
              <w:t>转证</w:t>
            </w:r>
          </w:p>
        </w:tc>
      </w:tr>
      <w:tr w:rsidR="00B52394">
        <w:trPr>
          <w:trHeight w:val="60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5</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201320523175.1 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分体式接地屏蔽结构天线输入器</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tcPr>
          <w:p w:rsidR="00B52394" w:rsidRDefault="007E164F">
            <w:pPr>
              <w:rPr>
                <w:rFonts w:ascii="仿宋_GB2312" w:eastAsia="仿宋_GB2312" w:hAnsi="仿宋_GB2312" w:cs="仿宋_GB2312"/>
              </w:rPr>
            </w:pPr>
            <w:r>
              <w:rPr>
                <w:rFonts w:ascii="仿宋_GB2312" w:eastAsia="仿宋_GB2312" w:hAnsi="仿宋_GB2312" w:cs="仿宋_GB2312" w:hint="eastAsia"/>
                <w:kern w:val="0"/>
                <w:sz w:val="24"/>
                <w:szCs w:val="24"/>
              </w:rPr>
              <w:t>转证</w:t>
            </w:r>
          </w:p>
        </w:tc>
      </w:tr>
      <w:tr w:rsidR="00B52394">
        <w:trPr>
          <w:trHeight w:val="60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lastRenderedPageBreak/>
              <w:t>6</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201320523172.8 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具有</w:t>
            </w:r>
            <w:proofErr w:type="spellStart"/>
            <w:r>
              <w:rPr>
                <w:rFonts w:ascii="仿宋_GB2312" w:eastAsia="仿宋_GB2312" w:hAnsi="仿宋_GB2312" w:cs="仿宋_GB2312" w:hint="eastAsia"/>
                <w:kern w:val="0"/>
                <w:sz w:val="24"/>
                <w:szCs w:val="24"/>
              </w:rPr>
              <w:t>WiFi</w:t>
            </w:r>
            <w:proofErr w:type="spellEnd"/>
            <w:r>
              <w:rPr>
                <w:rFonts w:ascii="仿宋_GB2312" w:eastAsia="仿宋_GB2312" w:hAnsi="仿宋_GB2312" w:cs="仿宋_GB2312" w:hint="eastAsia"/>
                <w:kern w:val="0"/>
                <w:sz w:val="24"/>
                <w:szCs w:val="24"/>
              </w:rPr>
              <w:t>无线通讯功能的电子调谐器</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tcPr>
          <w:p w:rsidR="00B52394" w:rsidRDefault="007E164F">
            <w:pPr>
              <w:rPr>
                <w:rFonts w:ascii="仿宋_GB2312" w:eastAsia="仿宋_GB2312" w:hAnsi="仿宋_GB2312" w:cs="仿宋_GB2312"/>
              </w:rPr>
            </w:pPr>
            <w:r>
              <w:rPr>
                <w:rFonts w:ascii="仿宋_GB2312" w:eastAsia="仿宋_GB2312" w:hAnsi="仿宋_GB2312" w:cs="仿宋_GB2312" w:hint="eastAsia"/>
                <w:kern w:val="0"/>
                <w:sz w:val="24"/>
                <w:szCs w:val="24"/>
              </w:rPr>
              <w:t>转证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7</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201510683776.2 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配置物联网WIFI模块的方法</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发明</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第二次审查意见通知书</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8</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201611079582.2 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智能插座、传感器设备及智能插座系统</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发明</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第一次审查意见通知书</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9</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201611079542.8 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USB音频输出装置及其处理方法</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发明</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实审</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10</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201711182601.9 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一种双向红外通讯方法</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发明</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实审</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11</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201711248462.5 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智能灯唤醒系统及方法</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发明</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实审</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12</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201711269092.3 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一种IMEI自动分配系统及方法</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发明</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实审</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13</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201711271146.X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基于</w:t>
            </w:r>
            <w:proofErr w:type="gramStart"/>
            <w:r>
              <w:rPr>
                <w:rFonts w:ascii="仿宋_GB2312" w:eastAsia="仿宋_GB2312" w:hAnsi="仿宋_GB2312" w:cs="仿宋_GB2312" w:hint="eastAsia"/>
                <w:kern w:val="0"/>
                <w:sz w:val="24"/>
                <w:szCs w:val="24"/>
              </w:rPr>
              <w:t>低功耗蓝牙的</w:t>
            </w:r>
            <w:proofErr w:type="gramEnd"/>
            <w:r>
              <w:rPr>
                <w:rFonts w:ascii="仿宋_GB2312" w:eastAsia="仿宋_GB2312" w:hAnsi="仿宋_GB2312" w:cs="仿宋_GB2312" w:hint="eastAsia"/>
                <w:kern w:val="0"/>
                <w:sz w:val="24"/>
                <w:szCs w:val="24"/>
              </w:rPr>
              <w:t>自组网室内灾害引导系统</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发明</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实审</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14</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201711295906.0 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智能生产系统</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发明</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实审</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15</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201711346052.4 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提高基于WIFI的物联网设备配网效率的方法</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发明</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实审</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16</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201711346025.7 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基于物联网的</w:t>
            </w:r>
            <w:proofErr w:type="spellStart"/>
            <w:r>
              <w:rPr>
                <w:rFonts w:ascii="仿宋_GB2312" w:eastAsia="仿宋_GB2312" w:hAnsi="仿宋_GB2312" w:cs="仿宋_GB2312" w:hint="eastAsia"/>
                <w:kern w:val="0"/>
                <w:sz w:val="24"/>
                <w:szCs w:val="24"/>
              </w:rPr>
              <w:t>WiFi</w:t>
            </w:r>
            <w:proofErr w:type="spellEnd"/>
            <w:r>
              <w:rPr>
                <w:rFonts w:ascii="仿宋_GB2312" w:eastAsia="仿宋_GB2312" w:hAnsi="仿宋_GB2312" w:cs="仿宋_GB2312" w:hint="eastAsia"/>
                <w:kern w:val="0"/>
                <w:sz w:val="24"/>
                <w:szCs w:val="24"/>
              </w:rPr>
              <w:t>自组</w:t>
            </w:r>
            <w:proofErr w:type="gramStart"/>
            <w:r>
              <w:rPr>
                <w:rFonts w:ascii="仿宋_GB2312" w:eastAsia="仿宋_GB2312" w:hAnsi="仿宋_GB2312" w:cs="仿宋_GB2312" w:hint="eastAsia"/>
                <w:kern w:val="0"/>
                <w:sz w:val="24"/>
                <w:szCs w:val="24"/>
              </w:rPr>
              <w:t>网</w:t>
            </w:r>
            <w:proofErr w:type="gramEnd"/>
            <w:r>
              <w:rPr>
                <w:rFonts w:ascii="仿宋_GB2312" w:eastAsia="仿宋_GB2312" w:hAnsi="仿宋_GB2312" w:cs="仿宋_GB2312" w:hint="eastAsia"/>
                <w:kern w:val="0"/>
                <w:sz w:val="24"/>
                <w:szCs w:val="24"/>
              </w:rPr>
              <w:t>网络控制系统</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发明</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实审</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17</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201711345881.0 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基于物联网技术的道路限速监控系统</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发明</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实审</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lastRenderedPageBreak/>
              <w:t>18</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201810973040.2 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基于NB-IoT技术的厕所消耗品智能监控系统</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发明</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初审</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19</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201811002096.X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宠物跟踪及交互系统</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发明</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初审</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201811001585.3 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基于定位技术的货物运送系统</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发明</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初审</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21</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201811001055.9 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智能物料盒</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发明</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初审</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22</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201811038131.3 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低带宽下设备固件升级的方法</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发明</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初审</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23</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201811075281.1 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自动化生产控制方法</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发明</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初审</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24</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201811089902.1 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基于NB-IoT的AGPS定位系统及方法</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发明</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初审</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25</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201811090224.0 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基于BS架构的表格数据导入方法</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发明</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初审</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26</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201811090320.5 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基于NB-IoT技术的电压监测系统及监测方法</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发明</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初审</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27</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201811090288.0 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用于物联网设备MCU的升级方法</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发明</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初审</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28</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201811089925.2 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物联网模组固件管理系统</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发明</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初审</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29</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201811095875.9 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电子设备测试装置及电子设备</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发明</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初审</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30</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201811095889.0 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基于NB-IoT通讯加WIFI辅助定位的无线数据终端系统</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发明</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初审</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31</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201811095888.6 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基于物联网的可穿戴式B超终端设备、系统及控制方法</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发明</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初审</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32</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201811259232.3 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proofErr w:type="gramStart"/>
            <w:r>
              <w:rPr>
                <w:rFonts w:ascii="仿宋_GB2312" w:eastAsia="仿宋_GB2312" w:hAnsi="仿宋_GB2312" w:cs="仿宋_GB2312" w:hint="eastAsia"/>
                <w:kern w:val="0"/>
                <w:sz w:val="24"/>
                <w:szCs w:val="24"/>
              </w:rPr>
              <w:t>基于蓝牙信号</w:t>
            </w:r>
            <w:proofErr w:type="gramEnd"/>
            <w:r>
              <w:rPr>
                <w:rFonts w:ascii="仿宋_GB2312" w:eastAsia="仿宋_GB2312" w:hAnsi="仿宋_GB2312" w:cs="仿宋_GB2312" w:hint="eastAsia"/>
                <w:kern w:val="0"/>
                <w:sz w:val="24"/>
                <w:szCs w:val="24"/>
              </w:rPr>
              <w:t>强度的家电自动</w:t>
            </w:r>
            <w:r>
              <w:rPr>
                <w:rFonts w:ascii="仿宋_GB2312" w:eastAsia="仿宋_GB2312" w:hAnsi="仿宋_GB2312" w:cs="仿宋_GB2312" w:hint="eastAsia"/>
                <w:kern w:val="0"/>
                <w:sz w:val="24"/>
                <w:szCs w:val="24"/>
              </w:rPr>
              <w:lastRenderedPageBreak/>
              <w:t>关闭系统及方法</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lastRenderedPageBreak/>
              <w:t>发明</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初审</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33</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201811259606.1 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报警手环及报警手环系统</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发明</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初审</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34</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201811269704.3 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proofErr w:type="gramStart"/>
            <w:r>
              <w:rPr>
                <w:rFonts w:ascii="仿宋_GB2312" w:eastAsia="仿宋_GB2312" w:hAnsi="仿宋_GB2312" w:cs="仿宋_GB2312" w:hint="eastAsia"/>
                <w:kern w:val="0"/>
                <w:sz w:val="24"/>
                <w:szCs w:val="24"/>
              </w:rPr>
              <w:t>蓝牙模</w:t>
            </w:r>
            <w:proofErr w:type="gramEnd"/>
            <w:r>
              <w:rPr>
                <w:rFonts w:ascii="仿宋_GB2312" w:eastAsia="仿宋_GB2312" w:hAnsi="仿宋_GB2312" w:cs="仿宋_GB2312" w:hint="eastAsia"/>
                <w:kern w:val="0"/>
                <w:sz w:val="24"/>
                <w:szCs w:val="24"/>
              </w:rPr>
              <w:t>组生产测试系统及方法</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发明</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受理</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35</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201811268666.X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模块之间数据通信的方法</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发明</w:t>
            </w:r>
          </w:p>
        </w:tc>
        <w:tc>
          <w:tcPr>
            <w:tcW w:w="1413" w:type="dxa"/>
            <w:tcBorders>
              <w:top w:val="single" w:sz="4" w:space="0" w:color="000000"/>
              <w:left w:val="nil"/>
              <w:bottom w:val="single" w:sz="4" w:space="0" w:color="000000"/>
              <w:right w:val="single" w:sz="4" w:space="0" w:color="000000"/>
            </w:tcBorders>
            <w:shd w:val="clear" w:color="000000" w:fill="FFFFFF" w:themeFill="background1"/>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初审</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36</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201811287848.1 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proofErr w:type="gramStart"/>
            <w:r>
              <w:rPr>
                <w:rFonts w:ascii="仿宋_GB2312" w:eastAsia="仿宋_GB2312" w:hAnsi="仿宋_GB2312" w:cs="仿宋_GB2312" w:hint="eastAsia"/>
                <w:kern w:val="0"/>
                <w:sz w:val="24"/>
                <w:szCs w:val="24"/>
              </w:rPr>
              <w:t>基于微信的</w:t>
            </w:r>
            <w:proofErr w:type="gramEnd"/>
            <w:r>
              <w:rPr>
                <w:rFonts w:ascii="仿宋_GB2312" w:eastAsia="仿宋_GB2312" w:hAnsi="仿宋_GB2312" w:cs="仿宋_GB2312" w:hint="eastAsia"/>
                <w:kern w:val="0"/>
                <w:sz w:val="24"/>
                <w:szCs w:val="24"/>
              </w:rPr>
              <w:t>物流信息跟踪系统</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发明</w:t>
            </w:r>
          </w:p>
        </w:tc>
        <w:tc>
          <w:tcPr>
            <w:tcW w:w="1413" w:type="dxa"/>
            <w:tcBorders>
              <w:top w:val="single" w:sz="4" w:space="0" w:color="000000"/>
              <w:left w:val="nil"/>
              <w:bottom w:val="single" w:sz="4" w:space="0" w:color="000000"/>
              <w:right w:val="single" w:sz="4" w:space="0" w:color="000000"/>
            </w:tcBorders>
            <w:shd w:val="clear" w:color="000000" w:fill="FFFFFF" w:themeFill="background1"/>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初审</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37</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201220667369.4 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一种电子调谐器</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38</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201220667329.X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电子调谐器</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39</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201220672256.3 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电子调谐器</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40</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201220684384.X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天线隔离器</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41</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201320144912.7 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射频信号线缆</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42</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201420465876.9 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proofErr w:type="gramStart"/>
            <w:r>
              <w:rPr>
                <w:rFonts w:ascii="仿宋_GB2312" w:eastAsia="仿宋_GB2312" w:hAnsi="仿宋_GB2312" w:cs="仿宋_GB2312" w:hint="eastAsia"/>
                <w:kern w:val="0"/>
                <w:sz w:val="24"/>
                <w:szCs w:val="24"/>
              </w:rPr>
              <w:t>硅电子</w:t>
            </w:r>
            <w:proofErr w:type="gramEnd"/>
            <w:r>
              <w:rPr>
                <w:rFonts w:ascii="仿宋_GB2312" w:eastAsia="仿宋_GB2312" w:hAnsi="仿宋_GB2312" w:cs="仿宋_GB2312" w:hint="eastAsia"/>
                <w:kern w:val="0"/>
                <w:sz w:val="24"/>
                <w:szCs w:val="24"/>
              </w:rPr>
              <w:t>调谐器</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43</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201420502289.2 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一种有线信号插座</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44</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201420506220.7 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双工器</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45</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201420505617.4 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天线隔离器</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46</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201420599681.3 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音箱及音箱系统</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47</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201420815310.4 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无线路由器</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48</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201420830306.5 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proofErr w:type="spellStart"/>
            <w:r>
              <w:rPr>
                <w:rFonts w:ascii="仿宋_GB2312" w:eastAsia="仿宋_GB2312" w:hAnsi="仿宋_GB2312" w:cs="仿宋_GB2312" w:hint="eastAsia"/>
                <w:kern w:val="0"/>
                <w:sz w:val="24"/>
                <w:szCs w:val="24"/>
              </w:rPr>
              <w:t>wifi</w:t>
            </w:r>
            <w:proofErr w:type="spellEnd"/>
            <w:proofErr w:type="gramStart"/>
            <w:r>
              <w:rPr>
                <w:rFonts w:ascii="仿宋_GB2312" w:eastAsia="仿宋_GB2312" w:hAnsi="仿宋_GB2312" w:cs="仿宋_GB2312" w:hint="eastAsia"/>
                <w:kern w:val="0"/>
                <w:sz w:val="24"/>
                <w:szCs w:val="24"/>
              </w:rPr>
              <w:t>蓝牙二</w:t>
            </w:r>
            <w:proofErr w:type="gramEnd"/>
            <w:r>
              <w:rPr>
                <w:rFonts w:ascii="仿宋_GB2312" w:eastAsia="仿宋_GB2312" w:hAnsi="仿宋_GB2312" w:cs="仿宋_GB2312" w:hint="eastAsia"/>
                <w:kern w:val="0"/>
                <w:sz w:val="24"/>
                <w:szCs w:val="24"/>
              </w:rPr>
              <w:t>合一模组</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49</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201520578706.6 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带无线音箱的情景灯具</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50</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201520602777.5 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用于智能家电的二合一模块</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51</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201520672999.4 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WIFI</w:t>
            </w:r>
            <w:proofErr w:type="gramStart"/>
            <w:r>
              <w:rPr>
                <w:rFonts w:ascii="仿宋_GB2312" w:eastAsia="仿宋_GB2312" w:hAnsi="仿宋_GB2312" w:cs="仿宋_GB2312" w:hint="eastAsia"/>
                <w:kern w:val="0"/>
                <w:sz w:val="24"/>
                <w:szCs w:val="24"/>
              </w:rPr>
              <w:t>转蓝牙</w:t>
            </w:r>
            <w:proofErr w:type="gramEnd"/>
            <w:r>
              <w:rPr>
                <w:rFonts w:ascii="仿宋_GB2312" w:eastAsia="仿宋_GB2312" w:hAnsi="仿宋_GB2312" w:cs="仿宋_GB2312" w:hint="eastAsia"/>
                <w:kern w:val="0"/>
                <w:sz w:val="24"/>
                <w:szCs w:val="24"/>
              </w:rPr>
              <w:t>的控制系统</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52</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201520672181.2 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WIFI转ZigBee的控制系统</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lastRenderedPageBreak/>
              <w:t>53</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201520672622.9 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WIFI转射频的控制系统</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54</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201521027681.7 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改善中频电路抗干扰能力的电子调谐器</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55</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201621080164.0 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一种智能</w:t>
            </w:r>
            <w:proofErr w:type="gramStart"/>
            <w:r>
              <w:rPr>
                <w:rFonts w:ascii="仿宋_GB2312" w:eastAsia="仿宋_GB2312" w:hAnsi="仿宋_GB2312" w:cs="仿宋_GB2312" w:hint="eastAsia"/>
                <w:kern w:val="0"/>
                <w:sz w:val="24"/>
                <w:szCs w:val="24"/>
              </w:rPr>
              <w:t>计量型插线板</w:t>
            </w:r>
            <w:proofErr w:type="gramEnd"/>
            <w:r>
              <w:rPr>
                <w:rFonts w:ascii="仿宋_GB2312" w:eastAsia="仿宋_GB2312" w:hAnsi="仿宋_GB2312" w:cs="仿宋_GB2312" w:hint="eastAsia"/>
                <w:kern w:val="0"/>
                <w:sz w:val="24"/>
                <w:szCs w:val="24"/>
              </w:rPr>
              <w:t>及用电管理系统</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56</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201621079946.2 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无刷直流电机控制系统</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57</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201621172964.5 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红外扩展设备</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58</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201621270327.1 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空调控制系统</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59</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201621290803.6 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智能家电通讯系统</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60</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201721616212.8 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GPS模组的射频输入回路</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61</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201721699783.2 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大电流供电线路的GSM模组</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62</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201721744632.4 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WIFI</w:t>
            </w:r>
            <w:proofErr w:type="gramStart"/>
            <w:r>
              <w:rPr>
                <w:rFonts w:ascii="仿宋_GB2312" w:eastAsia="仿宋_GB2312" w:hAnsi="仿宋_GB2312" w:cs="仿宋_GB2312" w:hint="eastAsia"/>
                <w:kern w:val="0"/>
                <w:sz w:val="24"/>
                <w:szCs w:val="24"/>
              </w:rPr>
              <w:t>与蓝牙信号</w:t>
            </w:r>
            <w:proofErr w:type="gramEnd"/>
            <w:r>
              <w:rPr>
                <w:rFonts w:ascii="仿宋_GB2312" w:eastAsia="仿宋_GB2312" w:hAnsi="仿宋_GB2312" w:cs="仿宋_GB2312" w:hint="eastAsia"/>
                <w:kern w:val="0"/>
                <w:sz w:val="24"/>
                <w:szCs w:val="24"/>
              </w:rPr>
              <w:t>切换电路</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42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63</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201820235200.9 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基于蜂窝的</w:t>
            </w:r>
            <w:proofErr w:type="gramStart"/>
            <w:r>
              <w:rPr>
                <w:rFonts w:ascii="仿宋_GB2312" w:eastAsia="仿宋_GB2312" w:hAnsi="仿宋_GB2312" w:cs="仿宋_GB2312" w:hint="eastAsia"/>
                <w:kern w:val="0"/>
                <w:sz w:val="24"/>
                <w:szCs w:val="24"/>
              </w:rPr>
              <w:t>窄带物</w:t>
            </w:r>
            <w:proofErr w:type="gramEnd"/>
            <w:r>
              <w:rPr>
                <w:rFonts w:ascii="仿宋_GB2312" w:eastAsia="仿宋_GB2312" w:hAnsi="仿宋_GB2312" w:cs="仿宋_GB2312" w:hint="eastAsia"/>
                <w:kern w:val="0"/>
                <w:sz w:val="24"/>
                <w:szCs w:val="24"/>
              </w:rPr>
              <w:t>联网模组</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64</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201820252205.2 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基于窄带蜂窝物联网的电动车充电桩</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0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65</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201820410813.1 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防窃电的电动车充电</w:t>
            </w:r>
            <w:proofErr w:type="gramStart"/>
            <w:r>
              <w:rPr>
                <w:rFonts w:ascii="仿宋_GB2312" w:eastAsia="仿宋_GB2312" w:hAnsi="仿宋_GB2312" w:cs="仿宋_GB2312" w:hint="eastAsia"/>
                <w:kern w:val="0"/>
                <w:sz w:val="24"/>
                <w:szCs w:val="24"/>
              </w:rPr>
              <w:t>桩系统</w:t>
            </w:r>
            <w:proofErr w:type="gramEnd"/>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一审</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66</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201820438007.5 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基于窄带蜂窝物联网的混合通讯数据采集器及系统</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0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67</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201821527845.6 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适用于火车站的安检系统</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受理</w:t>
            </w:r>
          </w:p>
        </w:tc>
      </w:tr>
      <w:tr w:rsidR="00B52394">
        <w:trPr>
          <w:trHeight w:val="60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68</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201821528369.X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NB-IOT模组充电时自动切换供电方式的电路</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受理</w:t>
            </w:r>
          </w:p>
        </w:tc>
      </w:tr>
      <w:tr w:rsidR="00B52394">
        <w:trPr>
          <w:trHeight w:val="60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69</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201821525584.4 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基于NB-IoT的智能导</w:t>
            </w:r>
            <w:proofErr w:type="gramStart"/>
            <w:r>
              <w:rPr>
                <w:rFonts w:ascii="仿宋_GB2312" w:eastAsia="仿宋_GB2312" w:hAnsi="仿宋_GB2312" w:cs="仿宋_GB2312" w:hint="eastAsia"/>
                <w:kern w:val="0"/>
                <w:sz w:val="24"/>
                <w:szCs w:val="24"/>
              </w:rPr>
              <w:t>览</w:t>
            </w:r>
            <w:proofErr w:type="gramEnd"/>
            <w:r>
              <w:rPr>
                <w:rFonts w:ascii="仿宋_GB2312" w:eastAsia="仿宋_GB2312" w:hAnsi="仿宋_GB2312" w:cs="仿宋_GB2312" w:hint="eastAsia"/>
                <w:kern w:val="0"/>
                <w:sz w:val="24"/>
                <w:szCs w:val="24"/>
              </w:rPr>
              <w:t>系统</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受理</w:t>
            </w:r>
          </w:p>
        </w:tc>
      </w:tr>
      <w:tr w:rsidR="00B52394">
        <w:trPr>
          <w:trHeight w:val="60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lastRenderedPageBreak/>
              <w:t>70</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201821527756.1 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基于物联网的瓜田环境监测系统</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受理</w:t>
            </w:r>
          </w:p>
        </w:tc>
      </w:tr>
      <w:tr w:rsidR="00B52394">
        <w:trPr>
          <w:trHeight w:val="60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71</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201821533797.1 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基于物联网的口腔清洁数据采集系统</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受理</w:t>
            </w:r>
          </w:p>
        </w:tc>
      </w:tr>
      <w:tr w:rsidR="00B52394">
        <w:trPr>
          <w:trHeight w:val="60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72</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201821537286.7 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基于物联网的考勤系统</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受理</w:t>
            </w:r>
          </w:p>
        </w:tc>
      </w:tr>
      <w:tr w:rsidR="00B52394">
        <w:trPr>
          <w:trHeight w:val="60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73</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201821539981.7 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基于USB通道的通信模块</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受理</w:t>
            </w:r>
          </w:p>
        </w:tc>
      </w:tr>
      <w:tr w:rsidR="00B52394">
        <w:trPr>
          <w:trHeight w:val="60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74</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201821542108.3 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基于物联网的复合定位身份卡及系统</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受理</w:t>
            </w:r>
          </w:p>
        </w:tc>
      </w:tr>
      <w:tr w:rsidR="00B52394">
        <w:trPr>
          <w:trHeight w:val="60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75</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201821546091.9 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用于共享单车的智能车锁及系统</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受理</w:t>
            </w:r>
          </w:p>
        </w:tc>
      </w:tr>
      <w:tr w:rsidR="00B52394">
        <w:trPr>
          <w:trHeight w:val="60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76</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201821610925.8</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proofErr w:type="gramStart"/>
            <w:r>
              <w:rPr>
                <w:rFonts w:ascii="仿宋_GB2312" w:eastAsia="仿宋_GB2312" w:hAnsi="仿宋_GB2312" w:cs="仿宋_GB2312" w:hint="eastAsia"/>
                <w:kern w:val="0"/>
                <w:sz w:val="24"/>
                <w:szCs w:val="24"/>
              </w:rPr>
              <w:t>基于蓝牙的</w:t>
            </w:r>
            <w:proofErr w:type="gramEnd"/>
            <w:r>
              <w:rPr>
                <w:rFonts w:ascii="仿宋_GB2312" w:eastAsia="仿宋_GB2312" w:hAnsi="仿宋_GB2312" w:cs="仿宋_GB2312" w:hint="eastAsia"/>
                <w:kern w:val="0"/>
                <w:sz w:val="24"/>
                <w:szCs w:val="24"/>
              </w:rPr>
              <w:t>室内灾害引导系统的</w:t>
            </w:r>
            <w:proofErr w:type="gramStart"/>
            <w:r>
              <w:rPr>
                <w:rFonts w:ascii="仿宋_GB2312" w:eastAsia="仿宋_GB2312" w:hAnsi="仿宋_GB2312" w:cs="仿宋_GB2312" w:hint="eastAsia"/>
                <w:kern w:val="0"/>
                <w:sz w:val="24"/>
                <w:szCs w:val="24"/>
              </w:rPr>
              <w:t>终端</w:t>
            </w:r>
            <w:proofErr w:type="gramEnd"/>
            <w:r>
              <w:rPr>
                <w:rFonts w:ascii="仿宋_GB2312" w:eastAsia="仿宋_GB2312" w:hAnsi="仿宋_GB2312" w:cs="仿宋_GB2312" w:hint="eastAsia"/>
                <w:kern w:val="0"/>
                <w:sz w:val="24"/>
                <w:szCs w:val="24"/>
              </w:rPr>
              <w:t>双电源结构</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受理</w:t>
            </w:r>
          </w:p>
        </w:tc>
      </w:tr>
      <w:tr w:rsidR="00B52394">
        <w:trPr>
          <w:trHeight w:val="60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77</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201821610961.4</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proofErr w:type="gramStart"/>
            <w:r>
              <w:rPr>
                <w:rFonts w:ascii="仿宋_GB2312" w:eastAsia="仿宋_GB2312" w:hAnsi="仿宋_GB2312" w:cs="仿宋_GB2312" w:hint="eastAsia"/>
                <w:kern w:val="0"/>
                <w:sz w:val="24"/>
                <w:szCs w:val="24"/>
              </w:rPr>
              <w:t>基于蓝牙的</w:t>
            </w:r>
            <w:proofErr w:type="gramEnd"/>
            <w:r>
              <w:rPr>
                <w:rFonts w:ascii="仿宋_GB2312" w:eastAsia="仿宋_GB2312" w:hAnsi="仿宋_GB2312" w:cs="仿宋_GB2312" w:hint="eastAsia"/>
                <w:kern w:val="0"/>
                <w:sz w:val="24"/>
                <w:szCs w:val="24"/>
              </w:rPr>
              <w:t>自组网室内灾害引导系统的电源沉眠结构</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受理</w:t>
            </w:r>
          </w:p>
        </w:tc>
      </w:tr>
      <w:tr w:rsidR="00B52394">
        <w:trPr>
          <w:trHeight w:val="60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78</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201821755135.9 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红外夜视摄像系统</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实用新型</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受理</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79</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201230582833.5 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模组（平板电视机用WIFI模组001）</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外观</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80</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201230583005.3 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电子调谐器（DMC1结构件）</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外观</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81</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201430263459.1 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路由器（迷你型）</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外观</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82</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201530294336.9 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proofErr w:type="gramStart"/>
            <w:r>
              <w:rPr>
                <w:rFonts w:ascii="仿宋_GB2312" w:eastAsia="仿宋_GB2312" w:hAnsi="仿宋_GB2312" w:cs="仿宋_GB2312" w:hint="eastAsia"/>
                <w:kern w:val="0"/>
                <w:sz w:val="24"/>
                <w:szCs w:val="24"/>
              </w:rPr>
              <w:t>蓝牙天线</w:t>
            </w:r>
            <w:proofErr w:type="gramEnd"/>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外观</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83</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201530294324.6 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proofErr w:type="spellStart"/>
            <w:r>
              <w:rPr>
                <w:rFonts w:ascii="仿宋_GB2312" w:eastAsia="仿宋_GB2312" w:hAnsi="仿宋_GB2312" w:cs="仿宋_GB2312" w:hint="eastAsia"/>
                <w:kern w:val="0"/>
                <w:sz w:val="24"/>
                <w:szCs w:val="24"/>
              </w:rPr>
              <w:t>WiFi</w:t>
            </w:r>
            <w:proofErr w:type="spellEnd"/>
            <w:r>
              <w:rPr>
                <w:rFonts w:ascii="仿宋_GB2312" w:eastAsia="仿宋_GB2312" w:hAnsi="仿宋_GB2312" w:cs="仿宋_GB2312" w:hint="eastAsia"/>
                <w:kern w:val="0"/>
                <w:sz w:val="24"/>
                <w:szCs w:val="24"/>
              </w:rPr>
              <w:t>天线</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外观</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84</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201530294413.0 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proofErr w:type="spellStart"/>
            <w:r>
              <w:rPr>
                <w:rFonts w:ascii="仿宋_GB2312" w:eastAsia="仿宋_GB2312" w:hAnsi="仿宋_GB2312" w:cs="仿宋_GB2312" w:hint="eastAsia"/>
                <w:kern w:val="0"/>
                <w:sz w:val="24"/>
                <w:szCs w:val="24"/>
              </w:rPr>
              <w:t>WiFi</w:t>
            </w:r>
            <w:proofErr w:type="spellEnd"/>
            <w:r>
              <w:rPr>
                <w:rFonts w:ascii="仿宋_GB2312" w:eastAsia="仿宋_GB2312" w:hAnsi="仿宋_GB2312" w:cs="仿宋_GB2312" w:hint="eastAsia"/>
                <w:kern w:val="0"/>
                <w:sz w:val="24"/>
                <w:szCs w:val="24"/>
              </w:rPr>
              <w:t>天线（1）</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外观</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lastRenderedPageBreak/>
              <w:t>85</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201630533844.2 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外壳（物联网模组-1）</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外观</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86</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201630533999.6 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外壳（物联网模组-2）</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外观</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87</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201730336708.9 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无线模块（1）</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外观</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88</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201730336707.4 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无线模块（2）</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外观</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89</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201730336706.X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无线模块（3）</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外观</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90</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201830288174.1 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定位器（1）</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外观</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91</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201830288173.7 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定位器（2）</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外观</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发证</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92</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201830306207.0 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定位器（3）</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外观</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第一次审查意见通知书</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93</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201830398569.7 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无线模块（1）</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外观</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受理</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94</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201830398567.8 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无线模块（2）</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外观</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受理</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95</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201830474025.4 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无线充电器</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外观</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授权</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96</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201830473705.4 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智能学生证</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外观</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受理</w:t>
            </w:r>
          </w:p>
        </w:tc>
      </w:tr>
      <w:tr w:rsidR="00B52394">
        <w:trPr>
          <w:trHeight w:val="630"/>
        </w:trPr>
        <w:tc>
          <w:tcPr>
            <w:tcW w:w="936" w:type="dxa"/>
            <w:tcBorders>
              <w:top w:val="nil"/>
              <w:left w:val="single" w:sz="4" w:space="0" w:color="000000"/>
              <w:bottom w:val="single" w:sz="4" w:space="0" w:color="000000"/>
              <w:right w:val="single" w:sz="4" w:space="0" w:color="000000"/>
            </w:tcBorders>
            <w:shd w:val="clear" w:color="auto" w:fill="auto"/>
            <w:vAlign w:val="center"/>
          </w:tcPr>
          <w:p w:rsidR="00B52394" w:rsidRDefault="007E164F">
            <w:pPr>
              <w:widowControl/>
              <w:jc w:val="center"/>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97</w:t>
            </w:r>
          </w:p>
        </w:tc>
        <w:tc>
          <w:tcPr>
            <w:tcW w:w="2590"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201830660266.8 </w:t>
            </w:r>
          </w:p>
        </w:tc>
        <w:tc>
          <w:tcPr>
            <w:tcW w:w="3531"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定位器（4）</w:t>
            </w:r>
          </w:p>
        </w:tc>
        <w:tc>
          <w:tcPr>
            <w:tcW w:w="1492"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外观</w:t>
            </w:r>
          </w:p>
        </w:tc>
        <w:tc>
          <w:tcPr>
            <w:tcW w:w="1413" w:type="dxa"/>
            <w:tcBorders>
              <w:top w:val="nil"/>
              <w:left w:val="nil"/>
              <w:bottom w:val="single" w:sz="4" w:space="0" w:color="000000"/>
              <w:right w:val="single" w:sz="4" w:space="0" w:color="000000"/>
            </w:tcBorders>
            <w:shd w:val="clear" w:color="auto" w:fill="auto"/>
            <w:vAlign w:val="center"/>
          </w:tcPr>
          <w:p w:rsidR="00B52394" w:rsidRDefault="007E164F">
            <w:pPr>
              <w:widowControl/>
              <w:jc w:val="left"/>
              <w:rPr>
                <w:rFonts w:ascii="仿宋_GB2312" w:eastAsia="仿宋_GB2312" w:hAnsi="仿宋_GB2312" w:cs="仿宋_GB2312"/>
                <w:kern w:val="0"/>
                <w:sz w:val="24"/>
                <w:szCs w:val="24"/>
              </w:rPr>
            </w:pPr>
            <w:r>
              <w:rPr>
                <w:rFonts w:ascii="仿宋_GB2312" w:eastAsia="仿宋_GB2312" w:hAnsi="仿宋_GB2312" w:cs="仿宋_GB2312" w:hint="eastAsia"/>
                <w:kern w:val="0"/>
                <w:sz w:val="24"/>
                <w:szCs w:val="24"/>
              </w:rPr>
              <w:t>受理</w:t>
            </w:r>
          </w:p>
        </w:tc>
      </w:tr>
    </w:tbl>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②、主导与参与标准制定情况</w:t>
      </w:r>
    </w:p>
    <w:p w:rsidR="00B52394" w:rsidRDefault="007E164F">
      <w:pPr>
        <w:ind w:firstLineChars="200" w:firstLine="560"/>
        <w:jc w:val="center"/>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 xml:space="preserve">截止 2017 </w:t>
      </w:r>
      <w:proofErr w:type="gramStart"/>
      <w:r>
        <w:rPr>
          <w:rFonts w:ascii="仿宋_GB2312" w:eastAsia="仿宋_GB2312" w:hAnsi="仿宋_GB2312" w:cs="仿宋_GB2312" w:hint="eastAsia"/>
          <w:color w:val="000000" w:themeColor="text1"/>
          <w:sz w:val="28"/>
          <w:szCs w:val="28"/>
        </w:rPr>
        <w:t>年主持</w:t>
      </w:r>
      <w:proofErr w:type="gramEnd"/>
      <w:r>
        <w:rPr>
          <w:rFonts w:ascii="仿宋_GB2312" w:eastAsia="仿宋_GB2312" w:hAnsi="仿宋_GB2312" w:cs="仿宋_GB2312" w:hint="eastAsia"/>
          <w:color w:val="000000" w:themeColor="text1"/>
          <w:sz w:val="28"/>
          <w:szCs w:val="28"/>
        </w:rPr>
        <w:t>和参加制定标准信息</w:t>
      </w:r>
    </w:p>
    <w:tbl>
      <w:tblPr>
        <w:tblW w:w="8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7"/>
        <w:gridCol w:w="1181"/>
        <w:gridCol w:w="1843"/>
        <w:gridCol w:w="4925"/>
      </w:tblGrid>
      <w:tr w:rsidR="00B52394">
        <w:trPr>
          <w:trHeight w:hRule="exact" w:val="454"/>
          <w:jc w:val="center"/>
        </w:trPr>
        <w:tc>
          <w:tcPr>
            <w:tcW w:w="967" w:type="dxa"/>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序号</w:t>
            </w:r>
          </w:p>
        </w:tc>
        <w:tc>
          <w:tcPr>
            <w:tcW w:w="1181" w:type="dxa"/>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职责</w:t>
            </w:r>
          </w:p>
        </w:tc>
        <w:tc>
          <w:tcPr>
            <w:tcW w:w="1843" w:type="dxa"/>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标准号</w:t>
            </w:r>
          </w:p>
        </w:tc>
        <w:tc>
          <w:tcPr>
            <w:tcW w:w="4925" w:type="dxa"/>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标准名称</w:t>
            </w:r>
          </w:p>
        </w:tc>
      </w:tr>
      <w:tr w:rsidR="00B52394">
        <w:trPr>
          <w:trHeight w:hRule="exact" w:val="729"/>
          <w:jc w:val="center"/>
        </w:trPr>
        <w:tc>
          <w:tcPr>
            <w:tcW w:w="967" w:type="dxa"/>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w:t>
            </w:r>
          </w:p>
        </w:tc>
        <w:tc>
          <w:tcPr>
            <w:tcW w:w="1181" w:type="dxa"/>
            <w:noWrap/>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主导</w:t>
            </w:r>
          </w:p>
        </w:tc>
        <w:tc>
          <w:tcPr>
            <w:tcW w:w="1843" w:type="dxa"/>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GB/T 34092-2017</w:t>
            </w:r>
          </w:p>
        </w:tc>
        <w:tc>
          <w:tcPr>
            <w:tcW w:w="4925" w:type="dxa"/>
            <w:noWrap/>
            <w:vAlign w:val="center"/>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地面数字电视硅调谐器技术要求和测量方法</w:t>
            </w:r>
          </w:p>
        </w:tc>
      </w:tr>
    </w:tbl>
    <w:p w:rsidR="00B52394" w:rsidRDefault="007E164F">
      <w:pPr>
        <w:ind w:firstLineChars="200" w:firstLine="560"/>
        <w:jc w:val="left"/>
        <w:rPr>
          <w:rFonts w:ascii="仿宋_GB2312" w:eastAsia="仿宋_GB2312" w:hAnsi="仿宋_GB2312" w:cs="仿宋_GB2312"/>
          <w:color w:val="000000" w:themeColor="text1"/>
          <w:sz w:val="28"/>
          <w:szCs w:val="28"/>
        </w:rPr>
      </w:pPr>
      <w:bookmarkStart w:id="38" w:name="_Toc513728941"/>
      <w:r>
        <w:rPr>
          <w:rFonts w:ascii="仿宋_GB2312" w:eastAsia="仿宋_GB2312" w:hAnsi="仿宋_GB2312" w:cs="仿宋_GB2312" w:hint="eastAsia"/>
          <w:color w:val="000000" w:themeColor="text1"/>
          <w:sz w:val="28"/>
          <w:szCs w:val="28"/>
        </w:rPr>
        <w:t>③、技术创新性及产业链推动</w:t>
      </w:r>
      <w:bookmarkEnd w:id="38"/>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公司通过技术先进性和创新性的建设，对于推动物联网模</w:t>
      </w:r>
      <w:proofErr w:type="gramStart"/>
      <w:r>
        <w:rPr>
          <w:rFonts w:ascii="仿宋_GB2312" w:eastAsia="仿宋_GB2312" w:hAnsi="仿宋_GB2312" w:cs="仿宋_GB2312" w:hint="eastAsia"/>
          <w:color w:val="000000" w:themeColor="text1"/>
          <w:sz w:val="28"/>
          <w:szCs w:val="28"/>
        </w:rPr>
        <w:t>组行业</w:t>
      </w:r>
      <w:proofErr w:type="gramEnd"/>
      <w:r>
        <w:rPr>
          <w:rFonts w:ascii="仿宋_GB2312" w:eastAsia="仿宋_GB2312" w:hAnsi="仿宋_GB2312" w:cs="仿宋_GB2312" w:hint="eastAsia"/>
          <w:color w:val="000000" w:themeColor="text1"/>
          <w:sz w:val="28"/>
          <w:szCs w:val="28"/>
        </w:rPr>
        <w:t>以及产业链上下游产业的发展，起到了关键作用，并已形成独特的核心竞争力。</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lastRenderedPageBreak/>
        <w:t>④、提升物联网模</w:t>
      </w:r>
      <w:proofErr w:type="gramStart"/>
      <w:r>
        <w:rPr>
          <w:rFonts w:ascii="仿宋_GB2312" w:eastAsia="仿宋_GB2312" w:hAnsi="仿宋_GB2312" w:cs="仿宋_GB2312" w:hint="eastAsia"/>
          <w:color w:val="000000" w:themeColor="text1"/>
          <w:sz w:val="28"/>
          <w:szCs w:val="28"/>
        </w:rPr>
        <w:t>组行业</w:t>
      </w:r>
      <w:proofErr w:type="gramEnd"/>
      <w:r>
        <w:rPr>
          <w:rFonts w:ascii="仿宋_GB2312" w:eastAsia="仿宋_GB2312" w:hAnsi="仿宋_GB2312" w:cs="仿宋_GB2312" w:hint="eastAsia"/>
          <w:color w:val="000000" w:themeColor="text1"/>
          <w:sz w:val="28"/>
          <w:szCs w:val="28"/>
        </w:rPr>
        <w:t>的核心技术水平</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公司通过物联网模组研发平台的建设，针对模</w:t>
      </w:r>
      <w:proofErr w:type="gramStart"/>
      <w:r>
        <w:rPr>
          <w:rFonts w:ascii="仿宋_GB2312" w:eastAsia="仿宋_GB2312" w:hAnsi="仿宋_GB2312" w:cs="仿宋_GB2312" w:hint="eastAsia"/>
          <w:color w:val="000000" w:themeColor="text1"/>
          <w:sz w:val="28"/>
          <w:szCs w:val="28"/>
        </w:rPr>
        <w:t>组行业</w:t>
      </w:r>
      <w:proofErr w:type="gramEnd"/>
      <w:r>
        <w:rPr>
          <w:rFonts w:ascii="仿宋_GB2312" w:eastAsia="仿宋_GB2312" w:hAnsi="仿宋_GB2312" w:cs="仿宋_GB2312" w:hint="eastAsia"/>
          <w:color w:val="000000" w:themeColor="text1"/>
          <w:sz w:val="28"/>
          <w:szCs w:val="28"/>
        </w:rPr>
        <w:t>中基于射频微波技术、MAC去重技术、</w:t>
      </w:r>
      <w:proofErr w:type="gramStart"/>
      <w:r>
        <w:rPr>
          <w:rFonts w:ascii="仿宋_GB2312" w:eastAsia="仿宋_GB2312" w:hAnsi="仿宋_GB2312" w:cs="仿宋_GB2312" w:hint="eastAsia"/>
          <w:color w:val="000000" w:themeColor="text1"/>
          <w:sz w:val="28"/>
          <w:szCs w:val="28"/>
        </w:rPr>
        <w:t>防呆防</w:t>
      </w:r>
      <w:proofErr w:type="gramEnd"/>
      <w:r>
        <w:rPr>
          <w:rFonts w:ascii="仿宋_GB2312" w:eastAsia="仿宋_GB2312" w:hAnsi="仿宋_GB2312" w:cs="仿宋_GB2312" w:hint="eastAsia"/>
          <w:color w:val="000000" w:themeColor="text1"/>
          <w:sz w:val="28"/>
          <w:szCs w:val="28"/>
        </w:rPr>
        <w:t>错技术、吞吐量测试模型等技术难点进行重点攻关，研发出符合物联网模</w:t>
      </w:r>
      <w:proofErr w:type="gramStart"/>
      <w:r>
        <w:rPr>
          <w:rFonts w:ascii="仿宋_GB2312" w:eastAsia="仿宋_GB2312" w:hAnsi="仿宋_GB2312" w:cs="仿宋_GB2312" w:hint="eastAsia"/>
          <w:color w:val="000000" w:themeColor="text1"/>
          <w:sz w:val="28"/>
          <w:szCs w:val="28"/>
        </w:rPr>
        <w:t>组行</w:t>
      </w:r>
      <w:proofErr w:type="gramEnd"/>
      <w:r>
        <w:rPr>
          <w:rFonts w:ascii="仿宋_GB2312" w:eastAsia="仿宋_GB2312" w:hAnsi="仿宋_GB2312" w:cs="仿宋_GB2312" w:hint="eastAsia"/>
          <w:color w:val="000000" w:themeColor="text1"/>
          <w:sz w:val="28"/>
          <w:szCs w:val="28"/>
        </w:rPr>
        <w:t>业特点的匹配性技术、灵敏度技术和低功耗技术，开发出满足物联网应用需求的微功耗、微尺寸、</w:t>
      </w:r>
      <w:proofErr w:type="gramStart"/>
      <w:r>
        <w:rPr>
          <w:rFonts w:ascii="仿宋_GB2312" w:eastAsia="仿宋_GB2312" w:hAnsi="仿宋_GB2312" w:cs="仿宋_GB2312" w:hint="eastAsia"/>
          <w:color w:val="000000" w:themeColor="text1"/>
          <w:sz w:val="28"/>
          <w:szCs w:val="28"/>
        </w:rPr>
        <w:t>微成本</w:t>
      </w:r>
      <w:proofErr w:type="gramEnd"/>
      <w:r>
        <w:rPr>
          <w:rFonts w:ascii="仿宋_GB2312" w:eastAsia="仿宋_GB2312" w:hAnsi="仿宋_GB2312" w:cs="仿宋_GB2312" w:hint="eastAsia"/>
          <w:color w:val="000000" w:themeColor="text1"/>
          <w:sz w:val="28"/>
          <w:szCs w:val="28"/>
        </w:rPr>
        <w:t>模组产品，从而提升整个行业的核心技术水平。</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⑤、提升物联网模</w:t>
      </w:r>
      <w:proofErr w:type="gramStart"/>
      <w:r>
        <w:rPr>
          <w:rFonts w:ascii="仿宋_GB2312" w:eastAsia="仿宋_GB2312" w:hAnsi="仿宋_GB2312" w:cs="仿宋_GB2312" w:hint="eastAsia"/>
          <w:color w:val="000000" w:themeColor="text1"/>
          <w:sz w:val="28"/>
          <w:szCs w:val="28"/>
        </w:rPr>
        <w:t>组行业</w:t>
      </w:r>
      <w:proofErr w:type="gramEnd"/>
      <w:r>
        <w:rPr>
          <w:rFonts w:ascii="仿宋_GB2312" w:eastAsia="仿宋_GB2312" w:hAnsi="仿宋_GB2312" w:cs="仿宋_GB2312" w:hint="eastAsia"/>
          <w:color w:val="000000" w:themeColor="text1"/>
          <w:sz w:val="28"/>
          <w:szCs w:val="28"/>
        </w:rPr>
        <w:t>的自主创新能力</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爱联公司通过研发设计平台、应用测试平台与产品智能生产线等的建设和完善，构建模</w:t>
      </w:r>
      <w:proofErr w:type="gramStart"/>
      <w:r>
        <w:rPr>
          <w:rFonts w:ascii="仿宋_GB2312" w:eastAsia="仿宋_GB2312" w:hAnsi="仿宋_GB2312" w:cs="仿宋_GB2312" w:hint="eastAsia"/>
          <w:color w:val="000000" w:themeColor="text1"/>
          <w:sz w:val="28"/>
          <w:szCs w:val="28"/>
        </w:rPr>
        <w:t>组行业</w:t>
      </w:r>
      <w:proofErr w:type="gramEnd"/>
      <w:r>
        <w:rPr>
          <w:rFonts w:ascii="仿宋_GB2312" w:eastAsia="仿宋_GB2312" w:hAnsi="仿宋_GB2312" w:cs="仿宋_GB2312" w:hint="eastAsia"/>
          <w:color w:val="000000" w:themeColor="text1"/>
          <w:sz w:val="28"/>
          <w:szCs w:val="28"/>
        </w:rPr>
        <w:t>研发、测试、制造一体化运营模式实现模组研发的快速化，模组测试的标准化，模</w:t>
      </w:r>
      <w:proofErr w:type="gramStart"/>
      <w:r>
        <w:rPr>
          <w:rFonts w:ascii="仿宋_GB2312" w:eastAsia="仿宋_GB2312" w:hAnsi="仿宋_GB2312" w:cs="仿宋_GB2312" w:hint="eastAsia"/>
          <w:color w:val="000000" w:themeColor="text1"/>
          <w:sz w:val="28"/>
          <w:szCs w:val="28"/>
        </w:rPr>
        <w:t>组制</w:t>
      </w:r>
      <w:proofErr w:type="gramEnd"/>
      <w:r>
        <w:rPr>
          <w:rFonts w:ascii="仿宋_GB2312" w:eastAsia="仿宋_GB2312" w:hAnsi="仿宋_GB2312" w:cs="仿宋_GB2312" w:hint="eastAsia"/>
          <w:color w:val="000000" w:themeColor="text1"/>
          <w:sz w:val="28"/>
          <w:szCs w:val="28"/>
        </w:rPr>
        <w:t>造的信息化和自动化。对物联网模组在终端的产业化应用和应对不同环境的适应能力都具有指导意义，从而提升整个模</w:t>
      </w:r>
      <w:proofErr w:type="gramStart"/>
      <w:r>
        <w:rPr>
          <w:rFonts w:ascii="仿宋_GB2312" w:eastAsia="仿宋_GB2312" w:hAnsi="仿宋_GB2312" w:cs="仿宋_GB2312" w:hint="eastAsia"/>
          <w:color w:val="000000" w:themeColor="text1"/>
          <w:sz w:val="28"/>
          <w:szCs w:val="28"/>
        </w:rPr>
        <w:t>组行业</w:t>
      </w:r>
      <w:proofErr w:type="gramEnd"/>
      <w:r>
        <w:rPr>
          <w:rFonts w:ascii="仿宋_GB2312" w:eastAsia="仿宋_GB2312" w:hAnsi="仿宋_GB2312" w:cs="仿宋_GB2312" w:hint="eastAsia"/>
          <w:color w:val="000000" w:themeColor="text1"/>
          <w:sz w:val="28"/>
          <w:szCs w:val="28"/>
        </w:rPr>
        <w:t>的自主创新水平。</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⑥、推动物联网模</w:t>
      </w:r>
      <w:proofErr w:type="gramStart"/>
      <w:r>
        <w:rPr>
          <w:rFonts w:ascii="仿宋_GB2312" w:eastAsia="仿宋_GB2312" w:hAnsi="仿宋_GB2312" w:cs="仿宋_GB2312" w:hint="eastAsia"/>
          <w:color w:val="000000" w:themeColor="text1"/>
          <w:sz w:val="28"/>
          <w:szCs w:val="28"/>
        </w:rPr>
        <w:t>组行业</w:t>
      </w:r>
      <w:proofErr w:type="gramEnd"/>
      <w:r>
        <w:rPr>
          <w:rFonts w:ascii="仿宋_GB2312" w:eastAsia="仿宋_GB2312" w:hAnsi="仿宋_GB2312" w:cs="仿宋_GB2312" w:hint="eastAsia"/>
          <w:color w:val="000000" w:themeColor="text1"/>
          <w:sz w:val="28"/>
          <w:szCs w:val="28"/>
        </w:rPr>
        <w:t>相关标准的建立和推广</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通过项目的实施，爱联公司将发挥其在行业的主导作用，结合在产品设计、制造等方面的经验，联合产业链上下游知名企业，在物联网模组的无线硬件技术、无线软件技术、工艺制造技术等方面进行重点研究，并制定出相应的产业标准。相关标准的制订以及在物联网行业的推广实施，对于我国模</w:t>
      </w:r>
      <w:proofErr w:type="gramStart"/>
      <w:r>
        <w:rPr>
          <w:rFonts w:ascii="仿宋_GB2312" w:eastAsia="仿宋_GB2312" w:hAnsi="仿宋_GB2312" w:cs="仿宋_GB2312" w:hint="eastAsia"/>
          <w:color w:val="000000" w:themeColor="text1"/>
          <w:sz w:val="28"/>
          <w:szCs w:val="28"/>
        </w:rPr>
        <w:t>组行业</w:t>
      </w:r>
      <w:proofErr w:type="gramEnd"/>
      <w:r>
        <w:rPr>
          <w:rFonts w:ascii="仿宋_GB2312" w:eastAsia="仿宋_GB2312" w:hAnsi="仿宋_GB2312" w:cs="仿宋_GB2312" w:hint="eastAsia"/>
          <w:color w:val="000000" w:themeColor="text1"/>
          <w:sz w:val="28"/>
          <w:szCs w:val="28"/>
        </w:rPr>
        <w:t>的技术进步、工艺改善和应用推广都有着重大的意义。</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⑦、促进芯片产业以及物联网应用产业的国产化</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爱联公司通过建设企业技术中心，将在物联网全新生态链“芯片—模组—终端—运营商”中发挥重要的核心作用，从而推动产业链上下游产业的自主品牌国产化发展。上游产业包括：芯片、电子元器件、软件、自动</w:t>
      </w:r>
      <w:r>
        <w:rPr>
          <w:rFonts w:ascii="仿宋_GB2312" w:eastAsia="仿宋_GB2312" w:hAnsi="仿宋_GB2312" w:cs="仿宋_GB2312" w:hint="eastAsia"/>
          <w:color w:val="000000" w:themeColor="text1"/>
          <w:sz w:val="28"/>
          <w:szCs w:val="28"/>
        </w:rPr>
        <w:lastRenderedPageBreak/>
        <w:t>化装备、测试仪器仪表等；下游产业包括：感知应用成套设备、家电、通信、物流、健康等产业。通过相关产业的国产化发展，加速它们的普及和市场应用，由此形成一个新的经济增长点。</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7.4.3、信息化资源</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公司在重视信息化、智能化方面重投入，从人、财、物多方面保障信息化资源的合理配置。</w:t>
      </w:r>
    </w:p>
    <w:tbl>
      <w:tblPr>
        <w:tblW w:w="8429" w:type="dxa"/>
        <w:jc w:val="center"/>
        <w:tblLayout w:type="fixed"/>
        <w:tblLook w:val="04A0" w:firstRow="1" w:lastRow="0" w:firstColumn="1" w:lastColumn="0" w:noHBand="0" w:noVBand="1"/>
      </w:tblPr>
      <w:tblGrid>
        <w:gridCol w:w="989"/>
        <w:gridCol w:w="1183"/>
        <w:gridCol w:w="2924"/>
        <w:gridCol w:w="2343"/>
        <w:gridCol w:w="990"/>
      </w:tblGrid>
      <w:tr w:rsidR="00B52394">
        <w:trPr>
          <w:trHeight w:val="285"/>
          <w:jc w:val="center"/>
        </w:trPr>
        <w:tc>
          <w:tcPr>
            <w:tcW w:w="989" w:type="dxa"/>
            <w:tcBorders>
              <w:top w:val="single" w:sz="4" w:space="0" w:color="auto"/>
              <w:left w:val="single" w:sz="4" w:space="0" w:color="auto"/>
              <w:bottom w:val="single" w:sz="4" w:space="0" w:color="auto"/>
              <w:right w:val="single" w:sz="4" w:space="0" w:color="auto"/>
            </w:tcBorders>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设备名称</w:t>
            </w:r>
          </w:p>
        </w:tc>
        <w:tc>
          <w:tcPr>
            <w:tcW w:w="1183" w:type="dxa"/>
            <w:tcBorders>
              <w:top w:val="single" w:sz="4" w:space="0" w:color="auto"/>
              <w:left w:val="nil"/>
              <w:bottom w:val="single" w:sz="4" w:space="0" w:color="auto"/>
              <w:right w:val="single" w:sz="4" w:space="0" w:color="auto"/>
            </w:tcBorders>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数量或规模</w:t>
            </w:r>
          </w:p>
        </w:tc>
        <w:tc>
          <w:tcPr>
            <w:tcW w:w="2924" w:type="dxa"/>
            <w:tcBorders>
              <w:top w:val="single" w:sz="4" w:space="0" w:color="auto"/>
              <w:left w:val="nil"/>
              <w:bottom w:val="single" w:sz="4" w:space="0" w:color="auto"/>
              <w:right w:val="single" w:sz="4" w:space="0" w:color="auto"/>
            </w:tcBorders>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技术参数</w:t>
            </w:r>
          </w:p>
        </w:tc>
        <w:tc>
          <w:tcPr>
            <w:tcW w:w="2343" w:type="dxa"/>
            <w:tcBorders>
              <w:top w:val="single" w:sz="4" w:space="0" w:color="auto"/>
              <w:left w:val="nil"/>
              <w:bottom w:val="single" w:sz="4" w:space="0" w:color="auto"/>
              <w:right w:val="single" w:sz="4" w:space="0" w:color="auto"/>
            </w:tcBorders>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应用</w:t>
            </w:r>
          </w:p>
        </w:tc>
        <w:tc>
          <w:tcPr>
            <w:tcW w:w="990" w:type="dxa"/>
            <w:tcBorders>
              <w:top w:val="single" w:sz="4" w:space="0" w:color="auto"/>
              <w:left w:val="nil"/>
              <w:bottom w:val="single" w:sz="4" w:space="0" w:color="auto"/>
              <w:right w:val="single" w:sz="4" w:space="0" w:color="auto"/>
            </w:tcBorders>
            <w:shd w:val="clear" w:color="auto" w:fill="auto"/>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业界水平</w:t>
            </w:r>
          </w:p>
        </w:tc>
      </w:tr>
      <w:tr w:rsidR="00B52394">
        <w:trPr>
          <w:trHeight w:val="1645"/>
          <w:jc w:val="center"/>
        </w:trPr>
        <w:tc>
          <w:tcPr>
            <w:tcW w:w="989" w:type="dxa"/>
            <w:tcBorders>
              <w:top w:val="nil"/>
              <w:left w:val="single" w:sz="4" w:space="0" w:color="auto"/>
              <w:bottom w:val="single" w:sz="4" w:space="0" w:color="auto"/>
              <w:right w:val="single" w:sz="4" w:space="0" w:color="auto"/>
            </w:tcBorders>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服务器</w:t>
            </w:r>
          </w:p>
        </w:tc>
        <w:tc>
          <w:tcPr>
            <w:tcW w:w="1183" w:type="dxa"/>
            <w:tcBorders>
              <w:top w:val="nil"/>
              <w:left w:val="nil"/>
              <w:bottom w:val="single" w:sz="4" w:space="0" w:color="auto"/>
              <w:right w:val="single" w:sz="4" w:space="0" w:color="auto"/>
            </w:tcBorders>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7台</w:t>
            </w:r>
          </w:p>
        </w:tc>
        <w:tc>
          <w:tcPr>
            <w:tcW w:w="2924" w:type="dxa"/>
            <w:tcBorders>
              <w:top w:val="nil"/>
              <w:left w:val="nil"/>
              <w:bottom w:val="single" w:sz="4" w:space="0" w:color="auto"/>
              <w:right w:val="single" w:sz="4" w:space="0" w:color="auto"/>
            </w:tcBorders>
            <w:shd w:val="clear" w:color="auto" w:fill="auto"/>
            <w:vAlign w:val="center"/>
          </w:tcPr>
          <w:p w:rsidR="00B52394" w:rsidRDefault="007E164F">
            <w:pPr>
              <w:widowControl/>
              <w:spacing w:after="240"/>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Dell（PowerEdge R720）、</w:t>
            </w:r>
            <w:r>
              <w:rPr>
                <w:rFonts w:ascii="仿宋_GB2312" w:eastAsia="仿宋_GB2312" w:hAnsi="仿宋_GB2312" w:cs="仿宋_GB2312" w:hint="eastAsia"/>
                <w:color w:val="000000" w:themeColor="text1"/>
                <w:kern w:val="0"/>
                <w:sz w:val="24"/>
                <w:szCs w:val="24"/>
              </w:rPr>
              <w:br/>
              <w:t>IBM：（System X3650M5）、CPU:2颗16核RAM:32G\HDD:600G+Raid5(3T)</w:t>
            </w:r>
          </w:p>
        </w:tc>
        <w:tc>
          <w:tcPr>
            <w:tcW w:w="2343" w:type="dxa"/>
            <w:tcBorders>
              <w:top w:val="nil"/>
              <w:left w:val="nil"/>
              <w:bottom w:val="single" w:sz="4" w:space="0" w:color="auto"/>
              <w:right w:val="single" w:sz="4" w:space="0" w:color="auto"/>
            </w:tcBorders>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业务系统平台、IMES数据存储</w:t>
            </w:r>
          </w:p>
        </w:tc>
        <w:tc>
          <w:tcPr>
            <w:tcW w:w="990" w:type="dxa"/>
            <w:tcBorders>
              <w:top w:val="nil"/>
              <w:left w:val="nil"/>
              <w:bottom w:val="single" w:sz="4" w:space="0" w:color="auto"/>
              <w:right w:val="single" w:sz="4" w:space="0" w:color="auto"/>
            </w:tcBorders>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领先</w:t>
            </w:r>
          </w:p>
        </w:tc>
      </w:tr>
      <w:tr w:rsidR="00B52394">
        <w:trPr>
          <w:trHeight w:val="570"/>
          <w:jc w:val="center"/>
        </w:trPr>
        <w:tc>
          <w:tcPr>
            <w:tcW w:w="989" w:type="dxa"/>
            <w:tcBorders>
              <w:top w:val="nil"/>
              <w:left w:val="single" w:sz="4" w:space="0" w:color="auto"/>
              <w:bottom w:val="single" w:sz="4" w:space="0" w:color="auto"/>
              <w:right w:val="single" w:sz="4" w:space="0" w:color="auto"/>
            </w:tcBorders>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防火墙</w:t>
            </w:r>
          </w:p>
        </w:tc>
        <w:tc>
          <w:tcPr>
            <w:tcW w:w="1183" w:type="dxa"/>
            <w:tcBorders>
              <w:top w:val="nil"/>
              <w:left w:val="nil"/>
              <w:bottom w:val="single" w:sz="4" w:space="0" w:color="auto"/>
              <w:right w:val="single" w:sz="4" w:space="0" w:color="auto"/>
            </w:tcBorders>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2台</w:t>
            </w:r>
          </w:p>
        </w:tc>
        <w:tc>
          <w:tcPr>
            <w:tcW w:w="2924" w:type="dxa"/>
            <w:tcBorders>
              <w:top w:val="nil"/>
              <w:left w:val="nil"/>
              <w:bottom w:val="single" w:sz="4" w:space="0" w:color="auto"/>
              <w:right w:val="single" w:sz="4" w:space="0" w:color="auto"/>
            </w:tcBorders>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CISCO ASA5515-K9（出口下一代防火墙及VPN，ASA 5515-X with SW, 6GE Data, 1 GE </w:t>
            </w:r>
            <w:proofErr w:type="spellStart"/>
            <w:r>
              <w:rPr>
                <w:rFonts w:ascii="仿宋_GB2312" w:eastAsia="仿宋_GB2312" w:hAnsi="仿宋_GB2312" w:cs="仿宋_GB2312" w:hint="eastAsia"/>
                <w:color w:val="000000" w:themeColor="text1"/>
                <w:kern w:val="0"/>
                <w:sz w:val="24"/>
                <w:szCs w:val="24"/>
              </w:rPr>
              <w:t>Mgmt</w:t>
            </w:r>
            <w:proofErr w:type="spellEnd"/>
            <w:r>
              <w:rPr>
                <w:rFonts w:ascii="仿宋_GB2312" w:eastAsia="仿宋_GB2312" w:hAnsi="仿宋_GB2312" w:cs="仿宋_GB2312" w:hint="eastAsia"/>
                <w:color w:val="000000" w:themeColor="text1"/>
                <w:kern w:val="0"/>
                <w:sz w:val="24"/>
                <w:szCs w:val="24"/>
              </w:rPr>
              <w:t>, AC, 3DES/AES）</w:t>
            </w:r>
          </w:p>
        </w:tc>
        <w:tc>
          <w:tcPr>
            <w:tcW w:w="2343" w:type="dxa"/>
            <w:tcBorders>
              <w:top w:val="nil"/>
              <w:left w:val="nil"/>
              <w:bottom w:val="single" w:sz="4" w:space="0" w:color="auto"/>
              <w:right w:val="single" w:sz="4" w:space="0" w:color="auto"/>
            </w:tcBorders>
            <w:shd w:val="clear" w:color="auto" w:fill="auto"/>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业务系统平台、IMES数据存储</w:t>
            </w:r>
          </w:p>
        </w:tc>
        <w:tc>
          <w:tcPr>
            <w:tcW w:w="990" w:type="dxa"/>
            <w:tcBorders>
              <w:top w:val="nil"/>
              <w:left w:val="nil"/>
              <w:bottom w:val="single" w:sz="4" w:space="0" w:color="auto"/>
              <w:right w:val="single" w:sz="4" w:space="0" w:color="auto"/>
            </w:tcBorders>
            <w:shd w:val="clear" w:color="auto" w:fill="auto"/>
            <w:noWrap/>
            <w:vAlign w:val="center"/>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领先</w:t>
            </w:r>
          </w:p>
        </w:tc>
      </w:tr>
      <w:tr w:rsidR="00B52394">
        <w:trPr>
          <w:trHeight w:val="285"/>
          <w:jc w:val="center"/>
        </w:trPr>
        <w:tc>
          <w:tcPr>
            <w:tcW w:w="989" w:type="dxa"/>
            <w:tcBorders>
              <w:top w:val="nil"/>
              <w:left w:val="single" w:sz="4" w:space="0" w:color="auto"/>
              <w:bottom w:val="single" w:sz="4" w:space="0" w:color="auto"/>
              <w:right w:val="single" w:sz="4" w:space="0" w:color="auto"/>
            </w:tcBorders>
            <w:shd w:val="clear" w:color="auto" w:fill="auto"/>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网络设</w:t>
            </w:r>
            <w:r>
              <w:rPr>
                <w:rFonts w:ascii="仿宋_GB2312" w:eastAsia="仿宋_GB2312" w:hAnsi="仿宋_GB2312" w:cs="仿宋_GB2312" w:hint="eastAsia"/>
                <w:color w:val="000000" w:themeColor="text1"/>
                <w:kern w:val="0"/>
                <w:sz w:val="24"/>
                <w:szCs w:val="24"/>
              </w:rPr>
              <w:lastRenderedPageBreak/>
              <w:t>备</w:t>
            </w:r>
          </w:p>
        </w:tc>
        <w:tc>
          <w:tcPr>
            <w:tcW w:w="1183" w:type="dxa"/>
            <w:tcBorders>
              <w:top w:val="nil"/>
              <w:left w:val="nil"/>
              <w:bottom w:val="single" w:sz="4" w:space="0" w:color="auto"/>
              <w:right w:val="single" w:sz="4" w:space="0" w:color="auto"/>
            </w:tcBorders>
            <w:shd w:val="clear" w:color="auto" w:fill="auto"/>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lastRenderedPageBreak/>
              <w:t>60台</w:t>
            </w:r>
          </w:p>
        </w:tc>
        <w:tc>
          <w:tcPr>
            <w:tcW w:w="2924" w:type="dxa"/>
            <w:tcBorders>
              <w:top w:val="nil"/>
              <w:left w:val="nil"/>
              <w:bottom w:val="single" w:sz="4" w:space="0" w:color="auto"/>
              <w:right w:val="single" w:sz="4" w:space="0" w:color="auto"/>
            </w:tcBorders>
            <w:shd w:val="clear" w:color="auto" w:fill="auto"/>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路由器、交换机、磁盘存</w:t>
            </w:r>
            <w:r>
              <w:rPr>
                <w:rFonts w:ascii="仿宋_GB2312" w:eastAsia="仿宋_GB2312" w:hAnsi="仿宋_GB2312" w:cs="仿宋_GB2312" w:hint="eastAsia"/>
                <w:color w:val="000000" w:themeColor="text1"/>
                <w:kern w:val="0"/>
                <w:sz w:val="24"/>
                <w:szCs w:val="24"/>
              </w:rPr>
              <w:lastRenderedPageBreak/>
              <w:t>储器等</w:t>
            </w:r>
          </w:p>
        </w:tc>
        <w:tc>
          <w:tcPr>
            <w:tcW w:w="2343" w:type="dxa"/>
            <w:tcBorders>
              <w:top w:val="nil"/>
              <w:left w:val="nil"/>
              <w:bottom w:val="single" w:sz="4" w:space="0" w:color="auto"/>
              <w:right w:val="single" w:sz="4" w:space="0" w:color="auto"/>
            </w:tcBorders>
            <w:shd w:val="clear" w:color="auto" w:fill="auto"/>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lastRenderedPageBreak/>
              <w:t>网络数据管理</w:t>
            </w:r>
          </w:p>
        </w:tc>
        <w:tc>
          <w:tcPr>
            <w:tcW w:w="990" w:type="dxa"/>
            <w:tcBorders>
              <w:top w:val="nil"/>
              <w:left w:val="nil"/>
              <w:bottom w:val="single" w:sz="4" w:space="0" w:color="auto"/>
              <w:right w:val="single" w:sz="4" w:space="0" w:color="auto"/>
            </w:tcBorders>
            <w:shd w:val="clear" w:color="auto" w:fill="auto"/>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领先</w:t>
            </w:r>
          </w:p>
        </w:tc>
      </w:tr>
      <w:tr w:rsidR="00B52394">
        <w:trPr>
          <w:trHeight w:val="285"/>
          <w:jc w:val="center"/>
        </w:trPr>
        <w:tc>
          <w:tcPr>
            <w:tcW w:w="989" w:type="dxa"/>
            <w:tcBorders>
              <w:top w:val="nil"/>
              <w:left w:val="single" w:sz="4" w:space="0" w:color="auto"/>
              <w:bottom w:val="single" w:sz="4" w:space="0" w:color="auto"/>
              <w:right w:val="single" w:sz="4" w:space="0" w:color="auto"/>
            </w:tcBorders>
            <w:shd w:val="clear" w:color="auto" w:fill="auto"/>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PC</w:t>
            </w:r>
          </w:p>
        </w:tc>
        <w:tc>
          <w:tcPr>
            <w:tcW w:w="1183" w:type="dxa"/>
            <w:tcBorders>
              <w:top w:val="nil"/>
              <w:left w:val="nil"/>
              <w:bottom w:val="single" w:sz="4" w:space="0" w:color="auto"/>
              <w:right w:val="single" w:sz="4" w:space="0" w:color="auto"/>
            </w:tcBorders>
            <w:shd w:val="clear" w:color="auto" w:fill="auto"/>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500台</w:t>
            </w:r>
          </w:p>
        </w:tc>
        <w:tc>
          <w:tcPr>
            <w:tcW w:w="2924" w:type="dxa"/>
            <w:tcBorders>
              <w:top w:val="nil"/>
              <w:left w:val="nil"/>
              <w:bottom w:val="single" w:sz="4" w:space="0" w:color="auto"/>
              <w:right w:val="single" w:sz="4" w:space="0" w:color="auto"/>
            </w:tcBorders>
            <w:shd w:val="clear" w:color="auto" w:fill="auto"/>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 xml:space="preserve">Dell（i5处理器、DDR 4G  </w:t>
            </w:r>
            <w:proofErr w:type="gramStart"/>
            <w:r>
              <w:rPr>
                <w:rFonts w:ascii="仿宋_GB2312" w:eastAsia="仿宋_GB2312" w:hAnsi="仿宋_GB2312" w:cs="仿宋_GB2312" w:hint="eastAsia"/>
                <w:color w:val="000000" w:themeColor="text1"/>
                <w:kern w:val="0"/>
                <w:sz w:val="24"/>
                <w:szCs w:val="24"/>
              </w:rPr>
              <w:t>千兆双</w:t>
            </w:r>
            <w:proofErr w:type="gramEnd"/>
            <w:r>
              <w:rPr>
                <w:rFonts w:ascii="仿宋_GB2312" w:eastAsia="仿宋_GB2312" w:hAnsi="仿宋_GB2312" w:cs="仿宋_GB2312" w:hint="eastAsia"/>
                <w:color w:val="000000" w:themeColor="text1"/>
                <w:kern w:val="0"/>
                <w:sz w:val="24"/>
                <w:szCs w:val="24"/>
              </w:rPr>
              <w:t>网卡、500G双硬盘）</w:t>
            </w:r>
          </w:p>
        </w:tc>
        <w:tc>
          <w:tcPr>
            <w:tcW w:w="2343" w:type="dxa"/>
            <w:tcBorders>
              <w:top w:val="nil"/>
              <w:left w:val="nil"/>
              <w:bottom w:val="single" w:sz="4" w:space="0" w:color="auto"/>
              <w:right w:val="single" w:sz="4" w:space="0" w:color="auto"/>
            </w:tcBorders>
            <w:shd w:val="clear" w:color="auto" w:fill="auto"/>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员工办公、测试数据传输</w:t>
            </w:r>
          </w:p>
        </w:tc>
        <w:tc>
          <w:tcPr>
            <w:tcW w:w="990" w:type="dxa"/>
            <w:tcBorders>
              <w:top w:val="nil"/>
              <w:left w:val="nil"/>
              <w:bottom w:val="single" w:sz="4" w:space="0" w:color="auto"/>
              <w:right w:val="single" w:sz="4" w:space="0" w:color="auto"/>
            </w:tcBorders>
            <w:shd w:val="clear" w:color="auto" w:fill="auto"/>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领先</w:t>
            </w:r>
          </w:p>
        </w:tc>
      </w:tr>
      <w:tr w:rsidR="00B52394">
        <w:trPr>
          <w:trHeight w:val="285"/>
          <w:jc w:val="center"/>
        </w:trPr>
        <w:tc>
          <w:tcPr>
            <w:tcW w:w="989" w:type="dxa"/>
            <w:tcBorders>
              <w:top w:val="nil"/>
              <w:left w:val="single" w:sz="4" w:space="0" w:color="auto"/>
              <w:bottom w:val="single" w:sz="4" w:space="0" w:color="auto"/>
              <w:right w:val="single" w:sz="4" w:space="0" w:color="auto"/>
            </w:tcBorders>
            <w:shd w:val="clear" w:color="auto" w:fill="auto"/>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内部网络</w:t>
            </w:r>
          </w:p>
        </w:tc>
        <w:tc>
          <w:tcPr>
            <w:tcW w:w="1183" w:type="dxa"/>
            <w:tcBorders>
              <w:top w:val="nil"/>
              <w:left w:val="nil"/>
              <w:bottom w:val="single" w:sz="4" w:space="0" w:color="auto"/>
              <w:right w:val="single" w:sz="4" w:space="0" w:color="auto"/>
            </w:tcBorders>
            <w:shd w:val="clear" w:color="auto" w:fill="auto"/>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以太网</w:t>
            </w:r>
          </w:p>
        </w:tc>
        <w:tc>
          <w:tcPr>
            <w:tcW w:w="2924" w:type="dxa"/>
            <w:tcBorders>
              <w:top w:val="nil"/>
              <w:left w:val="nil"/>
              <w:bottom w:val="single" w:sz="4" w:space="0" w:color="auto"/>
              <w:right w:val="single" w:sz="4" w:space="0" w:color="auto"/>
            </w:tcBorders>
            <w:shd w:val="clear" w:color="auto" w:fill="auto"/>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千兆</w:t>
            </w:r>
          </w:p>
        </w:tc>
        <w:tc>
          <w:tcPr>
            <w:tcW w:w="2343" w:type="dxa"/>
            <w:tcBorders>
              <w:top w:val="nil"/>
              <w:left w:val="nil"/>
              <w:bottom w:val="single" w:sz="4" w:space="0" w:color="auto"/>
              <w:right w:val="single" w:sz="4" w:space="0" w:color="auto"/>
            </w:tcBorders>
            <w:shd w:val="clear" w:color="auto" w:fill="auto"/>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公司骨干网、数据传输网</w:t>
            </w:r>
          </w:p>
        </w:tc>
        <w:tc>
          <w:tcPr>
            <w:tcW w:w="990" w:type="dxa"/>
            <w:tcBorders>
              <w:top w:val="nil"/>
              <w:left w:val="nil"/>
              <w:bottom w:val="single" w:sz="4" w:space="0" w:color="auto"/>
              <w:right w:val="single" w:sz="4" w:space="0" w:color="auto"/>
            </w:tcBorders>
            <w:shd w:val="clear" w:color="auto" w:fill="auto"/>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领先</w:t>
            </w:r>
          </w:p>
        </w:tc>
      </w:tr>
      <w:tr w:rsidR="00B52394">
        <w:trPr>
          <w:trHeight w:val="285"/>
          <w:jc w:val="center"/>
        </w:trPr>
        <w:tc>
          <w:tcPr>
            <w:tcW w:w="989" w:type="dxa"/>
            <w:tcBorders>
              <w:top w:val="nil"/>
              <w:left w:val="single" w:sz="4" w:space="0" w:color="auto"/>
              <w:bottom w:val="single" w:sz="4" w:space="0" w:color="auto"/>
              <w:right w:val="single" w:sz="4" w:space="0" w:color="auto"/>
            </w:tcBorders>
            <w:shd w:val="clear" w:color="auto" w:fill="auto"/>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网络接入</w:t>
            </w:r>
          </w:p>
        </w:tc>
        <w:tc>
          <w:tcPr>
            <w:tcW w:w="1183" w:type="dxa"/>
            <w:tcBorders>
              <w:top w:val="nil"/>
              <w:left w:val="nil"/>
              <w:bottom w:val="single" w:sz="4" w:space="0" w:color="auto"/>
              <w:right w:val="single" w:sz="4" w:space="0" w:color="auto"/>
            </w:tcBorders>
            <w:shd w:val="clear" w:color="auto" w:fill="auto"/>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VPN</w:t>
            </w:r>
          </w:p>
        </w:tc>
        <w:tc>
          <w:tcPr>
            <w:tcW w:w="2924" w:type="dxa"/>
            <w:tcBorders>
              <w:top w:val="nil"/>
              <w:left w:val="nil"/>
              <w:bottom w:val="single" w:sz="4" w:space="0" w:color="auto"/>
              <w:right w:val="single" w:sz="4" w:space="0" w:color="auto"/>
            </w:tcBorders>
            <w:shd w:val="clear" w:color="auto" w:fill="auto"/>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大容量</w:t>
            </w:r>
          </w:p>
        </w:tc>
        <w:tc>
          <w:tcPr>
            <w:tcW w:w="2343" w:type="dxa"/>
            <w:tcBorders>
              <w:top w:val="nil"/>
              <w:left w:val="nil"/>
              <w:bottom w:val="single" w:sz="4" w:space="0" w:color="auto"/>
              <w:right w:val="single" w:sz="4" w:space="0" w:color="auto"/>
            </w:tcBorders>
            <w:shd w:val="clear" w:color="auto" w:fill="auto"/>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proofErr w:type="spellStart"/>
            <w:r>
              <w:rPr>
                <w:rFonts w:ascii="仿宋_GB2312" w:eastAsia="仿宋_GB2312" w:hAnsi="仿宋_GB2312" w:cs="仿宋_GB2312" w:hint="eastAsia"/>
                <w:color w:val="000000" w:themeColor="text1"/>
                <w:kern w:val="0"/>
                <w:sz w:val="24"/>
                <w:szCs w:val="24"/>
              </w:rPr>
              <w:t>Interner</w:t>
            </w:r>
            <w:proofErr w:type="spellEnd"/>
            <w:r>
              <w:rPr>
                <w:rFonts w:ascii="仿宋_GB2312" w:eastAsia="仿宋_GB2312" w:hAnsi="仿宋_GB2312" w:cs="仿宋_GB2312" w:hint="eastAsia"/>
                <w:color w:val="000000" w:themeColor="text1"/>
                <w:kern w:val="0"/>
                <w:sz w:val="24"/>
                <w:szCs w:val="24"/>
              </w:rPr>
              <w:t>接入</w:t>
            </w:r>
          </w:p>
        </w:tc>
        <w:tc>
          <w:tcPr>
            <w:tcW w:w="990" w:type="dxa"/>
            <w:tcBorders>
              <w:top w:val="nil"/>
              <w:left w:val="nil"/>
              <w:bottom w:val="single" w:sz="4" w:space="0" w:color="auto"/>
              <w:right w:val="single" w:sz="4" w:space="0" w:color="auto"/>
            </w:tcBorders>
            <w:shd w:val="clear" w:color="auto" w:fill="auto"/>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领先</w:t>
            </w:r>
          </w:p>
        </w:tc>
      </w:tr>
    </w:tbl>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7.4.4 基础设施资源</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公司从基础设施到专业实验室的配置科学合理，让整个基础设施资源的效用最大化应用。</w:t>
      </w:r>
    </w:p>
    <w:tbl>
      <w:tblPr>
        <w:tblW w:w="90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7"/>
        <w:gridCol w:w="2972"/>
        <w:gridCol w:w="3545"/>
        <w:gridCol w:w="709"/>
        <w:gridCol w:w="852"/>
      </w:tblGrid>
      <w:tr w:rsidR="00B52394">
        <w:trPr>
          <w:trHeight w:val="270"/>
          <w:jc w:val="center"/>
        </w:trPr>
        <w:tc>
          <w:tcPr>
            <w:tcW w:w="967" w:type="dxa"/>
            <w:tcBorders>
              <w:top w:val="single" w:sz="4" w:space="0" w:color="auto"/>
              <w:left w:val="single" w:sz="4" w:space="0" w:color="auto"/>
              <w:bottom w:val="single" w:sz="4" w:space="0" w:color="auto"/>
              <w:right w:val="single" w:sz="4" w:space="0" w:color="auto"/>
            </w:tcBorders>
            <w:noWrap/>
            <w:vAlign w:val="bottom"/>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系统</w:t>
            </w:r>
          </w:p>
        </w:tc>
        <w:tc>
          <w:tcPr>
            <w:tcW w:w="2972" w:type="dxa"/>
            <w:tcBorders>
              <w:top w:val="single" w:sz="4" w:space="0" w:color="auto"/>
              <w:left w:val="single" w:sz="4" w:space="0" w:color="auto"/>
              <w:bottom w:val="single" w:sz="4" w:space="0" w:color="auto"/>
              <w:right w:val="single" w:sz="4" w:space="0" w:color="auto"/>
            </w:tcBorders>
            <w:noWrap/>
            <w:vAlign w:val="bottom"/>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关键设备数量</w:t>
            </w:r>
          </w:p>
        </w:tc>
        <w:tc>
          <w:tcPr>
            <w:tcW w:w="3545" w:type="dxa"/>
            <w:tcBorders>
              <w:top w:val="single" w:sz="4" w:space="0" w:color="auto"/>
              <w:left w:val="single" w:sz="4" w:space="0" w:color="auto"/>
              <w:bottom w:val="single" w:sz="4" w:space="0" w:color="auto"/>
              <w:right w:val="single" w:sz="4" w:space="0" w:color="auto"/>
            </w:tcBorders>
            <w:noWrap/>
            <w:vAlign w:val="bottom"/>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主要功能/精度</w:t>
            </w:r>
          </w:p>
        </w:tc>
        <w:tc>
          <w:tcPr>
            <w:tcW w:w="709" w:type="dxa"/>
            <w:tcBorders>
              <w:top w:val="single" w:sz="4" w:space="0" w:color="auto"/>
              <w:left w:val="single" w:sz="4" w:space="0" w:color="auto"/>
              <w:bottom w:val="single" w:sz="4" w:space="0" w:color="auto"/>
              <w:right w:val="single" w:sz="4" w:space="0" w:color="auto"/>
            </w:tcBorders>
            <w:noWrap/>
            <w:vAlign w:val="bottom"/>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水平</w:t>
            </w:r>
          </w:p>
        </w:tc>
        <w:tc>
          <w:tcPr>
            <w:tcW w:w="852" w:type="dxa"/>
            <w:tcBorders>
              <w:top w:val="single" w:sz="4" w:space="0" w:color="auto"/>
              <w:left w:val="single" w:sz="4" w:space="0" w:color="auto"/>
              <w:bottom w:val="single" w:sz="4" w:space="0" w:color="auto"/>
              <w:right w:val="single" w:sz="4" w:space="0" w:color="auto"/>
            </w:tcBorders>
            <w:noWrap/>
            <w:vAlign w:val="bottom"/>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投资</w:t>
            </w:r>
          </w:p>
        </w:tc>
      </w:tr>
      <w:tr w:rsidR="00B52394">
        <w:trPr>
          <w:trHeight w:val="270"/>
          <w:jc w:val="center"/>
        </w:trPr>
        <w:tc>
          <w:tcPr>
            <w:tcW w:w="967"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IOT研发实验、办公室（340平方米）</w:t>
            </w:r>
          </w:p>
        </w:tc>
        <w:tc>
          <w:tcPr>
            <w:tcW w:w="2972" w:type="dxa"/>
            <w:tcBorders>
              <w:top w:val="single" w:sz="4" w:space="0" w:color="auto"/>
              <w:left w:val="single" w:sz="4" w:space="0" w:color="auto"/>
              <w:bottom w:val="single" w:sz="4" w:space="0" w:color="auto"/>
              <w:right w:val="single" w:sz="4" w:space="0" w:color="auto"/>
            </w:tcBorders>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1套屏蔽室（带暗室和屏蔽室）</w:t>
            </w:r>
          </w:p>
        </w:tc>
        <w:tc>
          <w:tcPr>
            <w:tcW w:w="3545" w:type="dxa"/>
            <w:vMerge w:val="restart"/>
            <w:tcBorders>
              <w:top w:val="single" w:sz="4" w:space="0" w:color="auto"/>
              <w:left w:val="single" w:sz="4" w:space="0" w:color="auto"/>
              <w:bottom w:val="single" w:sz="4" w:space="0" w:color="auto"/>
              <w:right w:val="single" w:sz="4" w:space="0" w:color="auto"/>
            </w:tcBorders>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1、物联网（IoT）实验室：规模化智能制造的关键技术研究及产业化应用，加速长虹面向物联网智能战略的落地实施，未来基于数据及应用的商业模式奠定基础。</w:t>
            </w:r>
          </w:p>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2、测试设备进口先进设备采用罗德与施瓦</w:t>
            </w:r>
            <w:proofErr w:type="gramStart"/>
            <w:r>
              <w:rPr>
                <w:rFonts w:ascii="仿宋_GB2312" w:eastAsia="仿宋_GB2312" w:hAnsi="仿宋_GB2312" w:cs="仿宋_GB2312" w:hint="eastAsia"/>
                <w:color w:val="000000" w:themeColor="text1"/>
                <w:kern w:val="0"/>
                <w:sz w:val="24"/>
                <w:szCs w:val="24"/>
              </w:rPr>
              <w:t>茨</w:t>
            </w:r>
            <w:proofErr w:type="gramEnd"/>
            <w:r>
              <w:rPr>
                <w:rFonts w:ascii="仿宋_GB2312" w:eastAsia="仿宋_GB2312" w:hAnsi="仿宋_GB2312" w:cs="仿宋_GB2312" w:hint="eastAsia"/>
                <w:color w:val="000000" w:themeColor="text1"/>
                <w:kern w:val="0"/>
                <w:sz w:val="24"/>
                <w:szCs w:val="24"/>
              </w:rPr>
              <w:t>、RS、安捷伦、IQ、安利等;</w:t>
            </w:r>
          </w:p>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3、厂房设置防火门，建筑结构</w:t>
            </w:r>
            <w:r>
              <w:rPr>
                <w:rFonts w:ascii="仿宋_GB2312" w:eastAsia="仿宋_GB2312" w:hAnsi="仿宋_GB2312" w:cs="仿宋_GB2312" w:hint="eastAsia"/>
                <w:color w:val="000000" w:themeColor="text1"/>
                <w:kern w:val="0"/>
                <w:sz w:val="24"/>
                <w:szCs w:val="24"/>
              </w:rPr>
              <w:lastRenderedPageBreak/>
              <w:t>等装修材料采用非燃和耐燃材料，配置了国内先进的消防系统、烟雾报警系统。</w:t>
            </w:r>
          </w:p>
        </w:tc>
        <w:tc>
          <w:tcPr>
            <w:tcW w:w="709" w:type="dxa"/>
            <w:vMerge w:val="restart"/>
            <w:tcBorders>
              <w:top w:val="single" w:sz="4" w:space="0" w:color="auto"/>
              <w:left w:val="single" w:sz="4" w:space="0" w:color="auto"/>
              <w:bottom w:val="single" w:sz="4" w:space="0" w:color="auto"/>
              <w:right w:val="single" w:sz="4" w:space="0" w:color="auto"/>
            </w:tcBorders>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lastRenderedPageBreak/>
              <w:t>行业领先水平</w:t>
            </w:r>
          </w:p>
        </w:tc>
        <w:tc>
          <w:tcPr>
            <w:tcW w:w="852"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投资2783万元</w:t>
            </w:r>
          </w:p>
        </w:tc>
      </w:tr>
      <w:tr w:rsidR="00B52394">
        <w:trPr>
          <w:trHeight w:val="270"/>
          <w:jc w:val="center"/>
        </w:trPr>
        <w:tc>
          <w:tcPr>
            <w:tcW w:w="967"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2972" w:type="dxa"/>
            <w:tcBorders>
              <w:top w:val="single" w:sz="4" w:space="0" w:color="auto"/>
              <w:left w:val="single" w:sz="4" w:space="0" w:color="auto"/>
              <w:bottom w:val="single" w:sz="4" w:space="0" w:color="auto"/>
              <w:right w:val="single" w:sz="4" w:space="0" w:color="auto"/>
            </w:tcBorders>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1间</w:t>
            </w:r>
            <w:proofErr w:type="gramStart"/>
            <w:r>
              <w:rPr>
                <w:rFonts w:ascii="仿宋_GB2312" w:eastAsia="仿宋_GB2312" w:hAnsi="仿宋_GB2312" w:cs="仿宋_GB2312" w:hint="eastAsia"/>
                <w:color w:val="000000" w:themeColor="text1"/>
                <w:kern w:val="0"/>
                <w:sz w:val="24"/>
                <w:szCs w:val="24"/>
              </w:rPr>
              <w:t>高架防静电</w:t>
            </w:r>
            <w:proofErr w:type="gramEnd"/>
            <w:r>
              <w:rPr>
                <w:rFonts w:ascii="仿宋_GB2312" w:eastAsia="仿宋_GB2312" w:hAnsi="仿宋_GB2312" w:cs="仿宋_GB2312" w:hint="eastAsia"/>
                <w:color w:val="000000" w:themeColor="text1"/>
                <w:kern w:val="0"/>
                <w:sz w:val="24"/>
                <w:szCs w:val="24"/>
              </w:rPr>
              <w:t>测量房间</w:t>
            </w:r>
          </w:p>
        </w:tc>
        <w:tc>
          <w:tcPr>
            <w:tcW w:w="3545"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09"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852"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r>
      <w:tr w:rsidR="00B52394">
        <w:trPr>
          <w:trHeight w:val="270"/>
          <w:jc w:val="center"/>
        </w:trPr>
        <w:tc>
          <w:tcPr>
            <w:tcW w:w="967"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2972" w:type="dxa"/>
            <w:tcBorders>
              <w:top w:val="single" w:sz="4" w:space="0" w:color="auto"/>
              <w:left w:val="single" w:sz="4" w:space="0" w:color="auto"/>
              <w:bottom w:val="single" w:sz="4" w:space="0" w:color="auto"/>
              <w:right w:val="single" w:sz="4" w:space="0" w:color="auto"/>
            </w:tcBorders>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1台CXA信号分析仪N9000A</w:t>
            </w:r>
          </w:p>
        </w:tc>
        <w:tc>
          <w:tcPr>
            <w:tcW w:w="3545"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09"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852"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r>
      <w:tr w:rsidR="00B52394">
        <w:trPr>
          <w:trHeight w:val="270"/>
          <w:jc w:val="center"/>
        </w:trPr>
        <w:tc>
          <w:tcPr>
            <w:tcW w:w="967"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2972" w:type="dxa"/>
            <w:tcBorders>
              <w:top w:val="single" w:sz="4" w:space="0" w:color="auto"/>
              <w:left w:val="single" w:sz="4" w:space="0" w:color="auto"/>
              <w:bottom w:val="single" w:sz="4" w:space="0" w:color="auto"/>
              <w:right w:val="single" w:sz="4" w:space="0" w:color="auto"/>
            </w:tcBorders>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1台无线通信综合测试仪CMW500</w:t>
            </w:r>
          </w:p>
        </w:tc>
        <w:tc>
          <w:tcPr>
            <w:tcW w:w="3545"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09"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852"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r>
      <w:tr w:rsidR="00B52394">
        <w:trPr>
          <w:trHeight w:val="270"/>
          <w:jc w:val="center"/>
        </w:trPr>
        <w:tc>
          <w:tcPr>
            <w:tcW w:w="967"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2972" w:type="dxa"/>
            <w:tcBorders>
              <w:top w:val="single" w:sz="4" w:space="0" w:color="auto"/>
              <w:left w:val="single" w:sz="4" w:space="0" w:color="auto"/>
              <w:bottom w:val="single" w:sz="4" w:space="0" w:color="auto"/>
              <w:right w:val="single" w:sz="4" w:space="0" w:color="auto"/>
            </w:tcBorders>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1台无线网络测试仪WT-200 带AC</w:t>
            </w:r>
          </w:p>
        </w:tc>
        <w:tc>
          <w:tcPr>
            <w:tcW w:w="3545"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09"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852"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r>
      <w:tr w:rsidR="00B52394">
        <w:trPr>
          <w:trHeight w:val="270"/>
          <w:jc w:val="center"/>
        </w:trPr>
        <w:tc>
          <w:tcPr>
            <w:tcW w:w="967"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2972" w:type="dxa"/>
            <w:tcBorders>
              <w:top w:val="single" w:sz="4" w:space="0" w:color="auto"/>
              <w:left w:val="single" w:sz="4" w:space="0" w:color="auto"/>
              <w:bottom w:val="single" w:sz="4" w:space="0" w:color="auto"/>
              <w:right w:val="single" w:sz="4" w:space="0" w:color="auto"/>
            </w:tcBorders>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proofErr w:type="gramStart"/>
            <w:r>
              <w:rPr>
                <w:rFonts w:ascii="仿宋_GB2312" w:eastAsia="仿宋_GB2312" w:hAnsi="仿宋_GB2312" w:cs="仿宋_GB2312" w:hint="eastAsia"/>
                <w:color w:val="000000" w:themeColor="text1"/>
                <w:kern w:val="0"/>
                <w:sz w:val="24"/>
                <w:szCs w:val="24"/>
              </w:rPr>
              <w:t>1台蓝牙测试</w:t>
            </w:r>
            <w:proofErr w:type="gramEnd"/>
            <w:r>
              <w:rPr>
                <w:rFonts w:ascii="仿宋_GB2312" w:eastAsia="仿宋_GB2312" w:hAnsi="仿宋_GB2312" w:cs="仿宋_GB2312" w:hint="eastAsia"/>
                <w:color w:val="000000" w:themeColor="text1"/>
                <w:kern w:val="0"/>
                <w:sz w:val="24"/>
                <w:szCs w:val="24"/>
              </w:rPr>
              <w:t>仪CMW270</w:t>
            </w:r>
          </w:p>
        </w:tc>
        <w:tc>
          <w:tcPr>
            <w:tcW w:w="3545"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09"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852"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r>
      <w:tr w:rsidR="00B52394">
        <w:trPr>
          <w:trHeight w:val="270"/>
          <w:jc w:val="center"/>
        </w:trPr>
        <w:tc>
          <w:tcPr>
            <w:tcW w:w="967"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2972" w:type="dxa"/>
            <w:tcBorders>
              <w:top w:val="single" w:sz="4" w:space="0" w:color="auto"/>
              <w:left w:val="single" w:sz="4" w:space="0" w:color="auto"/>
              <w:bottom w:val="single" w:sz="4" w:space="0" w:color="auto"/>
              <w:right w:val="single" w:sz="4" w:space="0" w:color="auto"/>
            </w:tcBorders>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9台空调</w:t>
            </w:r>
          </w:p>
        </w:tc>
        <w:tc>
          <w:tcPr>
            <w:tcW w:w="3545"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09"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852"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r>
      <w:tr w:rsidR="00B52394">
        <w:trPr>
          <w:trHeight w:val="270"/>
          <w:jc w:val="center"/>
        </w:trPr>
        <w:tc>
          <w:tcPr>
            <w:tcW w:w="967"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2972" w:type="dxa"/>
            <w:tcBorders>
              <w:top w:val="single" w:sz="4" w:space="0" w:color="auto"/>
              <w:left w:val="single" w:sz="4" w:space="0" w:color="auto"/>
              <w:bottom w:val="single" w:sz="4" w:space="0" w:color="auto"/>
              <w:right w:val="single" w:sz="4" w:space="0" w:color="auto"/>
            </w:tcBorders>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1台矢量网络分析仪E5071C</w:t>
            </w:r>
          </w:p>
        </w:tc>
        <w:tc>
          <w:tcPr>
            <w:tcW w:w="3545"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09"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852"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r>
      <w:tr w:rsidR="00B52394">
        <w:trPr>
          <w:trHeight w:val="270"/>
          <w:jc w:val="center"/>
        </w:trPr>
        <w:tc>
          <w:tcPr>
            <w:tcW w:w="967"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2972" w:type="dxa"/>
            <w:tcBorders>
              <w:top w:val="single" w:sz="4" w:space="0" w:color="auto"/>
              <w:left w:val="single" w:sz="4" w:space="0" w:color="auto"/>
              <w:bottom w:val="single" w:sz="4" w:space="0" w:color="auto"/>
              <w:right w:val="single" w:sz="4" w:space="0" w:color="auto"/>
            </w:tcBorders>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1台WIFI测试系统</w:t>
            </w:r>
            <w:proofErr w:type="spellStart"/>
            <w:r>
              <w:rPr>
                <w:rFonts w:ascii="仿宋_GB2312" w:eastAsia="仿宋_GB2312" w:hAnsi="仿宋_GB2312" w:cs="仿宋_GB2312" w:hint="eastAsia"/>
                <w:color w:val="000000" w:themeColor="text1"/>
                <w:kern w:val="0"/>
                <w:sz w:val="24"/>
                <w:szCs w:val="24"/>
              </w:rPr>
              <w:t>IQxeL</w:t>
            </w:r>
            <w:proofErr w:type="spellEnd"/>
          </w:p>
        </w:tc>
        <w:tc>
          <w:tcPr>
            <w:tcW w:w="3545"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09"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852"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r>
      <w:tr w:rsidR="00B52394">
        <w:trPr>
          <w:trHeight w:val="420"/>
          <w:jc w:val="center"/>
        </w:trPr>
        <w:tc>
          <w:tcPr>
            <w:tcW w:w="967"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生产测试（10357平方米）</w:t>
            </w:r>
          </w:p>
        </w:tc>
        <w:tc>
          <w:tcPr>
            <w:tcW w:w="2972" w:type="dxa"/>
            <w:tcBorders>
              <w:top w:val="single" w:sz="4" w:space="0" w:color="auto"/>
              <w:left w:val="single" w:sz="4" w:space="0" w:color="auto"/>
              <w:bottom w:val="single" w:sz="4" w:space="0" w:color="auto"/>
              <w:right w:val="single" w:sz="4" w:space="0" w:color="auto"/>
            </w:tcBorders>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2条装配生产线</w:t>
            </w:r>
          </w:p>
        </w:tc>
        <w:tc>
          <w:tcPr>
            <w:tcW w:w="3545" w:type="dxa"/>
            <w:vMerge w:val="restart"/>
            <w:tcBorders>
              <w:top w:val="single" w:sz="4" w:space="0" w:color="auto"/>
              <w:left w:val="single" w:sz="4" w:space="0" w:color="auto"/>
              <w:bottom w:val="single" w:sz="4" w:space="0" w:color="auto"/>
              <w:right w:val="single" w:sz="4" w:space="0" w:color="auto"/>
            </w:tcBorders>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w:t>
            </w:r>
            <w:proofErr w:type="gramStart"/>
            <w:r>
              <w:rPr>
                <w:rFonts w:ascii="仿宋_GB2312" w:eastAsia="仿宋_GB2312" w:hAnsi="仿宋_GB2312" w:cs="仿宋_GB2312" w:hint="eastAsia"/>
                <w:color w:val="000000" w:themeColor="text1"/>
                <w:kern w:val="0"/>
                <w:sz w:val="24"/>
                <w:szCs w:val="24"/>
              </w:rPr>
              <w:t>实现面</w:t>
            </w:r>
            <w:proofErr w:type="gramEnd"/>
            <w:r>
              <w:rPr>
                <w:rFonts w:ascii="仿宋_GB2312" w:eastAsia="仿宋_GB2312" w:hAnsi="仿宋_GB2312" w:cs="仿宋_GB2312" w:hint="eastAsia"/>
                <w:color w:val="000000" w:themeColor="text1"/>
                <w:kern w:val="0"/>
                <w:sz w:val="24"/>
                <w:szCs w:val="24"/>
              </w:rPr>
              <w:t>专用微功耗模组研发周期短、创新强、个性化定制易，位置信号、生命体征采集、数据传输等功能按需集成，满足物联网应用的微功耗、微成本、微尺寸要求；</w:t>
            </w:r>
            <w:r>
              <w:rPr>
                <w:rFonts w:ascii="仿宋_GB2312" w:eastAsia="仿宋_GB2312" w:hAnsi="仿宋_GB2312" w:cs="仿宋_GB2312" w:hint="eastAsia"/>
                <w:color w:val="000000" w:themeColor="text1"/>
                <w:kern w:val="0"/>
                <w:sz w:val="24"/>
                <w:szCs w:val="24"/>
              </w:rPr>
              <w:br/>
              <w:t>2、测试采用单元操作+流水线生产模式，提升整个线体</w:t>
            </w:r>
            <w:proofErr w:type="gramStart"/>
            <w:r>
              <w:rPr>
                <w:rFonts w:ascii="仿宋_GB2312" w:eastAsia="仿宋_GB2312" w:hAnsi="仿宋_GB2312" w:cs="仿宋_GB2312" w:hint="eastAsia"/>
                <w:color w:val="000000" w:themeColor="text1"/>
                <w:kern w:val="0"/>
                <w:sz w:val="24"/>
                <w:szCs w:val="24"/>
              </w:rPr>
              <w:t>线平衡率</w:t>
            </w:r>
            <w:proofErr w:type="gramEnd"/>
            <w:r>
              <w:rPr>
                <w:rFonts w:ascii="仿宋_GB2312" w:eastAsia="仿宋_GB2312" w:hAnsi="仿宋_GB2312" w:cs="仿宋_GB2312" w:hint="eastAsia"/>
                <w:color w:val="000000" w:themeColor="text1"/>
                <w:kern w:val="0"/>
                <w:sz w:val="24"/>
                <w:szCs w:val="24"/>
              </w:rPr>
              <w:t>，柔性化生产，每条线设计了12—14个单元操作工站，在测试完成后，回流到流水线线体进行联网检查和包装。各种自动化装配专机包括自动上下料装置、定位夹具、装配执行结构、感知应用与控制系统等，其中定位夹具根据具体工件的形状尺寸来设计，装配执行机构则随需要完成的工序专门设计</w:t>
            </w:r>
          </w:p>
        </w:tc>
        <w:tc>
          <w:tcPr>
            <w:tcW w:w="709" w:type="dxa"/>
            <w:vMerge w:val="restart"/>
            <w:tcBorders>
              <w:top w:val="single" w:sz="4" w:space="0" w:color="auto"/>
              <w:left w:val="single" w:sz="4" w:space="0" w:color="auto"/>
              <w:bottom w:val="single" w:sz="4" w:space="0" w:color="auto"/>
              <w:right w:val="single" w:sz="4" w:space="0" w:color="auto"/>
            </w:tcBorders>
            <w:noWrap/>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行业领先水平</w:t>
            </w:r>
          </w:p>
        </w:tc>
        <w:tc>
          <w:tcPr>
            <w:tcW w:w="852" w:type="dxa"/>
            <w:vMerge w:val="restart"/>
            <w:tcBorders>
              <w:top w:val="single" w:sz="4" w:space="0" w:color="auto"/>
              <w:left w:val="single" w:sz="4" w:space="0" w:color="auto"/>
              <w:bottom w:val="single" w:sz="4" w:space="0" w:color="auto"/>
              <w:right w:val="single" w:sz="4" w:space="0" w:color="auto"/>
            </w:tcBorders>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投资3894万元</w:t>
            </w:r>
          </w:p>
        </w:tc>
      </w:tr>
      <w:tr w:rsidR="00B52394">
        <w:trPr>
          <w:trHeight w:val="420"/>
          <w:jc w:val="center"/>
        </w:trPr>
        <w:tc>
          <w:tcPr>
            <w:tcW w:w="967"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2972" w:type="dxa"/>
            <w:tcBorders>
              <w:top w:val="single" w:sz="4" w:space="0" w:color="auto"/>
              <w:left w:val="single" w:sz="4" w:space="0" w:color="auto"/>
              <w:bottom w:val="single" w:sz="4" w:space="0" w:color="auto"/>
              <w:right w:val="single" w:sz="4" w:space="0" w:color="auto"/>
            </w:tcBorders>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2条全自动模组生产线</w:t>
            </w:r>
            <w:proofErr w:type="gramStart"/>
            <w:r>
              <w:rPr>
                <w:rFonts w:ascii="仿宋_GB2312" w:eastAsia="仿宋_GB2312" w:hAnsi="仿宋_GB2312" w:cs="仿宋_GB2312" w:hint="eastAsia"/>
                <w:color w:val="000000" w:themeColor="text1"/>
                <w:kern w:val="0"/>
                <w:sz w:val="24"/>
                <w:szCs w:val="24"/>
              </w:rPr>
              <w:t>测试线</w:t>
            </w:r>
            <w:proofErr w:type="gramEnd"/>
          </w:p>
        </w:tc>
        <w:tc>
          <w:tcPr>
            <w:tcW w:w="3545"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09"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852"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r>
      <w:tr w:rsidR="00B52394">
        <w:trPr>
          <w:trHeight w:val="420"/>
          <w:jc w:val="center"/>
        </w:trPr>
        <w:tc>
          <w:tcPr>
            <w:tcW w:w="967"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2972" w:type="dxa"/>
            <w:tcBorders>
              <w:top w:val="single" w:sz="4" w:space="0" w:color="auto"/>
              <w:left w:val="single" w:sz="4" w:space="0" w:color="auto"/>
              <w:bottom w:val="single" w:sz="4" w:space="0" w:color="auto"/>
              <w:right w:val="single" w:sz="4" w:space="0" w:color="auto"/>
            </w:tcBorders>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8条手动模组生产</w:t>
            </w:r>
            <w:proofErr w:type="gramStart"/>
            <w:r>
              <w:rPr>
                <w:rFonts w:ascii="仿宋_GB2312" w:eastAsia="仿宋_GB2312" w:hAnsi="仿宋_GB2312" w:cs="仿宋_GB2312" w:hint="eastAsia"/>
                <w:color w:val="000000" w:themeColor="text1"/>
                <w:kern w:val="0"/>
                <w:sz w:val="24"/>
                <w:szCs w:val="24"/>
              </w:rPr>
              <w:t>测试线</w:t>
            </w:r>
            <w:proofErr w:type="gramEnd"/>
          </w:p>
        </w:tc>
        <w:tc>
          <w:tcPr>
            <w:tcW w:w="3545"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09"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852"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r>
      <w:tr w:rsidR="00B52394">
        <w:trPr>
          <w:trHeight w:val="420"/>
          <w:jc w:val="center"/>
        </w:trPr>
        <w:tc>
          <w:tcPr>
            <w:tcW w:w="967"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2972" w:type="dxa"/>
            <w:tcBorders>
              <w:top w:val="single" w:sz="4" w:space="0" w:color="auto"/>
              <w:left w:val="single" w:sz="4" w:space="0" w:color="auto"/>
              <w:bottom w:val="single" w:sz="4" w:space="0" w:color="auto"/>
              <w:right w:val="single" w:sz="4" w:space="0" w:color="auto"/>
            </w:tcBorders>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2条喷胶生产线</w:t>
            </w:r>
          </w:p>
        </w:tc>
        <w:tc>
          <w:tcPr>
            <w:tcW w:w="3545"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09"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852"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r>
      <w:tr w:rsidR="00B52394">
        <w:trPr>
          <w:trHeight w:val="420"/>
          <w:jc w:val="center"/>
        </w:trPr>
        <w:tc>
          <w:tcPr>
            <w:tcW w:w="967"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2972" w:type="dxa"/>
            <w:tcBorders>
              <w:top w:val="single" w:sz="4" w:space="0" w:color="auto"/>
              <w:left w:val="single" w:sz="4" w:space="0" w:color="auto"/>
              <w:bottom w:val="single" w:sz="4" w:space="0" w:color="auto"/>
              <w:right w:val="single" w:sz="4" w:space="0" w:color="auto"/>
            </w:tcBorders>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3台</w:t>
            </w:r>
            <w:proofErr w:type="gramStart"/>
            <w:r>
              <w:rPr>
                <w:rFonts w:ascii="仿宋_GB2312" w:eastAsia="仿宋_GB2312" w:hAnsi="仿宋_GB2312" w:cs="仿宋_GB2312" w:hint="eastAsia"/>
                <w:color w:val="000000" w:themeColor="text1"/>
                <w:kern w:val="0"/>
                <w:sz w:val="24"/>
                <w:szCs w:val="24"/>
              </w:rPr>
              <w:t>全自动写程设备</w:t>
            </w:r>
            <w:proofErr w:type="gramEnd"/>
          </w:p>
        </w:tc>
        <w:tc>
          <w:tcPr>
            <w:tcW w:w="3545"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09"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852"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r>
      <w:tr w:rsidR="00B52394">
        <w:trPr>
          <w:trHeight w:val="420"/>
          <w:jc w:val="center"/>
        </w:trPr>
        <w:tc>
          <w:tcPr>
            <w:tcW w:w="967"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2972" w:type="dxa"/>
            <w:tcBorders>
              <w:top w:val="single" w:sz="4" w:space="0" w:color="auto"/>
              <w:left w:val="single" w:sz="4" w:space="0" w:color="auto"/>
              <w:bottom w:val="single" w:sz="4" w:space="0" w:color="auto"/>
              <w:right w:val="single" w:sz="4" w:space="0" w:color="auto"/>
            </w:tcBorders>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51台无线网络测试仪</w:t>
            </w:r>
          </w:p>
        </w:tc>
        <w:tc>
          <w:tcPr>
            <w:tcW w:w="3545"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09"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852"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r>
      <w:tr w:rsidR="00B52394">
        <w:trPr>
          <w:trHeight w:val="420"/>
          <w:jc w:val="center"/>
        </w:trPr>
        <w:tc>
          <w:tcPr>
            <w:tcW w:w="967"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2972" w:type="dxa"/>
            <w:tcBorders>
              <w:top w:val="single" w:sz="4" w:space="0" w:color="auto"/>
              <w:left w:val="single" w:sz="4" w:space="0" w:color="auto"/>
              <w:bottom w:val="single" w:sz="4" w:space="0" w:color="auto"/>
              <w:right w:val="single" w:sz="4" w:space="0" w:color="auto"/>
            </w:tcBorders>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11台全自动分</w:t>
            </w:r>
            <w:proofErr w:type="gramStart"/>
            <w:r>
              <w:rPr>
                <w:rFonts w:ascii="仿宋_GB2312" w:eastAsia="仿宋_GB2312" w:hAnsi="仿宋_GB2312" w:cs="仿宋_GB2312" w:hint="eastAsia"/>
                <w:color w:val="000000" w:themeColor="text1"/>
                <w:kern w:val="0"/>
                <w:sz w:val="24"/>
                <w:szCs w:val="24"/>
              </w:rPr>
              <w:t>板设备</w:t>
            </w:r>
            <w:proofErr w:type="gramEnd"/>
          </w:p>
        </w:tc>
        <w:tc>
          <w:tcPr>
            <w:tcW w:w="3545"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09"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852"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r>
      <w:tr w:rsidR="00B52394">
        <w:trPr>
          <w:trHeight w:val="420"/>
          <w:jc w:val="center"/>
        </w:trPr>
        <w:tc>
          <w:tcPr>
            <w:tcW w:w="967"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2972" w:type="dxa"/>
            <w:tcBorders>
              <w:top w:val="single" w:sz="4" w:space="0" w:color="auto"/>
              <w:left w:val="single" w:sz="4" w:space="0" w:color="auto"/>
              <w:bottom w:val="single" w:sz="4" w:space="0" w:color="auto"/>
              <w:right w:val="single" w:sz="4" w:space="0" w:color="auto"/>
            </w:tcBorders>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8条组装、测试生产线</w:t>
            </w:r>
          </w:p>
        </w:tc>
        <w:tc>
          <w:tcPr>
            <w:tcW w:w="3545"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09"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852"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r>
      <w:tr w:rsidR="00B52394">
        <w:trPr>
          <w:trHeight w:val="420"/>
          <w:jc w:val="center"/>
        </w:trPr>
        <w:tc>
          <w:tcPr>
            <w:tcW w:w="967"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2972" w:type="dxa"/>
            <w:tcBorders>
              <w:top w:val="single" w:sz="4" w:space="0" w:color="auto"/>
              <w:left w:val="single" w:sz="4" w:space="0" w:color="auto"/>
              <w:bottom w:val="single" w:sz="4" w:space="0" w:color="auto"/>
              <w:right w:val="single" w:sz="4" w:space="0" w:color="auto"/>
            </w:tcBorders>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5台UV固化炉</w:t>
            </w:r>
          </w:p>
        </w:tc>
        <w:tc>
          <w:tcPr>
            <w:tcW w:w="3545"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09"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852"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r>
      <w:tr w:rsidR="00B52394">
        <w:trPr>
          <w:trHeight w:val="420"/>
          <w:jc w:val="center"/>
        </w:trPr>
        <w:tc>
          <w:tcPr>
            <w:tcW w:w="967"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2972" w:type="dxa"/>
            <w:tcBorders>
              <w:top w:val="single" w:sz="4" w:space="0" w:color="auto"/>
              <w:left w:val="single" w:sz="4" w:space="0" w:color="auto"/>
              <w:bottom w:val="single" w:sz="4" w:space="0" w:color="auto"/>
              <w:right w:val="single" w:sz="4" w:space="0" w:color="auto"/>
            </w:tcBorders>
            <w:noWrap/>
            <w:vAlign w:val="bottom"/>
          </w:tcPr>
          <w:p w:rsidR="00B52394" w:rsidRDefault="007E164F">
            <w:pPr>
              <w:widowControl/>
              <w:jc w:val="left"/>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6个洁净操作台</w:t>
            </w:r>
          </w:p>
        </w:tc>
        <w:tc>
          <w:tcPr>
            <w:tcW w:w="3545"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709"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c>
          <w:tcPr>
            <w:tcW w:w="852" w:type="dxa"/>
            <w:vMerge/>
            <w:tcBorders>
              <w:top w:val="single" w:sz="4" w:space="0" w:color="auto"/>
              <w:left w:val="single" w:sz="4" w:space="0" w:color="auto"/>
              <w:bottom w:val="single" w:sz="4" w:space="0" w:color="auto"/>
              <w:right w:val="single" w:sz="4" w:space="0" w:color="auto"/>
            </w:tcBorders>
            <w:vAlign w:val="center"/>
          </w:tcPr>
          <w:p w:rsidR="00B52394" w:rsidRDefault="00B52394">
            <w:pPr>
              <w:widowControl/>
              <w:jc w:val="left"/>
              <w:rPr>
                <w:rFonts w:ascii="仿宋_GB2312" w:eastAsia="仿宋_GB2312" w:hAnsi="仿宋_GB2312" w:cs="仿宋_GB2312"/>
                <w:color w:val="000000" w:themeColor="text1"/>
                <w:kern w:val="0"/>
                <w:sz w:val="24"/>
                <w:szCs w:val="24"/>
              </w:rPr>
            </w:pPr>
          </w:p>
        </w:tc>
      </w:tr>
    </w:tbl>
    <w:p w:rsidR="00B52394" w:rsidRDefault="00B52394">
      <w:pPr>
        <w:jc w:val="left"/>
        <w:rPr>
          <w:rFonts w:ascii="仿宋_GB2312" w:eastAsia="仿宋_GB2312" w:hAnsi="仿宋_GB2312" w:cs="仿宋_GB2312"/>
          <w:color w:val="000000" w:themeColor="text1"/>
          <w:sz w:val="24"/>
          <w:szCs w:val="24"/>
        </w:rPr>
      </w:pPr>
    </w:p>
    <w:p w:rsidR="00B52394" w:rsidRDefault="007E164F">
      <w:pPr>
        <w:pStyle w:val="2"/>
        <w:rPr>
          <w:rFonts w:ascii="仿宋_GB2312" w:eastAsia="仿宋_GB2312" w:hAnsi="仿宋_GB2312" w:cs="仿宋_GB2312"/>
          <w:color w:val="000000" w:themeColor="text1"/>
        </w:rPr>
      </w:pPr>
      <w:bookmarkStart w:id="39" w:name="_Toc533716268"/>
      <w:r>
        <w:rPr>
          <w:rFonts w:ascii="仿宋_GB2312" w:eastAsia="仿宋_GB2312" w:hAnsi="仿宋_GB2312" w:cs="仿宋_GB2312" w:hint="eastAsia"/>
          <w:color w:val="000000" w:themeColor="text1"/>
        </w:rPr>
        <w:t>7.6 领导结果</w:t>
      </w:r>
      <w:bookmarkEnd w:id="39"/>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7.6.1战略结果</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通过国企改革和员工持股经营机制试点，公司的治理取得了显著的经营绩效；2017年度，爱联公司获长虹总公司“经营工作卓越奖”荣誉，获安州区“新增</w:t>
      </w:r>
      <w:proofErr w:type="gramStart"/>
      <w:r>
        <w:rPr>
          <w:rFonts w:ascii="仿宋_GB2312" w:eastAsia="仿宋_GB2312" w:hAnsi="仿宋_GB2312" w:cs="仿宋_GB2312" w:hint="eastAsia"/>
          <w:color w:val="000000" w:themeColor="text1"/>
          <w:sz w:val="28"/>
          <w:szCs w:val="28"/>
        </w:rPr>
        <w:t>规</w:t>
      </w:r>
      <w:proofErr w:type="gramEnd"/>
      <w:r>
        <w:rPr>
          <w:rFonts w:ascii="仿宋_GB2312" w:eastAsia="仿宋_GB2312" w:hAnsi="仿宋_GB2312" w:cs="仿宋_GB2312" w:hint="eastAsia"/>
          <w:color w:val="000000" w:themeColor="text1"/>
          <w:sz w:val="28"/>
          <w:szCs w:val="28"/>
        </w:rPr>
        <w:t>上服务业企业奖”、“工业企业升规培育奖”、“企业贡献奖”等鼓励。</w:t>
      </w:r>
    </w:p>
    <w:tbl>
      <w:tblPr>
        <w:tblW w:w="9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304"/>
        <w:gridCol w:w="1899"/>
        <w:gridCol w:w="1036"/>
        <w:gridCol w:w="1728"/>
        <w:gridCol w:w="1209"/>
      </w:tblGrid>
      <w:tr w:rsidR="00B52394">
        <w:trPr>
          <w:trHeight w:val="431"/>
        </w:trPr>
        <w:tc>
          <w:tcPr>
            <w:tcW w:w="3304" w:type="dxa"/>
            <w:vMerge w:val="restart"/>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24"/>
                <w:sz w:val="24"/>
                <w:szCs w:val="24"/>
              </w:rPr>
              <w:t>目标&amp;结果</w:t>
            </w:r>
          </w:p>
        </w:tc>
        <w:tc>
          <w:tcPr>
            <w:tcW w:w="2935" w:type="dxa"/>
            <w:gridSpan w:val="2"/>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2017年</w:t>
            </w:r>
          </w:p>
        </w:tc>
        <w:tc>
          <w:tcPr>
            <w:tcW w:w="2937" w:type="dxa"/>
            <w:gridSpan w:val="2"/>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2018年</w:t>
            </w:r>
          </w:p>
        </w:tc>
      </w:tr>
      <w:tr w:rsidR="00B52394">
        <w:trPr>
          <w:trHeight w:val="356"/>
        </w:trPr>
        <w:tc>
          <w:tcPr>
            <w:tcW w:w="3304" w:type="dxa"/>
            <w:vMerge/>
            <w:shd w:val="clear" w:color="auto" w:fill="auto"/>
            <w:tcMar>
              <w:top w:w="17" w:type="dxa"/>
              <w:left w:w="18" w:type="dxa"/>
              <w:bottom w:w="0" w:type="dxa"/>
              <w:right w:w="18" w:type="dxa"/>
            </w:tcMar>
            <w:vAlign w:val="center"/>
          </w:tcPr>
          <w:p w:rsidR="00B52394" w:rsidRDefault="00B52394">
            <w:pPr>
              <w:widowControl/>
              <w:jc w:val="center"/>
              <w:textAlignment w:val="center"/>
              <w:rPr>
                <w:rFonts w:ascii="仿宋_GB2312" w:eastAsia="仿宋_GB2312" w:hAnsi="仿宋_GB2312" w:cs="仿宋_GB2312"/>
                <w:color w:val="000000" w:themeColor="text1"/>
                <w:kern w:val="24"/>
                <w:sz w:val="24"/>
                <w:szCs w:val="24"/>
              </w:rPr>
            </w:pPr>
          </w:p>
        </w:tc>
        <w:tc>
          <w:tcPr>
            <w:tcW w:w="1899" w:type="dxa"/>
            <w:shd w:val="clear" w:color="auto" w:fill="auto"/>
            <w:tcMar>
              <w:top w:w="17" w:type="dxa"/>
              <w:left w:w="18" w:type="dxa"/>
              <w:bottom w:w="0" w:type="dxa"/>
              <w:right w:w="18" w:type="dxa"/>
            </w:tcMar>
            <w:vAlign w:val="center"/>
          </w:tcPr>
          <w:p w:rsidR="00B52394" w:rsidRDefault="007E164F">
            <w:pPr>
              <w:jc w:val="center"/>
              <w:textAlignment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目标</w:t>
            </w:r>
          </w:p>
        </w:tc>
        <w:tc>
          <w:tcPr>
            <w:tcW w:w="1036" w:type="dxa"/>
            <w:shd w:val="clear" w:color="auto" w:fill="auto"/>
            <w:vAlign w:val="center"/>
          </w:tcPr>
          <w:p w:rsidR="00B52394" w:rsidRDefault="007E164F">
            <w:pPr>
              <w:jc w:val="center"/>
              <w:textAlignment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结果</w:t>
            </w:r>
          </w:p>
        </w:tc>
        <w:tc>
          <w:tcPr>
            <w:tcW w:w="1728" w:type="dxa"/>
            <w:shd w:val="clear" w:color="auto" w:fill="auto"/>
            <w:tcMar>
              <w:top w:w="17" w:type="dxa"/>
              <w:left w:w="18" w:type="dxa"/>
              <w:bottom w:w="0" w:type="dxa"/>
              <w:right w:w="18" w:type="dxa"/>
            </w:tcMar>
            <w:vAlign w:val="center"/>
          </w:tcPr>
          <w:p w:rsidR="00B52394" w:rsidRDefault="007E164F">
            <w:pPr>
              <w:jc w:val="center"/>
              <w:textAlignment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目标</w:t>
            </w:r>
          </w:p>
        </w:tc>
        <w:tc>
          <w:tcPr>
            <w:tcW w:w="1209" w:type="dxa"/>
            <w:shd w:val="clear" w:color="auto" w:fill="auto"/>
            <w:vAlign w:val="center"/>
          </w:tcPr>
          <w:p w:rsidR="00B52394" w:rsidRDefault="007E164F">
            <w:pPr>
              <w:jc w:val="center"/>
              <w:textAlignment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结果</w:t>
            </w:r>
          </w:p>
        </w:tc>
      </w:tr>
      <w:tr w:rsidR="00B52394">
        <w:trPr>
          <w:trHeight w:val="669"/>
        </w:trPr>
        <w:tc>
          <w:tcPr>
            <w:tcW w:w="3304"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24"/>
                <w:sz w:val="24"/>
                <w:szCs w:val="24"/>
              </w:rPr>
              <w:t>销售收入（万元）</w:t>
            </w:r>
          </w:p>
        </w:tc>
        <w:tc>
          <w:tcPr>
            <w:tcW w:w="1899" w:type="dxa"/>
            <w:shd w:val="clear" w:color="auto" w:fill="auto"/>
            <w:tcMar>
              <w:top w:w="17" w:type="dxa"/>
              <w:left w:w="18" w:type="dxa"/>
              <w:bottom w:w="0" w:type="dxa"/>
              <w:right w:w="18" w:type="dxa"/>
            </w:tcMar>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42000</w:t>
            </w:r>
          </w:p>
        </w:tc>
        <w:tc>
          <w:tcPr>
            <w:tcW w:w="1036"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45039</w:t>
            </w:r>
          </w:p>
        </w:tc>
        <w:tc>
          <w:tcPr>
            <w:tcW w:w="1728"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63000</w:t>
            </w:r>
          </w:p>
        </w:tc>
        <w:tc>
          <w:tcPr>
            <w:tcW w:w="1209" w:type="dxa"/>
            <w:shd w:val="clear" w:color="auto" w:fill="auto"/>
            <w:vAlign w:val="center"/>
          </w:tcPr>
          <w:p w:rsidR="00B52394" w:rsidRDefault="007E164F">
            <w:pPr>
              <w:widowControl/>
              <w:jc w:val="center"/>
              <w:textAlignment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83000</w:t>
            </w:r>
          </w:p>
        </w:tc>
      </w:tr>
      <w:tr w:rsidR="00B52394">
        <w:trPr>
          <w:trHeight w:val="669"/>
        </w:trPr>
        <w:tc>
          <w:tcPr>
            <w:tcW w:w="3304"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利润（万元）</w:t>
            </w:r>
          </w:p>
        </w:tc>
        <w:tc>
          <w:tcPr>
            <w:tcW w:w="1899" w:type="dxa"/>
            <w:shd w:val="clear" w:color="auto" w:fill="auto"/>
            <w:tcMar>
              <w:top w:w="17" w:type="dxa"/>
              <w:left w:w="18" w:type="dxa"/>
              <w:bottom w:w="0" w:type="dxa"/>
              <w:right w:w="18" w:type="dxa"/>
            </w:tcMar>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1000</w:t>
            </w:r>
          </w:p>
        </w:tc>
        <w:tc>
          <w:tcPr>
            <w:tcW w:w="1036"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2009</w:t>
            </w:r>
          </w:p>
        </w:tc>
        <w:tc>
          <w:tcPr>
            <w:tcW w:w="1728"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2250</w:t>
            </w:r>
          </w:p>
        </w:tc>
        <w:tc>
          <w:tcPr>
            <w:tcW w:w="1209" w:type="dxa"/>
            <w:shd w:val="clear" w:color="auto" w:fill="auto"/>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3050</w:t>
            </w:r>
          </w:p>
        </w:tc>
      </w:tr>
      <w:tr w:rsidR="00B52394">
        <w:trPr>
          <w:trHeight w:val="669"/>
        </w:trPr>
        <w:tc>
          <w:tcPr>
            <w:tcW w:w="3304"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重大批次质量事故</w:t>
            </w:r>
          </w:p>
        </w:tc>
        <w:tc>
          <w:tcPr>
            <w:tcW w:w="1899" w:type="dxa"/>
            <w:shd w:val="clear" w:color="auto" w:fill="auto"/>
            <w:tcMar>
              <w:top w:w="17" w:type="dxa"/>
              <w:left w:w="18" w:type="dxa"/>
              <w:bottom w:w="0" w:type="dxa"/>
              <w:right w:w="18" w:type="dxa"/>
            </w:tcMar>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0</w:t>
            </w:r>
          </w:p>
        </w:tc>
        <w:tc>
          <w:tcPr>
            <w:tcW w:w="1036"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0</w:t>
            </w:r>
          </w:p>
        </w:tc>
        <w:tc>
          <w:tcPr>
            <w:tcW w:w="1728"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0</w:t>
            </w:r>
          </w:p>
        </w:tc>
        <w:tc>
          <w:tcPr>
            <w:tcW w:w="1209" w:type="dxa"/>
            <w:shd w:val="clear" w:color="auto" w:fill="auto"/>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0</w:t>
            </w:r>
          </w:p>
        </w:tc>
      </w:tr>
      <w:tr w:rsidR="00B52394">
        <w:trPr>
          <w:trHeight w:val="669"/>
        </w:trPr>
        <w:tc>
          <w:tcPr>
            <w:tcW w:w="3304"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顾客满意</w:t>
            </w:r>
          </w:p>
        </w:tc>
        <w:tc>
          <w:tcPr>
            <w:tcW w:w="1899" w:type="dxa"/>
            <w:shd w:val="clear" w:color="auto" w:fill="auto"/>
            <w:tcMar>
              <w:top w:w="17" w:type="dxa"/>
              <w:left w:w="18" w:type="dxa"/>
              <w:bottom w:w="0" w:type="dxa"/>
              <w:right w:w="18" w:type="dxa"/>
            </w:tcMar>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85</w:t>
            </w:r>
          </w:p>
        </w:tc>
        <w:tc>
          <w:tcPr>
            <w:tcW w:w="1036"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86.02</w:t>
            </w:r>
          </w:p>
        </w:tc>
        <w:tc>
          <w:tcPr>
            <w:tcW w:w="1728"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87</w:t>
            </w:r>
          </w:p>
        </w:tc>
        <w:tc>
          <w:tcPr>
            <w:tcW w:w="1209" w:type="dxa"/>
            <w:shd w:val="clear" w:color="auto" w:fill="auto"/>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sz w:val="24"/>
                <w:szCs w:val="24"/>
              </w:rPr>
              <w:t>87.73</w:t>
            </w:r>
          </w:p>
        </w:tc>
      </w:tr>
      <w:tr w:rsidR="00B52394">
        <w:trPr>
          <w:trHeight w:val="669"/>
        </w:trPr>
        <w:tc>
          <w:tcPr>
            <w:tcW w:w="3304"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员工满意</w:t>
            </w:r>
          </w:p>
        </w:tc>
        <w:tc>
          <w:tcPr>
            <w:tcW w:w="1899" w:type="dxa"/>
            <w:shd w:val="clear" w:color="auto" w:fill="auto"/>
            <w:tcMar>
              <w:top w:w="17" w:type="dxa"/>
              <w:left w:w="18" w:type="dxa"/>
              <w:bottom w:w="0" w:type="dxa"/>
              <w:right w:w="18" w:type="dxa"/>
            </w:tcMar>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80</w:t>
            </w:r>
          </w:p>
        </w:tc>
        <w:tc>
          <w:tcPr>
            <w:tcW w:w="1036"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w:t>
            </w:r>
          </w:p>
        </w:tc>
        <w:tc>
          <w:tcPr>
            <w:tcW w:w="1728"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80</w:t>
            </w:r>
          </w:p>
        </w:tc>
        <w:tc>
          <w:tcPr>
            <w:tcW w:w="1209" w:type="dxa"/>
            <w:shd w:val="clear" w:color="auto" w:fill="auto"/>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84.99</w:t>
            </w:r>
          </w:p>
        </w:tc>
      </w:tr>
      <w:tr w:rsidR="00B52394">
        <w:trPr>
          <w:trHeight w:val="669"/>
        </w:trPr>
        <w:tc>
          <w:tcPr>
            <w:tcW w:w="3304"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重大环境责任事故</w:t>
            </w:r>
          </w:p>
        </w:tc>
        <w:tc>
          <w:tcPr>
            <w:tcW w:w="1899" w:type="dxa"/>
            <w:shd w:val="clear" w:color="auto" w:fill="auto"/>
            <w:tcMar>
              <w:top w:w="17" w:type="dxa"/>
              <w:left w:w="18" w:type="dxa"/>
              <w:bottom w:w="0" w:type="dxa"/>
              <w:right w:w="18" w:type="dxa"/>
            </w:tcMar>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0</w:t>
            </w:r>
          </w:p>
        </w:tc>
        <w:tc>
          <w:tcPr>
            <w:tcW w:w="1036"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0</w:t>
            </w:r>
          </w:p>
        </w:tc>
        <w:tc>
          <w:tcPr>
            <w:tcW w:w="1728"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0</w:t>
            </w:r>
          </w:p>
        </w:tc>
        <w:tc>
          <w:tcPr>
            <w:tcW w:w="1209" w:type="dxa"/>
            <w:shd w:val="clear" w:color="auto" w:fill="auto"/>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0</w:t>
            </w:r>
          </w:p>
        </w:tc>
      </w:tr>
      <w:tr w:rsidR="00B52394">
        <w:trPr>
          <w:trHeight w:val="669"/>
        </w:trPr>
        <w:tc>
          <w:tcPr>
            <w:tcW w:w="3304"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重大安全责任事故</w:t>
            </w:r>
          </w:p>
        </w:tc>
        <w:tc>
          <w:tcPr>
            <w:tcW w:w="1899" w:type="dxa"/>
            <w:shd w:val="clear" w:color="auto" w:fill="auto"/>
            <w:tcMar>
              <w:top w:w="17" w:type="dxa"/>
              <w:left w:w="18" w:type="dxa"/>
              <w:bottom w:w="0" w:type="dxa"/>
              <w:right w:w="18" w:type="dxa"/>
            </w:tcMar>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0</w:t>
            </w:r>
          </w:p>
        </w:tc>
        <w:tc>
          <w:tcPr>
            <w:tcW w:w="1036" w:type="dxa"/>
            <w:shd w:val="clear" w:color="auto" w:fill="auto"/>
            <w:vAlign w:val="center"/>
          </w:tcPr>
          <w:p w:rsidR="00B52394" w:rsidRDefault="007E164F">
            <w:pPr>
              <w:widowControl/>
              <w:jc w:val="center"/>
              <w:rPr>
                <w:rFonts w:ascii="仿宋_GB2312" w:eastAsia="仿宋_GB2312" w:hAnsi="仿宋_GB2312" w:cs="仿宋_GB2312"/>
                <w:color w:val="000000" w:themeColor="text1"/>
                <w:kern w:val="0"/>
                <w:sz w:val="24"/>
                <w:szCs w:val="24"/>
              </w:rPr>
            </w:pPr>
            <w:r>
              <w:rPr>
                <w:rFonts w:ascii="仿宋_GB2312" w:eastAsia="仿宋_GB2312" w:hAnsi="仿宋_GB2312" w:cs="仿宋_GB2312" w:hint="eastAsia"/>
                <w:color w:val="000000" w:themeColor="text1"/>
                <w:kern w:val="0"/>
                <w:sz w:val="24"/>
                <w:szCs w:val="24"/>
              </w:rPr>
              <w:t>0</w:t>
            </w:r>
          </w:p>
        </w:tc>
        <w:tc>
          <w:tcPr>
            <w:tcW w:w="1728" w:type="dxa"/>
            <w:shd w:val="clear" w:color="auto" w:fill="auto"/>
            <w:tcMar>
              <w:top w:w="17" w:type="dxa"/>
              <w:left w:w="18" w:type="dxa"/>
              <w:bottom w:w="0" w:type="dxa"/>
              <w:right w:w="18" w:type="dxa"/>
            </w:tcMar>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0</w:t>
            </w:r>
          </w:p>
        </w:tc>
        <w:tc>
          <w:tcPr>
            <w:tcW w:w="1209" w:type="dxa"/>
            <w:shd w:val="clear" w:color="auto" w:fill="auto"/>
            <w:vAlign w:val="center"/>
          </w:tcPr>
          <w:p w:rsidR="00B52394" w:rsidRDefault="007E164F">
            <w:pPr>
              <w:widowControl/>
              <w:jc w:val="center"/>
              <w:textAlignment w:val="center"/>
              <w:rPr>
                <w:rFonts w:ascii="仿宋_GB2312" w:eastAsia="仿宋_GB2312" w:hAnsi="仿宋_GB2312" w:cs="仿宋_GB2312"/>
                <w:color w:val="000000" w:themeColor="text1"/>
                <w:kern w:val="24"/>
                <w:sz w:val="24"/>
                <w:szCs w:val="24"/>
              </w:rPr>
            </w:pPr>
            <w:r>
              <w:rPr>
                <w:rFonts w:ascii="仿宋_GB2312" w:eastAsia="仿宋_GB2312" w:hAnsi="仿宋_GB2312" w:cs="仿宋_GB2312" w:hint="eastAsia"/>
                <w:color w:val="000000" w:themeColor="text1"/>
                <w:kern w:val="24"/>
                <w:sz w:val="24"/>
                <w:szCs w:val="24"/>
              </w:rPr>
              <w:t>0</w:t>
            </w:r>
          </w:p>
        </w:tc>
      </w:tr>
    </w:tbl>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7.6.2公司近3年的经营绩效结果</w:t>
      </w:r>
    </w:p>
    <w:tbl>
      <w:tblPr>
        <w:tblW w:w="7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77"/>
        <w:gridCol w:w="1669"/>
        <w:gridCol w:w="1719"/>
        <w:gridCol w:w="1719"/>
      </w:tblGrid>
      <w:tr w:rsidR="00B52394">
        <w:trPr>
          <w:trHeight w:val="481"/>
          <w:jc w:val="center"/>
        </w:trPr>
        <w:tc>
          <w:tcPr>
            <w:tcW w:w="2777"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近３年效益指标</w:t>
            </w:r>
          </w:p>
        </w:tc>
        <w:tc>
          <w:tcPr>
            <w:tcW w:w="166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2016年</w:t>
            </w:r>
          </w:p>
        </w:tc>
        <w:tc>
          <w:tcPr>
            <w:tcW w:w="171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2017年</w:t>
            </w:r>
          </w:p>
        </w:tc>
        <w:tc>
          <w:tcPr>
            <w:tcW w:w="171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2018年</w:t>
            </w:r>
          </w:p>
        </w:tc>
      </w:tr>
      <w:tr w:rsidR="00B52394">
        <w:trPr>
          <w:trHeight w:val="481"/>
          <w:jc w:val="center"/>
        </w:trPr>
        <w:tc>
          <w:tcPr>
            <w:tcW w:w="2777"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主营产品销售收入（万元）</w:t>
            </w:r>
          </w:p>
        </w:tc>
        <w:tc>
          <w:tcPr>
            <w:tcW w:w="166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30000</w:t>
            </w:r>
          </w:p>
        </w:tc>
        <w:tc>
          <w:tcPr>
            <w:tcW w:w="171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45039</w:t>
            </w:r>
          </w:p>
        </w:tc>
        <w:tc>
          <w:tcPr>
            <w:tcW w:w="171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83000</w:t>
            </w:r>
          </w:p>
        </w:tc>
      </w:tr>
      <w:tr w:rsidR="00B52394">
        <w:trPr>
          <w:trHeight w:val="481"/>
          <w:jc w:val="center"/>
        </w:trPr>
        <w:tc>
          <w:tcPr>
            <w:tcW w:w="2777"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lastRenderedPageBreak/>
              <w:t>上缴税金（万元）</w:t>
            </w:r>
          </w:p>
        </w:tc>
        <w:tc>
          <w:tcPr>
            <w:tcW w:w="166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/（在原长虹部品）</w:t>
            </w:r>
          </w:p>
        </w:tc>
        <w:tc>
          <w:tcPr>
            <w:tcW w:w="171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563</w:t>
            </w:r>
          </w:p>
        </w:tc>
        <w:tc>
          <w:tcPr>
            <w:tcW w:w="1719"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1500</w:t>
            </w:r>
          </w:p>
        </w:tc>
      </w:tr>
      <w:tr w:rsidR="00B52394">
        <w:trPr>
          <w:trHeight w:val="541"/>
          <w:jc w:val="center"/>
        </w:trPr>
        <w:tc>
          <w:tcPr>
            <w:tcW w:w="2777"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主营业务收入增长率</w:t>
            </w:r>
          </w:p>
        </w:tc>
        <w:tc>
          <w:tcPr>
            <w:tcW w:w="1669" w:type="dxa"/>
            <w:tcBorders>
              <w:top w:val="single" w:sz="4" w:space="0" w:color="auto"/>
              <w:left w:val="single" w:sz="4" w:space="0" w:color="auto"/>
              <w:bottom w:val="single" w:sz="4" w:space="0" w:color="auto"/>
              <w:right w:val="single" w:sz="4" w:space="0" w:color="auto"/>
            </w:tcBorders>
            <w:vAlign w:val="center"/>
          </w:tcPr>
          <w:p w:rsidR="00B52394" w:rsidRDefault="007E164F">
            <w:pPr>
              <w:spacing w:before="50" w:after="50"/>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36.86%</w:t>
            </w:r>
          </w:p>
        </w:tc>
        <w:tc>
          <w:tcPr>
            <w:tcW w:w="1719" w:type="dxa"/>
            <w:tcBorders>
              <w:top w:val="single" w:sz="4" w:space="0" w:color="auto"/>
              <w:left w:val="single" w:sz="4" w:space="0" w:color="auto"/>
              <w:bottom w:val="single" w:sz="4" w:space="0" w:color="auto"/>
              <w:right w:val="single" w:sz="4" w:space="0" w:color="auto"/>
            </w:tcBorders>
            <w:vAlign w:val="center"/>
          </w:tcPr>
          <w:p w:rsidR="00B52394" w:rsidRDefault="007E164F">
            <w:pPr>
              <w:spacing w:before="50" w:after="50"/>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32.33%</w:t>
            </w:r>
          </w:p>
        </w:tc>
        <w:tc>
          <w:tcPr>
            <w:tcW w:w="1719" w:type="dxa"/>
            <w:tcBorders>
              <w:top w:val="single" w:sz="4" w:space="0" w:color="auto"/>
              <w:left w:val="single" w:sz="4" w:space="0" w:color="auto"/>
              <w:bottom w:val="single" w:sz="4" w:space="0" w:color="auto"/>
              <w:right w:val="single" w:sz="4" w:space="0" w:color="auto"/>
            </w:tcBorders>
            <w:vAlign w:val="center"/>
          </w:tcPr>
          <w:p w:rsidR="00B52394" w:rsidRDefault="007E164F">
            <w:pPr>
              <w:spacing w:before="50" w:after="50"/>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84.28%</w:t>
            </w:r>
          </w:p>
        </w:tc>
      </w:tr>
      <w:tr w:rsidR="00B52394">
        <w:trPr>
          <w:trHeight w:val="481"/>
          <w:jc w:val="center"/>
        </w:trPr>
        <w:tc>
          <w:tcPr>
            <w:tcW w:w="2777"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利润总额增长率</w:t>
            </w:r>
          </w:p>
        </w:tc>
        <w:tc>
          <w:tcPr>
            <w:tcW w:w="1669" w:type="dxa"/>
            <w:tcBorders>
              <w:top w:val="single" w:sz="4" w:space="0" w:color="auto"/>
              <w:left w:val="single" w:sz="4" w:space="0" w:color="auto"/>
              <w:bottom w:val="single" w:sz="4" w:space="0" w:color="auto"/>
              <w:right w:val="single" w:sz="4" w:space="0" w:color="auto"/>
            </w:tcBorders>
            <w:vAlign w:val="center"/>
          </w:tcPr>
          <w:p w:rsidR="00B52394" w:rsidRDefault="007E164F">
            <w:pPr>
              <w:spacing w:before="50" w:after="50"/>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152.8%</w:t>
            </w:r>
          </w:p>
        </w:tc>
        <w:tc>
          <w:tcPr>
            <w:tcW w:w="1719" w:type="dxa"/>
            <w:tcBorders>
              <w:top w:val="single" w:sz="4" w:space="0" w:color="auto"/>
              <w:left w:val="single" w:sz="4" w:space="0" w:color="auto"/>
              <w:bottom w:val="single" w:sz="4" w:space="0" w:color="auto"/>
              <w:right w:val="single" w:sz="4" w:space="0" w:color="auto"/>
            </w:tcBorders>
            <w:vAlign w:val="center"/>
          </w:tcPr>
          <w:p w:rsidR="00B52394" w:rsidRDefault="007E164F">
            <w:pPr>
              <w:spacing w:before="50" w:after="50"/>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177.87%</w:t>
            </w:r>
          </w:p>
        </w:tc>
        <w:tc>
          <w:tcPr>
            <w:tcW w:w="1719" w:type="dxa"/>
            <w:tcBorders>
              <w:top w:val="single" w:sz="4" w:space="0" w:color="auto"/>
              <w:left w:val="single" w:sz="4" w:space="0" w:color="auto"/>
              <w:bottom w:val="single" w:sz="4" w:space="0" w:color="auto"/>
              <w:right w:val="single" w:sz="4" w:space="0" w:color="auto"/>
            </w:tcBorders>
            <w:vAlign w:val="center"/>
          </w:tcPr>
          <w:p w:rsidR="00B52394" w:rsidRDefault="007E164F">
            <w:pPr>
              <w:spacing w:before="50" w:after="50"/>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51.81%</w:t>
            </w:r>
          </w:p>
        </w:tc>
      </w:tr>
      <w:tr w:rsidR="00B52394">
        <w:trPr>
          <w:trHeight w:val="639"/>
          <w:jc w:val="center"/>
        </w:trPr>
        <w:tc>
          <w:tcPr>
            <w:tcW w:w="2777" w:type="dxa"/>
            <w:tcBorders>
              <w:top w:val="single" w:sz="4" w:space="0" w:color="auto"/>
              <w:left w:val="single" w:sz="4" w:space="0" w:color="auto"/>
              <w:bottom w:val="single" w:sz="4" w:space="0" w:color="auto"/>
              <w:right w:val="single" w:sz="4" w:space="0" w:color="auto"/>
            </w:tcBorders>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主营产品出口额与</w:t>
            </w:r>
          </w:p>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主营业务收入之比</w:t>
            </w:r>
          </w:p>
        </w:tc>
        <w:tc>
          <w:tcPr>
            <w:tcW w:w="1669" w:type="dxa"/>
            <w:tcBorders>
              <w:top w:val="single" w:sz="4" w:space="0" w:color="auto"/>
              <w:left w:val="single" w:sz="4" w:space="0" w:color="auto"/>
              <w:bottom w:val="single" w:sz="4" w:space="0" w:color="auto"/>
              <w:right w:val="single" w:sz="4" w:space="0" w:color="auto"/>
            </w:tcBorders>
            <w:vAlign w:val="center"/>
          </w:tcPr>
          <w:p w:rsidR="00B52394" w:rsidRDefault="007E164F">
            <w:pPr>
              <w:spacing w:before="50" w:after="50"/>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0</w:t>
            </w:r>
          </w:p>
        </w:tc>
        <w:tc>
          <w:tcPr>
            <w:tcW w:w="1719" w:type="dxa"/>
            <w:tcBorders>
              <w:top w:val="single" w:sz="4" w:space="0" w:color="auto"/>
              <w:left w:val="single" w:sz="4" w:space="0" w:color="auto"/>
              <w:bottom w:val="single" w:sz="4" w:space="0" w:color="auto"/>
              <w:right w:val="single" w:sz="4" w:space="0" w:color="auto"/>
            </w:tcBorders>
            <w:vAlign w:val="center"/>
          </w:tcPr>
          <w:p w:rsidR="00B52394" w:rsidRDefault="007E164F">
            <w:pPr>
              <w:spacing w:before="50" w:after="50"/>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0</w:t>
            </w:r>
          </w:p>
        </w:tc>
        <w:tc>
          <w:tcPr>
            <w:tcW w:w="1719" w:type="dxa"/>
            <w:tcBorders>
              <w:top w:val="single" w:sz="4" w:space="0" w:color="auto"/>
              <w:left w:val="single" w:sz="4" w:space="0" w:color="auto"/>
              <w:bottom w:val="single" w:sz="4" w:space="0" w:color="auto"/>
              <w:right w:val="single" w:sz="4" w:space="0" w:color="auto"/>
            </w:tcBorders>
            <w:vAlign w:val="center"/>
          </w:tcPr>
          <w:p w:rsidR="00B52394" w:rsidRDefault="007E164F">
            <w:pPr>
              <w:spacing w:before="50" w:after="50"/>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0</w:t>
            </w:r>
          </w:p>
        </w:tc>
      </w:tr>
    </w:tbl>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备注：18年数据为预计数据，截止11月，已经完成7.7亿元销售收入。销售收入不含税。</w:t>
      </w:r>
    </w:p>
    <w:p w:rsidR="00B52394" w:rsidRDefault="007E164F">
      <w:pPr>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7.6.3环境运行结果</w:t>
      </w:r>
    </w:p>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公司环保方面，仅</w:t>
      </w:r>
      <w:proofErr w:type="gramStart"/>
      <w:r>
        <w:rPr>
          <w:rFonts w:ascii="仿宋_GB2312" w:eastAsia="仿宋_GB2312" w:hAnsi="仿宋_GB2312" w:cs="仿宋_GB2312" w:hint="eastAsia"/>
          <w:color w:val="000000" w:themeColor="text1"/>
          <w:sz w:val="28"/>
          <w:szCs w:val="28"/>
        </w:rPr>
        <w:t>涉及锡烟废气</w:t>
      </w:r>
      <w:proofErr w:type="gramEnd"/>
      <w:r>
        <w:rPr>
          <w:rFonts w:ascii="仿宋_GB2312" w:eastAsia="仿宋_GB2312" w:hAnsi="仿宋_GB2312" w:cs="仿宋_GB2312" w:hint="eastAsia"/>
          <w:color w:val="000000" w:themeColor="text1"/>
          <w:sz w:val="28"/>
          <w:szCs w:val="28"/>
        </w:rPr>
        <w:t>排放，不涉及危险化学品、危险废弃物等有害物质。废气排放由国家环保局认可的第三方机构测试，超低浓度达标排放，环境治理有效。公司近</w:t>
      </w:r>
      <w:proofErr w:type="gramStart"/>
      <w:r>
        <w:rPr>
          <w:rFonts w:ascii="仿宋_GB2312" w:eastAsia="仿宋_GB2312" w:hAnsi="仿宋_GB2312" w:cs="仿宋_GB2312" w:hint="eastAsia"/>
          <w:color w:val="000000" w:themeColor="text1"/>
          <w:sz w:val="28"/>
          <w:szCs w:val="28"/>
        </w:rPr>
        <w:t>3年类未发生</w:t>
      </w:r>
      <w:proofErr w:type="gramEnd"/>
      <w:r>
        <w:rPr>
          <w:rFonts w:ascii="仿宋_GB2312" w:eastAsia="仿宋_GB2312" w:hAnsi="仿宋_GB2312" w:cs="仿宋_GB2312" w:hint="eastAsia"/>
          <w:color w:val="000000" w:themeColor="text1"/>
          <w:sz w:val="28"/>
          <w:szCs w:val="28"/>
        </w:rPr>
        <w:t>人身健康、安全事故。</w:t>
      </w:r>
    </w:p>
    <w:tbl>
      <w:tblPr>
        <w:tblStyle w:val="af2"/>
        <w:tblW w:w="86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268"/>
        <w:gridCol w:w="1276"/>
        <w:gridCol w:w="1464"/>
        <w:gridCol w:w="1705"/>
      </w:tblGrid>
      <w:tr w:rsidR="00B52394">
        <w:trPr>
          <w:jc w:val="center"/>
        </w:trPr>
        <w:tc>
          <w:tcPr>
            <w:tcW w:w="4253" w:type="dxa"/>
            <w:gridSpan w:val="2"/>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废气监测项目</w:t>
            </w:r>
          </w:p>
        </w:tc>
        <w:tc>
          <w:tcPr>
            <w:tcW w:w="1276"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限量标准</w:t>
            </w:r>
          </w:p>
        </w:tc>
        <w:tc>
          <w:tcPr>
            <w:tcW w:w="1464"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2017年</w:t>
            </w:r>
          </w:p>
        </w:tc>
        <w:tc>
          <w:tcPr>
            <w:tcW w:w="170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2018年</w:t>
            </w:r>
          </w:p>
        </w:tc>
      </w:tr>
      <w:tr w:rsidR="00B52394">
        <w:trPr>
          <w:jc w:val="center"/>
        </w:trPr>
        <w:tc>
          <w:tcPr>
            <w:tcW w:w="198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烟（粉）尘</w:t>
            </w:r>
          </w:p>
        </w:tc>
        <w:tc>
          <w:tcPr>
            <w:tcW w:w="2268"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排放浓度(mg/m</w:t>
            </w:r>
            <w:r>
              <w:rPr>
                <w:rFonts w:ascii="仿宋_GB2312" w:eastAsia="仿宋_GB2312" w:hAnsi="仿宋_GB2312" w:cs="仿宋_GB2312" w:hint="eastAsia"/>
                <w:color w:val="000000" w:themeColor="text1"/>
                <w:sz w:val="24"/>
                <w:szCs w:val="24"/>
                <w:vertAlign w:val="superscript"/>
              </w:rPr>
              <w:t>3</w:t>
            </w:r>
            <w:r>
              <w:rPr>
                <w:rFonts w:ascii="仿宋_GB2312" w:eastAsia="仿宋_GB2312" w:hAnsi="仿宋_GB2312" w:cs="仿宋_GB2312" w:hint="eastAsia"/>
                <w:color w:val="000000" w:themeColor="text1"/>
                <w:sz w:val="24"/>
                <w:szCs w:val="24"/>
              </w:rPr>
              <w:t>)</w:t>
            </w:r>
          </w:p>
        </w:tc>
        <w:tc>
          <w:tcPr>
            <w:tcW w:w="1276"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120</w:t>
            </w:r>
          </w:p>
        </w:tc>
        <w:tc>
          <w:tcPr>
            <w:tcW w:w="1464"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6.15</w:t>
            </w:r>
          </w:p>
        </w:tc>
        <w:tc>
          <w:tcPr>
            <w:tcW w:w="170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1.88</w:t>
            </w:r>
          </w:p>
        </w:tc>
      </w:tr>
      <w:tr w:rsidR="00B52394">
        <w:trPr>
          <w:jc w:val="center"/>
        </w:trPr>
        <w:tc>
          <w:tcPr>
            <w:tcW w:w="198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总烃</w:t>
            </w:r>
          </w:p>
        </w:tc>
        <w:tc>
          <w:tcPr>
            <w:tcW w:w="2268"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排放浓度(mg/m</w:t>
            </w:r>
            <w:r>
              <w:rPr>
                <w:rFonts w:ascii="仿宋_GB2312" w:eastAsia="仿宋_GB2312" w:hAnsi="仿宋_GB2312" w:cs="仿宋_GB2312" w:hint="eastAsia"/>
                <w:color w:val="000000" w:themeColor="text1"/>
                <w:sz w:val="24"/>
                <w:szCs w:val="24"/>
                <w:vertAlign w:val="superscript"/>
              </w:rPr>
              <w:t>3</w:t>
            </w:r>
            <w:r>
              <w:rPr>
                <w:rFonts w:ascii="仿宋_GB2312" w:eastAsia="仿宋_GB2312" w:hAnsi="仿宋_GB2312" w:cs="仿宋_GB2312" w:hint="eastAsia"/>
                <w:color w:val="000000" w:themeColor="text1"/>
                <w:sz w:val="24"/>
                <w:szCs w:val="24"/>
              </w:rPr>
              <w:t>)</w:t>
            </w:r>
          </w:p>
        </w:tc>
        <w:tc>
          <w:tcPr>
            <w:tcW w:w="1276"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w:t>
            </w:r>
          </w:p>
        </w:tc>
        <w:tc>
          <w:tcPr>
            <w:tcW w:w="1464" w:type="dxa"/>
          </w:tcPr>
          <w:p w:rsidR="00B52394" w:rsidRDefault="00B52394">
            <w:pPr>
              <w:jc w:val="left"/>
              <w:rPr>
                <w:rFonts w:ascii="仿宋_GB2312" w:eastAsia="仿宋_GB2312" w:hAnsi="仿宋_GB2312" w:cs="仿宋_GB2312"/>
                <w:color w:val="000000" w:themeColor="text1"/>
                <w:sz w:val="24"/>
                <w:szCs w:val="24"/>
              </w:rPr>
            </w:pPr>
          </w:p>
        </w:tc>
        <w:tc>
          <w:tcPr>
            <w:tcW w:w="170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18.0</w:t>
            </w:r>
          </w:p>
        </w:tc>
      </w:tr>
      <w:tr w:rsidR="00B52394">
        <w:trPr>
          <w:jc w:val="center"/>
        </w:trPr>
        <w:tc>
          <w:tcPr>
            <w:tcW w:w="198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非甲烷总烃</w:t>
            </w:r>
          </w:p>
        </w:tc>
        <w:tc>
          <w:tcPr>
            <w:tcW w:w="2268"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排放浓度(mg/m</w:t>
            </w:r>
            <w:r>
              <w:rPr>
                <w:rFonts w:ascii="仿宋_GB2312" w:eastAsia="仿宋_GB2312" w:hAnsi="仿宋_GB2312" w:cs="仿宋_GB2312" w:hint="eastAsia"/>
                <w:color w:val="000000" w:themeColor="text1"/>
                <w:sz w:val="24"/>
                <w:szCs w:val="24"/>
                <w:vertAlign w:val="superscript"/>
              </w:rPr>
              <w:t>3</w:t>
            </w:r>
            <w:r>
              <w:rPr>
                <w:rFonts w:ascii="仿宋_GB2312" w:eastAsia="仿宋_GB2312" w:hAnsi="仿宋_GB2312" w:cs="仿宋_GB2312" w:hint="eastAsia"/>
                <w:color w:val="000000" w:themeColor="text1"/>
                <w:sz w:val="24"/>
                <w:szCs w:val="24"/>
              </w:rPr>
              <w:t>)</w:t>
            </w:r>
          </w:p>
        </w:tc>
        <w:tc>
          <w:tcPr>
            <w:tcW w:w="1276"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120</w:t>
            </w:r>
          </w:p>
        </w:tc>
        <w:tc>
          <w:tcPr>
            <w:tcW w:w="1464"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60.8</w:t>
            </w:r>
          </w:p>
        </w:tc>
        <w:tc>
          <w:tcPr>
            <w:tcW w:w="170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16.3</w:t>
            </w:r>
          </w:p>
        </w:tc>
      </w:tr>
      <w:tr w:rsidR="00B52394">
        <w:trPr>
          <w:jc w:val="center"/>
        </w:trPr>
        <w:tc>
          <w:tcPr>
            <w:tcW w:w="198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锡及其化合物</w:t>
            </w:r>
          </w:p>
        </w:tc>
        <w:tc>
          <w:tcPr>
            <w:tcW w:w="2268"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排放浓度(mg/m</w:t>
            </w:r>
            <w:r>
              <w:rPr>
                <w:rFonts w:ascii="仿宋_GB2312" w:eastAsia="仿宋_GB2312" w:hAnsi="仿宋_GB2312" w:cs="仿宋_GB2312" w:hint="eastAsia"/>
                <w:color w:val="000000" w:themeColor="text1"/>
                <w:sz w:val="24"/>
                <w:szCs w:val="24"/>
                <w:vertAlign w:val="superscript"/>
              </w:rPr>
              <w:t>3</w:t>
            </w:r>
            <w:r>
              <w:rPr>
                <w:rFonts w:ascii="仿宋_GB2312" w:eastAsia="仿宋_GB2312" w:hAnsi="仿宋_GB2312" w:cs="仿宋_GB2312" w:hint="eastAsia"/>
                <w:color w:val="000000" w:themeColor="text1"/>
                <w:sz w:val="24"/>
                <w:szCs w:val="24"/>
              </w:rPr>
              <w:t>)</w:t>
            </w:r>
          </w:p>
        </w:tc>
        <w:tc>
          <w:tcPr>
            <w:tcW w:w="1276"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8.5</w:t>
            </w:r>
          </w:p>
        </w:tc>
        <w:tc>
          <w:tcPr>
            <w:tcW w:w="1464"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8.59*10</w:t>
            </w:r>
            <w:r>
              <w:rPr>
                <w:rFonts w:ascii="仿宋_GB2312" w:eastAsia="仿宋_GB2312" w:hAnsi="仿宋_GB2312" w:cs="仿宋_GB2312" w:hint="eastAsia"/>
                <w:color w:val="000000" w:themeColor="text1"/>
                <w:sz w:val="24"/>
                <w:szCs w:val="24"/>
                <w:vertAlign w:val="superscript"/>
              </w:rPr>
              <w:t>-5</w:t>
            </w:r>
          </w:p>
        </w:tc>
        <w:tc>
          <w:tcPr>
            <w:tcW w:w="170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1.48*10</w:t>
            </w:r>
            <w:r>
              <w:rPr>
                <w:rFonts w:ascii="仿宋_GB2312" w:eastAsia="仿宋_GB2312" w:hAnsi="仿宋_GB2312" w:cs="仿宋_GB2312" w:hint="eastAsia"/>
                <w:color w:val="000000" w:themeColor="text1"/>
                <w:sz w:val="24"/>
                <w:szCs w:val="24"/>
                <w:vertAlign w:val="superscript"/>
              </w:rPr>
              <w:t>-4</w:t>
            </w:r>
          </w:p>
        </w:tc>
      </w:tr>
    </w:tbl>
    <w:p w:rsidR="00B52394" w:rsidRDefault="007E164F">
      <w:pPr>
        <w:ind w:firstLineChars="200" w:firstLine="560"/>
        <w:jc w:val="left"/>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产品对环境的持续性危害，即产品环保方面，全面严格管控。第三方测试结构结果显示，产品符合国家对产品环保的要求。</w:t>
      </w:r>
    </w:p>
    <w:tbl>
      <w:tblPr>
        <w:tblStyle w:val="af2"/>
        <w:tblW w:w="88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0"/>
        <w:gridCol w:w="3685"/>
        <w:gridCol w:w="1560"/>
        <w:gridCol w:w="1180"/>
        <w:gridCol w:w="1705"/>
      </w:tblGrid>
      <w:tr w:rsidR="00B52394">
        <w:trPr>
          <w:jc w:val="center"/>
        </w:trPr>
        <w:tc>
          <w:tcPr>
            <w:tcW w:w="4395" w:type="dxa"/>
            <w:gridSpan w:val="2"/>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监测项目</w:t>
            </w:r>
          </w:p>
        </w:tc>
        <w:tc>
          <w:tcPr>
            <w:tcW w:w="1560" w:type="dxa"/>
          </w:tcPr>
          <w:p w:rsidR="00B52394" w:rsidRDefault="007E164F">
            <w:pPr>
              <w:jc w:val="left"/>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限量标准</w:t>
            </w:r>
          </w:p>
        </w:tc>
        <w:tc>
          <w:tcPr>
            <w:tcW w:w="1180"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2017年</w:t>
            </w:r>
          </w:p>
        </w:tc>
        <w:tc>
          <w:tcPr>
            <w:tcW w:w="170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2018年</w:t>
            </w:r>
          </w:p>
        </w:tc>
      </w:tr>
      <w:tr w:rsidR="00B52394">
        <w:trPr>
          <w:jc w:val="center"/>
        </w:trPr>
        <w:tc>
          <w:tcPr>
            <w:tcW w:w="710" w:type="dxa"/>
            <w:vMerge w:val="restart"/>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RoH</w:t>
            </w:r>
            <w:r>
              <w:rPr>
                <w:rFonts w:ascii="仿宋_GB2312" w:eastAsia="仿宋_GB2312" w:hAnsi="仿宋_GB2312" w:cs="仿宋_GB2312" w:hint="eastAsia"/>
                <w:color w:val="000000" w:themeColor="text1"/>
                <w:sz w:val="24"/>
                <w:szCs w:val="24"/>
              </w:rPr>
              <w:lastRenderedPageBreak/>
              <w:t>S</w:t>
            </w:r>
          </w:p>
        </w:tc>
        <w:tc>
          <w:tcPr>
            <w:tcW w:w="3685" w:type="dxa"/>
          </w:tcPr>
          <w:p w:rsidR="00B52394" w:rsidRDefault="007E164F">
            <w:pPr>
              <w:spacing w:line="276" w:lineRule="auto"/>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lastRenderedPageBreak/>
              <w:t xml:space="preserve">Cadmium </w:t>
            </w:r>
            <w:proofErr w:type="gramStart"/>
            <w:r>
              <w:rPr>
                <w:rFonts w:ascii="仿宋_GB2312" w:eastAsia="仿宋_GB2312" w:hAnsi="仿宋_GB2312" w:cs="仿宋_GB2312" w:hint="eastAsia"/>
                <w:color w:val="000000" w:themeColor="text1"/>
                <w:sz w:val="24"/>
                <w:szCs w:val="24"/>
              </w:rPr>
              <w:t>镉及其</w:t>
            </w:r>
            <w:proofErr w:type="gramEnd"/>
            <w:r>
              <w:rPr>
                <w:rFonts w:ascii="仿宋_GB2312" w:eastAsia="仿宋_GB2312" w:hAnsi="仿宋_GB2312" w:cs="仿宋_GB2312" w:hint="eastAsia"/>
                <w:color w:val="000000" w:themeColor="text1"/>
                <w:sz w:val="24"/>
                <w:szCs w:val="24"/>
              </w:rPr>
              <w:t>化合物</w:t>
            </w:r>
          </w:p>
        </w:tc>
        <w:tc>
          <w:tcPr>
            <w:tcW w:w="1560"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≤100ppm</w:t>
            </w:r>
          </w:p>
        </w:tc>
        <w:tc>
          <w:tcPr>
            <w:tcW w:w="1180"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符合</w:t>
            </w:r>
          </w:p>
        </w:tc>
        <w:tc>
          <w:tcPr>
            <w:tcW w:w="170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符合</w:t>
            </w:r>
          </w:p>
        </w:tc>
      </w:tr>
      <w:tr w:rsidR="00B52394">
        <w:trPr>
          <w:jc w:val="center"/>
        </w:trPr>
        <w:tc>
          <w:tcPr>
            <w:tcW w:w="710" w:type="dxa"/>
            <w:vMerge/>
          </w:tcPr>
          <w:p w:rsidR="00B52394" w:rsidRDefault="00B52394">
            <w:pPr>
              <w:jc w:val="center"/>
              <w:rPr>
                <w:rFonts w:ascii="仿宋_GB2312" w:eastAsia="仿宋_GB2312" w:hAnsi="仿宋_GB2312" w:cs="仿宋_GB2312"/>
                <w:color w:val="000000" w:themeColor="text1"/>
                <w:sz w:val="24"/>
                <w:szCs w:val="24"/>
              </w:rPr>
            </w:pPr>
          </w:p>
        </w:tc>
        <w:tc>
          <w:tcPr>
            <w:tcW w:w="3685" w:type="dxa"/>
          </w:tcPr>
          <w:p w:rsidR="00B52394" w:rsidRDefault="007E164F">
            <w:pPr>
              <w:spacing w:line="276" w:lineRule="auto"/>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Lead 铅及其化合物</w:t>
            </w:r>
          </w:p>
        </w:tc>
        <w:tc>
          <w:tcPr>
            <w:tcW w:w="1560"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≤1000ppm</w:t>
            </w:r>
          </w:p>
        </w:tc>
        <w:tc>
          <w:tcPr>
            <w:tcW w:w="1180"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符合</w:t>
            </w:r>
          </w:p>
        </w:tc>
        <w:tc>
          <w:tcPr>
            <w:tcW w:w="170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符合</w:t>
            </w:r>
          </w:p>
        </w:tc>
      </w:tr>
      <w:tr w:rsidR="00B52394">
        <w:trPr>
          <w:jc w:val="center"/>
        </w:trPr>
        <w:tc>
          <w:tcPr>
            <w:tcW w:w="710" w:type="dxa"/>
            <w:vMerge/>
          </w:tcPr>
          <w:p w:rsidR="00B52394" w:rsidRDefault="00B52394">
            <w:pPr>
              <w:jc w:val="center"/>
              <w:rPr>
                <w:rFonts w:ascii="仿宋_GB2312" w:eastAsia="仿宋_GB2312" w:hAnsi="仿宋_GB2312" w:cs="仿宋_GB2312"/>
                <w:color w:val="000000" w:themeColor="text1"/>
                <w:sz w:val="24"/>
                <w:szCs w:val="24"/>
              </w:rPr>
            </w:pPr>
          </w:p>
        </w:tc>
        <w:tc>
          <w:tcPr>
            <w:tcW w:w="3685" w:type="dxa"/>
          </w:tcPr>
          <w:p w:rsidR="00B52394" w:rsidRDefault="007E164F">
            <w:pPr>
              <w:spacing w:line="276" w:lineRule="auto"/>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Mercury 汞及其化合物</w:t>
            </w:r>
          </w:p>
        </w:tc>
        <w:tc>
          <w:tcPr>
            <w:tcW w:w="1560"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≤1000ppm</w:t>
            </w:r>
          </w:p>
        </w:tc>
        <w:tc>
          <w:tcPr>
            <w:tcW w:w="1180"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符合</w:t>
            </w:r>
          </w:p>
        </w:tc>
        <w:tc>
          <w:tcPr>
            <w:tcW w:w="170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符合</w:t>
            </w:r>
          </w:p>
        </w:tc>
      </w:tr>
      <w:tr w:rsidR="00B52394">
        <w:trPr>
          <w:jc w:val="center"/>
        </w:trPr>
        <w:tc>
          <w:tcPr>
            <w:tcW w:w="710" w:type="dxa"/>
            <w:vMerge/>
          </w:tcPr>
          <w:p w:rsidR="00B52394" w:rsidRDefault="00B52394">
            <w:pPr>
              <w:jc w:val="center"/>
              <w:rPr>
                <w:rFonts w:ascii="仿宋_GB2312" w:eastAsia="仿宋_GB2312" w:hAnsi="仿宋_GB2312" w:cs="仿宋_GB2312"/>
                <w:color w:val="000000" w:themeColor="text1"/>
                <w:sz w:val="24"/>
                <w:szCs w:val="24"/>
              </w:rPr>
            </w:pPr>
          </w:p>
        </w:tc>
        <w:tc>
          <w:tcPr>
            <w:tcW w:w="3685" w:type="dxa"/>
          </w:tcPr>
          <w:p w:rsidR="00B52394" w:rsidRDefault="007E164F">
            <w:pPr>
              <w:spacing w:line="276" w:lineRule="auto"/>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Cr+6  六价铬化合物</w:t>
            </w:r>
          </w:p>
        </w:tc>
        <w:tc>
          <w:tcPr>
            <w:tcW w:w="1560"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≤1000ppm</w:t>
            </w:r>
          </w:p>
        </w:tc>
        <w:tc>
          <w:tcPr>
            <w:tcW w:w="1180"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符合</w:t>
            </w:r>
          </w:p>
        </w:tc>
        <w:tc>
          <w:tcPr>
            <w:tcW w:w="170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符合</w:t>
            </w:r>
          </w:p>
        </w:tc>
      </w:tr>
      <w:tr w:rsidR="00B52394">
        <w:trPr>
          <w:jc w:val="center"/>
        </w:trPr>
        <w:tc>
          <w:tcPr>
            <w:tcW w:w="710" w:type="dxa"/>
            <w:vMerge/>
          </w:tcPr>
          <w:p w:rsidR="00B52394" w:rsidRDefault="00B52394">
            <w:pPr>
              <w:jc w:val="center"/>
              <w:rPr>
                <w:rFonts w:ascii="仿宋_GB2312" w:eastAsia="仿宋_GB2312" w:hAnsi="仿宋_GB2312" w:cs="仿宋_GB2312"/>
                <w:color w:val="000000" w:themeColor="text1"/>
                <w:sz w:val="24"/>
                <w:szCs w:val="24"/>
              </w:rPr>
            </w:pPr>
          </w:p>
        </w:tc>
        <w:tc>
          <w:tcPr>
            <w:tcW w:w="3685" w:type="dxa"/>
          </w:tcPr>
          <w:p w:rsidR="00B52394" w:rsidRDefault="007E164F">
            <w:pPr>
              <w:spacing w:line="276" w:lineRule="auto"/>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PBBs、PBDEs 多溴联苯/多溴联苯醚</w:t>
            </w:r>
          </w:p>
        </w:tc>
        <w:tc>
          <w:tcPr>
            <w:tcW w:w="1560"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≤1000ppm</w:t>
            </w:r>
          </w:p>
        </w:tc>
        <w:tc>
          <w:tcPr>
            <w:tcW w:w="1180"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符合</w:t>
            </w:r>
          </w:p>
        </w:tc>
        <w:tc>
          <w:tcPr>
            <w:tcW w:w="170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符合</w:t>
            </w:r>
          </w:p>
        </w:tc>
      </w:tr>
      <w:tr w:rsidR="00B52394">
        <w:trPr>
          <w:jc w:val="center"/>
        </w:trPr>
        <w:tc>
          <w:tcPr>
            <w:tcW w:w="710" w:type="dxa"/>
            <w:vMerge/>
          </w:tcPr>
          <w:p w:rsidR="00B52394" w:rsidRDefault="00B52394">
            <w:pPr>
              <w:jc w:val="center"/>
              <w:rPr>
                <w:rFonts w:ascii="仿宋_GB2312" w:eastAsia="仿宋_GB2312" w:hAnsi="仿宋_GB2312" w:cs="仿宋_GB2312"/>
                <w:color w:val="000000" w:themeColor="text1"/>
                <w:sz w:val="24"/>
                <w:szCs w:val="24"/>
              </w:rPr>
            </w:pPr>
          </w:p>
        </w:tc>
        <w:tc>
          <w:tcPr>
            <w:tcW w:w="3685" w:type="dxa"/>
          </w:tcPr>
          <w:p w:rsidR="00B52394" w:rsidRDefault="007E164F">
            <w:pPr>
              <w:spacing w:line="276" w:lineRule="auto"/>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DEHP邻苯二甲酸二（2-乙</w:t>
            </w:r>
            <w:proofErr w:type="gramStart"/>
            <w:r>
              <w:rPr>
                <w:rFonts w:ascii="仿宋_GB2312" w:eastAsia="仿宋_GB2312" w:hAnsi="仿宋_GB2312" w:cs="仿宋_GB2312" w:hint="eastAsia"/>
                <w:color w:val="000000" w:themeColor="text1"/>
                <w:sz w:val="24"/>
                <w:szCs w:val="24"/>
              </w:rPr>
              <w:t>基己基</w:t>
            </w:r>
            <w:proofErr w:type="gramEnd"/>
            <w:r>
              <w:rPr>
                <w:rFonts w:ascii="仿宋_GB2312" w:eastAsia="仿宋_GB2312" w:hAnsi="仿宋_GB2312" w:cs="仿宋_GB2312" w:hint="eastAsia"/>
                <w:color w:val="000000" w:themeColor="text1"/>
                <w:sz w:val="24"/>
                <w:szCs w:val="24"/>
              </w:rPr>
              <w:t>）酯</w:t>
            </w:r>
          </w:p>
        </w:tc>
        <w:tc>
          <w:tcPr>
            <w:tcW w:w="1560"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≤1000ppm</w:t>
            </w:r>
          </w:p>
        </w:tc>
        <w:tc>
          <w:tcPr>
            <w:tcW w:w="1180"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w:t>
            </w:r>
          </w:p>
        </w:tc>
        <w:tc>
          <w:tcPr>
            <w:tcW w:w="170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符合</w:t>
            </w:r>
          </w:p>
        </w:tc>
      </w:tr>
      <w:tr w:rsidR="00B52394">
        <w:trPr>
          <w:jc w:val="center"/>
        </w:trPr>
        <w:tc>
          <w:tcPr>
            <w:tcW w:w="710" w:type="dxa"/>
            <w:vMerge/>
          </w:tcPr>
          <w:p w:rsidR="00B52394" w:rsidRDefault="00B52394">
            <w:pPr>
              <w:jc w:val="center"/>
              <w:rPr>
                <w:rFonts w:ascii="仿宋_GB2312" w:eastAsia="仿宋_GB2312" w:hAnsi="仿宋_GB2312" w:cs="仿宋_GB2312"/>
                <w:color w:val="000000" w:themeColor="text1"/>
                <w:sz w:val="24"/>
                <w:szCs w:val="24"/>
              </w:rPr>
            </w:pPr>
          </w:p>
        </w:tc>
        <w:tc>
          <w:tcPr>
            <w:tcW w:w="3685" w:type="dxa"/>
          </w:tcPr>
          <w:p w:rsidR="00B52394" w:rsidRDefault="007E164F">
            <w:pPr>
              <w:spacing w:line="276" w:lineRule="auto"/>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BBP 邻苯二甲酸丁</w:t>
            </w:r>
            <w:proofErr w:type="gramStart"/>
            <w:r>
              <w:rPr>
                <w:rFonts w:ascii="仿宋_GB2312" w:eastAsia="仿宋_GB2312" w:hAnsi="仿宋_GB2312" w:cs="仿宋_GB2312" w:hint="eastAsia"/>
                <w:color w:val="000000" w:themeColor="text1"/>
                <w:sz w:val="24"/>
                <w:szCs w:val="24"/>
              </w:rPr>
              <w:t>苄</w:t>
            </w:r>
            <w:proofErr w:type="gramEnd"/>
            <w:r>
              <w:rPr>
                <w:rFonts w:ascii="仿宋_GB2312" w:eastAsia="仿宋_GB2312" w:hAnsi="仿宋_GB2312" w:cs="仿宋_GB2312" w:hint="eastAsia"/>
                <w:color w:val="000000" w:themeColor="text1"/>
                <w:sz w:val="24"/>
                <w:szCs w:val="24"/>
              </w:rPr>
              <w:t>酯</w:t>
            </w:r>
          </w:p>
        </w:tc>
        <w:tc>
          <w:tcPr>
            <w:tcW w:w="1560"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≤1000ppm</w:t>
            </w:r>
          </w:p>
        </w:tc>
        <w:tc>
          <w:tcPr>
            <w:tcW w:w="1180"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w:t>
            </w:r>
          </w:p>
        </w:tc>
        <w:tc>
          <w:tcPr>
            <w:tcW w:w="170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符合</w:t>
            </w:r>
          </w:p>
        </w:tc>
      </w:tr>
      <w:tr w:rsidR="00B52394">
        <w:trPr>
          <w:jc w:val="center"/>
        </w:trPr>
        <w:tc>
          <w:tcPr>
            <w:tcW w:w="710" w:type="dxa"/>
            <w:vMerge/>
          </w:tcPr>
          <w:p w:rsidR="00B52394" w:rsidRDefault="00B52394">
            <w:pPr>
              <w:jc w:val="center"/>
              <w:rPr>
                <w:rFonts w:ascii="仿宋_GB2312" w:eastAsia="仿宋_GB2312" w:hAnsi="仿宋_GB2312" w:cs="仿宋_GB2312"/>
                <w:color w:val="000000" w:themeColor="text1"/>
                <w:sz w:val="24"/>
                <w:szCs w:val="24"/>
              </w:rPr>
            </w:pPr>
          </w:p>
        </w:tc>
        <w:tc>
          <w:tcPr>
            <w:tcW w:w="3685" w:type="dxa"/>
          </w:tcPr>
          <w:p w:rsidR="00B52394" w:rsidRDefault="007E164F">
            <w:pPr>
              <w:spacing w:line="276" w:lineRule="auto"/>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DBP 邻苯二甲酸二丁酯</w:t>
            </w:r>
          </w:p>
        </w:tc>
        <w:tc>
          <w:tcPr>
            <w:tcW w:w="1560"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≤1000ppm</w:t>
            </w:r>
          </w:p>
        </w:tc>
        <w:tc>
          <w:tcPr>
            <w:tcW w:w="1180"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w:t>
            </w:r>
          </w:p>
        </w:tc>
        <w:tc>
          <w:tcPr>
            <w:tcW w:w="170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符合</w:t>
            </w:r>
          </w:p>
        </w:tc>
      </w:tr>
      <w:tr w:rsidR="00B52394">
        <w:trPr>
          <w:jc w:val="center"/>
        </w:trPr>
        <w:tc>
          <w:tcPr>
            <w:tcW w:w="710" w:type="dxa"/>
            <w:vMerge/>
          </w:tcPr>
          <w:p w:rsidR="00B52394" w:rsidRDefault="00B52394">
            <w:pPr>
              <w:jc w:val="center"/>
              <w:rPr>
                <w:rFonts w:ascii="仿宋_GB2312" w:eastAsia="仿宋_GB2312" w:hAnsi="仿宋_GB2312" w:cs="仿宋_GB2312"/>
                <w:color w:val="000000" w:themeColor="text1"/>
                <w:sz w:val="24"/>
                <w:szCs w:val="24"/>
              </w:rPr>
            </w:pPr>
          </w:p>
        </w:tc>
        <w:tc>
          <w:tcPr>
            <w:tcW w:w="3685" w:type="dxa"/>
          </w:tcPr>
          <w:p w:rsidR="00B52394" w:rsidRDefault="007E164F">
            <w:pPr>
              <w:spacing w:line="276" w:lineRule="auto"/>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DIBP 邻苯二甲酸二异丁酯</w:t>
            </w:r>
          </w:p>
        </w:tc>
        <w:tc>
          <w:tcPr>
            <w:tcW w:w="1560"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≤1000ppm</w:t>
            </w:r>
          </w:p>
        </w:tc>
        <w:tc>
          <w:tcPr>
            <w:tcW w:w="1180"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w:t>
            </w:r>
          </w:p>
        </w:tc>
        <w:tc>
          <w:tcPr>
            <w:tcW w:w="1705"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符合</w:t>
            </w:r>
          </w:p>
        </w:tc>
      </w:tr>
    </w:tbl>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备注：“/”项目 2019年3月才正式生效，故在2017年以前未做检测。</w:t>
      </w:r>
    </w:p>
    <w:p w:rsidR="00B52394" w:rsidRDefault="007E164F">
      <w:pPr>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7.6.4 相关方的运行结果</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a) 保护职工的健康和安全，是公司对每一位员工的承诺。公司奉行绿色生产制造，对粉尘、</w:t>
      </w:r>
      <w:proofErr w:type="gramStart"/>
      <w:r>
        <w:rPr>
          <w:rFonts w:ascii="仿宋_GB2312" w:eastAsia="仿宋_GB2312" w:hAnsi="仿宋_GB2312" w:cs="仿宋_GB2312" w:hint="eastAsia"/>
          <w:color w:val="000000" w:themeColor="text1"/>
          <w:sz w:val="28"/>
          <w:szCs w:val="28"/>
        </w:rPr>
        <w:t>锡烟等</w:t>
      </w:r>
      <w:proofErr w:type="gramEnd"/>
      <w:r>
        <w:rPr>
          <w:rFonts w:ascii="仿宋_GB2312" w:eastAsia="仿宋_GB2312" w:hAnsi="仿宋_GB2312" w:cs="仿宋_GB2312" w:hint="eastAsia"/>
          <w:color w:val="000000" w:themeColor="text1"/>
          <w:sz w:val="28"/>
          <w:szCs w:val="28"/>
        </w:rPr>
        <w:t>有健康危害的因素，进行有组织的处理排放。定期组织对员工进行职业健康岗前、岗中、离岗体检，职业健康体检未检出职业病。所有危害因素检测点，经检测全部为合格。近三年未发生人身健康、安全事故，未发生设备、设施故障及重大损失，多次获得长虹公司“安全生产先进单位”等荣誉。</w:t>
      </w:r>
    </w:p>
    <w:tbl>
      <w:tblPr>
        <w:tblStyle w:val="af2"/>
        <w:tblW w:w="8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7"/>
        <w:gridCol w:w="1267"/>
        <w:gridCol w:w="2673"/>
        <w:gridCol w:w="1125"/>
        <w:gridCol w:w="1118"/>
      </w:tblGrid>
      <w:tr w:rsidR="00B52394">
        <w:trPr>
          <w:trHeight w:val="446"/>
          <w:jc w:val="center"/>
        </w:trPr>
        <w:tc>
          <w:tcPr>
            <w:tcW w:w="3404" w:type="dxa"/>
            <w:gridSpan w:val="2"/>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职业健康因素</w:t>
            </w:r>
          </w:p>
        </w:tc>
        <w:tc>
          <w:tcPr>
            <w:tcW w:w="2673"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标准</w:t>
            </w:r>
          </w:p>
        </w:tc>
        <w:tc>
          <w:tcPr>
            <w:tcW w:w="1125"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2017年</w:t>
            </w:r>
          </w:p>
        </w:tc>
        <w:tc>
          <w:tcPr>
            <w:tcW w:w="1118"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2018年</w:t>
            </w:r>
          </w:p>
        </w:tc>
      </w:tr>
      <w:tr w:rsidR="00B52394">
        <w:trPr>
          <w:trHeight w:val="446"/>
          <w:jc w:val="center"/>
        </w:trPr>
        <w:tc>
          <w:tcPr>
            <w:tcW w:w="2137"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二氧化锡（</w:t>
            </w:r>
            <w:proofErr w:type="spellStart"/>
            <w:r>
              <w:rPr>
                <w:rFonts w:ascii="仿宋_GB2312" w:eastAsia="仿宋_GB2312" w:hAnsi="仿宋_GB2312" w:cs="仿宋_GB2312" w:hint="eastAsia"/>
                <w:color w:val="000000" w:themeColor="text1"/>
                <w:sz w:val="24"/>
                <w:szCs w:val="24"/>
              </w:rPr>
              <w:t>SnAg</w:t>
            </w:r>
            <w:proofErr w:type="spellEnd"/>
            <w:r>
              <w:rPr>
                <w:rFonts w:ascii="仿宋_GB2312" w:eastAsia="仿宋_GB2312" w:hAnsi="仿宋_GB2312" w:cs="仿宋_GB2312" w:hint="eastAsia"/>
                <w:color w:val="000000" w:themeColor="text1"/>
                <w:sz w:val="24"/>
                <w:szCs w:val="24"/>
              </w:rPr>
              <w:t>）</w:t>
            </w:r>
          </w:p>
        </w:tc>
        <w:tc>
          <w:tcPr>
            <w:tcW w:w="1267" w:type="dxa"/>
            <w:vMerge w:val="restart"/>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主要因素</w:t>
            </w:r>
          </w:p>
        </w:tc>
        <w:tc>
          <w:tcPr>
            <w:tcW w:w="2673"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 PC-TWA(mg/m</w:t>
            </w:r>
            <w:r>
              <w:rPr>
                <w:rFonts w:ascii="仿宋_GB2312" w:eastAsia="仿宋_GB2312" w:hAnsi="仿宋_GB2312" w:cs="仿宋_GB2312" w:hint="eastAsia"/>
                <w:color w:val="000000" w:themeColor="text1"/>
                <w:sz w:val="24"/>
                <w:szCs w:val="24"/>
                <w:vertAlign w:val="superscript"/>
              </w:rPr>
              <w:t>3</w:t>
            </w:r>
            <w:r>
              <w:rPr>
                <w:rFonts w:ascii="仿宋_GB2312" w:eastAsia="仿宋_GB2312" w:hAnsi="仿宋_GB2312" w:cs="仿宋_GB2312" w:hint="eastAsia"/>
                <w:color w:val="000000" w:themeColor="text1"/>
                <w:sz w:val="24"/>
                <w:szCs w:val="24"/>
              </w:rPr>
              <w:t>)</w:t>
            </w:r>
          </w:p>
        </w:tc>
        <w:tc>
          <w:tcPr>
            <w:tcW w:w="1125"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&lt;0.1</w:t>
            </w:r>
          </w:p>
        </w:tc>
        <w:tc>
          <w:tcPr>
            <w:tcW w:w="1118"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&lt;1.1</w:t>
            </w:r>
          </w:p>
        </w:tc>
      </w:tr>
      <w:tr w:rsidR="00B52394">
        <w:trPr>
          <w:trHeight w:val="446"/>
          <w:jc w:val="center"/>
        </w:trPr>
        <w:tc>
          <w:tcPr>
            <w:tcW w:w="2137"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溶剂汽油</w:t>
            </w:r>
          </w:p>
        </w:tc>
        <w:tc>
          <w:tcPr>
            <w:tcW w:w="1267" w:type="dxa"/>
            <w:vMerge/>
            <w:vAlign w:val="center"/>
          </w:tcPr>
          <w:p w:rsidR="00B52394" w:rsidRDefault="00B52394">
            <w:pPr>
              <w:jc w:val="center"/>
              <w:rPr>
                <w:rFonts w:ascii="仿宋_GB2312" w:eastAsia="仿宋_GB2312" w:hAnsi="仿宋_GB2312" w:cs="仿宋_GB2312"/>
                <w:color w:val="000000" w:themeColor="text1"/>
                <w:sz w:val="24"/>
                <w:szCs w:val="24"/>
              </w:rPr>
            </w:pPr>
          </w:p>
        </w:tc>
        <w:tc>
          <w:tcPr>
            <w:tcW w:w="2673"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≤300  PC-TWA(mg/m</w:t>
            </w:r>
            <w:r>
              <w:rPr>
                <w:rFonts w:ascii="仿宋_GB2312" w:eastAsia="仿宋_GB2312" w:hAnsi="仿宋_GB2312" w:cs="仿宋_GB2312" w:hint="eastAsia"/>
                <w:color w:val="000000" w:themeColor="text1"/>
                <w:sz w:val="24"/>
                <w:szCs w:val="24"/>
                <w:vertAlign w:val="superscript"/>
              </w:rPr>
              <w:t>3</w:t>
            </w:r>
            <w:r>
              <w:rPr>
                <w:rFonts w:ascii="仿宋_GB2312" w:eastAsia="仿宋_GB2312" w:hAnsi="仿宋_GB2312" w:cs="仿宋_GB2312" w:hint="eastAsia"/>
                <w:color w:val="000000" w:themeColor="text1"/>
                <w:sz w:val="24"/>
                <w:szCs w:val="24"/>
              </w:rPr>
              <w:t>)</w:t>
            </w:r>
          </w:p>
        </w:tc>
        <w:tc>
          <w:tcPr>
            <w:tcW w:w="1125"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&lt;1.5</w:t>
            </w:r>
          </w:p>
        </w:tc>
        <w:tc>
          <w:tcPr>
            <w:tcW w:w="1118"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&lt;0.5</w:t>
            </w:r>
          </w:p>
        </w:tc>
      </w:tr>
      <w:tr w:rsidR="00B52394">
        <w:trPr>
          <w:trHeight w:val="446"/>
          <w:jc w:val="center"/>
        </w:trPr>
        <w:tc>
          <w:tcPr>
            <w:tcW w:w="2137"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lastRenderedPageBreak/>
              <w:t>玻璃棉粉尘</w:t>
            </w:r>
          </w:p>
        </w:tc>
        <w:tc>
          <w:tcPr>
            <w:tcW w:w="1267" w:type="dxa"/>
            <w:vMerge/>
            <w:vAlign w:val="center"/>
          </w:tcPr>
          <w:p w:rsidR="00B52394" w:rsidRDefault="00B52394">
            <w:pPr>
              <w:jc w:val="center"/>
              <w:rPr>
                <w:rFonts w:ascii="仿宋_GB2312" w:eastAsia="仿宋_GB2312" w:hAnsi="仿宋_GB2312" w:cs="仿宋_GB2312"/>
                <w:color w:val="000000" w:themeColor="text1"/>
                <w:sz w:val="24"/>
                <w:szCs w:val="24"/>
              </w:rPr>
            </w:pPr>
          </w:p>
        </w:tc>
        <w:tc>
          <w:tcPr>
            <w:tcW w:w="2673"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≤8 PC-TWA (mg/m</w:t>
            </w:r>
            <w:r>
              <w:rPr>
                <w:rFonts w:ascii="仿宋_GB2312" w:eastAsia="仿宋_GB2312" w:hAnsi="仿宋_GB2312" w:cs="仿宋_GB2312" w:hint="eastAsia"/>
                <w:color w:val="000000" w:themeColor="text1"/>
                <w:sz w:val="24"/>
                <w:szCs w:val="24"/>
                <w:vertAlign w:val="superscript"/>
              </w:rPr>
              <w:t>3</w:t>
            </w:r>
            <w:r>
              <w:rPr>
                <w:rFonts w:ascii="仿宋_GB2312" w:eastAsia="仿宋_GB2312" w:hAnsi="仿宋_GB2312" w:cs="仿宋_GB2312" w:hint="eastAsia"/>
                <w:color w:val="000000" w:themeColor="text1"/>
                <w:sz w:val="24"/>
                <w:szCs w:val="24"/>
              </w:rPr>
              <w:t>)</w:t>
            </w:r>
          </w:p>
        </w:tc>
        <w:tc>
          <w:tcPr>
            <w:tcW w:w="1125"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0.11</w:t>
            </w:r>
          </w:p>
        </w:tc>
        <w:tc>
          <w:tcPr>
            <w:tcW w:w="1118"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0.28</w:t>
            </w:r>
          </w:p>
        </w:tc>
      </w:tr>
      <w:tr w:rsidR="00B52394">
        <w:trPr>
          <w:trHeight w:val="460"/>
          <w:jc w:val="center"/>
        </w:trPr>
        <w:tc>
          <w:tcPr>
            <w:tcW w:w="2137"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噪声</w:t>
            </w:r>
          </w:p>
        </w:tc>
        <w:tc>
          <w:tcPr>
            <w:tcW w:w="1267"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次要因素</w:t>
            </w:r>
          </w:p>
        </w:tc>
        <w:tc>
          <w:tcPr>
            <w:tcW w:w="2673"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≤80 dB(A)</w:t>
            </w:r>
          </w:p>
        </w:tc>
        <w:tc>
          <w:tcPr>
            <w:tcW w:w="1125"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67.1</w:t>
            </w:r>
          </w:p>
        </w:tc>
        <w:tc>
          <w:tcPr>
            <w:tcW w:w="1118" w:type="dxa"/>
            <w:vAlign w:val="center"/>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67.5</w:t>
            </w:r>
          </w:p>
        </w:tc>
      </w:tr>
    </w:tbl>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备注：2016年，在原长虹电子部品下，故无数据提供</w:t>
      </w:r>
    </w:p>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b) 社会认可</w:t>
      </w:r>
    </w:p>
    <w:tbl>
      <w:tblPr>
        <w:tblStyle w:val="af2"/>
        <w:tblW w:w="8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43"/>
        <w:gridCol w:w="1449"/>
        <w:gridCol w:w="4088"/>
      </w:tblGrid>
      <w:tr w:rsidR="00B52394">
        <w:trPr>
          <w:trHeight w:val="405"/>
          <w:jc w:val="center"/>
        </w:trPr>
        <w:tc>
          <w:tcPr>
            <w:tcW w:w="3143"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获奖名称</w:t>
            </w:r>
          </w:p>
        </w:tc>
        <w:tc>
          <w:tcPr>
            <w:tcW w:w="1449"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获奖时间</w:t>
            </w:r>
          </w:p>
        </w:tc>
        <w:tc>
          <w:tcPr>
            <w:tcW w:w="4088"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颁奖部门</w:t>
            </w:r>
          </w:p>
        </w:tc>
      </w:tr>
      <w:tr w:rsidR="00B52394">
        <w:trPr>
          <w:trHeight w:val="405"/>
          <w:jc w:val="center"/>
        </w:trPr>
        <w:tc>
          <w:tcPr>
            <w:tcW w:w="3143"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企业贡献奖</w:t>
            </w:r>
          </w:p>
        </w:tc>
        <w:tc>
          <w:tcPr>
            <w:tcW w:w="1449"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2017年</w:t>
            </w:r>
          </w:p>
        </w:tc>
        <w:tc>
          <w:tcPr>
            <w:tcW w:w="4088"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绵阳市安州区人民政府</w:t>
            </w:r>
          </w:p>
        </w:tc>
      </w:tr>
      <w:tr w:rsidR="00B52394">
        <w:trPr>
          <w:trHeight w:val="405"/>
          <w:jc w:val="center"/>
        </w:trPr>
        <w:tc>
          <w:tcPr>
            <w:tcW w:w="3143"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升</w:t>
            </w:r>
            <w:proofErr w:type="gramStart"/>
            <w:r>
              <w:rPr>
                <w:rFonts w:ascii="仿宋_GB2312" w:eastAsia="仿宋_GB2312" w:hAnsi="仿宋_GB2312" w:cs="仿宋_GB2312" w:hint="eastAsia"/>
                <w:color w:val="000000" w:themeColor="text1"/>
                <w:sz w:val="24"/>
                <w:szCs w:val="24"/>
              </w:rPr>
              <w:t>规培育奖</w:t>
            </w:r>
            <w:proofErr w:type="gramEnd"/>
          </w:p>
        </w:tc>
        <w:tc>
          <w:tcPr>
            <w:tcW w:w="1449"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2017年</w:t>
            </w:r>
          </w:p>
        </w:tc>
        <w:tc>
          <w:tcPr>
            <w:tcW w:w="4088"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绵阳市安州区人民政府</w:t>
            </w:r>
          </w:p>
        </w:tc>
      </w:tr>
      <w:tr w:rsidR="00B52394">
        <w:trPr>
          <w:trHeight w:val="405"/>
          <w:jc w:val="center"/>
        </w:trPr>
        <w:tc>
          <w:tcPr>
            <w:tcW w:w="3143"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新增</w:t>
            </w:r>
            <w:proofErr w:type="gramStart"/>
            <w:r>
              <w:rPr>
                <w:rFonts w:ascii="仿宋_GB2312" w:eastAsia="仿宋_GB2312" w:hAnsi="仿宋_GB2312" w:cs="仿宋_GB2312" w:hint="eastAsia"/>
                <w:color w:val="000000" w:themeColor="text1"/>
                <w:sz w:val="24"/>
                <w:szCs w:val="24"/>
              </w:rPr>
              <w:t>规</w:t>
            </w:r>
            <w:proofErr w:type="gramEnd"/>
            <w:r>
              <w:rPr>
                <w:rFonts w:ascii="仿宋_GB2312" w:eastAsia="仿宋_GB2312" w:hAnsi="仿宋_GB2312" w:cs="仿宋_GB2312" w:hint="eastAsia"/>
                <w:color w:val="000000" w:themeColor="text1"/>
                <w:sz w:val="24"/>
                <w:szCs w:val="24"/>
              </w:rPr>
              <w:t>上服务业企业奖</w:t>
            </w:r>
          </w:p>
        </w:tc>
        <w:tc>
          <w:tcPr>
            <w:tcW w:w="1449"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2017年</w:t>
            </w:r>
          </w:p>
        </w:tc>
        <w:tc>
          <w:tcPr>
            <w:tcW w:w="4088"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绵阳市安州区人民政府</w:t>
            </w:r>
          </w:p>
        </w:tc>
      </w:tr>
      <w:tr w:rsidR="00B52394">
        <w:trPr>
          <w:trHeight w:val="405"/>
          <w:jc w:val="center"/>
        </w:trPr>
        <w:tc>
          <w:tcPr>
            <w:tcW w:w="3143"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NB-IoT产业领军贡献奖</w:t>
            </w:r>
          </w:p>
        </w:tc>
        <w:tc>
          <w:tcPr>
            <w:tcW w:w="1449"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2018年</w:t>
            </w:r>
          </w:p>
        </w:tc>
        <w:tc>
          <w:tcPr>
            <w:tcW w:w="4088"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移动物联网产业联盟</w:t>
            </w:r>
          </w:p>
        </w:tc>
      </w:tr>
      <w:tr w:rsidR="00B52394">
        <w:trPr>
          <w:trHeight w:val="405"/>
          <w:jc w:val="center"/>
        </w:trPr>
        <w:tc>
          <w:tcPr>
            <w:tcW w:w="3143"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经营工作</w:t>
            </w:r>
            <w:proofErr w:type="gramStart"/>
            <w:r>
              <w:rPr>
                <w:rFonts w:ascii="仿宋_GB2312" w:eastAsia="仿宋_GB2312" w:hAnsi="仿宋_GB2312" w:cs="仿宋_GB2312" w:hint="eastAsia"/>
                <w:color w:val="000000" w:themeColor="text1"/>
                <w:sz w:val="24"/>
                <w:szCs w:val="24"/>
              </w:rPr>
              <w:t>卓越奖</w:t>
            </w:r>
            <w:proofErr w:type="gramEnd"/>
          </w:p>
        </w:tc>
        <w:tc>
          <w:tcPr>
            <w:tcW w:w="1449"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2017年</w:t>
            </w:r>
          </w:p>
        </w:tc>
        <w:tc>
          <w:tcPr>
            <w:tcW w:w="4088"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长虹控股集团有限公司</w:t>
            </w:r>
          </w:p>
        </w:tc>
      </w:tr>
      <w:tr w:rsidR="00B52394">
        <w:trPr>
          <w:trHeight w:val="418"/>
          <w:jc w:val="center"/>
        </w:trPr>
        <w:tc>
          <w:tcPr>
            <w:tcW w:w="3143"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应用研究技术创新中心</w:t>
            </w:r>
          </w:p>
        </w:tc>
        <w:tc>
          <w:tcPr>
            <w:tcW w:w="1449"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2018年</w:t>
            </w:r>
          </w:p>
        </w:tc>
        <w:tc>
          <w:tcPr>
            <w:tcW w:w="4088"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绵阳市科学技术和知识产权局</w:t>
            </w:r>
          </w:p>
        </w:tc>
      </w:tr>
    </w:tbl>
    <w:p w:rsidR="00B52394" w:rsidRDefault="007E164F">
      <w:pPr>
        <w:ind w:firstLineChars="200" w:firstLine="560"/>
        <w:rPr>
          <w:rFonts w:ascii="仿宋_GB2312" w:eastAsia="仿宋_GB2312" w:hAnsi="仿宋_GB2312" w:cs="仿宋_GB2312"/>
          <w:color w:val="000000" w:themeColor="text1"/>
          <w:sz w:val="28"/>
          <w:szCs w:val="28"/>
        </w:rPr>
      </w:pPr>
      <w:r>
        <w:rPr>
          <w:rFonts w:ascii="仿宋_GB2312" w:eastAsia="仿宋_GB2312" w:hAnsi="仿宋_GB2312" w:cs="仿宋_GB2312" w:hint="eastAsia"/>
          <w:color w:val="000000" w:themeColor="text1"/>
          <w:sz w:val="28"/>
          <w:szCs w:val="28"/>
        </w:rPr>
        <w:t>c) 客户和供方认可</w:t>
      </w:r>
    </w:p>
    <w:tbl>
      <w:tblPr>
        <w:tblStyle w:val="af2"/>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27"/>
        <w:gridCol w:w="1470"/>
        <w:gridCol w:w="3243"/>
      </w:tblGrid>
      <w:tr w:rsidR="00B52394">
        <w:trPr>
          <w:trHeight w:val="478"/>
          <w:jc w:val="center"/>
        </w:trPr>
        <w:tc>
          <w:tcPr>
            <w:tcW w:w="3627"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项目</w:t>
            </w:r>
          </w:p>
        </w:tc>
        <w:tc>
          <w:tcPr>
            <w:tcW w:w="1470"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关系</w:t>
            </w:r>
          </w:p>
        </w:tc>
        <w:tc>
          <w:tcPr>
            <w:tcW w:w="3243"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合作单位名称</w:t>
            </w:r>
          </w:p>
        </w:tc>
      </w:tr>
      <w:tr w:rsidR="00B52394">
        <w:trPr>
          <w:trHeight w:val="478"/>
          <w:jc w:val="center"/>
        </w:trPr>
        <w:tc>
          <w:tcPr>
            <w:tcW w:w="3627"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首席战略合作伙伴</w:t>
            </w:r>
          </w:p>
        </w:tc>
        <w:tc>
          <w:tcPr>
            <w:tcW w:w="1470"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客户</w:t>
            </w:r>
          </w:p>
        </w:tc>
        <w:tc>
          <w:tcPr>
            <w:tcW w:w="3243"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乐鑫信息科技</w:t>
            </w:r>
          </w:p>
        </w:tc>
      </w:tr>
      <w:tr w:rsidR="00B52394">
        <w:trPr>
          <w:trHeight w:val="478"/>
          <w:jc w:val="center"/>
        </w:trPr>
        <w:tc>
          <w:tcPr>
            <w:tcW w:w="3627"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小米物联网模组智能制造基地</w:t>
            </w:r>
          </w:p>
        </w:tc>
        <w:tc>
          <w:tcPr>
            <w:tcW w:w="1470"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客户</w:t>
            </w:r>
          </w:p>
        </w:tc>
        <w:tc>
          <w:tcPr>
            <w:tcW w:w="3243"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小米科技</w:t>
            </w:r>
          </w:p>
        </w:tc>
      </w:tr>
      <w:tr w:rsidR="00B52394">
        <w:trPr>
          <w:trHeight w:val="478"/>
          <w:jc w:val="center"/>
        </w:trPr>
        <w:tc>
          <w:tcPr>
            <w:tcW w:w="3627"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战略合作伙伴</w:t>
            </w:r>
          </w:p>
        </w:tc>
        <w:tc>
          <w:tcPr>
            <w:tcW w:w="1470" w:type="dxa"/>
          </w:tcPr>
          <w:p w:rsidR="00B52394" w:rsidRDefault="007E164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sz w:val="24"/>
                <w:szCs w:val="24"/>
              </w:rPr>
              <w:t>供方</w:t>
            </w:r>
          </w:p>
        </w:tc>
        <w:tc>
          <w:tcPr>
            <w:tcW w:w="3243"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泰斗</w:t>
            </w:r>
          </w:p>
        </w:tc>
      </w:tr>
      <w:tr w:rsidR="00B52394">
        <w:trPr>
          <w:trHeight w:val="478"/>
          <w:jc w:val="center"/>
        </w:trPr>
        <w:tc>
          <w:tcPr>
            <w:tcW w:w="3627"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无线联接技术应用联合实验室</w:t>
            </w:r>
          </w:p>
        </w:tc>
        <w:tc>
          <w:tcPr>
            <w:tcW w:w="1470"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供方</w:t>
            </w:r>
          </w:p>
        </w:tc>
        <w:tc>
          <w:tcPr>
            <w:tcW w:w="3243"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华为海思半导体</w:t>
            </w:r>
          </w:p>
        </w:tc>
      </w:tr>
      <w:tr w:rsidR="00B52394">
        <w:trPr>
          <w:trHeight w:val="478"/>
          <w:jc w:val="center"/>
        </w:trPr>
        <w:tc>
          <w:tcPr>
            <w:tcW w:w="3627"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人工智能联接应用联合实验室</w:t>
            </w:r>
          </w:p>
        </w:tc>
        <w:tc>
          <w:tcPr>
            <w:tcW w:w="1470" w:type="dxa"/>
          </w:tcPr>
          <w:p w:rsidR="00B52394" w:rsidRDefault="007E164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sz w:val="24"/>
                <w:szCs w:val="24"/>
              </w:rPr>
              <w:t>供方</w:t>
            </w:r>
          </w:p>
        </w:tc>
        <w:tc>
          <w:tcPr>
            <w:tcW w:w="3243"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MTK</w:t>
            </w:r>
          </w:p>
        </w:tc>
      </w:tr>
      <w:tr w:rsidR="00B52394">
        <w:trPr>
          <w:trHeight w:val="478"/>
          <w:jc w:val="center"/>
        </w:trPr>
        <w:tc>
          <w:tcPr>
            <w:tcW w:w="3627"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物联网联合实验室</w:t>
            </w:r>
          </w:p>
        </w:tc>
        <w:tc>
          <w:tcPr>
            <w:tcW w:w="1470"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供方</w:t>
            </w:r>
          </w:p>
        </w:tc>
        <w:tc>
          <w:tcPr>
            <w:tcW w:w="3243"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京东智能</w:t>
            </w:r>
          </w:p>
        </w:tc>
      </w:tr>
      <w:tr w:rsidR="00B52394">
        <w:trPr>
          <w:trHeight w:val="478"/>
          <w:jc w:val="center"/>
        </w:trPr>
        <w:tc>
          <w:tcPr>
            <w:tcW w:w="3627"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物联网应用联合实验室</w:t>
            </w:r>
          </w:p>
        </w:tc>
        <w:tc>
          <w:tcPr>
            <w:tcW w:w="1470"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供方</w:t>
            </w:r>
          </w:p>
        </w:tc>
        <w:tc>
          <w:tcPr>
            <w:tcW w:w="3243"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瑞</w:t>
            </w:r>
            <w:proofErr w:type="gramStart"/>
            <w:r>
              <w:rPr>
                <w:rFonts w:ascii="仿宋_GB2312" w:eastAsia="仿宋_GB2312" w:hAnsi="仿宋_GB2312" w:cs="仿宋_GB2312" w:hint="eastAsia"/>
                <w:color w:val="000000" w:themeColor="text1"/>
                <w:sz w:val="24"/>
                <w:szCs w:val="24"/>
              </w:rPr>
              <w:t>昱</w:t>
            </w:r>
            <w:proofErr w:type="gramEnd"/>
            <w:r>
              <w:rPr>
                <w:rFonts w:ascii="仿宋_GB2312" w:eastAsia="仿宋_GB2312" w:hAnsi="仿宋_GB2312" w:cs="仿宋_GB2312" w:hint="eastAsia"/>
                <w:color w:val="000000" w:themeColor="text1"/>
                <w:sz w:val="24"/>
                <w:szCs w:val="24"/>
              </w:rPr>
              <w:t>半导体</w:t>
            </w:r>
          </w:p>
        </w:tc>
      </w:tr>
      <w:tr w:rsidR="00B52394">
        <w:trPr>
          <w:trHeight w:val="478"/>
          <w:jc w:val="center"/>
        </w:trPr>
        <w:tc>
          <w:tcPr>
            <w:tcW w:w="3627"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首席战略合作伙伴</w:t>
            </w:r>
          </w:p>
        </w:tc>
        <w:tc>
          <w:tcPr>
            <w:tcW w:w="1470"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供方</w:t>
            </w:r>
          </w:p>
        </w:tc>
        <w:tc>
          <w:tcPr>
            <w:tcW w:w="3243" w:type="dxa"/>
          </w:tcPr>
          <w:p w:rsidR="00B52394" w:rsidRDefault="007E164F">
            <w:pPr>
              <w:rPr>
                <w:rFonts w:ascii="仿宋_GB2312" w:eastAsia="仿宋_GB2312" w:hAnsi="仿宋_GB2312" w:cs="仿宋_GB2312"/>
                <w:color w:val="000000" w:themeColor="text1"/>
                <w:sz w:val="24"/>
                <w:szCs w:val="24"/>
              </w:rPr>
            </w:pPr>
            <w:proofErr w:type="gramStart"/>
            <w:r>
              <w:rPr>
                <w:rFonts w:ascii="仿宋_GB2312" w:eastAsia="仿宋_GB2312" w:hAnsi="仿宋_GB2312" w:cs="仿宋_GB2312" w:hint="eastAsia"/>
                <w:color w:val="000000" w:themeColor="text1"/>
                <w:sz w:val="24"/>
                <w:szCs w:val="24"/>
              </w:rPr>
              <w:t>紫光展锐</w:t>
            </w:r>
            <w:proofErr w:type="gramEnd"/>
          </w:p>
        </w:tc>
      </w:tr>
      <w:tr w:rsidR="00B52394">
        <w:trPr>
          <w:trHeight w:val="941"/>
          <w:jc w:val="center"/>
        </w:trPr>
        <w:tc>
          <w:tcPr>
            <w:tcW w:w="3627"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lastRenderedPageBreak/>
              <w:t>物联网5G高阶HDI应用技术联合实验室</w:t>
            </w:r>
          </w:p>
        </w:tc>
        <w:tc>
          <w:tcPr>
            <w:tcW w:w="1470"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供方</w:t>
            </w:r>
          </w:p>
        </w:tc>
        <w:tc>
          <w:tcPr>
            <w:tcW w:w="3243" w:type="dxa"/>
          </w:tcPr>
          <w:p w:rsidR="00B52394" w:rsidRDefault="007E164F">
            <w:pPr>
              <w:rPr>
                <w:rFonts w:ascii="仿宋_GB2312" w:eastAsia="仿宋_GB2312" w:hAnsi="仿宋_GB2312" w:cs="仿宋_GB2312"/>
                <w:color w:val="000000" w:themeColor="text1"/>
                <w:sz w:val="24"/>
                <w:szCs w:val="24"/>
              </w:rPr>
            </w:pPr>
            <w:proofErr w:type="gramStart"/>
            <w:r>
              <w:rPr>
                <w:rFonts w:ascii="仿宋_GB2312" w:eastAsia="仿宋_GB2312" w:hAnsi="仿宋_GB2312" w:cs="仿宋_GB2312" w:hint="eastAsia"/>
                <w:color w:val="000000" w:themeColor="text1"/>
                <w:sz w:val="24"/>
                <w:szCs w:val="24"/>
              </w:rPr>
              <w:t>胜宏科技</w:t>
            </w:r>
            <w:proofErr w:type="gramEnd"/>
          </w:p>
        </w:tc>
      </w:tr>
      <w:tr w:rsidR="00B52394">
        <w:trPr>
          <w:trHeight w:val="478"/>
          <w:jc w:val="center"/>
        </w:trPr>
        <w:tc>
          <w:tcPr>
            <w:tcW w:w="3627"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副理事长单位</w:t>
            </w:r>
          </w:p>
        </w:tc>
        <w:tc>
          <w:tcPr>
            <w:tcW w:w="1470"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行业协会</w:t>
            </w:r>
          </w:p>
        </w:tc>
        <w:tc>
          <w:tcPr>
            <w:tcW w:w="3243"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中国电信</w:t>
            </w:r>
          </w:p>
        </w:tc>
      </w:tr>
      <w:tr w:rsidR="00B52394">
        <w:trPr>
          <w:trHeight w:val="493"/>
          <w:jc w:val="center"/>
        </w:trPr>
        <w:tc>
          <w:tcPr>
            <w:tcW w:w="3627"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理事单位</w:t>
            </w:r>
          </w:p>
        </w:tc>
        <w:tc>
          <w:tcPr>
            <w:tcW w:w="1470" w:type="dxa"/>
          </w:tcPr>
          <w:p w:rsidR="00B52394" w:rsidRDefault="007E164F">
            <w:pPr>
              <w:jc w:val="cente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行业协会</w:t>
            </w:r>
          </w:p>
        </w:tc>
        <w:tc>
          <w:tcPr>
            <w:tcW w:w="3243" w:type="dxa"/>
          </w:tcPr>
          <w:p w:rsidR="00B52394" w:rsidRDefault="007E164F">
            <w:pPr>
              <w:rPr>
                <w:rFonts w:ascii="仿宋_GB2312" w:eastAsia="仿宋_GB2312" w:hAnsi="仿宋_GB2312" w:cs="仿宋_GB2312"/>
                <w:color w:val="000000" w:themeColor="text1"/>
                <w:sz w:val="24"/>
                <w:szCs w:val="24"/>
              </w:rPr>
            </w:pPr>
            <w:r>
              <w:rPr>
                <w:rFonts w:ascii="仿宋_GB2312" w:eastAsia="仿宋_GB2312" w:hAnsi="仿宋_GB2312" w:cs="仿宋_GB2312" w:hint="eastAsia"/>
                <w:color w:val="000000" w:themeColor="text1"/>
                <w:sz w:val="24"/>
                <w:szCs w:val="24"/>
              </w:rPr>
              <w:t>中国卫星导航定位协会</w:t>
            </w:r>
          </w:p>
        </w:tc>
      </w:tr>
    </w:tbl>
    <w:p w:rsidR="00B52394" w:rsidRDefault="007E164F" w:rsidP="008C5049">
      <w:pPr>
        <w:spacing w:beforeLines="50" w:before="156" w:line="720" w:lineRule="exact"/>
        <w:jc w:val="center"/>
        <w:rPr>
          <w:rFonts w:ascii="仿宋_GB2312" w:eastAsia="仿宋_GB2312" w:hAnsi="仿宋_GB2312" w:cs="仿宋_GB2312"/>
        </w:rPr>
      </w:pPr>
      <w:r>
        <w:rPr>
          <w:rFonts w:ascii="仿宋_GB2312" w:eastAsia="仿宋_GB2312" w:hAnsi="仿宋_GB2312" w:cs="仿宋_GB2312" w:hint="eastAsia"/>
          <w:bCs/>
          <w:color w:val="000000"/>
          <w:kern w:val="0"/>
          <w:sz w:val="44"/>
          <w:szCs w:val="44"/>
        </w:rPr>
        <w:br w:type="page"/>
      </w:r>
      <w:bookmarkStart w:id="40" w:name="_GoBack"/>
      <w:bookmarkEnd w:id="40"/>
    </w:p>
    <w:sectPr w:rsidR="00B52394">
      <w:footerReference w:type="even" r:id="rId73"/>
      <w:footerReference w:type="default" r:id="rId74"/>
      <w:pgSz w:w="11906" w:h="16838"/>
      <w:pgMar w:top="1440" w:right="1417" w:bottom="1440" w:left="1417" w:header="851" w:footer="992" w:gutter="0"/>
      <w:pgNumType w:fmt="numberInDash"/>
      <w:cols w:space="0"/>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334D" w:rsidRDefault="0043334D">
      <w:r>
        <w:separator/>
      </w:r>
    </w:p>
  </w:endnote>
  <w:endnote w:type="continuationSeparator" w:id="0">
    <w:p w:rsidR="0043334D" w:rsidRDefault="00433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仿宋_GB2312">
    <w:altName w:val="微软雅黑"/>
    <w:charset w:val="86"/>
    <w:family w:val="modern"/>
    <w:pitch w:val="default"/>
    <w:sig w:usb0="00000001" w:usb1="080E0000" w:usb2="0000000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78F9" w:rsidRDefault="008178F9">
    <w:pPr>
      <w:pStyle w:val="a7"/>
      <w:jc w:val="center"/>
      <w:rPr>
        <w:rFonts w:ascii="仿宋" w:hAnsi="仿宋"/>
        <w:sz w:val="21"/>
        <w:szCs w:val="21"/>
      </w:rPr>
    </w:pPr>
    <w:r>
      <w:rPr>
        <w:noProof/>
        <w:sz w:val="21"/>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8" name="文本框 1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178F9" w:rsidRDefault="008178F9">
                          <w:pPr>
                            <w:pStyle w:val="a7"/>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2</w:t>
                          </w:r>
                          <w:r>
                            <w:rPr>
                              <w:rFonts w:hint="eastAsia"/>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78" o:spid="_x0000_s1126"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l4/YwIAAA4FAAAOAAAAZHJzL2Uyb0RvYy54bWysVM1uEzEQviPxDpbvdNMiSh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C0peP2MCAAAOBQAADgAAAAAAAAAAAAAAAAAuAgAAZHJzL2Uyb0RvYy54&#10;bWxQSwECLQAUAAYACAAAACEAcarRudcAAAAFAQAADwAAAAAAAAAAAAAAAAC9BAAAZHJzL2Rvd25y&#10;ZXYueG1sUEsFBgAAAAAEAAQA8wAAAMEFAAAAAA==&#10;" filled="f" stroked="f" strokeweight=".5pt">
              <v:textbox style="mso-fit-shape-to-text:t" inset="0,0,0,0">
                <w:txbxContent>
                  <w:p w:rsidR="008178F9" w:rsidRDefault="008178F9">
                    <w:pPr>
                      <w:pStyle w:val="a7"/>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2</w:t>
                    </w:r>
                    <w:r>
                      <w:rPr>
                        <w:rFonts w:hint="eastAsia"/>
                        <w:sz w:val="21"/>
                        <w:szCs w:val="21"/>
                      </w:rPr>
                      <w:fldChar w:fldCharType="end"/>
                    </w:r>
                  </w:p>
                </w:txbxContent>
              </v:textbox>
              <w10:wrap anchorx="margin"/>
            </v:shape>
          </w:pict>
        </mc:Fallback>
      </mc:AlternateContent>
    </w:r>
  </w:p>
  <w:p w:rsidR="008178F9" w:rsidRDefault="008178F9">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78F9" w:rsidRDefault="008178F9">
    <w:pPr>
      <w:pStyle w:val="a7"/>
      <w:jc w:val="center"/>
      <w:rPr>
        <w:sz w:val="28"/>
        <w:szCs w:val="28"/>
      </w:rPr>
    </w:pPr>
    <w:r>
      <w:rPr>
        <w:noProof/>
        <w:sz w:val="28"/>
        <w:szCs w:val="2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79" name="文本框 1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178F9" w:rsidRDefault="008178F9">
                          <w:pPr>
                            <w:pStyle w:val="a7"/>
                            <w:rPr>
                              <w:sz w:val="28"/>
                              <w:szCs w:val="28"/>
                            </w:rPr>
                          </w:pPr>
                          <w:r>
                            <w:rPr>
                              <w:rFonts w:hint="eastAsia"/>
                              <w:sz w:val="28"/>
                              <w:szCs w:val="28"/>
                            </w:rPr>
                            <w:fldChar w:fldCharType="begin"/>
                          </w:r>
                          <w:r>
                            <w:rPr>
                              <w:rFonts w:hint="eastAsia"/>
                              <w:sz w:val="28"/>
                              <w:szCs w:val="28"/>
                            </w:rPr>
                            <w:instrText xml:space="preserve"> PAGE  \* MERGEFORMAT </w:instrText>
                          </w:r>
                          <w:r>
                            <w:rPr>
                              <w:rFonts w:hint="eastAsia"/>
                              <w:sz w:val="28"/>
                              <w:szCs w:val="28"/>
                            </w:rPr>
                            <w:fldChar w:fldCharType="separate"/>
                          </w:r>
                          <w:r>
                            <w:rPr>
                              <w:rFonts w:hint="eastAsia"/>
                              <w:sz w:val="28"/>
                              <w:szCs w:val="28"/>
                            </w:rPr>
                            <w:t>- 1 -</w:t>
                          </w:r>
                          <w:r>
                            <w:rPr>
                              <w:rFonts w:hint="eastAsia"/>
                              <w:sz w:val="28"/>
                              <w:szCs w:val="2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79" o:spid="_x0000_s1127"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FRY1bZQIAABUFAAAOAAAAAAAAAAAAAAAAAC4CAABkcnMvZTJvRG9j&#10;LnhtbFBLAQItABQABgAIAAAAIQBxqtG51wAAAAUBAAAPAAAAAAAAAAAAAAAAAL8EAABkcnMvZG93&#10;bnJldi54bWxQSwUGAAAAAAQABADzAAAAwwUAAAAA&#10;" filled="f" stroked="f" strokeweight=".5pt">
              <v:textbox style="mso-fit-shape-to-text:t" inset="0,0,0,0">
                <w:txbxContent>
                  <w:p w:rsidR="008178F9" w:rsidRDefault="008178F9">
                    <w:pPr>
                      <w:pStyle w:val="a7"/>
                      <w:rPr>
                        <w:sz w:val="28"/>
                        <w:szCs w:val="28"/>
                      </w:rPr>
                    </w:pPr>
                    <w:r>
                      <w:rPr>
                        <w:rFonts w:hint="eastAsia"/>
                        <w:sz w:val="28"/>
                        <w:szCs w:val="28"/>
                      </w:rPr>
                      <w:fldChar w:fldCharType="begin"/>
                    </w:r>
                    <w:r>
                      <w:rPr>
                        <w:rFonts w:hint="eastAsia"/>
                        <w:sz w:val="28"/>
                        <w:szCs w:val="28"/>
                      </w:rPr>
                      <w:instrText xml:space="preserve"> PAGE  \* MERGEFORMAT </w:instrText>
                    </w:r>
                    <w:r>
                      <w:rPr>
                        <w:rFonts w:hint="eastAsia"/>
                        <w:sz w:val="28"/>
                        <w:szCs w:val="28"/>
                      </w:rPr>
                      <w:fldChar w:fldCharType="separate"/>
                    </w:r>
                    <w:r>
                      <w:rPr>
                        <w:rFonts w:hint="eastAsia"/>
                        <w:sz w:val="28"/>
                        <w:szCs w:val="28"/>
                      </w:rPr>
                      <w:t>- 1 -</w:t>
                    </w:r>
                    <w:r>
                      <w:rPr>
                        <w:rFonts w:hint="eastAsia"/>
                        <w:sz w:val="28"/>
                        <w:szCs w:val="2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78F9" w:rsidRDefault="008178F9">
    <w:pPr>
      <w:pStyle w:val="a7"/>
      <w:ind w:right="360" w:firstLineChars="100" w:firstLine="280"/>
      <w:rPr>
        <w:rFonts w:ascii="宋体" w:cs="Times New Roman"/>
        <w:sz w:val="28"/>
        <w:szCs w:val="28"/>
      </w:rPr>
    </w:pPr>
    <w:r>
      <w:rPr>
        <w:noProof/>
        <w:sz w:val="2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1" name="文本框 1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178F9" w:rsidRDefault="008178F9">
                          <w:pPr>
                            <w:pStyle w:val="a7"/>
                          </w:pPr>
                          <w:r>
                            <w:rPr>
                              <w:rFonts w:hint="eastAsia"/>
                            </w:rPr>
                            <w:fldChar w:fldCharType="begin"/>
                          </w:r>
                          <w:r>
                            <w:rPr>
                              <w:rFonts w:hint="eastAsia"/>
                            </w:rPr>
                            <w:instrText xml:space="preserve"> PAGE  \* MERGEFORMAT </w:instrText>
                          </w:r>
                          <w:r>
                            <w:rPr>
                              <w:rFonts w:hint="eastAsia"/>
                            </w:rPr>
                            <w:fldChar w:fldCharType="separate"/>
                          </w:r>
                          <w:r>
                            <w:rPr>
                              <w:rFonts w:hint="eastAsia"/>
                            </w:rPr>
                            <w:t>- 68 -</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81" o:spid="_x0000_s1128"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470h/2YCAAAVBQAADgAAAAAAAAAAAAAAAAAuAgAAZHJzL2Uyb0Rv&#10;Yy54bWxQSwECLQAUAAYACAAAACEAcarRudcAAAAFAQAADwAAAAAAAAAAAAAAAADABAAAZHJzL2Rv&#10;d25yZXYueG1sUEsFBgAAAAAEAAQA8wAAAMQFAAAAAA==&#10;" filled="f" stroked="f" strokeweight=".5pt">
              <v:textbox style="mso-fit-shape-to-text:t" inset="0,0,0,0">
                <w:txbxContent>
                  <w:p w:rsidR="008178F9" w:rsidRDefault="008178F9">
                    <w:pPr>
                      <w:pStyle w:val="a7"/>
                    </w:pPr>
                    <w:r>
                      <w:rPr>
                        <w:rFonts w:hint="eastAsia"/>
                      </w:rPr>
                      <w:fldChar w:fldCharType="begin"/>
                    </w:r>
                    <w:r>
                      <w:rPr>
                        <w:rFonts w:hint="eastAsia"/>
                      </w:rPr>
                      <w:instrText xml:space="preserve"> PAGE  \* MERGEFORMAT </w:instrText>
                    </w:r>
                    <w:r>
                      <w:rPr>
                        <w:rFonts w:hint="eastAsia"/>
                      </w:rPr>
                      <w:fldChar w:fldCharType="separate"/>
                    </w:r>
                    <w:r>
                      <w:rPr>
                        <w:rFonts w:hint="eastAsia"/>
                      </w:rPr>
                      <w:t>- 68 -</w:t>
                    </w:r>
                    <w:r>
                      <w:rPr>
                        <w:rFonts w:hint="eastAsia"/>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78F9" w:rsidRDefault="008178F9">
    <w:pPr>
      <w:pStyle w:val="a7"/>
      <w:wordWrap w:val="0"/>
      <w:jc w:val="right"/>
      <w:rPr>
        <w:rFonts w:ascii="宋体" w:cs="Times New Roman"/>
        <w:sz w:val="28"/>
        <w:szCs w:val="28"/>
      </w:rPr>
    </w:pPr>
    <w:r>
      <w:rPr>
        <w:noProof/>
        <w:sz w:val="2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0" name="文本框 1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178F9" w:rsidRDefault="008178F9">
                          <w:pPr>
                            <w:pStyle w:val="a7"/>
                          </w:pPr>
                          <w:r>
                            <w:rPr>
                              <w:rFonts w:hint="eastAsia"/>
                            </w:rPr>
                            <w:fldChar w:fldCharType="begin"/>
                          </w:r>
                          <w:r>
                            <w:rPr>
                              <w:rFonts w:hint="eastAsia"/>
                            </w:rPr>
                            <w:instrText xml:space="preserve"> PAGE  \* MERGEFORMAT </w:instrText>
                          </w:r>
                          <w:r>
                            <w:rPr>
                              <w:rFonts w:hint="eastAsia"/>
                            </w:rPr>
                            <w:fldChar w:fldCharType="separate"/>
                          </w:r>
                          <w:r>
                            <w:rPr>
                              <w:rFonts w:hint="eastAsia"/>
                            </w:rPr>
                            <w:t>- 69 -</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80" o:spid="_x0000_s1129"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" filled="f" stroked="f" strokeweight=".5pt">
              <v:textbox style="mso-fit-shape-to-text:t" inset="0,0,0,0">
                <w:txbxContent>
                  <w:p w:rsidR="008178F9" w:rsidRDefault="008178F9">
                    <w:pPr>
                      <w:pStyle w:val="a7"/>
                    </w:pPr>
                    <w:r>
                      <w:rPr>
                        <w:rFonts w:hint="eastAsia"/>
                      </w:rPr>
                      <w:fldChar w:fldCharType="begin"/>
                    </w:r>
                    <w:r>
                      <w:rPr>
                        <w:rFonts w:hint="eastAsia"/>
                      </w:rPr>
                      <w:instrText xml:space="preserve"> PAGE  \* MERGEFORMAT </w:instrText>
                    </w:r>
                    <w:r>
                      <w:rPr>
                        <w:rFonts w:hint="eastAsia"/>
                      </w:rPr>
                      <w:fldChar w:fldCharType="separate"/>
                    </w:r>
                    <w:r>
                      <w:rPr>
                        <w:rFonts w:hint="eastAsia"/>
                      </w:rPr>
                      <w:t>- 69 -</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334D" w:rsidRDefault="0043334D">
      <w:r>
        <w:separator/>
      </w:r>
    </w:p>
  </w:footnote>
  <w:footnote w:type="continuationSeparator" w:id="0">
    <w:p w:rsidR="0043334D" w:rsidRDefault="0043334D">
      <w:r>
        <w:continuationSeparator/>
      </w:r>
    </w:p>
  </w:footnote>
  <w:footnote w:id="1">
    <w:p w:rsidR="008178F9" w:rsidRDefault="008178F9">
      <w:pPr>
        <w:pStyle w:val="ab"/>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78F9" w:rsidRDefault="008178F9">
    <w:pPr>
      <w:pStyle w:val="a9"/>
      <w:jc w:val="left"/>
      <w:rPr>
        <w:rFonts w:ascii="仿宋" w:hAnsi="仿宋"/>
      </w:rPr>
    </w:pPr>
    <w:r>
      <w:rPr>
        <w:rFonts w:ascii="仿宋" w:hAnsi="仿宋" w:hint="eastAsia"/>
      </w:rPr>
      <w:t>四川爱联科技有限公司</w:t>
    </w:r>
    <w:r>
      <w:rPr>
        <w:rFonts w:ascii="仿宋" w:hAnsi="仿宋" w:hint="eastAsia"/>
      </w:rPr>
      <w:t xml:space="preserve">                 </w:t>
    </w:r>
    <w:r>
      <w:rPr>
        <w:rFonts w:ascii="仿宋" w:hAnsi="仿宋"/>
        <w:noProof/>
      </w:rPr>
      <w:drawing>
        <wp:inline distT="0" distB="0" distL="0" distR="0">
          <wp:extent cx="310101" cy="171300"/>
          <wp:effectExtent l="0" t="0" r="0" b="635"/>
          <wp:docPr id="125" name="图片 125" descr="C:\Users\Administrator\AppData\Local\Temp\WeChat Files\215288878582141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C:\Users\Administrator\AppData\Local\Temp\WeChat Files\215288878582141159.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13089" cy="172951"/>
                  </a:xfrm>
                  <a:prstGeom prst="rect">
                    <a:avLst/>
                  </a:prstGeom>
                  <a:noFill/>
                  <a:ln>
                    <a:noFill/>
                  </a:ln>
                </pic:spPr>
              </pic:pic>
            </a:graphicData>
          </a:graphic>
        </wp:inline>
      </w:drawing>
    </w:r>
    <w:r>
      <w:rPr>
        <w:rFonts w:ascii="仿宋" w:hAnsi="仿宋" w:hint="eastAsia"/>
      </w:rPr>
      <w:t xml:space="preserve">              </w:t>
    </w:r>
    <w:r>
      <w:rPr>
        <w:rFonts w:ascii="仿宋" w:hAnsi="仿宋" w:hint="eastAsia"/>
      </w:rPr>
      <w:t>绵阳市</w:t>
    </w:r>
    <w:r>
      <w:rPr>
        <w:rFonts w:ascii="仿宋" w:hAnsi="仿宋"/>
      </w:rPr>
      <w:t>安州区政府质量奖申报材料</w:t>
    </w:r>
  </w:p>
  <w:p w:rsidR="008178F9" w:rsidRDefault="008178F9">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DE6018E"/>
    <w:multiLevelType w:val="singleLevel"/>
    <w:tmpl w:val="8DE6018E"/>
    <w:lvl w:ilvl="0">
      <w:start w:val="1"/>
      <w:numFmt w:val="decimalEnclosedCircleChinese"/>
      <w:suff w:val="space"/>
      <w:lvlText w:val="%1、"/>
      <w:lvlJc w:val="left"/>
      <w:rPr>
        <w:rFonts w:hint="eastAsia"/>
      </w:rPr>
    </w:lvl>
  </w:abstractNum>
  <w:abstractNum w:abstractNumId="1" w15:restartNumberingAfterBreak="0">
    <w:nsid w:val="054C5F8A"/>
    <w:multiLevelType w:val="multilevel"/>
    <w:tmpl w:val="054C5F8A"/>
    <w:lvl w:ilvl="0">
      <w:start w:val="1"/>
      <w:numFmt w:val="lowerLetter"/>
      <w:lvlText w:val="%1)"/>
      <w:lvlJc w:val="left"/>
      <w:pPr>
        <w:ind w:left="1080" w:hanging="360"/>
      </w:pPr>
      <w:rPr>
        <w:rFonts w:hint="default"/>
      </w:rPr>
    </w:lvl>
    <w:lvl w:ilvl="1">
      <w:start w:val="1"/>
      <w:numFmt w:val="decimalEnclosedCircle"/>
      <w:lvlText w:val="%2"/>
      <w:lvlJc w:val="left"/>
      <w:pPr>
        <w:ind w:left="1500" w:hanging="360"/>
      </w:pPr>
      <w:rPr>
        <w:rFonts w:asciiTheme="minorEastAsia" w:hAnsiTheme="minorEastAsia" w:hint="default"/>
      </w:r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 w15:restartNumberingAfterBreak="0">
    <w:nsid w:val="06DF4277"/>
    <w:multiLevelType w:val="multilevel"/>
    <w:tmpl w:val="06DF4277"/>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2ED435E"/>
    <w:multiLevelType w:val="multilevel"/>
    <w:tmpl w:val="12ED435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5D54325"/>
    <w:multiLevelType w:val="multilevel"/>
    <w:tmpl w:val="15D54325"/>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8AC3255"/>
    <w:multiLevelType w:val="multilevel"/>
    <w:tmpl w:val="18AC325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67B6FF7"/>
    <w:multiLevelType w:val="multilevel"/>
    <w:tmpl w:val="267B6FF7"/>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9321E65"/>
    <w:multiLevelType w:val="multilevel"/>
    <w:tmpl w:val="29321E6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E040FBE"/>
    <w:multiLevelType w:val="multilevel"/>
    <w:tmpl w:val="2E040FBE"/>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F464EBD"/>
    <w:multiLevelType w:val="multilevel"/>
    <w:tmpl w:val="2F464EB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 w15:restartNumberingAfterBreak="0">
    <w:nsid w:val="31053D75"/>
    <w:multiLevelType w:val="multilevel"/>
    <w:tmpl w:val="31053D75"/>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71968D9"/>
    <w:multiLevelType w:val="multilevel"/>
    <w:tmpl w:val="371968D9"/>
    <w:lvl w:ilvl="0">
      <w:start w:val="1"/>
      <w:numFmt w:val="lowerLetter"/>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40C34A85"/>
    <w:multiLevelType w:val="multilevel"/>
    <w:tmpl w:val="40C34A85"/>
    <w:lvl w:ilvl="0">
      <w:start w:val="1"/>
      <w:numFmt w:val="decimalEnclosedCircle"/>
      <w:lvlText w:val="%1"/>
      <w:lvlJc w:val="left"/>
      <w:pPr>
        <w:ind w:left="360" w:hanging="360"/>
      </w:pPr>
      <w:rPr>
        <w:rFonts w:asciiTheme="minorEastAsia" w:hAnsiTheme="minorEastAsia" w:hint="default"/>
      </w:rPr>
    </w:lvl>
    <w:lvl w:ilvl="1">
      <w:start w:val="1"/>
      <w:numFmt w:val="decimalEnclosedCircle"/>
      <w:lvlText w:val="%2"/>
      <w:lvlJc w:val="left"/>
      <w:pPr>
        <w:ind w:left="780" w:hanging="360"/>
      </w:pPr>
      <w:rPr>
        <w:rFonts w:hint="default"/>
      </w:rPr>
    </w:lvl>
    <w:lvl w:ilvl="2">
      <w:start w:val="1"/>
      <w:numFmt w:val="lowerRoman"/>
      <w:lvlText w:val="%3."/>
      <w:lvlJc w:val="right"/>
      <w:pPr>
        <w:ind w:left="1260" w:hanging="420"/>
      </w:pPr>
    </w:lvl>
    <w:lvl w:ilvl="3">
      <w:start w:val="1"/>
      <w:numFmt w:val="upperLetter"/>
      <w:lvlText w:val="%4)"/>
      <w:lvlJc w:val="left"/>
      <w:pPr>
        <w:ind w:left="1620" w:hanging="360"/>
      </w:pPr>
      <w:rPr>
        <w:rFonts w:hint="default"/>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4641772D"/>
    <w:multiLevelType w:val="multilevel"/>
    <w:tmpl w:val="4641772D"/>
    <w:lvl w:ilvl="0">
      <w:start w:val="1"/>
      <w:numFmt w:val="lowerLetter"/>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47B34EA6"/>
    <w:multiLevelType w:val="multilevel"/>
    <w:tmpl w:val="47B34EA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48F107F4"/>
    <w:multiLevelType w:val="multilevel"/>
    <w:tmpl w:val="48F107F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6BF1554A"/>
    <w:multiLevelType w:val="multilevel"/>
    <w:tmpl w:val="6BF1554A"/>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7B9C67F8"/>
    <w:multiLevelType w:val="multilevel"/>
    <w:tmpl w:val="7B9C67F8"/>
    <w:lvl w:ilvl="0">
      <w:start w:val="1"/>
      <w:numFmt w:val="lowerLetter"/>
      <w:lvlText w:val="%1)"/>
      <w:lvlJc w:val="left"/>
      <w:pPr>
        <w:ind w:left="1080" w:hanging="360"/>
      </w:pPr>
      <w:rPr>
        <w:rFonts w:hint="default"/>
      </w:rPr>
    </w:lvl>
    <w:lvl w:ilvl="1">
      <w:start w:val="1"/>
      <w:numFmt w:val="decimalEnclosedCircle"/>
      <w:lvlText w:val="%2"/>
      <w:lvlJc w:val="left"/>
      <w:pPr>
        <w:ind w:left="1500" w:hanging="360"/>
      </w:pPr>
      <w:rPr>
        <w:rFonts w:asciiTheme="minorEastAsia" w:hAnsiTheme="minorEastAsia" w:hint="default"/>
      </w:r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8" w15:restartNumberingAfterBreak="0">
    <w:nsid w:val="7D631CA7"/>
    <w:multiLevelType w:val="multilevel"/>
    <w:tmpl w:val="7D631CA7"/>
    <w:lvl w:ilvl="0">
      <w:start w:val="1"/>
      <w:numFmt w:val="lowerLetter"/>
      <w:lvlText w:val="%1)"/>
      <w:lvlJc w:val="left"/>
      <w:pPr>
        <w:ind w:left="360" w:hanging="36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7"/>
  </w:num>
  <w:num w:numId="3">
    <w:abstractNumId w:val="3"/>
  </w:num>
  <w:num w:numId="4">
    <w:abstractNumId w:val="1"/>
  </w:num>
  <w:num w:numId="5">
    <w:abstractNumId w:val="12"/>
  </w:num>
  <w:num w:numId="6">
    <w:abstractNumId w:val="17"/>
  </w:num>
  <w:num w:numId="7">
    <w:abstractNumId w:val="15"/>
  </w:num>
  <w:num w:numId="8">
    <w:abstractNumId w:val="8"/>
  </w:num>
  <w:num w:numId="9">
    <w:abstractNumId w:val="10"/>
  </w:num>
  <w:num w:numId="10">
    <w:abstractNumId w:val="9"/>
  </w:num>
  <w:num w:numId="11">
    <w:abstractNumId w:val="14"/>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420"/>
  <w:doNotHyphenateCaps/>
  <w:drawingGridHorizontalSpacing w:val="210"/>
  <w:drawingGridVerticalSpacing w:val="156"/>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78D8"/>
    <w:rsid w:val="00027B04"/>
    <w:rsid w:val="00040C38"/>
    <w:rsid w:val="000471FC"/>
    <w:rsid w:val="000546A3"/>
    <w:rsid w:val="00087A2E"/>
    <w:rsid w:val="000B2695"/>
    <w:rsid w:val="00100650"/>
    <w:rsid w:val="001113F3"/>
    <w:rsid w:val="001142F6"/>
    <w:rsid w:val="00122DCD"/>
    <w:rsid w:val="00131736"/>
    <w:rsid w:val="00135AB2"/>
    <w:rsid w:val="0013637C"/>
    <w:rsid w:val="0015065A"/>
    <w:rsid w:val="00156BE1"/>
    <w:rsid w:val="00157D79"/>
    <w:rsid w:val="00186839"/>
    <w:rsid w:val="001B7314"/>
    <w:rsid w:val="001E7F46"/>
    <w:rsid w:val="001F41A5"/>
    <w:rsid w:val="001F7089"/>
    <w:rsid w:val="0020410E"/>
    <w:rsid w:val="00237DBC"/>
    <w:rsid w:val="0024695D"/>
    <w:rsid w:val="002505EE"/>
    <w:rsid w:val="002637BB"/>
    <w:rsid w:val="00273895"/>
    <w:rsid w:val="00284309"/>
    <w:rsid w:val="002B63E6"/>
    <w:rsid w:val="002F73BD"/>
    <w:rsid w:val="00314625"/>
    <w:rsid w:val="00331D31"/>
    <w:rsid w:val="00341969"/>
    <w:rsid w:val="0037555B"/>
    <w:rsid w:val="003A1F38"/>
    <w:rsid w:val="003A69C3"/>
    <w:rsid w:val="003A751C"/>
    <w:rsid w:val="003B443C"/>
    <w:rsid w:val="003F4F6A"/>
    <w:rsid w:val="0042550D"/>
    <w:rsid w:val="0043334D"/>
    <w:rsid w:val="004478D8"/>
    <w:rsid w:val="00451EDF"/>
    <w:rsid w:val="0048035F"/>
    <w:rsid w:val="004A3835"/>
    <w:rsid w:val="004C74D3"/>
    <w:rsid w:val="004E2176"/>
    <w:rsid w:val="00505374"/>
    <w:rsid w:val="005151BD"/>
    <w:rsid w:val="00540A8D"/>
    <w:rsid w:val="005433F8"/>
    <w:rsid w:val="005563A0"/>
    <w:rsid w:val="00573F87"/>
    <w:rsid w:val="00582D6D"/>
    <w:rsid w:val="005B5B87"/>
    <w:rsid w:val="005C23BE"/>
    <w:rsid w:val="005D02DD"/>
    <w:rsid w:val="005E4028"/>
    <w:rsid w:val="005E6983"/>
    <w:rsid w:val="0060676B"/>
    <w:rsid w:val="00607C6D"/>
    <w:rsid w:val="00640A09"/>
    <w:rsid w:val="006A667C"/>
    <w:rsid w:val="006B5343"/>
    <w:rsid w:val="006D561E"/>
    <w:rsid w:val="006F3B7A"/>
    <w:rsid w:val="0071504F"/>
    <w:rsid w:val="00726C8D"/>
    <w:rsid w:val="00741D4E"/>
    <w:rsid w:val="00751740"/>
    <w:rsid w:val="0076326D"/>
    <w:rsid w:val="00763732"/>
    <w:rsid w:val="007924DF"/>
    <w:rsid w:val="00794ECD"/>
    <w:rsid w:val="007A78B3"/>
    <w:rsid w:val="007B233D"/>
    <w:rsid w:val="007B3D6B"/>
    <w:rsid w:val="007E164F"/>
    <w:rsid w:val="007E55B1"/>
    <w:rsid w:val="007F435D"/>
    <w:rsid w:val="00800AC5"/>
    <w:rsid w:val="008178F9"/>
    <w:rsid w:val="00824E64"/>
    <w:rsid w:val="0084160A"/>
    <w:rsid w:val="00845168"/>
    <w:rsid w:val="00885282"/>
    <w:rsid w:val="0088550B"/>
    <w:rsid w:val="00885603"/>
    <w:rsid w:val="008C5049"/>
    <w:rsid w:val="00903E95"/>
    <w:rsid w:val="009271DB"/>
    <w:rsid w:val="00965630"/>
    <w:rsid w:val="00965D7E"/>
    <w:rsid w:val="00985D53"/>
    <w:rsid w:val="00986A4E"/>
    <w:rsid w:val="00995D0F"/>
    <w:rsid w:val="009A5EA8"/>
    <w:rsid w:val="009B03B3"/>
    <w:rsid w:val="009D03E9"/>
    <w:rsid w:val="009D7FE5"/>
    <w:rsid w:val="009E0499"/>
    <w:rsid w:val="009F5369"/>
    <w:rsid w:val="00A001FC"/>
    <w:rsid w:val="00A10A10"/>
    <w:rsid w:val="00A10E4A"/>
    <w:rsid w:val="00A121AA"/>
    <w:rsid w:val="00A24512"/>
    <w:rsid w:val="00A27FF0"/>
    <w:rsid w:val="00A45AC8"/>
    <w:rsid w:val="00A52FDD"/>
    <w:rsid w:val="00A7133D"/>
    <w:rsid w:val="00AB25D2"/>
    <w:rsid w:val="00AD3BCB"/>
    <w:rsid w:val="00AD47B9"/>
    <w:rsid w:val="00AE1F9D"/>
    <w:rsid w:val="00AE506E"/>
    <w:rsid w:val="00B3283E"/>
    <w:rsid w:val="00B52394"/>
    <w:rsid w:val="00B64A25"/>
    <w:rsid w:val="00B71CC8"/>
    <w:rsid w:val="00B97856"/>
    <w:rsid w:val="00BA2E08"/>
    <w:rsid w:val="00BA56A5"/>
    <w:rsid w:val="00BD3CB4"/>
    <w:rsid w:val="00BE32C0"/>
    <w:rsid w:val="00C10355"/>
    <w:rsid w:val="00C14B37"/>
    <w:rsid w:val="00C228CF"/>
    <w:rsid w:val="00C30E80"/>
    <w:rsid w:val="00C353D9"/>
    <w:rsid w:val="00C45F04"/>
    <w:rsid w:val="00C83F7F"/>
    <w:rsid w:val="00C9448D"/>
    <w:rsid w:val="00C95CAB"/>
    <w:rsid w:val="00CB3ADD"/>
    <w:rsid w:val="00CD5356"/>
    <w:rsid w:val="00CF006C"/>
    <w:rsid w:val="00D23F0A"/>
    <w:rsid w:val="00D76E63"/>
    <w:rsid w:val="00D96E9C"/>
    <w:rsid w:val="00D97F10"/>
    <w:rsid w:val="00DA3C57"/>
    <w:rsid w:val="00DB5D0B"/>
    <w:rsid w:val="00DB746D"/>
    <w:rsid w:val="00DC6359"/>
    <w:rsid w:val="00DD2B44"/>
    <w:rsid w:val="00DD686B"/>
    <w:rsid w:val="00DE2B66"/>
    <w:rsid w:val="00DF32F0"/>
    <w:rsid w:val="00E075BC"/>
    <w:rsid w:val="00E13B8F"/>
    <w:rsid w:val="00E42AC3"/>
    <w:rsid w:val="00E45A46"/>
    <w:rsid w:val="00E46D83"/>
    <w:rsid w:val="00E60939"/>
    <w:rsid w:val="00E67872"/>
    <w:rsid w:val="00E81B0D"/>
    <w:rsid w:val="00ED202A"/>
    <w:rsid w:val="00ED3FB5"/>
    <w:rsid w:val="00F028A8"/>
    <w:rsid w:val="00F1706C"/>
    <w:rsid w:val="00F2398C"/>
    <w:rsid w:val="00F3530B"/>
    <w:rsid w:val="00F55FC5"/>
    <w:rsid w:val="00F67B63"/>
    <w:rsid w:val="00F73AA6"/>
    <w:rsid w:val="00F774FA"/>
    <w:rsid w:val="00F81216"/>
    <w:rsid w:val="00FA43E2"/>
    <w:rsid w:val="00FD3693"/>
    <w:rsid w:val="00FF2B96"/>
    <w:rsid w:val="00FF4266"/>
    <w:rsid w:val="01877A7C"/>
    <w:rsid w:val="01D67F70"/>
    <w:rsid w:val="044E6515"/>
    <w:rsid w:val="04C81DB0"/>
    <w:rsid w:val="06794E7A"/>
    <w:rsid w:val="0EFC719C"/>
    <w:rsid w:val="107D408D"/>
    <w:rsid w:val="11332E1B"/>
    <w:rsid w:val="11973DA6"/>
    <w:rsid w:val="11F8065A"/>
    <w:rsid w:val="128459F9"/>
    <w:rsid w:val="15181C80"/>
    <w:rsid w:val="156B1F39"/>
    <w:rsid w:val="16793B0E"/>
    <w:rsid w:val="1B122B49"/>
    <w:rsid w:val="1C9548CE"/>
    <w:rsid w:val="1CF770F6"/>
    <w:rsid w:val="1D242B21"/>
    <w:rsid w:val="1D3D1DA0"/>
    <w:rsid w:val="1F040289"/>
    <w:rsid w:val="203074AB"/>
    <w:rsid w:val="225242A7"/>
    <w:rsid w:val="22DC4772"/>
    <w:rsid w:val="233F10D6"/>
    <w:rsid w:val="244E07BA"/>
    <w:rsid w:val="25871740"/>
    <w:rsid w:val="26576475"/>
    <w:rsid w:val="2684606B"/>
    <w:rsid w:val="29E574E2"/>
    <w:rsid w:val="2A495B3F"/>
    <w:rsid w:val="2AA52A2E"/>
    <w:rsid w:val="2CD35E23"/>
    <w:rsid w:val="2F386440"/>
    <w:rsid w:val="301C6C2E"/>
    <w:rsid w:val="304D3B2D"/>
    <w:rsid w:val="308053A1"/>
    <w:rsid w:val="319A0844"/>
    <w:rsid w:val="354C342E"/>
    <w:rsid w:val="398560E4"/>
    <w:rsid w:val="3C956985"/>
    <w:rsid w:val="3D083F21"/>
    <w:rsid w:val="3EEA10C2"/>
    <w:rsid w:val="3F50111D"/>
    <w:rsid w:val="3F774BC8"/>
    <w:rsid w:val="402C75AA"/>
    <w:rsid w:val="40C42915"/>
    <w:rsid w:val="40E21BFF"/>
    <w:rsid w:val="4772320B"/>
    <w:rsid w:val="48AC44FC"/>
    <w:rsid w:val="4C4E1774"/>
    <w:rsid w:val="4F0809C9"/>
    <w:rsid w:val="503936FD"/>
    <w:rsid w:val="53855E1D"/>
    <w:rsid w:val="5A6F27D4"/>
    <w:rsid w:val="5A736CDC"/>
    <w:rsid w:val="5C816086"/>
    <w:rsid w:val="5D54414A"/>
    <w:rsid w:val="5E5E1EA3"/>
    <w:rsid w:val="5FB54E38"/>
    <w:rsid w:val="60846429"/>
    <w:rsid w:val="610E3397"/>
    <w:rsid w:val="61204721"/>
    <w:rsid w:val="63F67F44"/>
    <w:rsid w:val="64227874"/>
    <w:rsid w:val="64C646DE"/>
    <w:rsid w:val="64D717F6"/>
    <w:rsid w:val="675811DE"/>
    <w:rsid w:val="69935406"/>
    <w:rsid w:val="6C85352D"/>
    <w:rsid w:val="6F73170B"/>
    <w:rsid w:val="72EC4659"/>
    <w:rsid w:val="73040A31"/>
    <w:rsid w:val="79565902"/>
    <w:rsid w:val="7A21433A"/>
    <w:rsid w:val="7BEE7E58"/>
    <w:rsid w:val="7DC901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B7C3E736-E884-424F-BEF8-6492D0BA9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uiPriority="9"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qFormat="1"/>
    <w:lsdException w:name="toc 2" w:locked="1" w:uiPriority="39" w:unhideWhenUsed="1" w:qFormat="1"/>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uiPriority="0" w:unhideWhenUsed="1" w:qFormat="1"/>
    <w:lsdException w:name="annotation text" w:semiHidden="1" w:unhideWhenUsed="1"/>
    <w:lsdException w:name="header" w:semiHidden="1"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Table Grid" w:qFormat="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Calibri"/>
      <w:kern w:val="2"/>
      <w:sz w:val="21"/>
      <w:szCs w:val="21"/>
    </w:rPr>
  </w:style>
  <w:style w:type="paragraph" w:styleId="1">
    <w:name w:val="heading 1"/>
    <w:basedOn w:val="a"/>
    <w:next w:val="a"/>
    <w:uiPriority w:val="9"/>
    <w:qFormat/>
    <w:locked/>
    <w:pPr>
      <w:widowControl/>
      <w:spacing w:before="100" w:beforeAutospacing="1" w:after="100" w:afterAutospacing="1"/>
      <w:jc w:val="left"/>
      <w:outlineLvl w:val="0"/>
    </w:pPr>
    <w:rPr>
      <w:rFonts w:ascii="宋体" w:hAnsi="宋体" w:cs="宋体"/>
      <w:b/>
      <w:bCs/>
      <w:color w:val="333333"/>
      <w:kern w:val="36"/>
      <w:sz w:val="48"/>
      <w:szCs w:val="48"/>
    </w:rPr>
  </w:style>
  <w:style w:type="paragraph" w:styleId="2">
    <w:name w:val="heading 2"/>
    <w:basedOn w:val="a"/>
    <w:next w:val="a"/>
    <w:link w:val="20"/>
    <w:uiPriority w:val="9"/>
    <w:unhideWhenUsed/>
    <w:qFormat/>
    <w:locke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qFormat/>
    <w:pPr>
      <w:ind w:leftChars="2500" w:left="100"/>
    </w:pPr>
  </w:style>
  <w:style w:type="paragraph" w:styleId="a5">
    <w:name w:val="Balloon Text"/>
    <w:basedOn w:val="a"/>
    <w:link w:val="a6"/>
    <w:uiPriority w:val="99"/>
    <w:unhideWhenUsed/>
    <w:qFormat/>
    <w:rPr>
      <w:sz w:val="18"/>
      <w:szCs w:val="18"/>
    </w:rPr>
  </w:style>
  <w:style w:type="paragraph" w:styleId="a7">
    <w:name w:val="footer"/>
    <w:basedOn w:val="a"/>
    <w:link w:val="a8"/>
    <w:uiPriority w:val="99"/>
    <w:qFormat/>
    <w:pPr>
      <w:tabs>
        <w:tab w:val="center" w:pos="4153"/>
        <w:tab w:val="right" w:pos="8306"/>
      </w:tabs>
      <w:snapToGrid w:val="0"/>
      <w:jc w:val="left"/>
    </w:pPr>
    <w:rPr>
      <w:sz w:val="18"/>
      <w:szCs w:val="18"/>
    </w:rPr>
  </w:style>
  <w:style w:type="paragraph" w:styleId="a9">
    <w:name w:val="header"/>
    <w:basedOn w:val="a"/>
    <w:link w:val="aa"/>
    <w:uiPriority w:val="99"/>
    <w:semiHidden/>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locked/>
  </w:style>
  <w:style w:type="paragraph" w:styleId="ab">
    <w:name w:val="footnote text"/>
    <w:basedOn w:val="a"/>
    <w:unhideWhenUsed/>
    <w:qFormat/>
    <w:pPr>
      <w:snapToGrid w:val="0"/>
      <w:jc w:val="left"/>
    </w:pPr>
    <w:rPr>
      <w:sz w:val="18"/>
    </w:rPr>
  </w:style>
  <w:style w:type="paragraph" w:styleId="TOC2">
    <w:name w:val="toc 2"/>
    <w:basedOn w:val="a"/>
    <w:next w:val="a"/>
    <w:uiPriority w:val="39"/>
    <w:unhideWhenUsed/>
    <w:qFormat/>
    <w:locked/>
    <w:pPr>
      <w:ind w:leftChars="200" w:left="420"/>
    </w:pPr>
  </w:style>
  <w:style w:type="paragraph" w:styleId="ac">
    <w:name w:val="Normal (Web)"/>
    <w:basedOn w:val="a"/>
    <w:qFormat/>
    <w:pPr>
      <w:widowControl/>
      <w:spacing w:before="100" w:beforeAutospacing="1" w:after="100" w:afterAutospacing="1"/>
      <w:jc w:val="left"/>
    </w:pPr>
    <w:rPr>
      <w:rFonts w:ascii="宋体" w:hAnsi="宋体" w:cs="宋体"/>
      <w:kern w:val="0"/>
      <w:sz w:val="24"/>
    </w:rPr>
  </w:style>
  <w:style w:type="character" w:styleId="ad">
    <w:name w:val="Strong"/>
    <w:qFormat/>
    <w:locked/>
    <w:rPr>
      <w:b/>
      <w:bCs/>
    </w:rPr>
  </w:style>
  <w:style w:type="character" w:styleId="ae">
    <w:name w:val="page number"/>
    <w:basedOn w:val="a0"/>
    <w:uiPriority w:val="99"/>
    <w:qFormat/>
  </w:style>
  <w:style w:type="character" w:styleId="af">
    <w:name w:val="Emphasis"/>
    <w:basedOn w:val="a0"/>
    <w:qFormat/>
    <w:locked/>
  </w:style>
  <w:style w:type="character" w:styleId="af0">
    <w:name w:val="Hyperlink"/>
    <w:basedOn w:val="a0"/>
    <w:uiPriority w:val="99"/>
    <w:qFormat/>
    <w:rPr>
      <w:color w:val="0000FF"/>
      <w:u w:val="single"/>
    </w:rPr>
  </w:style>
  <w:style w:type="character" w:styleId="af1">
    <w:name w:val="footnote reference"/>
    <w:uiPriority w:val="99"/>
    <w:unhideWhenUsed/>
    <w:qFormat/>
    <w:rPr>
      <w:rFonts w:ascii="Verdana" w:eastAsia="宋体" w:hAnsi="Verdana" w:cs="Verdana" w:hint="default"/>
      <w:kern w:val="0"/>
      <w:sz w:val="20"/>
      <w:szCs w:val="20"/>
      <w:vertAlign w:val="superscript"/>
      <w:lang w:eastAsia="en-US"/>
    </w:rPr>
  </w:style>
  <w:style w:type="table" w:styleId="af2">
    <w:name w:val="Table Grid"/>
    <w:basedOn w:val="a1"/>
    <w:uiPriority w:val="99"/>
    <w:qFormat/>
    <w:rPr>
      <w:rFonts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
    <w:name w:val="页脚 Char"/>
    <w:uiPriority w:val="99"/>
    <w:qFormat/>
    <w:locked/>
    <w:rPr>
      <w:sz w:val="18"/>
      <w:szCs w:val="18"/>
    </w:rPr>
  </w:style>
  <w:style w:type="character" w:customStyle="1" w:styleId="DateChar">
    <w:name w:val="Date Char"/>
    <w:uiPriority w:val="99"/>
    <w:semiHidden/>
    <w:qFormat/>
    <w:rPr>
      <w:rFonts w:cs="Calibri"/>
      <w:szCs w:val="21"/>
    </w:rPr>
  </w:style>
  <w:style w:type="character" w:customStyle="1" w:styleId="HeaderChar">
    <w:name w:val="Header Char"/>
    <w:uiPriority w:val="99"/>
    <w:semiHidden/>
    <w:qFormat/>
    <w:rPr>
      <w:rFonts w:cs="Calibri"/>
      <w:sz w:val="18"/>
      <w:szCs w:val="18"/>
    </w:rPr>
  </w:style>
  <w:style w:type="character" w:customStyle="1" w:styleId="a8">
    <w:name w:val="页脚 字符"/>
    <w:link w:val="a7"/>
    <w:uiPriority w:val="99"/>
    <w:semiHidden/>
    <w:qFormat/>
    <w:rPr>
      <w:rFonts w:cs="Calibri"/>
      <w:sz w:val="18"/>
      <w:szCs w:val="18"/>
    </w:rPr>
  </w:style>
  <w:style w:type="character" w:customStyle="1" w:styleId="aa">
    <w:name w:val="页眉 字符"/>
    <w:link w:val="a9"/>
    <w:uiPriority w:val="99"/>
    <w:semiHidden/>
    <w:qFormat/>
    <w:locked/>
    <w:rPr>
      <w:sz w:val="18"/>
      <w:szCs w:val="18"/>
    </w:rPr>
  </w:style>
  <w:style w:type="character" w:customStyle="1" w:styleId="a4">
    <w:name w:val="日期 字符"/>
    <w:basedOn w:val="a0"/>
    <w:link w:val="a3"/>
    <w:uiPriority w:val="99"/>
    <w:semiHidden/>
    <w:qFormat/>
    <w:locked/>
  </w:style>
  <w:style w:type="character" w:customStyle="1" w:styleId="a6">
    <w:name w:val="批注框文本 字符"/>
    <w:link w:val="a5"/>
    <w:uiPriority w:val="99"/>
    <w:semiHidden/>
    <w:qFormat/>
    <w:rPr>
      <w:rFonts w:cs="Calibri"/>
      <w:kern w:val="2"/>
      <w:sz w:val="18"/>
      <w:szCs w:val="18"/>
    </w:rPr>
  </w:style>
  <w:style w:type="paragraph" w:customStyle="1" w:styleId="10">
    <w:name w:val="列出段落1"/>
    <w:basedOn w:val="a"/>
    <w:uiPriority w:val="99"/>
    <w:qFormat/>
    <w:pPr>
      <w:ind w:firstLineChars="200" w:firstLine="420"/>
    </w:pPr>
  </w:style>
  <w:style w:type="paragraph" w:customStyle="1" w:styleId="p0">
    <w:name w:val="p0"/>
    <w:basedOn w:val="a"/>
    <w:qFormat/>
    <w:pPr>
      <w:widowControl/>
    </w:pPr>
    <w:rPr>
      <w:rFonts w:cs="Times New Roman"/>
      <w:kern w:val="0"/>
    </w:rPr>
  </w:style>
  <w:style w:type="paragraph" w:styleId="af3">
    <w:name w:val="No Spacing"/>
    <w:uiPriority w:val="1"/>
    <w:qFormat/>
    <w:rPr>
      <w:sz w:val="22"/>
      <w:szCs w:val="22"/>
    </w:rPr>
  </w:style>
  <w:style w:type="paragraph" w:customStyle="1" w:styleId="TOC10">
    <w:name w:val="TOC 标题1"/>
    <w:basedOn w:val="1"/>
    <w:next w:val="a"/>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Default">
    <w:name w:val="Default"/>
    <w:qFormat/>
    <w:pPr>
      <w:widowControl w:val="0"/>
      <w:autoSpaceDE w:val="0"/>
      <w:autoSpaceDN w:val="0"/>
      <w:adjustRightInd w:val="0"/>
    </w:pPr>
    <w:rPr>
      <w:rFonts w:ascii="宋体" w:hAnsi="宋体" w:cs="宋体"/>
      <w:color w:val="000000"/>
      <w:sz w:val="24"/>
      <w:szCs w:val="24"/>
    </w:rPr>
  </w:style>
  <w:style w:type="paragraph" w:styleId="af4">
    <w:name w:val="List Paragraph"/>
    <w:basedOn w:val="a"/>
    <w:uiPriority w:val="34"/>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3.xml"/><Relationship Id="rId21" Type="http://schemas.openxmlformats.org/officeDocument/2006/relationships/diagramQuickStyle" Target="diagrams/quickStyle2.xml"/><Relationship Id="rId42" Type="http://schemas.microsoft.com/office/2007/relationships/diagramDrawing" Target="diagrams/drawing4.xml"/><Relationship Id="rId47" Type="http://schemas.microsoft.com/office/2007/relationships/diagramDrawing" Target="diagrams/drawing5.xml"/><Relationship Id="rId63" Type="http://schemas.openxmlformats.org/officeDocument/2006/relationships/diagramLayout" Target="diagrams/layout8.xml"/><Relationship Id="rId68" Type="http://schemas.openxmlformats.org/officeDocument/2006/relationships/diagramLayout" Target="diagrams/layout9.xml"/><Relationship Id="rId2" Type="http://schemas.openxmlformats.org/officeDocument/2006/relationships/numbering" Target="numbering.xml"/><Relationship Id="rId16" Type="http://schemas.openxmlformats.org/officeDocument/2006/relationships/hyperlink" Target="https://baike.baidu.com/item/%E5%85%AC%E5%8F%B8%E6%B3%95" TargetMode="External"/><Relationship Id="rId29" Type="http://schemas.openxmlformats.org/officeDocument/2006/relationships/diagramColors" Target="diagrams/colors3.xml"/><Relationship Id="rId11" Type="http://schemas.openxmlformats.org/officeDocument/2006/relationships/diagramData" Target="diagrams/data1.xml"/><Relationship Id="rId24" Type="http://schemas.openxmlformats.org/officeDocument/2006/relationships/image" Target="media/image6.pn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diagramQuickStyle" Target="diagrams/quickStyle4.xml"/><Relationship Id="rId45" Type="http://schemas.openxmlformats.org/officeDocument/2006/relationships/diagramQuickStyle" Target="diagrams/quickStyle5.xml"/><Relationship Id="rId53" Type="http://schemas.openxmlformats.org/officeDocument/2006/relationships/diagramLayout" Target="diagrams/layout6.xml"/><Relationship Id="rId58" Type="http://schemas.openxmlformats.org/officeDocument/2006/relationships/diagramLayout" Target="diagrams/layout7.xml"/><Relationship Id="rId66" Type="http://schemas.microsoft.com/office/2007/relationships/diagramDrawing" Target="diagrams/drawing8.xml"/><Relationship Id="rId74" Type="http://schemas.openxmlformats.org/officeDocument/2006/relationships/footer" Target="footer4.xml"/><Relationship Id="rId5" Type="http://schemas.openxmlformats.org/officeDocument/2006/relationships/webSettings" Target="webSettings.xml"/><Relationship Id="rId61" Type="http://schemas.microsoft.com/office/2007/relationships/diagramDrawing" Target="diagrams/drawing7.xml"/><Relationship Id="rId19" Type="http://schemas.openxmlformats.org/officeDocument/2006/relationships/diagramData" Target="diagrams/data2.xml"/><Relationship Id="rId14" Type="http://schemas.openxmlformats.org/officeDocument/2006/relationships/diagramColors" Target="diagrams/colors1.xml"/><Relationship Id="rId22" Type="http://schemas.openxmlformats.org/officeDocument/2006/relationships/diagramColors" Target="diagrams/colors2.xml"/><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footer" Target="footer1.xml"/><Relationship Id="rId43" Type="http://schemas.openxmlformats.org/officeDocument/2006/relationships/diagramData" Target="diagrams/data5.xml"/><Relationship Id="rId48" Type="http://schemas.openxmlformats.org/officeDocument/2006/relationships/image" Target="media/image14.png"/><Relationship Id="rId56" Type="http://schemas.microsoft.com/office/2007/relationships/diagramDrawing" Target="diagrams/drawing6.xml"/><Relationship Id="rId64" Type="http://schemas.openxmlformats.org/officeDocument/2006/relationships/diagramQuickStyle" Target="diagrams/quickStyle8.xml"/><Relationship Id="rId69" Type="http://schemas.openxmlformats.org/officeDocument/2006/relationships/diagramQuickStyle" Target="diagrams/quickStyle9.xml"/><Relationship Id="rId8" Type="http://schemas.openxmlformats.org/officeDocument/2006/relationships/image" Target="media/image1.png"/><Relationship Id="rId51" Type="http://schemas.openxmlformats.org/officeDocument/2006/relationships/oleObject" Target="embeddings/oleObject1.bin"/><Relationship Id="rId72"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diagramData" Target="diagrams/data4.xml"/><Relationship Id="rId46" Type="http://schemas.openxmlformats.org/officeDocument/2006/relationships/diagramColors" Target="diagrams/colors5.xml"/><Relationship Id="rId59" Type="http://schemas.openxmlformats.org/officeDocument/2006/relationships/diagramQuickStyle" Target="diagrams/quickStyle7.xml"/><Relationship Id="rId67" Type="http://schemas.openxmlformats.org/officeDocument/2006/relationships/diagramData" Target="diagrams/data9.xml"/><Relationship Id="rId20" Type="http://schemas.openxmlformats.org/officeDocument/2006/relationships/diagramLayout" Target="diagrams/layout2.xml"/><Relationship Id="rId41" Type="http://schemas.openxmlformats.org/officeDocument/2006/relationships/diagramColors" Target="diagrams/colors4.xml"/><Relationship Id="rId54" Type="http://schemas.openxmlformats.org/officeDocument/2006/relationships/diagramQuickStyle" Target="diagrams/quickStyle6.xml"/><Relationship Id="rId62" Type="http://schemas.openxmlformats.org/officeDocument/2006/relationships/diagramData" Target="diagrams/data8.xml"/><Relationship Id="rId70" Type="http://schemas.openxmlformats.org/officeDocument/2006/relationships/diagramColors" Target="diagrams/colors9.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microsoft.com/office/2007/relationships/diagramDrawing" Target="diagrams/drawing2.xml"/><Relationship Id="rId28" Type="http://schemas.openxmlformats.org/officeDocument/2006/relationships/diagramQuickStyle" Target="diagrams/quickStyle3.xml"/><Relationship Id="rId36" Type="http://schemas.openxmlformats.org/officeDocument/2006/relationships/footer" Target="footer2.xml"/><Relationship Id="rId49" Type="http://schemas.openxmlformats.org/officeDocument/2006/relationships/image" Target="media/image15.png"/><Relationship Id="rId57" Type="http://schemas.openxmlformats.org/officeDocument/2006/relationships/diagramData" Target="diagrams/data7.xml"/><Relationship Id="rId10" Type="http://schemas.openxmlformats.org/officeDocument/2006/relationships/image" Target="media/image3.png"/><Relationship Id="rId31" Type="http://schemas.openxmlformats.org/officeDocument/2006/relationships/image" Target="media/image8.png"/><Relationship Id="rId44" Type="http://schemas.openxmlformats.org/officeDocument/2006/relationships/diagramLayout" Target="diagrams/layout5.xml"/><Relationship Id="rId52" Type="http://schemas.openxmlformats.org/officeDocument/2006/relationships/diagramData" Target="diagrams/data6.xml"/><Relationship Id="rId60" Type="http://schemas.openxmlformats.org/officeDocument/2006/relationships/diagramColors" Target="diagrams/colors7.xml"/><Relationship Id="rId65" Type="http://schemas.openxmlformats.org/officeDocument/2006/relationships/diagramColors" Target="diagrams/colors8.xml"/><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diagramLayout" Target="diagrams/layout4.xml"/><Relationship Id="rId34" Type="http://schemas.openxmlformats.org/officeDocument/2006/relationships/header" Target="header1.xml"/><Relationship Id="rId50" Type="http://schemas.openxmlformats.org/officeDocument/2006/relationships/image" Target="media/image16.emf"/><Relationship Id="rId55" Type="http://schemas.openxmlformats.org/officeDocument/2006/relationships/diagramColors" Target="diagrams/colors6.xml"/><Relationship Id="rId76" Type="http://schemas.openxmlformats.org/officeDocument/2006/relationships/theme" Target="theme/theme1.xml"/><Relationship Id="rId7" Type="http://schemas.openxmlformats.org/officeDocument/2006/relationships/endnotes" Target="endnotes.xml"/><Relationship Id="rId71" Type="http://schemas.microsoft.com/office/2007/relationships/diagramDrawing" Target="diagrams/drawing9.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1" Type="http://schemas.openxmlformats.org/officeDocument/2006/relationships/oleObject" Target="file:///C:\zgh\&#29233;&#32852;\&#28385;&#24847;&#24230;&#35843;&#26597;\&#20998;&#26512;.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800" b="0" i="0" u="none" strike="noStrike" kern="1200" baseline="0">
                <a:solidFill>
                  <a:schemeClr val="tx1"/>
                </a:solidFill>
                <a:latin typeface="+mn-lt"/>
                <a:ea typeface="+mn-ea"/>
                <a:cs typeface="+mn-cs"/>
              </a:defRPr>
            </a:pPr>
            <a:r>
              <a:rPr lang="zh-CN"/>
              <a:t>满意度调查</a:t>
            </a:r>
            <a:r>
              <a:rPr lang="en-US"/>
              <a:t>5</a:t>
            </a:r>
            <a:r>
              <a:rPr lang="zh-CN"/>
              <a:t>个维度得分情况</a:t>
            </a:r>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Sheet3!$A$3:$A$8</c:f>
              <c:strCache>
                <c:ptCount val="6"/>
                <c:pt idx="0">
                  <c:v>整体满意度</c:v>
                </c:pt>
                <c:pt idx="1">
                  <c:v>工作岗位</c:v>
                </c:pt>
                <c:pt idx="2">
                  <c:v>工作回报</c:v>
                </c:pt>
                <c:pt idx="3">
                  <c:v>工作背景</c:v>
                </c:pt>
                <c:pt idx="4">
                  <c:v>人际关系</c:v>
                </c:pt>
                <c:pt idx="5">
                  <c:v>企业文化</c:v>
                </c:pt>
              </c:strCache>
            </c:strRef>
          </c:cat>
          <c:val>
            <c:numRef>
              <c:f>Sheet3!$B$3:$B$8</c:f>
              <c:numCache>
                <c:formatCode>0.00%</c:formatCode>
                <c:ptCount val="6"/>
                <c:pt idx="0">
                  <c:v>0.84991452991452998</c:v>
                </c:pt>
                <c:pt idx="1">
                  <c:v>0.87564102564102597</c:v>
                </c:pt>
                <c:pt idx="2">
                  <c:v>0.83589743589743604</c:v>
                </c:pt>
                <c:pt idx="3">
                  <c:v>0.85256410256410298</c:v>
                </c:pt>
                <c:pt idx="4">
                  <c:v>0.834188034188034</c:v>
                </c:pt>
                <c:pt idx="5">
                  <c:v>0.85128205128205103</c:v>
                </c:pt>
              </c:numCache>
            </c:numRef>
          </c:val>
          <c:extLst>
            <c:ext xmlns:c16="http://schemas.microsoft.com/office/drawing/2014/chart" uri="{C3380CC4-5D6E-409C-BE32-E72D297353CC}">
              <c16:uniqueId val="{00000000-B668-4EE7-BA6D-93D6B9B614BE}"/>
            </c:ext>
          </c:extLst>
        </c:ser>
        <c:dLbls>
          <c:showLegendKey val="0"/>
          <c:showVal val="0"/>
          <c:showCatName val="0"/>
          <c:showSerName val="0"/>
          <c:showPercent val="0"/>
          <c:showBubbleSize val="0"/>
        </c:dLbls>
        <c:gapWidth val="219"/>
        <c:overlap val="-27"/>
        <c:axId val="433555712"/>
        <c:axId val="433561600"/>
      </c:barChart>
      <c:catAx>
        <c:axId val="433555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1000" b="0" i="0" u="none" strike="noStrike" kern="1200" baseline="0">
                <a:solidFill>
                  <a:schemeClr val="tx1"/>
                </a:solidFill>
                <a:latin typeface="仿宋" panose="02010609060101010101" pitchFamily="3" charset="-122"/>
                <a:ea typeface="仿宋" panose="02010609060101010101" pitchFamily="3" charset="-122"/>
                <a:cs typeface="+mn-cs"/>
              </a:defRPr>
            </a:pPr>
            <a:endParaRPr lang="zh-CN"/>
          </a:p>
        </c:txPr>
        <c:crossAx val="433561600"/>
        <c:crosses val="autoZero"/>
        <c:auto val="1"/>
        <c:lblAlgn val="ctr"/>
        <c:lblOffset val="100"/>
        <c:noMultiLvlLbl val="0"/>
      </c:catAx>
      <c:valAx>
        <c:axId val="433561600"/>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0.00%" sourceLinked="1"/>
        <c:majorTickMark val="none"/>
        <c:minorTickMark val="none"/>
        <c:tickLblPos val="nextTo"/>
        <c:spPr>
          <a:noFill/>
          <a:ln w="9525" cap="flat" cmpd="sng" algn="ctr">
            <a:noFill/>
            <a:prstDash val="solid"/>
            <a:round/>
          </a:ln>
          <a:effectLst/>
        </c:spPr>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33555712"/>
        <c:crosses val="autoZero"/>
        <c:crossBetween val="between"/>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b="0"/>
      </a:pPr>
      <a:endParaRPr lang="zh-CN"/>
    </a:p>
  </c:txPr>
  <c:externalData r:id="rId1">
    <c:autoUpdate val="0"/>
  </c:externalData>
</c:chartSpace>
</file>

<file path=word/diagrams/_rels/data5.xml.rels><?xml version="1.0" encoding="UTF-8" standalone="yes"?>
<Relationships xmlns="http://schemas.openxmlformats.org/package/2006/relationships"><Relationship Id="rId1" Type="http://schemas.openxmlformats.org/officeDocument/2006/relationships/image" Target="../media/image13.GIF"/></Relationships>
</file>

<file path=word/diagrams/_rels/drawing5.xml.rels><?xml version="1.0" encoding="UTF-8" standalone="yes"?>
<Relationships xmlns="http://schemas.openxmlformats.org/package/2006/relationships"><Relationship Id="rId1" Type="http://schemas.openxmlformats.org/officeDocument/2006/relationships/image" Target="../media/image13.GIF"/></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3">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4">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5">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4#1">
  <dgm:title val=""/>
  <dgm:desc val=""/>
  <dgm:catLst>
    <dgm:cat type="colorful" pri="10400"/>
  </dgm:catLst>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6">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7">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8">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28C5F75C-A1E8-4343-AF15-B9AB1F250416}" type="doc">
      <dgm:prSet loTypeId="urn:microsoft.com/office/officeart/2005/8/layout/pyramid1#1" loCatId="pyramid" qsTypeId="urn:microsoft.com/office/officeart/2005/8/quickstyle/3d4#1" qsCatId="3D" csTypeId="urn:microsoft.com/office/officeart/2005/8/colors/accent1_2#1" csCatId="accent1" phldr="1"/>
      <dgm:spPr/>
    </dgm:pt>
    <dgm:pt modelId="{1F2EBAD2-91AA-461E-8D3E-D4B19BB1256F}">
      <dgm:prSet phldrT="[文本]" custT="1"/>
      <dgm:spPr/>
      <dgm:t>
        <a:bodyPr/>
        <a:lstStyle/>
        <a:p>
          <a:endParaRPr lang="en-US" altLang="zh-CN" sz="1100">
            <a:latin typeface="黑体" panose="02010609060101010101" charset="-122"/>
            <a:ea typeface="黑体" panose="02010609060101010101" charset="-122"/>
          </a:endParaRPr>
        </a:p>
        <a:p>
          <a:r>
            <a:rPr lang="zh-CN" altLang="en-US" sz="1100" b="1">
              <a:latin typeface="黑体" panose="02010609060101010101" charset="-122"/>
              <a:ea typeface="黑体" panose="02010609060101010101" charset="-122"/>
            </a:rPr>
            <a:t>对标改进</a:t>
          </a:r>
          <a:endParaRPr lang="en-US" altLang="zh-CN" sz="1100" b="1">
            <a:latin typeface="黑体" panose="02010609060101010101" charset="-122"/>
            <a:ea typeface="黑体" panose="02010609060101010101" charset="-122"/>
          </a:endParaRPr>
        </a:p>
        <a:p>
          <a:r>
            <a:rPr lang="zh-CN" altLang="en-US" sz="1100">
              <a:latin typeface="黑体" panose="02010609060101010101" charset="-122"/>
              <a:ea typeface="黑体" panose="02010609060101010101" charset="-122"/>
            </a:rPr>
            <a:t>友商及行业分析</a:t>
          </a:r>
        </a:p>
      </dgm:t>
    </dgm:pt>
    <dgm:pt modelId="{CB715168-A742-4800-A87B-60A4074F80F2}" type="parTrans" cxnId="{08882230-0ACE-496F-B33C-FBC4EE93C8A7}">
      <dgm:prSet/>
      <dgm:spPr/>
      <dgm:t>
        <a:bodyPr/>
        <a:lstStyle/>
        <a:p>
          <a:endParaRPr lang="zh-CN" altLang="en-US" sz="1100">
            <a:latin typeface="黑体" panose="02010609060101010101" charset="-122"/>
            <a:ea typeface="黑体" panose="02010609060101010101" charset="-122"/>
          </a:endParaRPr>
        </a:p>
      </dgm:t>
    </dgm:pt>
    <dgm:pt modelId="{0CF27EBD-31AF-4409-8A5B-553B044136A6}" type="sibTrans" cxnId="{08882230-0ACE-496F-B33C-FBC4EE93C8A7}">
      <dgm:prSet/>
      <dgm:spPr/>
      <dgm:t>
        <a:bodyPr/>
        <a:lstStyle/>
        <a:p>
          <a:endParaRPr lang="zh-CN" altLang="en-US" sz="1100">
            <a:latin typeface="黑体" panose="02010609060101010101" charset="-122"/>
            <a:ea typeface="黑体" panose="02010609060101010101" charset="-122"/>
          </a:endParaRPr>
        </a:p>
      </dgm:t>
    </dgm:pt>
    <dgm:pt modelId="{B6ACCF59-7108-42D5-A516-0174DF9CBC78}">
      <dgm:prSet phldrT="[文本]" custT="1"/>
      <dgm:spPr/>
      <dgm:t>
        <a:bodyPr/>
        <a:lstStyle/>
        <a:p>
          <a:r>
            <a:rPr lang="zh-CN" altLang="en-US" sz="1100" b="1">
              <a:latin typeface="黑体" panose="02010609060101010101" charset="-122"/>
              <a:ea typeface="黑体" panose="02010609060101010101" charset="-122"/>
            </a:rPr>
            <a:t>专项改进</a:t>
          </a:r>
          <a:endParaRPr lang="en-US" altLang="zh-CN" sz="1100" b="1">
            <a:latin typeface="黑体" panose="02010609060101010101" charset="-122"/>
            <a:ea typeface="黑体" panose="02010609060101010101" charset="-122"/>
          </a:endParaRPr>
        </a:p>
        <a:p>
          <a:r>
            <a:rPr lang="zh-CN" altLang="en-US" sz="1100">
              <a:latin typeface="黑体" panose="02010609060101010101" charset="-122"/>
              <a:ea typeface="黑体" panose="02010609060101010101" charset="-122"/>
            </a:rPr>
            <a:t>重大专项、</a:t>
          </a:r>
          <a:r>
            <a:rPr lang="zh-CN" sz="1100" b="0">
              <a:latin typeface="黑体" panose="02010609060101010101" charset="-122"/>
              <a:ea typeface="黑体" panose="02010609060101010101" charset="-122"/>
            </a:rPr>
            <a:t>技术创新</a:t>
          </a:r>
          <a:r>
            <a:rPr lang="zh-CN" altLang="en-US" sz="1100" b="0">
              <a:latin typeface="黑体" panose="02010609060101010101" charset="-122"/>
              <a:ea typeface="黑体" panose="02010609060101010101" charset="-122"/>
            </a:rPr>
            <a:t>、</a:t>
          </a:r>
          <a:r>
            <a:rPr lang="zh-CN" sz="1100">
              <a:latin typeface="黑体" panose="02010609060101010101" charset="-122"/>
              <a:ea typeface="黑体" panose="02010609060101010101" charset="-122"/>
            </a:rPr>
            <a:t>管理创新</a:t>
          </a:r>
          <a:r>
            <a:rPr lang="zh-CN" altLang="en-US" sz="1100">
              <a:latin typeface="黑体" panose="02010609060101010101" charset="-122"/>
              <a:ea typeface="黑体" panose="02010609060101010101" charset="-122"/>
            </a:rPr>
            <a:t>、</a:t>
          </a:r>
          <a:r>
            <a:rPr lang="zh-CN" sz="1100">
              <a:latin typeface="黑体" panose="02010609060101010101" charset="-122"/>
              <a:ea typeface="黑体" panose="02010609060101010101" charset="-122"/>
            </a:rPr>
            <a:t>最佳实践</a:t>
          </a:r>
          <a:r>
            <a:rPr lang="zh-CN" altLang="en-US" sz="1100">
              <a:latin typeface="黑体" panose="02010609060101010101" charset="-122"/>
              <a:ea typeface="黑体" panose="02010609060101010101" charset="-122"/>
            </a:rPr>
            <a:t>、</a:t>
          </a:r>
          <a:r>
            <a:rPr lang="zh-CN" sz="1100">
              <a:latin typeface="黑体" panose="02010609060101010101" charset="-122"/>
              <a:ea typeface="黑体" panose="02010609060101010101" charset="-122"/>
            </a:rPr>
            <a:t>六西格玛项目</a:t>
          </a:r>
          <a:endParaRPr lang="zh-CN" altLang="en-US" sz="1100">
            <a:latin typeface="黑体" panose="02010609060101010101" charset="-122"/>
            <a:ea typeface="黑体" panose="02010609060101010101" charset="-122"/>
          </a:endParaRPr>
        </a:p>
      </dgm:t>
    </dgm:pt>
    <dgm:pt modelId="{040735A9-A423-49DD-8429-717A9A2174FC}" type="parTrans" cxnId="{31982850-CDDD-490F-8325-D046F2BE73FB}">
      <dgm:prSet/>
      <dgm:spPr/>
      <dgm:t>
        <a:bodyPr/>
        <a:lstStyle/>
        <a:p>
          <a:endParaRPr lang="zh-CN" altLang="en-US" sz="1100">
            <a:latin typeface="黑体" panose="02010609060101010101" charset="-122"/>
            <a:ea typeface="黑体" panose="02010609060101010101" charset="-122"/>
          </a:endParaRPr>
        </a:p>
      </dgm:t>
    </dgm:pt>
    <dgm:pt modelId="{CF4F122E-7452-44B1-A8E3-6A665AC8C64F}" type="sibTrans" cxnId="{31982850-CDDD-490F-8325-D046F2BE73FB}">
      <dgm:prSet/>
      <dgm:spPr/>
      <dgm:t>
        <a:bodyPr/>
        <a:lstStyle/>
        <a:p>
          <a:endParaRPr lang="zh-CN" altLang="en-US" sz="1100">
            <a:latin typeface="黑体" panose="02010609060101010101" charset="-122"/>
            <a:ea typeface="黑体" panose="02010609060101010101" charset="-122"/>
          </a:endParaRPr>
        </a:p>
      </dgm:t>
    </dgm:pt>
    <dgm:pt modelId="{47913219-79D5-4ECF-93C8-FB85EE9983A0}">
      <dgm:prSet phldrT="[文本]" custT="1"/>
      <dgm:spPr/>
      <dgm:t>
        <a:bodyPr/>
        <a:lstStyle/>
        <a:p>
          <a:r>
            <a:rPr lang="zh-CN" altLang="en-US" sz="1100" b="1">
              <a:latin typeface="黑体" panose="02010609060101010101" charset="-122"/>
              <a:ea typeface="黑体" panose="02010609060101010101" charset="-122"/>
            </a:rPr>
            <a:t>群众性改进</a:t>
          </a:r>
          <a:endParaRPr lang="en-US" altLang="zh-CN" sz="1100" b="1">
            <a:latin typeface="黑体" panose="02010609060101010101" charset="-122"/>
            <a:ea typeface="黑体" panose="02010609060101010101" charset="-122"/>
          </a:endParaRPr>
        </a:p>
        <a:p>
          <a:r>
            <a:rPr lang="zh-CN" altLang="en-US" sz="1100">
              <a:latin typeface="黑体" panose="02010609060101010101" charset="-122"/>
              <a:ea typeface="黑体" panose="02010609060101010101" charset="-122"/>
            </a:rPr>
            <a:t>提案改善、</a:t>
          </a:r>
          <a:r>
            <a:rPr lang="en-US" altLang="zh-CN" sz="1100">
              <a:latin typeface="黑体" panose="02010609060101010101" charset="-122"/>
              <a:ea typeface="黑体" panose="02010609060101010101" charset="-122"/>
            </a:rPr>
            <a:t>QC</a:t>
          </a:r>
          <a:r>
            <a:rPr lang="zh-CN" altLang="en-US" sz="1100">
              <a:latin typeface="黑体" panose="02010609060101010101" charset="-122"/>
              <a:ea typeface="黑体" panose="02010609060101010101" charset="-122"/>
            </a:rPr>
            <a:t>小组、</a:t>
          </a:r>
          <a:r>
            <a:rPr lang="zh-CN" sz="1100">
              <a:latin typeface="黑体" panose="02010609060101010101" charset="-122"/>
              <a:ea typeface="黑体" panose="02010609060101010101" charset="-122"/>
            </a:rPr>
            <a:t>六西格玛项目</a:t>
          </a:r>
          <a:r>
            <a:rPr lang="zh-CN" altLang="en-US" sz="1100">
              <a:latin typeface="黑体" panose="02010609060101010101" charset="-122"/>
              <a:ea typeface="黑体" panose="02010609060101010101" charset="-122"/>
            </a:rPr>
            <a:t>、</a:t>
          </a:r>
          <a:r>
            <a:rPr lang="en-US" altLang="zh-CN" sz="1100">
              <a:latin typeface="黑体" panose="02010609060101010101" charset="-122"/>
              <a:ea typeface="黑体" panose="02010609060101010101" charset="-122"/>
            </a:rPr>
            <a:t>IE</a:t>
          </a:r>
          <a:r>
            <a:rPr lang="zh-CN" altLang="en-US" sz="1100">
              <a:latin typeface="黑体" panose="02010609060101010101" charset="-122"/>
              <a:ea typeface="黑体" panose="02010609060101010101" charset="-122"/>
            </a:rPr>
            <a:t>改善</a:t>
          </a:r>
        </a:p>
      </dgm:t>
    </dgm:pt>
    <dgm:pt modelId="{497A70EE-2F77-4F56-8B38-96ECD938050B}" type="parTrans" cxnId="{D9B9D241-BEF0-4243-B2B1-846ABD484ADE}">
      <dgm:prSet/>
      <dgm:spPr/>
      <dgm:t>
        <a:bodyPr/>
        <a:lstStyle/>
        <a:p>
          <a:endParaRPr lang="zh-CN" altLang="en-US" sz="1100">
            <a:latin typeface="黑体" panose="02010609060101010101" charset="-122"/>
            <a:ea typeface="黑体" panose="02010609060101010101" charset="-122"/>
          </a:endParaRPr>
        </a:p>
      </dgm:t>
    </dgm:pt>
    <dgm:pt modelId="{BB70A83A-A68D-4AD2-8AC7-C409558CD03B}" type="sibTrans" cxnId="{D9B9D241-BEF0-4243-B2B1-846ABD484ADE}">
      <dgm:prSet/>
      <dgm:spPr/>
      <dgm:t>
        <a:bodyPr/>
        <a:lstStyle/>
        <a:p>
          <a:endParaRPr lang="zh-CN" altLang="en-US" sz="1100">
            <a:latin typeface="黑体" panose="02010609060101010101" charset="-122"/>
            <a:ea typeface="黑体" panose="02010609060101010101" charset="-122"/>
          </a:endParaRPr>
        </a:p>
      </dgm:t>
    </dgm:pt>
    <dgm:pt modelId="{A0F83DDD-ED4E-479F-B42D-A57FD2455537}" type="pres">
      <dgm:prSet presAssocID="{28C5F75C-A1E8-4343-AF15-B9AB1F250416}" presName="Name0" presStyleCnt="0">
        <dgm:presLayoutVars>
          <dgm:dir/>
          <dgm:animLvl val="lvl"/>
          <dgm:resizeHandles val="exact"/>
        </dgm:presLayoutVars>
      </dgm:prSet>
      <dgm:spPr/>
    </dgm:pt>
    <dgm:pt modelId="{DEED6EF9-902D-4066-8FCA-F13C7785E284}" type="pres">
      <dgm:prSet presAssocID="{1F2EBAD2-91AA-461E-8D3E-D4B19BB1256F}" presName="Name8" presStyleCnt="0"/>
      <dgm:spPr/>
    </dgm:pt>
    <dgm:pt modelId="{0BC05CE1-6946-4577-9258-5C8761738B72}" type="pres">
      <dgm:prSet presAssocID="{1F2EBAD2-91AA-461E-8D3E-D4B19BB1256F}" presName="level" presStyleLbl="node1" presStyleIdx="0" presStyleCnt="3">
        <dgm:presLayoutVars>
          <dgm:chMax val="1"/>
          <dgm:bulletEnabled val="1"/>
        </dgm:presLayoutVars>
      </dgm:prSet>
      <dgm:spPr/>
    </dgm:pt>
    <dgm:pt modelId="{C242C699-1227-4A5E-BD49-4A4D8EDEBBB4}" type="pres">
      <dgm:prSet presAssocID="{1F2EBAD2-91AA-461E-8D3E-D4B19BB1256F}" presName="levelTx" presStyleLbl="revTx" presStyleIdx="0" presStyleCnt="0">
        <dgm:presLayoutVars>
          <dgm:chMax val="1"/>
          <dgm:bulletEnabled val="1"/>
        </dgm:presLayoutVars>
      </dgm:prSet>
      <dgm:spPr/>
    </dgm:pt>
    <dgm:pt modelId="{45A9691A-E79E-45FB-A19D-3AF1D177E508}" type="pres">
      <dgm:prSet presAssocID="{B6ACCF59-7108-42D5-A516-0174DF9CBC78}" presName="Name8" presStyleCnt="0"/>
      <dgm:spPr/>
    </dgm:pt>
    <dgm:pt modelId="{B012F8DF-1243-45F0-B451-B2D336ABA7CF}" type="pres">
      <dgm:prSet presAssocID="{B6ACCF59-7108-42D5-A516-0174DF9CBC78}" presName="level" presStyleLbl="node1" presStyleIdx="1" presStyleCnt="3">
        <dgm:presLayoutVars>
          <dgm:chMax val="1"/>
          <dgm:bulletEnabled val="1"/>
        </dgm:presLayoutVars>
      </dgm:prSet>
      <dgm:spPr/>
    </dgm:pt>
    <dgm:pt modelId="{A4FB6C3A-2F47-4897-BB35-9FA25B5BF48C}" type="pres">
      <dgm:prSet presAssocID="{B6ACCF59-7108-42D5-A516-0174DF9CBC78}" presName="levelTx" presStyleLbl="revTx" presStyleIdx="0" presStyleCnt="0">
        <dgm:presLayoutVars>
          <dgm:chMax val="1"/>
          <dgm:bulletEnabled val="1"/>
        </dgm:presLayoutVars>
      </dgm:prSet>
      <dgm:spPr/>
    </dgm:pt>
    <dgm:pt modelId="{787E5F3C-4601-4A70-A1F2-118C7EBA6661}" type="pres">
      <dgm:prSet presAssocID="{47913219-79D5-4ECF-93C8-FB85EE9983A0}" presName="Name8" presStyleCnt="0"/>
      <dgm:spPr/>
    </dgm:pt>
    <dgm:pt modelId="{249900D4-D89E-4101-91D0-D3E295199697}" type="pres">
      <dgm:prSet presAssocID="{47913219-79D5-4ECF-93C8-FB85EE9983A0}" presName="level" presStyleLbl="node1" presStyleIdx="2" presStyleCnt="3">
        <dgm:presLayoutVars>
          <dgm:chMax val="1"/>
          <dgm:bulletEnabled val="1"/>
        </dgm:presLayoutVars>
      </dgm:prSet>
      <dgm:spPr/>
    </dgm:pt>
    <dgm:pt modelId="{25EA6FF3-9DE1-4D8A-8B3A-6A01CE0122D8}" type="pres">
      <dgm:prSet presAssocID="{47913219-79D5-4ECF-93C8-FB85EE9983A0}" presName="levelTx" presStyleLbl="revTx" presStyleIdx="0" presStyleCnt="0">
        <dgm:presLayoutVars>
          <dgm:chMax val="1"/>
          <dgm:bulletEnabled val="1"/>
        </dgm:presLayoutVars>
      </dgm:prSet>
      <dgm:spPr/>
    </dgm:pt>
  </dgm:ptLst>
  <dgm:cxnLst>
    <dgm:cxn modelId="{6B08F31D-3923-4933-B537-F3051917C674}" type="presOf" srcId="{47913219-79D5-4ECF-93C8-FB85EE9983A0}" destId="{249900D4-D89E-4101-91D0-D3E295199697}" srcOrd="0" destOrd="0" presId="urn:microsoft.com/office/officeart/2005/8/layout/pyramid1#1"/>
    <dgm:cxn modelId="{08882230-0ACE-496F-B33C-FBC4EE93C8A7}" srcId="{28C5F75C-A1E8-4343-AF15-B9AB1F250416}" destId="{1F2EBAD2-91AA-461E-8D3E-D4B19BB1256F}" srcOrd="0" destOrd="0" parTransId="{CB715168-A742-4800-A87B-60A4074F80F2}" sibTransId="{0CF27EBD-31AF-4409-8A5B-553B044136A6}"/>
    <dgm:cxn modelId="{9EA5DE5F-26FE-41FC-BF94-3A906A509CD1}" type="presOf" srcId="{1F2EBAD2-91AA-461E-8D3E-D4B19BB1256F}" destId="{0BC05CE1-6946-4577-9258-5C8761738B72}" srcOrd="0" destOrd="0" presId="urn:microsoft.com/office/officeart/2005/8/layout/pyramid1#1"/>
    <dgm:cxn modelId="{0ADE1C61-D9CF-4972-B315-F6978B3CB4AD}" type="presOf" srcId="{28C5F75C-A1E8-4343-AF15-B9AB1F250416}" destId="{A0F83DDD-ED4E-479F-B42D-A57FD2455537}" srcOrd="0" destOrd="0" presId="urn:microsoft.com/office/officeart/2005/8/layout/pyramid1#1"/>
    <dgm:cxn modelId="{D9B9D241-BEF0-4243-B2B1-846ABD484ADE}" srcId="{28C5F75C-A1E8-4343-AF15-B9AB1F250416}" destId="{47913219-79D5-4ECF-93C8-FB85EE9983A0}" srcOrd="2" destOrd="0" parTransId="{497A70EE-2F77-4F56-8B38-96ECD938050B}" sibTransId="{BB70A83A-A68D-4AD2-8AC7-C409558CD03B}"/>
    <dgm:cxn modelId="{31982850-CDDD-490F-8325-D046F2BE73FB}" srcId="{28C5F75C-A1E8-4343-AF15-B9AB1F250416}" destId="{B6ACCF59-7108-42D5-A516-0174DF9CBC78}" srcOrd="1" destOrd="0" parTransId="{040735A9-A423-49DD-8429-717A9A2174FC}" sibTransId="{CF4F122E-7452-44B1-A8E3-6A665AC8C64F}"/>
    <dgm:cxn modelId="{58746453-F565-4812-82C8-398F7D2E97D5}" type="presOf" srcId="{B6ACCF59-7108-42D5-A516-0174DF9CBC78}" destId="{B012F8DF-1243-45F0-B451-B2D336ABA7CF}" srcOrd="0" destOrd="0" presId="urn:microsoft.com/office/officeart/2005/8/layout/pyramid1#1"/>
    <dgm:cxn modelId="{5DF3AF53-E0BB-4934-9095-302E611514B0}" type="presOf" srcId="{1F2EBAD2-91AA-461E-8D3E-D4B19BB1256F}" destId="{C242C699-1227-4A5E-BD49-4A4D8EDEBBB4}" srcOrd="1" destOrd="0" presId="urn:microsoft.com/office/officeart/2005/8/layout/pyramid1#1"/>
    <dgm:cxn modelId="{7347FE83-5190-401C-BB87-6CA6C5961B16}" type="presOf" srcId="{B6ACCF59-7108-42D5-A516-0174DF9CBC78}" destId="{A4FB6C3A-2F47-4897-BB35-9FA25B5BF48C}" srcOrd="1" destOrd="0" presId="urn:microsoft.com/office/officeart/2005/8/layout/pyramid1#1"/>
    <dgm:cxn modelId="{536664C1-9D03-481D-A4CA-D8C9267B702D}" type="presOf" srcId="{47913219-79D5-4ECF-93C8-FB85EE9983A0}" destId="{25EA6FF3-9DE1-4D8A-8B3A-6A01CE0122D8}" srcOrd="1" destOrd="0" presId="urn:microsoft.com/office/officeart/2005/8/layout/pyramid1#1"/>
    <dgm:cxn modelId="{22CEAE12-909E-4A2E-A8A4-DA11222904AF}" type="presParOf" srcId="{A0F83DDD-ED4E-479F-B42D-A57FD2455537}" destId="{DEED6EF9-902D-4066-8FCA-F13C7785E284}" srcOrd="0" destOrd="0" presId="urn:microsoft.com/office/officeart/2005/8/layout/pyramid1#1"/>
    <dgm:cxn modelId="{74869FB9-5074-45E6-AE37-D48613F1E47C}" type="presParOf" srcId="{DEED6EF9-902D-4066-8FCA-F13C7785E284}" destId="{0BC05CE1-6946-4577-9258-5C8761738B72}" srcOrd="0" destOrd="0" presId="urn:microsoft.com/office/officeart/2005/8/layout/pyramid1#1"/>
    <dgm:cxn modelId="{8E8FB5CF-2F20-402D-B4F4-FEF7920DDAC8}" type="presParOf" srcId="{DEED6EF9-902D-4066-8FCA-F13C7785E284}" destId="{C242C699-1227-4A5E-BD49-4A4D8EDEBBB4}" srcOrd="1" destOrd="0" presId="urn:microsoft.com/office/officeart/2005/8/layout/pyramid1#1"/>
    <dgm:cxn modelId="{38A080D8-0BC5-4FA8-B22F-EC9F4FC3E78A}" type="presParOf" srcId="{A0F83DDD-ED4E-479F-B42D-A57FD2455537}" destId="{45A9691A-E79E-45FB-A19D-3AF1D177E508}" srcOrd="1" destOrd="0" presId="urn:microsoft.com/office/officeart/2005/8/layout/pyramid1#1"/>
    <dgm:cxn modelId="{2F91D570-3A07-46B6-B67C-3DDF4CB59430}" type="presParOf" srcId="{45A9691A-E79E-45FB-A19D-3AF1D177E508}" destId="{B012F8DF-1243-45F0-B451-B2D336ABA7CF}" srcOrd="0" destOrd="0" presId="urn:microsoft.com/office/officeart/2005/8/layout/pyramid1#1"/>
    <dgm:cxn modelId="{05C36075-01F0-4391-8DCE-CDEA47959116}" type="presParOf" srcId="{45A9691A-E79E-45FB-A19D-3AF1D177E508}" destId="{A4FB6C3A-2F47-4897-BB35-9FA25B5BF48C}" srcOrd="1" destOrd="0" presId="urn:microsoft.com/office/officeart/2005/8/layout/pyramid1#1"/>
    <dgm:cxn modelId="{83CE7CDE-A70D-4A68-AB0A-14621920EFAC}" type="presParOf" srcId="{A0F83DDD-ED4E-479F-B42D-A57FD2455537}" destId="{787E5F3C-4601-4A70-A1F2-118C7EBA6661}" srcOrd="2" destOrd="0" presId="urn:microsoft.com/office/officeart/2005/8/layout/pyramid1#1"/>
    <dgm:cxn modelId="{DB44BB27-E74F-445E-BD50-291FFCFCE995}" type="presParOf" srcId="{787E5F3C-4601-4A70-A1F2-118C7EBA6661}" destId="{249900D4-D89E-4101-91D0-D3E295199697}" srcOrd="0" destOrd="0" presId="urn:microsoft.com/office/officeart/2005/8/layout/pyramid1#1"/>
    <dgm:cxn modelId="{B327902B-B053-4E71-9A57-47681882114D}" type="presParOf" srcId="{787E5F3C-4601-4A70-A1F2-118C7EBA6661}" destId="{25EA6FF3-9DE1-4D8A-8B3A-6A01CE0122D8}" srcOrd="1" destOrd="0" presId="urn:microsoft.com/office/officeart/2005/8/layout/pyramid1#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F79064D-310D-4111-A997-45BC9ED3C4E6}" type="doc">
      <dgm:prSet loTypeId="urn:microsoft.com/office/officeart/2005/8/layout/hProcess4#1" loCatId="process" qsTypeId="urn:microsoft.com/office/officeart/2005/8/quickstyle/simple1#1" qsCatId="simple" csTypeId="urn:microsoft.com/office/officeart/2005/8/colors/accent1_2#2" csCatId="accent1" phldr="1"/>
      <dgm:spPr/>
      <dgm:t>
        <a:bodyPr/>
        <a:lstStyle/>
        <a:p>
          <a:endParaRPr lang="zh-CN" altLang="en-US"/>
        </a:p>
      </dgm:t>
    </dgm:pt>
    <dgm:pt modelId="{DF3199DA-C18F-459C-851B-7B46B8E8C253}">
      <dgm:prSet phldrT="[文本]"/>
      <dgm:spPr/>
      <dgm:t>
        <a:bodyPr/>
        <a:lstStyle/>
        <a:p>
          <a:pPr algn="ctr"/>
          <a:r>
            <a:rPr lang="zh-CN" altLang="en-US">
              <a:latin typeface="仿宋" panose="02010609060101010101" pitchFamily="3" charset="-122"/>
              <a:ea typeface="仿宋" panose="02010609060101010101" pitchFamily="3" charset="-122"/>
            </a:rPr>
            <a:t>收集信息</a:t>
          </a:r>
        </a:p>
      </dgm:t>
    </dgm:pt>
    <dgm:pt modelId="{6AB091F8-AD8A-4DAD-9EBC-17F87546FE1E}" type="parTrans" cxnId="{97D42219-DDF6-4BE1-AD4A-9DD8F06985CE}">
      <dgm:prSet/>
      <dgm:spPr/>
      <dgm:t>
        <a:bodyPr/>
        <a:lstStyle/>
        <a:p>
          <a:pPr algn="ctr"/>
          <a:endParaRPr lang="zh-CN" altLang="en-US">
            <a:latin typeface="仿宋" panose="02010609060101010101" pitchFamily="3" charset="-122"/>
            <a:ea typeface="仿宋" panose="02010609060101010101" pitchFamily="3" charset="-122"/>
          </a:endParaRPr>
        </a:p>
      </dgm:t>
    </dgm:pt>
    <dgm:pt modelId="{BBB2F7FF-4904-46EA-8A56-3CF6DB6B7073}" type="sibTrans" cxnId="{97D42219-DDF6-4BE1-AD4A-9DD8F06985CE}">
      <dgm:prSet/>
      <dgm:spPr/>
      <dgm:t>
        <a:bodyPr/>
        <a:lstStyle/>
        <a:p>
          <a:pPr algn="ctr"/>
          <a:endParaRPr lang="zh-CN" altLang="en-US">
            <a:latin typeface="仿宋" panose="02010609060101010101" pitchFamily="3" charset="-122"/>
            <a:ea typeface="仿宋" panose="02010609060101010101" pitchFamily="3" charset="-122"/>
          </a:endParaRPr>
        </a:p>
      </dgm:t>
    </dgm:pt>
    <dgm:pt modelId="{F4188F25-4AD6-40F6-8FEA-ED6705121A13}">
      <dgm:prSet phldrT="[文本]"/>
      <dgm:spPr/>
      <dgm:t>
        <a:bodyPr/>
        <a:lstStyle/>
        <a:p>
          <a:pPr algn="l"/>
          <a:r>
            <a:rPr lang="zh-CN" altLang="en-US">
              <a:latin typeface="仿宋" panose="02010609060101010101" pitchFamily="3" charset="-122"/>
              <a:ea typeface="仿宋" panose="02010609060101010101" pitchFamily="3" charset="-122"/>
            </a:rPr>
            <a:t>内部本周期经营结果</a:t>
          </a:r>
        </a:p>
      </dgm:t>
    </dgm:pt>
    <dgm:pt modelId="{C224415A-5392-4FE7-991A-1DA812DAADB8}" type="parTrans" cxnId="{3C374BD0-C8B0-4205-AB53-F4D720A97F64}">
      <dgm:prSet/>
      <dgm:spPr/>
      <dgm:t>
        <a:bodyPr/>
        <a:lstStyle/>
        <a:p>
          <a:pPr algn="ctr"/>
          <a:endParaRPr lang="zh-CN" altLang="en-US">
            <a:latin typeface="仿宋" panose="02010609060101010101" pitchFamily="3" charset="-122"/>
            <a:ea typeface="仿宋" panose="02010609060101010101" pitchFamily="3" charset="-122"/>
          </a:endParaRPr>
        </a:p>
      </dgm:t>
    </dgm:pt>
    <dgm:pt modelId="{1EA88F30-E655-475C-939E-01E1174952D4}" type="sibTrans" cxnId="{3C374BD0-C8B0-4205-AB53-F4D720A97F64}">
      <dgm:prSet/>
      <dgm:spPr/>
      <dgm:t>
        <a:bodyPr/>
        <a:lstStyle/>
        <a:p>
          <a:pPr algn="ctr"/>
          <a:endParaRPr lang="zh-CN" altLang="en-US">
            <a:latin typeface="仿宋" panose="02010609060101010101" pitchFamily="3" charset="-122"/>
            <a:ea typeface="仿宋" panose="02010609060101010101" pitchFamily="3" charset="-122"/>
          </a:endParaRPr>
        </a:p>
      </dgm:t>
    </dgm:pt>
    <dgm:pt modelId="{8FD4D122-9614-4AAD-8CAD-DA6071EC48CB}">
      <dgm:prSet phldrT="[文本]"/>
      <dgm:spPr/>
      <dgm:t>
        <a:bodyPr/>
        <a:lstStyle/>
        <a:p>
          <a:pPr algn="l"/>
          <a:r>
            <a:rPr lang="zh-CN" altLang="en-US">
              <a:latin typeface="仿宋" panose="02010609060101010101" pitchFamily="3" charset="-122"/>
              <a:ea typeface="仿宋" panose="02010609060101010101" pitchFamily="3" charset="-122"/>
            </a:rPr>
            <a:t>外部大环境变化</a:t>
          </a:r>
        </a:p>
      </dgm:t>
    </dgm:pt>
    <dgm:pt modelId="{B8049C82-8C6F-4195-8F83-AF8085EB1F81}" type="parTrans" cxnId="{22FAB42B-4D31-4D81-AF0F-8EBC58EFE61D}">
      <dgm:prSet/>
      <dgm:spPr/>
      <dgm:t>
        <a:bodyPr/>
        <a:lstStyle/>
        <a:p>
          <a:pPr algn="ctr"/>
          <a:endParaRPr lang="zh-CN" altLang="en-US">
            <a:latin typeface="仿宋" panose="02010609060101010101" pitchFamily="3" charset="-122"/>
            <a:ea typeface="仿宋" panose="02010609060101010101" pitchFamily="3" charset="-122"/>
          </a:endParaRPr>
        </a:p>
      </dgm:t>
    </dgm:pt>
    <dgm:pt modelId="{F1B13269-A225-4481-A17A-95E6005529D4}" type="sibTrans" cxnId="{22FAB42B-4D31-4D81-AF0F-8EBC58EFE61D}">
      <dgm:prSet/>
      <dgm:spPr/>
      <dgm:t>
        <a:bodyPr/>
        <a:lstStyle/>
        <a:p>
          <a:pPr algn="ctr"/>
          <a:endParaRPr lang="zh-CN" altLang="en-US">
            <a:latin typeface="仿宋" panose="02010609060101010101" pitchFamily="3" charset="-122"/>
            <a:ea typeface="仿宋" panose="02010609060101010101" pitchFamily="3" charset="-122"/>
          </a:endParaRPr>
        </a:p>
      </dgm:t>
    </dgm:pt>
    <dgm:pt modelId="{D0FD9EE1-8ED3-4B1C-BEC3-AFE4BE8C615F}">
      <dgm:prSet phldrT="[文本]"/>
      <dgm:spPr/>
      <dgm:t>
        <a:bodyPr/>
        <a:lstStyle/>
        <a:p>
          <a:pPr algn="ctr"/>
          <a:r>
            <a:rPr lang="zh-CN" altLang="en-US">
              <a:latin typeface="仿宋" panose="02010609060101010101" pitchFamily="3" charset="-122"/>
              <a:ea typeface="仿宋" panose="02010609060101010101" pitchFamily="3" charset="-122"/>
            </a:rPr>
            <a:t>分析环境</a:t>
          </a:r>
        </a:p>
      </dgm:t>
    </dgm:pt>
    <dgm:pt modelId="{B96EB2BC-A2E1-4DD4-B565-8F4833E4D50A}" type="parTrans" cxnId="{989E68A4-12F5-4DDF-B0EA-8427051261C0}">
      <dgm:prSet/>
      <dgm:spPr/>
      <dgm:t>
        <a:bodyPr/>
        <a:lstStyle/>
        <a:p>
          <a:pPr algn="ctr"/>
          <a:endParaRPr lang="zh-CN" altLang="en-US">
            <a:latin typeface="仿宋" panose="02010609060101010101" pitchFamily="3" charset="-122"/>
            <a:ea typeface="仿宋" panose="02010609060101010101" pitchFamily="3" charset="-122"/>
          </a:endParaRPr>
        </a:p>
      </dgm:t>
    </dgm:pt>
    <dgm:pt modelId="{98F675D2-1B8A-47C8-A09E-82F13F98CB63}" type="sibTrans" cxnId="{989E68A4-12F5-4DDF-B0EA-8427051261C0}">
      <dgm:prSet/>
      <dgm:spPr/>
      <dgm:t>
        <a:bodyPr/>
        <a:lstStyle/>
        <a:p>
          <a:pPr algn="ctr"/>
          <a:endParaRPr lang="zh-CN" altLang="en-US">
            <a:latin typeface="仿宋" panose="02010609060101010101" pitchFamily="3" charset="-122"/>
            <a:ea typeface="仿宋" panose="02010609060101010101" pitchFamily="3" charset="-122"/>
          </a:endParaRPr>
        </a:p>
      </dgm:t>
    </dgm:pt>
    <dgm:pt modelId="{038EE97E-D970-465C-B07B-E346F348987C}">
      <dgm:prSet phldrT="[文本]"/>
      <dgm:spPr/>
      <dgm:t>
        <a:bodyPr/>
        <a:lstStyle/>
        <a:p>
          <a:pPr algn="l"/>
          <a:r>
            <a:rPr lang="zh-CN" altLang="en-US">
              <a:latin typeface="仿宋" panose="02010609060101010101" pitchFamily="3" charset="-122"/>
              <a:ea typeface="仿宋" panose="02010609060101010101" pitchFamily="3" charset="-122"/>
            </a:rPr>
            <a:t>外部环境变化</a:t>
          </a:r>
        </a:p>
      </dgm:t>
    </dgm:pt>
    <dgm:pt modelId="{43AAF7E3-3120-4FFB-8B31-6881F87A9C95}" type="parTrans" cxnId="{0E01DD75-0CEE-4750-AB36-9F27DE3267FD}">
      <dgm:prSet/>
      <dgm:spPr/>
      <dgm:t>
        <a:bodyPr/>
        <a:lstStyle/>
        <a:p>
          <a:pPr algn="ctr"/>
          <a:endParaRPr lang="zh-CN" altLang="en-US">
            <a:latin typeface="仿宋" panose="02010609060101010101" pitchFamily="3" charset="-122"/>
            <a:ea typeface="仿宋" panose="02010609060101010101" pitchFamily="3" charset="-122"/>
          </a:endParaRPr>
        </a:p>
      </dgm:t>
    </dgm:pt>
    <dgm:pt modelId="{537F448C-5E5A-472D-A1EC-3DE0EA5A7A40}" type="sibTrans" cxnId="{0E01DD75-0CEE-4750-AB36-9F27DE3267FD}">
      <dgm:prSet/>
      <dgm:spPr/>
      <dgm:t>
        <a:bodyPr/>
        <a:lstStyle/>
        <a:p>
          <a:pPr algn="ctr"/>
          <a:endParaRPr lang="zh-CN" altLang="en-US">
            <a:latin typeface="仿宋" panose="02010609060101010101" pitchFamily="3" charset="-122"/>
            <a:ea typeface="仿宋" panose="02010609060101010101" pitchFamily="3" charset="-122"/>
          </a:endParaRPr>
        </a:p>
      </dgm:t>
    </dgm:pt>
    <dgm:pt modelId="{9D424F54-F2B8-4AB3-88FD-2294BB2A1708}">
      <dgm:prSet phldrT="[文本]"/>
      <dgm:spPr/>
      <dgm:t>
        <a:bodyPr/>
        <a:lstStyle/>
        <a:p>
          <a:pPr algn="l"/>
          <a:r>
            <a:rPr lang="zh-CN" altLang="en-US">
              <a:latin typeface="仿宋" panose="02010609060101010101" pitchFamily="3" charset="-122"/>
              <a:ea typeface="仿宋" panose="02010609060101010101" pitchFamily="3" charset="-122"/>
            </a:rPr>
            <a:t>内部优劣势分析</a:t>
          </a:r>
        </a:p>
      </dgm:t>
    </dgm:pt>
    <dgm:pt modelId="{B35A0CC9-617B-4055-8D66-3EBB6685FD05}" type="parTrans" cxnId="{47FDC953-35AB-4A3E-B854-886C0CBE869E}">
      <dgm:prSet/>
      <dgm:spPr/>
      <dgm:t>
        <a:bodyPr/>
        <a:lstStyle/>
        <a:p>
          <a:pPr algn="ctr"/>
          <a:endParaRPr lang="zh-CN" altLang="en-US">
            <a:latin typeface="仿宋" panose="02010609060101010101" pitchFamily="3" charset="-122"/>
            <a:ea typeface="仿宋" panose="02010609060101010101" pitchFamily="3" charset="-122"/>
          </a:endParaRPr>
        </a:p>
      </dgm:t>
    </dgm:pt>
    <dgm:pt modelId="{BD583500-2A83-4F28-A8B9-CE34D63AFDAA}" type="sibTrans" cxnId="{47FDC953-35AB-4A3E-B854-886C0CBE869E}">
      <dgm:prSet/>
      <dgm:spPr/>
      <dgm:t>
        <a:bodyPr/>
        <a:lstStyle/>
        <a:p>
          <a:pPr algn="ctr"/>
          <a:endParaRPr lang="zh-CN" altLang="en-US">
            <a:latin typeface="仿宋" panose="02010609060101010101" pitchFamily="3" charset="-122"/>
            <a:ea typeface="仿宋" panose="02010609060101010101" pitchFamily="3" charset="-122"/>
          </a:endParaRPr>
        </a:p>
      </dgm:t>
    </dgm:pt>
    <dgm:pt modelId="{591BBCA0-B9C5-4066-97C6-FBB51F5CFF75}">
      <dgm:prSet phldrT="[文本]"/>
      <dgm:spPr/>
      <dgm:t>
        <a:bodyPr/>
        <a:lstStyle/>
        <a:p>
          <a:pPr algn="ctr"/>
          <a:r>
            <a:rPr lang="zh-CN" altLang="en-US">
              <a:latin typeface="仿宋" panose="02010609060101010101" pitchFamily="3" charset="-122"/>
              <a:ea typeface="仿宋" panose="02010609060101010101" pitchFamily="3" charset="-122"/>
            </a:rPr>
            <a:t>初拟战略</a:t>
          </a:r>
        </a:p>
      </dgm:t>
    </dgm:pt>
    <dgm:pt modelId="{B94E10D1-ABC4-4D14-9977-6237135A51A0}" type="parTrans" cxnId="{D48B0670-E66B-4323-AD45-C7F1D76BF930}">
      <dgm:prSet/>
      <dgm:spPr/>
      <dgm:t>
        <a:bodyPr/>
        <a:lstStyle/>
        <a:p>
          <a:pPr algn="ctr"/>
          <a:endParaRPr lang="zh-CN" altLang="en-US">
            <a:latin typeface="仿宋" panose="02010609060101010101" pitchFamily="3" charset="-122"/>
            <a:ea typeface="仿宋" panose="02010609060101010101" pitchFamily="3" charset="-122"/>
          </a:endParaRPr>
        </a:p>
      </dgm:t>
    </dgm:pt>
    <dgm:pt modelId="{F3BBF2B1-9E0B-40FE-8338-37B71AF7DEE0}" type="sibTrans" cxnId="{D48B0670-E66B-4323-AD45-C7F1D76BF930}">
      <dgm:prSet/>
      <dgm:spPr/>
      <dgm:t>
        <a:bodyPr/>
        <a:lstStyle/>
        <a:p>
          <a:pPr algn="ctr"/>
          <a:endParaRPr lang="zh-CN" altLang="en-US">
            <a:latin typeface="仿宋" panose="02010609060101010101" pitchFamily="3" charset="-122"/>
            <a:ea typeface="仿宋" panose="02010609060101010101" pitchFamily="3" charset="-122"/>
          </a:endParaRPr>
        </a:p>
      </dgm:t>
    </dgm:pt>
    <dgm:pt modelId="{BA7C8859-D523-4D2F-B8A7-F131EF65D866}">
      <dgm:prSet phldrT="[文本]"/>
      <dgm:spPr/>
      <dgm:t>
        <a:bodyPr/>
        <a:lstStyle/>
        <a:p>
          <a:pPr algn="l"/>
          <a:r>
            <a:rPr lang="zh-CN" altLang="en-US">
              <a:latin typeface="仿宋" panose="02010609060101010101" pitchFamily="3" charset="-122"/>
              <a:ea typeface="仿宋" panose="02010609060101010101" pitchFamily="3" charset="-122"/>
            </a:rPr>
            <a:t>产品方向</a:t>
          </a:r>
        </a:p>
      </dgm:t>
    </dgm:pt>
    <dgm:pt modelId="{93B07481-1184-4782-8548-37CF8FC7E9A8}" type="parTrans" cxnId="{36B71938-CCB7-4B99-8F6A-8ED8EB73CF21}">
      <dgm:prSet/>
      <dgm:spPr/>
      <dgm:t>
        <a:bodyPr/>
        <a:lstStyle/>
        <a:p>
          <a:pPr algn="ctr"/>
          <a:endParaRPr lang="zh-CN" altLang="en-US">
            <a:latin typeface="仿宋" panose="02010609060101010101" pitchFamily="3" charset="-122"/>
            <a:ea typeface="仿宋" panose="02010609060101010101" pitchFamily="3" charset="-122"/>
          </a:endParaRPr>
        </a:p>
      </dgm:t>
    </dgm:pt>
    <dgm:pt modelId="{689A87B1-7587-4A89-8279-E8CE66F3DD94}" type="sibTrans" cxnId="{36B71938-CCB7-4B99-8F6A-8ED8EB73CF21}">
      <dgm:prSet/>
      <dgm:spPr/>
      <dgm:t>
        <a:bodyPr/>
        <a:lstStyle/>
        <a:p>
          <a:pPr algn="ctr"/>
          <a:endParaRPr lang="zh-CN" altLang="en-US">
            <a:latin typeface="仿宋" panose="02010609060101010101" pitchFamily="3" charset="-122"/>
            <a:ea typeface="仿宋" panose="02010609060101010101" pitchFamily="3" charset="-122"/>
          </a:endParaRPr>
        </a:p>
      </dgm:t>
    </dgm:pt>
    <dgm:pt modelId="{52D79C14-FB11-436D-91E4-F6DE4AE17646}">
      <dgm:prSet phldrT="[文本]"/>
      <dgm:spPr/>
      <dgm:t>
        <a:bodyPr/>
        <a:lstStyle/>
        <a:p>
          <a:pPr algn="l"/>
          <a:r>
            <a:rPr lang="zh-CN" altLang="en-US">
              <a:latin typeface="仿宋" panose="02010609060101010101" pitchFamily="3" charset="-122"/>
              <a:ea typeface="仿宋" panose="02010609060101010101" pitchFamily="3" charset="-122"/>
            </a:rPr>
            <a:t>中期目标规划</a:t>
          </a:r>
        </a:p>
      </dgm:t>
    </dgm:pt>
    <dgm:pt modelId="{1BFC6CDD-728A-4E68-AAB4-EBB190110D5D}" type="parTrans" cxnId="{189C507C-3F80-4B63-AFED-006049356F61}">
      <dgm:prSet/>
      <dgm:spPr/>
      <dgm:t>
        <a:bodyPr/>
        <a:lstStyle/>
        <a:p>
          <a:pPr algn="ctr"/>
          <a:endParaRPr lang="zh-CN" altLang="en-US">
            <a:latin typeface="仿宋" panose="02010609060101010101" pitchFamily="3" charset="-122"/>
            <a:ea typeface="仿宋" panose="02010609060101010101" pitchFamily="3" charset="-122"/>
          </a:endParaRPr>
        </a:p>
      </dgm:t>
    </dgm:pt>
    <dgm:pt modelId="{C7499BA3-36B0-43B2-8748-8563B57284FB}" type="sibTrans" cxnId="{189C507C-3F80-4B63-AFED-006049356F61}">
      <dgm:prSet/>
      <dgm:spPr/>
      <dgm:t>
        <a:bodyPr/>
        <a:lstStyle/>
        <a:p>
          <a:pPr algn="ctr"/>
          <a:endParaRPr lang="zh-CN" altLang="en-US">
            <a:latin typeface="仿宋" panose="02010609060101010101" pitchFamily="3" charset="-122"/>
            <a:ea typeface="仿宋" panose="02010609060101010101" pitchFamily="3" charset="-122"/>
          </a:endParaRPr>
        </a:p>
      </dgm:t>
    </dgm:pt>
    <dgm:pt modelId="{9D05D691-20E9-42C0-9769-BC0458AA6E06}">
      <dgm:prSet/>
      <dgm:spPr/>
      <dgm:t>
        <a:bodyPr/>
        <a:lstStyle/>
        <a:p>
          <a:pPr algn="ctr"/>
          <a:r>
            <a:rPr lang="zh-CN" altLang="en-US">
              <a:latin typeface="仿宋" panose="02010609060101010101" pitchFamily="3" charset="-122"/>
              <a:ea typeface="仿宋" panose="02010609060101010101" pitchFamily="3" charset="-122"/>
            </a:rPr>
            <a:t>评审战略</a:t>
          </a:r>
        </a:p>
      </dgm:t>
    </dgm:pt>
    <dgm:pt modelId="{519995AD-3DED-4B0A-9D72-64AE28D9942E}" type="parTrans" cxnId="{D6259C77-5C90-418C-A540-34F7C775925F}">
      <dgm:prSet/>
      <dgm:spPr/>
      <dgm:t>
        <a:bodyPr/>
        <a:lstStyle/>
        <a:p>
          <a:pPr algn="ctr"/>
          <a:endParaRPr lang="zh-CN" altLang="en-US">
            <a:latin typeface="仿宋" panose="02010609060101010101" pitchFamily="3" charset="-122"/>
            <a:ea typeface="仿宋" panose="02010609060101010101" pitchFamily="3" charset="-122"/>
          </a:endParaRPr>
        </a:p>
      </dgm:t>
    </dgm:pt>
    <dgm:pt modelId="{4EE56371-E74C-4E42-ACF3-F252DF09AF52}" type="sibTrans" cxnId="{D6259C77-5C90-418C-A540-34F7C775925F}">
      <dgm:prSet/>
      <dgm:spPr/>
      <dgm:t>
        <a:bodyPr/>
        <a:lstStyle/>
        <a:p>
          <a:pPr algn="ctr"/>
          <a:endParaRPr lang="zh-CN" altLang="en-US">
            <a:latin typeface="仿宋" panose="02010609060101010101" pitchFamily="3" charset="-122"/>
            <a:ea typeface="仿宋" panose="02010609060101010101" pitchFamily="3" charset="-122"/>
          </a:endParaRPr>
        </a:p>
      </dgm:t>
    </dgm:pt>
    <dgm:pt modelId="{50D40694-BA19-4784-B02A-35B1E9F706B5}">
      <dgm:prSet phldrT="[文本]"/>
      <dgm:spPr/>
      <dgm:t>
        <a:bodyPr/>
        <a:lstStyle/>
        <a:p>
          <a:pPr algn="l"/>
          <a:r>
            <a:rPr lang="zh-CN" altLang="en-US">
              <a:latin typeface="仿宋" panose="02010609060101010101" pitchFamily="3" charset="-122"/>
              <a:ea typeface="仿宋" panose="02010609060101010101" pitchFamily="3" charset="-122"/>
            </a:rPr>
            <a:t>友商优劣势分析</a:t>
          </a:r>
        </a:p>
      </dgm:t>
    </dgm:pt>
    <dgm:pt modelId="{B968049A-0189-456C-966A-7E0726B7C1E7}" type="parTrans" cxnId="{5997088C-B704-4D0D-818A-7D8CBB827E68}">
      <dgm:prSet/>
      <dgm:spPr/>
      <dgm:t>
        <a:bodyPr/>
        <a:lstStyle/>
        <a:p>
          <a:pPr algn="ctr"/>
          <a:endParaRPr lang="zh-CN" altLang="en-US">
            <a:latin typeface="仿宋" panose="02010609060101010101" pitchFamily="3" charset="-122"/>
            <a:ea typeface="仿宋" panose="02010609060101010101" pitchFamily="3" charset="-122"/>
          </a:endParaRPr>
        </a:p>
      </dgm:t>
    </dgm:pt>
    <dgm:pt modelId="{32AE5A11-CB4E-467F-8862-CD08E105C72D}" type="sibTrans" cxnId="{5997088C-B704-4D0D-818A-7D8CBB827E68}">
      <dgm:prSet/>
      <dgm:spPr/>
      <dgm:t>
        <a:bodyPr/>
        <a:lstStyle/>
        <a:p>
          <a:pPr algn="ctr"/>
          <a:endParaRPr lang="zh-CN" altLang="en-US">
            <a:latin typeface="仿宋" panose="02010609060101010101" pitchFamily="3" charset="-122"/>
            <a:ea typeface="仿宋" panose="02010609060101010101" pitchFamily="3" charset="-122"/>
          </a:endParaRPr>
        </a:p>
      </dgm:t>
    </dgm:pt>
    <dgm:pt modelId="{B351DA06-BE0D-4652-B539-C6E538BF49DA}">
      <dgm:prSet/>
      <dgm:spPr/>
      <dgm:t>
        <a:bodyPr/>
        <a:lstStyle/>
        <a:p>
          <a:pPr algn="l"/>
          <a:r>
            <a:rPr lang="zh-CN" altLang="en-US">
              <a:latin typeface="仿宋" panose="02010609060101010101" pitchFamily="3" charset="-122"/>
              <a:ea typeface="仿宋" panose="02010609060101010101" pitchFamily="3" charset="-122"/>
            </a:rPr>
            <a:t>公司内部评审</a:t>
          </a:r>
        </a:p>
      </dgm:t>
    </dgm:pt>
    <dgm:pt modelId="{0D477C83-CE2F-46F8-A067-B0E9F9B07A38}" type="parTrans" cxnId="{DD35A4FF-97EC-4F70-A06D-12F36810245D}">
      <dgm:prSet/>
      <dgm:spPr/>
      <dgm:t>
        <a:bodyPr/>
        <a:lstStyle/>
        <a:p>
          <a:pPr algn="ctr"/>
          <a:endParaRPr lang="zh-CN" altLang="en-US">
            <a:latin typeface="仿宋" panose="02010609060101010101" pitchFamily="3" charset="-122"/>
            <a:ea typeface="仿宋" panose="02010609060101010101" pitchFamily="3" charset="-122"/>
          </a:endParaRPr>
        </a:p>
      </dgm:t>
    </dgm:pt>
    <dgm:pt modelId="{39D3D798-BB47-4684-8BFD-EF226583BAF8}" type="sibTrans" cxnId="{DD35A4FF-97EC-4F70-A06D-12F36810245D}">
      <dgm:prSet/>
      <dgm:spPr/>
      <dgm:t>
        <a:bodyPr/>
        <a:lstStyle/>
        <a:p>
          <a:pPr algn="ctr"/>
          <a:endParaRPr lang="zh-CN" altLang="en-US">
            <a:latin typeface="仿宋" panose="02010609060101010101" pitchFamily="3" charset="-122"/>
            <a:ea typeface="仿宋" panose="02010609060101010101" pitchFamily="3" charset="-122"/>
          </a:endParaRPr>
        </a:p>
      </dgm:t>
    </dgm:pt>
    <dgm:pt modelId="{E2C5FE41-97D2-42CE-959D-DF3014D57D63}">
      <dgm:prSet/>
      <dgm:spPr/>
      <dgm:t>
        <a:bodyPr/>
        <a:lstStyle/>
        <a:p>
          <a:pPr algn="l"/>
          <a:r>
            <a:rPr lang="zh-CN" altLang="en-US">
              <a:latin typeface="仿宋" panose="02010609060101010101" pitchFamily="3" charset="-122"/>
              <a:ea typeface="仿宋" panose="02010609060101010101" pitchFamily="3" charset="-122"/>
            </a:rPr>
            <a:t>企业</a:t>
          </a:r>
          <a:r>
            <a:rPr lang="en-US" altLang="zh-CN">
              <a:latin typeface="仿宋" panose="02010609060101010101" pitchFamily="3" charset="-122"/>
              <a:ea typeface="仿宋" panose="02010609060101010101" pitchFamily="3" charset="-122"/>
            </a:rPr>
            <a:t>BG</a:t>
          </a:r>
          <a:r>
            <a:rPr lang="zh-CN" altLang="en-US">
              <a:latin typeface="仿宋" panose="02010609060101010101" pitchFamily="3" charset="-122"/>
              <a:ea typeface="仿宋" panose="02010609060101010101" pitchFamily="3" charset="-122"/>
            </a:rPr>
            <a:t>评审</a:t>
          </a:r>
        </a:p>
      </dgm:t>
    </dgm:pt>
    <dgm:pt modelId="{D1CF6B12-9092-4355-B396-AD359A942D1F}" type="parTrans" cxnId="{7CE3EFB1-DB06-4BF9-B15F-46CC12C3B77E}">
      <dgm:prSet/>
      <dgm:spPr/>
      <dgm:t>
        <a:bodyPr/>
        <a:lstStyle/>
        <a:p>
          <a:pPr algn="ctr"/>
          <a:endParaRPr lang="zh-CN" altLang="en-US">
            <a:latin typeface="仿宋" panose="02010609060101010101" pitchFamily="3" charset="-122"/>
            <a:ea typeface="仿宋" panose="02010609060101010101" pitchFamily="3" charset="-122"/>
          </a:endParaRPr>
        </a:p>
      </dgm:t>
    </dgm:pt>
    <dgm:pt modelId="{6D4FE445-735B-4D35-BB26-A3C9486EE37F}" type="sibTrans" cxnId="{7CE3EFB1-DB06-4BF9-B15F-46CC12C3B77E}">
      <dgm:prSet/>
      <dgm:spPr/>
      <dgm:t>
        <a:bodyPr/>
        <a:lstStyle/>
        <a:p>
          <a:pPr algn="ctr"/>
          <a:endParaRPr lang="zh-CN" altLang="en-US">
            <a:latin typeface="仿宋" panose="02010609060101010101" pitchFamily="3" charset="-122"/>
            <a:ea typeface="仿宋" panose="02010609060101010101" pitchFamily="3" charset="-122"/>
          </a:endParaRPr>
        </a:p>
      </dgm:t>
    </dgm:pt>
    <dgm:pt modelId="{9336D26F-83DD-4C57-8CDE-833C90C153D0}">
      <dgm:prSet/>
      <dgm:spPr/>
      <dgm:t>
        <a:bodyPr/>
        <a:lstStyle/>
        <a:p>
          <a:pPr algn="l"/>
          <a:r>
            <a:rPr lang="zh-CN" altLang="en-US">
              <a:latin typeface="仿宋" panose="02010609060101010101" pitchFamily="3" charset="-122"/>
              <a:ea typeface="仿宋" panose="02010609060101010101" pitchFamily="3" charset="-122"/>
            </a:rPr>
            <a:t>长虹总公司评审</a:t>
          </a:r>
        </a:p>
      </dgm:t>
    </dgm:pt>
    <dgm:pt modelId="{9EA66A8B-46BC-48B3-8713-797868795441}" type="parTrans" cxnId="{06CF4200-DF16-4384-BD2A-55FDF357B4F4}">
      <dgm:prSet/>
      <dgm:spPr/>
      <dgm:t>
        <a:bodyPr/>
        <a:lstStyle/>
        <a:p>
          <a:pPr algn="ctr"/>
          <a:endParaRPr lang="zh-CN" altLang="en-US">
            <a:latin typeface="仿宋" panose="02010609060101010101" pitchFamily="3" charset="-122"/>
            <a:ea typeface="仿宋" panose="02010609060101010101" pitchFamily="3" charset="-122"/>
          </a:endParaRPr>
        </a:p>
      </dgm:t>
    </dgm:pt>
    <dgm:pt modelId="{420476BD-83FD-4F36-8796-241D76E744F7}" type="sibTrans" cxnId="{06CF4200-DF16-4384-BD2A-55FDF357B4F4}">
      <dgm:prSet/>
      <dgm:spPr/>
      <dgm:t>
        <a:bodyPr/>
        <a:lstStyle/>
        <a:p>
          <a:pPr algn="ctr"/>
          <a:endParaRPr lang="zh-CN" altLang="en-US">
            <a:latin typeface="仿宋" panose="02010609060101010101" pitchFamily="3" charset="-122"/>
            <a:ea typeface="仿宋" panose="02010609060101010101" pitchFamily="3" charset="-122"/>
          </a:endParaRPr>
        </a:p>
      </dgm:t>
    </dgm:pt>
    <dgm:pt modelId="{91B7C65E-50F4-41EA-BF5C-AE4F0B54993B}">
      <dgm:prSet phldrT="[文本]"/>
      <dgm:spPr/>
      <dgm:t>
        <a:bodyPr/>
        <a:lstStyle/>
        <a:p>
          <a:pPr algn="ctr"/>
          <a:endParaRPr lang="zh-CN" altLang="en-US">
            <a:latin typeface="仿宋" panose="02010609060101010101" pitchFamily="3" charset="-122"/>
            <a:ea typeface="仿宋" panose="02010609060101010101" pitchFamily="3" charset="-122"/>
          </a:endParaRPr>
        </a:p>
      </dgm:t>
    </dgm:pt>
    <dgm:pt modelId="{2CF3EE42-8F05-43AE-B1D9-3DA2EC87ABBA}" type="parTrans" cxnId="{AF440B30-90EF-44F1-9199-5DD8036E6942}">
      <dgm:prSet/>
      <dgm:spPr/>
      <dgm:t>
        <a:bodyPr/>
        <a:lstStyle/>
        <a:p>
          <a:pPr algn="ctr"/>
          <a:endParaRPr lang="zh-CN" altLang="en-US">
            <a:latin typeface="仿宋" panose="02010609060101010101" pitchFamily="3" charset="-122"/>
            <a:ea typeface="仿宋" panose="02010609060101010101" pitchFamily="3" charset="-122"/>
          </a:endParaRPr>
        </a:p>
      </dgm:t>
    </dgm:pt>
    <dgm:pt modelId="{D5EB976C-9F52-4F09-952B-C4C90D7580D7}" type="sibTrans" cxnId="{AF440B30-90EF-44F1-9199-5DD8036E6942}">
      <dgm:prSet/>
      <dgm:spPr/>
      <dgm:t>
        <a:bodyPr/>
        <a:lstStyle/>
        <a:p>
          <a:pPr algn="ctr"/>
          <a:endParaRPr lang="zh-CN" altLang="en-US">
            <a:latin typeface="仿宋" panose="02010609060101010101" pitchFamily="3" charset="-122"/>
            <a:ea typeface="仿宋" panose="02010609060101010101" pitchFamily="3" charset="-122"/>
          </a:endParaRPr>
        </a:p>
      </dgm:t>
    </dgm:pt>
    <dgm:pt modelId="{D04FDB9D-561A-4E2A-A462-46616009040F}">
      <dgm:prSet phldrT="[文本]"/>
      <dgm:spPr/>
      <dgm:t>
        <a:bodyPr/>
        <a:lstStyle/>
        <a:p>
          <a:pPr algn="l"/>
          <a:r>
            <a:rPr lang="zh-CN" altLang="en-US">
              <a:latin typeface="仿宋" panose="02010609060101010101" pitchFamily="3" charset="-122"/>
              <a:ea typeface="仿宋" panose="02010609060101010101" pitchFamily="3" charset="-122"/>
            </a:rPr>
            <a:t>重点经营举措</a:t>
          </a:r>
        </a:p>
      </dgm:t>
    </dgm:pt>
    <dgm:pt modelId="{E35D0113-1D4E-41BC-B341-7EE1047F9240}" type="parTrans" cxnId="{146FD2BA-9B04-478B-8915-7A3B4E9BE2C5}">
      <dgm:prSet/>
      <dgm:spPr/>
      <dgm:t>
        <a:bodyPr/>
        <a:lstStyle/>
        <a:p>
          <a:pPr algn="ctr"/>
          <a:endParaRPr lang="zh-CN" altLang="en-US">
            <a:latin typeface="仿宋" panose="02010609060101010101" pitchFamily="3" charset="-122"/>
            <a:ea typeface="仿宋" panose="02010609060101010101" pitchFamily="3" charset="-122"/>
          </a:endParaRPr>
        </a:p>
      </dgm:t>
    </dgm:pt>
    <dgm:pt modelId="{E33E779B-AE38-4E7F-8D30-7FA7C1374E33}" type="sibTrans" cxnId="{146FD2BA-9B04-478B-8915-7A3B4E9BE2C5}">
      <dgm:prSet/>
      <dgm:spPr/>
      <dgm:t>
        <a:bodyPr/>
        <a:lstStyle/>
        <a:p>
          <a:pPr algn="ctr"/>
          <a:endParaRPr lang="zh-CN" altLang="en-US">
            <a:latin typeface="仿宋" panose="02010609060101010101" pitchFamily="3" charset="-122"/>
            <a:ea typeface="仿宋" panose="02010609060101010101" pitchFamily="3" charset="-122"/>
          </a:endParaRPr>
        </a:p>
      </dgm:t>
    </dgm:pt>
    <dgm:pt modelId="{A16FFA89-F607-4A54-8782-996CAA2F4DE5}">
      <dgm:prSet phldrT="[文本]"/>
      <dgm:spPr/>
      <dgm:t>
        <a:bodyPr/>
        <a:lstStyle/>
        <a:p>
          <a:pPr algn="l"/>
          <a:r>
            <a:rPr lang="zh-CN" altLang="en-US">
              <a:latin typeface="仿宋" panose="02010609060101010101" pitchFamily="3" charset="-122"/>
              <a:ea typeface="仿宋" panose="02010609060101010101" pitchFamily="3" charset="-122"/>
            </a:rPr>
            <a:t>企业层次</a:t>
          </a:r>
        </a:p>
      </dgm:t>
    </dgm:pt>
    <dgm:pt modelId="{66F09EFA-8D1E-4603-AAF4-BD8D245F1C13}" type="parTrans" cxnId="{4D28D184-BC8A-444E-92E9-1C12F67658FF}">
      <dgm:prSet/>
      <dgm:spPr/>
      <dgm:t>
        <a:bodyPr/>
        <a:lstStyle/>
        <a:p>
          <a:pPr algn="ctr"/>
          <a:endParaRPr lang="zh-CN" altLang="en-US">
            <a:latin typeface="仿宋" panose="02010609060101010101" pitchFamily="3" charset="-122"/>
            <a:ea typeface="仿宋" panose="02010609060101010101" pitchFamily="3" charset="-122"/>
          </a:endParaRPr>
        </a:p>
      </dgm:t>
    </dgm:pt>
    <dgm:pt modelId="{A4F6CC91-0B20-484D-A120-5C514D42E127}" type="sibTrans" cxnId="{4D28D184-BC8A-444E-92E9-1C12F67658FF}">
      <dgm:prSet/>
      <dgm:spPr/>
      <dgm:t>
        <a:bodyPr/>
        <a:lstStyle/>
        <a:p>
          <a:pPr algn="ctr"/>
          <a:endParaRPr lang="zh-CN" altLang="en-US">
            <a:latin typeface="仿宋" panose="02010609060101010101" pitchFamily="3" charset="-122"/>
            <a:ea typeface="仿宋" panose="02010609060101010101" pitchFamily="3" charset="-122"/>
          </a:endParaRPr>
        </a:p>
      </dgm:t>
    </dgm:pt>
    <dgm:pt modelId="{5064CA1C-C7C7-462B-8322-6F07D46CF700}" type="pres">
      <dgm:prSet presAssocID="{CF79064D-310D-4111-A997-45BC9ED3C4E6}" presName="Name0" presStyleCnt="0">
        <dgm:presLayoutVars>
          <dgm:dir/>
          <dgm:animLvl val="lvl"/>
          <dgm:resizeHandles val="exact"/>
        </dgm:presLayoutVars>
      </dgm:prSet>
      <dgm:spPr/>
    </dgm:pt>
    <dgm:pt modelId="{C0C34C19-2AD1-4DF7-8841-1E0919100BF8}" type="pres">
      <dgm:prSet presAssocID="{CF79064D-310D-4111-A997-45BC9ED3C4E6}" presName="tSp" presStyleCnt="0"/>
      <dgm:spPr/>
    </dgm:pt>
    <dgm:pt modelId="{F5AB2771-8827-445A-BA0C-3C17F2B062E4}" type="pres">
      <dgm:prSet presAssocID="{CF79064D-310D-4111-A997-45BC9ED3C4E6}" presName="bSp" presStyleCnt="0"/>
      <dgm:spPr/>
    </dgm:pt>
    <dgm:pt modelId="{BC5F753F-35D9-42C5-B2F4-EA52567A8C7E}" type="pres">
      <dgm:prSet presAssocID="{CF79064D-310D-4111-A997-45BC9ED3C4E6}" presName="process" presStyleCnt="0"/>
      <dgm:spPr/>
    </dgm:pt>
    <dgm:pt modelId="{D2E2B1DA-8F24-4D41-BF8B-1F7CFCEC46FD}" type="pres">
      <dgm:prSet presAssocID="{DF3199DA-C18F-459C-851B-7B46B8E8C253}" presName="composite1" presStyleCnt="0"/>
      <dgm:spPr/>
    </dgm:pt>
    <dgm:pt modelId="{57EF8C5C-69AF-4546-825D-2EA5FB09820E}" type="pres">
      <dgm:prSet presAssocID="{DF3199DA-C18F-459C-851B-7B46B8E8C253}" presName="dummyNode1" presStyleLbl="node1" presStyleIdx="0" presStyleCnt="4"/>
      <dgm:spPr/>
    </dgm:pt>
    <dgm:pt modelId="{CDAD9010-5909-4764-A149-E01B9C0316B2}" type="pres">
      <dgm:prSet presAssocID="{DF3199DA-C18F-459C-851B-7B46B8E8C253}" presName="childNode1" presStyleLbl="bgAcc1" presStyleIdx="0" presStyleCnt="4">
        <dgm:presLayoutVars>
          <dgm:bulletEnabled val="1"/>
        </dgm:presLayoutVars>
      </dgm:prSet>
      <dgm:spPr/>
    </dgm:pt>
    <dgm:pt modelId="{AED1F8EB-4C96-44F1-8DD9-9F40FD247B26}" type="pres">
      <dgm:prSet presAssocID="{DF3199DA-C18F-459C-851B-7B46B8E8C253}" presName="childNode1tx" presStyleLbl="bgAcc1" presStyleIdx="0" presStyleCnt="4">
        <dgm:presLayoutVars>
          <dgm:bulletEnabled val="1"/>
        </dgm:presLayoutVars>
      </dgm:prSet>
      <dgm:spPr/>
    </dgm:pt>
    <dgm:pt modelId="{3F5B8AFC-5ABF-4810-8A10-CF7D1EA35BC2}" type="pres">
      <dgm:prSet presAssocID="{DF3199DA-C18F-459C-851B-7B46B8E8C253}" presName="parentNode1" presStyleLbl="node1" presStyleIdx="0" presStyleCnt="4">
        <dgm:presLayoutVars>
          <dgm:chMax val="1"/>
          <dgm:bulletEnabled val="1"/>
        </dgm:presLayoutVars>
      </dgm:prSet>
      <dgm:spPr/>
    </dgm:pt>
    <dgm:pt modelId="{FB67F73C-3243-414E-BFE3-8E5CAAE8C4CF}" type="pres">
      <dgm:prSet presAssocID="{DF3199DA-C18F-459C-851B-7B46B8E8C253}" presName="connSite1" presStyleCnt="0"/>
      <dgm:spPr/>
    </dgm:pt>
    <dgm:pt modelId="{BBC8BE88-4592-4E24-9BD3-C7961FCF56AF}" type="pres">
      <dgm:prSet presAssocID="{BBB2F7FF-4904-46EA-8A56-3CF6DB6B7073}" presName="Name9" presStyleLbl="sibTrans2D1" presStyleIdx="0" presStyleCnt="3"/>
      <dgm:spPr/>
    </dgm:pt>
    <dgm:pt modelId="{A242204E-B472-43FF-8D4D-A7D96350C20E}" type="pres">
      <dgm:prSet presAssocID="{D0FD9EE1-8ED3-4B1C-BEC3-AFE4BE8C615F}" presName="composite2" presStyleCnt="0"/>
      <dgm:spPr/>
    </dgm:pt>
    <dgm:pt modelId="{D7A88FD0-D397-48D1-8783-CD32A82223FB}" type="pres">
      <dgm:prSet presAssocID="{D0FD9EE1-8ED3-4B1C-BEC3-AFE4BE8C615F}" presName="dummyNode2" presStyleLbl="node1" presStyleIdx="0" presStyleCnt="4"/>
      <dgm:spPr/>
    </dgm:pt>
    <dgm:pt modelId="{E06C1924-6CCF-4E02-8C59-97134621D4C6}" type="pres">
      <dgm:prSet presAssocID="{D0FD9EE1-8ED3-4B1C-BEC3-AFE4BE8C615F}" presName="childNode2" presStyleLbl="bgAcc1" presStyleIdx="1" presStyleCnt="4">
        <dgm:presLayoutVars>
          <dgm:bulletEnabled val="1"/>
        </dgm:presLayoutVars>
      </dgm:prSet>
      <dgm:spPr/>
    </dgm:pt>
    <dgm:pt modelId="{FE9C71D4-D2D8-4B22-A59D-0EA8889C0D77}" type="pres">
      <dgm:prSet presAssocID="{D0FD9EE1-8ED3-4B1C-BEC3-AFE4BE8C615F}" presName="childNode2tx" presStyleLbl="bgAcc1" presStyleIdx="1" presStyleCnt="4">
        <dgm:presLayoutVars>
          <dgm:bulletEnabled val="1"/>
        </dgm:presLayoutVars>
      </dgm:prSet>
      <dgm:spPr/>
    </dgm:pt>
    <dgm:pt modelId="{BC69EFE8-6B14-48A0-8B48-DCF4A5C5727F}" type="pres">
      <dgm:prSet presAssocID="{D0FD9EE1-8ED3-4B1C-BEC3-AFE4BE8C615F}" presName="parentNode2" presStyleLbl="node1" presStyleIdx="1" presStyleCnt="4">
        <dgm:presLayoutVars>
          <dgm:chMax val="0"/>
          <dgm:bulletEnabled val="1"/>
        </dgm:presLayoutVars>
      </dgm:prSet>
      <dgm:spPr/>
    </dgm:pt>
    <dgm:pt modelId="{301E0BC1-FBC6-4B84-A7B6-85A79A01BBC8}" type="pres">
      <dgm:prSet presAssocID="{D0FD9EE1-8ED3-4B1C-BEC3-AFE4BE8C615F}" presName="connSite2" presStyleCnt="0"/>
      <dgm:spPr/>
    </dgm:pt>
    <dgm:pt modelId="{E18D94B7-A75D-4BD7-8A30-0642031DDF1F}" type="pres">
      <dgm:prSet presAssocID="{98F675D2-1B8A-47C8-A09E-82F13F98CB63}" presName="Name18" presStyleLbl="sibTrans2D1" presStyleIdx="1" presStyleCnt="3"/>
      <dgm:spPr/>
    </dgm:pt>
    <dgm:pt modelId="{3875BEE7-2EBF-4CEE-8798-02EDB0292FFE}" type="pres">
      <dgm:prSet presAssocID="{591BBCA0-B9C5-4066-97C6-FBB51F5CFF75}" presName="composite1" presStyleCnt="0"/>
      <dgm:spPr/>
    </dgm:pt>
    <dgm:pt modelId="{6BA1078B-7E4A-4308-95E0-9AC20B703CA9}" type="pres">
      <dgm:prSet presAssocID="{591BBCA0-B9C5-4066-97C6-FBB51F5CFF75}" presName="dummyNode1" presStyleLbl="node1" presStyleIdx="1" presStyleCnt="4"/>
      <dgm:spPr/>
    </dgm:pt>
    <dgm:pt modelId="{0E717836-76B9-46B1-BE12-ED17888EBEF7}" type="pres">
      <dgm:prSet presAssocID="{591BBCA0-B9C5-4066-97C6-FBB51F5CFF75}" presName="childNode1" presStyleLbl="bgAcc1" presStyleIdx="2" presStyleCnt="4">
        <dgm:presLayoutVars>
          <dgm:bulletEnabled val="1"/>
        </dgm:presLayoutVars>
      </dgm:prSet>
      <dgm:spPr/>
    </dgm:pt>
    <dgm:pt modelId="{55A93E3C-9917-4A83-96F6-278CA174E34E}" type="pres">
      <dgm:prSet presAssocID="{591BBCA0-B9C5-4066-97C6-FBB51F5CFF75}" presName="childNode1tx" presStyleLbl="bgAcc1" presStyleIdx="2" presStyleCnt="4">
        <dgm:presLayoutVars>
          <dgm:bulletEnabled val="1"/>
        </dgm:presLayoutVars>
      </dgm:prSet>
      <dgm:spPr/>
    </dgm:pt>
    <dgm:pt modelId="{A69D3327-0973-4A70-A90A-F63EA08977BB}" type="pres">
      <dgm:prSet presAssocID="{591BBCA0-B9C5-4066-97C6-FBB51F5CFF75}" presName="parentNode1" presStyleLbl="node1" presStyleIdx="2" presStyleCnt="4">
        <dgm:presLayoutVars>
          <dgm:chMax val="1"/>
          <dgm:bulletEnabled val="1"/>
        </dgm:presLayoutVars>
      </dgm:prSet>
      <dgm:spPr/>
    </dgm:pt>
    <dgm:pt modelId="{91D1AB86-AAE5-4805-A750-4DB8AA871AB5}" type="pres">
      <dgm:prSet presAssocID="{591BBCA0-B9C5-4066-97C6-FBB51F5CFF75}" presName="connSite1" presStyleCnt="0"/>
      <dgm:spPr/>
    </dgm:pt>
    <dgm:pt modelId="{513010F4-E674-4079-92D3-C8B44AA16CC5}" type="pres">
      <dgm:prSet presAssocID="{F3BBF2B1-9E0B-40FE-8338-37B71AF7DEE0}" presName="Name9" presStyleLbl="sibTrans2D1" presStyleIdx="2" presStyleCnt="3"/>
      <dgm:spPr/>
    </dgm:pt>
    <dgm:pt modelId="{1E722D06-FD4F-49D6-8CE1-C7E83A5F08F0}" type="pres">
      <dgm:prSet presAssocID="{9D05D691-20E9-42C0-9769-BC0458AA6E06}" presName="composite2" presStyleCnt="0"/>
      <dgm:spPr/>
    </dgm:pt>
    <dgm:pt modelId="{C216A1B2-265A-4A3B-A6F2-45F6803EEFA3}" type="pres">
      <dgm:prSet presAssocID="{9D05D691-20E9-42C0-9769-BC0458AA6E06}" presName="dummyNode2" presStyleLbl="node1" presStyleIdx="2" presStyleCnt="4"/>
      <dgm:spPr/>
    </dgm:pt>
    <dgm:pt modelId="{F599E738-C92E-40D2-B964-BF20D9F65224}" type="pres">
      <dgm:prSet presAssocID="{9D05D691-20E9-42C0-9769-BC0458AA6E06}" presName="childNode2" presStyleLbl="bgAcc1" presStyleIdx="3" presStyleCnt="4">
        <dgm:presLayoutVars>
          <dgm:bulletEnabled val="1"/>
        </dgm:presLayoutVars>
      </dgm:prSet>
      <dgm:spPr/>
    </dgm:pt>
    <dgm:pt modelId="{76B3B125-640F-4C2B-B88E-C6ED71E7681D}" type="pres">
      <dgm:prSet presAssocID="{9D05D691-20E9-42C0-9769-BC0458AA6E06}" presName="childNode2tx" presStyleLbl="bgAcc1" presStyleIdx="3" presStyleCnt="4">
        <dgm:presLayoutVars>
          <dgm:bulletEnabled val="1"/>
        </dgm:presLayoutVars>
      </dgm:prSet>
      <dgm:spPr/>
    </dgm:pt>
    <dgm:pt modelId="{189D0F5B-6AC6-4C36-8A5B-49CD3AD775E6}" type="pres">
      <dgm:prSet presAssocID="{9D05D691-20E9-42C0-9769-BC0458AA6E06}" presName="parentNode2" presStyleLbl="node1" presStyleIdx="3" presStyleCnt="4">
        <dgm:presLayoutVars>
          <dgm:chMax val="0"/>
          <dgm:bulletEnabled val="1"/>
        </dgm:presLayoutVars>
      </dgm:prSet>
      <dgm:spPr/>
    </dgm:pt>
    <dgm:pt modelId="{3A5B2006-7764-4D20-898D-A6EEC4A3FFF5}" type="pres">
      <dgm:prSet presAssocID="{9D05D691-20E9-42C0-9769-BC0458AA6E06}" presName="connSite2" presStyleCnt="0"/>
      <dgm:spPr/>
    </dgm:pt>
  </dgm:ptLst>
  <dgm:cxnLst>
    <dgm:cxn modelId="{06CF4200-DF16-4384-BD2A-55FDF357B4F4}" srcId="{9D05D691-20E9-42C0-9769-BC0458AA6E06}" destId="{9336D26F-83DD-4C57-8CDE-833C90C153D0}" srcOrd="2" destOrd="0" parTransId="{9EA66A8B-46BC-48B3-8713-797868795441}" sibTransId="{420476BD-83FD-4F36-8796-241D76E744F7}"/>
    <dgm:cxn modelId="{AD78D201-C714-46CA-8B35-D6CF084F74D8}" type="presOf" srcId="{8FD4D122-9614-4AAD-8CAD-DA6071EC48CB}" destId="{CDAD9010-5909-4764-A149-E01B9C0316B2}" srcOrd="0" destOrd="1" presId="urn:microsoft.com/office/officeart/2005/8/layout/hProcess4#1"/>
    <dgm:cxn modelId="{8F22EE03-ADD5-4BE6-BDEE-C12F3526F797}" type="presOf" srcId="{CF79064D-310D-4111-A997-45BC9ED3C4E6}" destId="{5064CA1C-C7C7-462B-8322-6F07D46CF700}" srcOrd="0" destOrd="0" presId="urn:microsoft.com/office/officeart/2005/8/layout/hProcess4#1"/>
    <dgm:cxn modelId="{97D42219-DDF6-4BE1-AD4A-9DD8F06985CE}" srcId="{CF79064D-310D-4111-A997-45BC9ED3C4E6}" destId="{DF3199DA-C18F-459C-851B-7B46B8E8C253}" srcOrd="0" destOrd="0" parTransId="{6AB091F8-AD8A-4DAD-9EBC-17F87546FE1E}" sibTransId="{BBB2F7FF-4904-46EA-8A56-3CF6DB6B7073}"/>
    <dgm:cxn modelId="{A957181D-5A09-4479-A2FB-835593699094}" type="presOf" srcId="{9D424F54-F2B8-4AB3-88FD-2294BB2A1708}" destId="{FE9C71D4-D2D8-4B22-A59D-0EA8889C0D77}" srcOrd="1" destOrd="1" presId="urn:microsoft.com/office/officeart/2005/8/layout/hProcess4#1"/>
    <dgm:cxn modelId="{5095961F-B98C-40A6-9B7F-9A2D8D9D0586}" type="presOf" srcId="{038EE97E-D970-465C-B07B-E346F348987C}" destId="{E06C1924-6CCF-4E02-8C59-97134621D4C6}" srcOrd="0" destOrd="0" presId="urn:microsoft.com/office/officeart/2005/8/layout/hProcess4#1"/>
    <dgm:cxn modelId="{1B6AC022-194A-47C2-90B3-0F1FE1DE46CB}" type="presOf" srcId="{F4188F25-4AD6-40F6-8FEA-ED6705121A13}" destId="{AED1F8EB-4C96-44F1-8DD9-9F40FD247B26}" srcOrd="1" destOrd="0" presId="urn:microsoft.com/office/officeart/2005/8/layout/hProcess4#1"/>
    <dgm:cxn modelId="{B6E96826-F9DA-4A9A-BA87-7C6AACBF15DF}" type="presOf" srcId="{F4188F25-4AD6-40F6-8FEA-ED6705121A13}" destId="{CDAD9010-5909-4764-A149-E01B9C0316B2}" srcOrd="0" destOrd="0" presId="urn:microsoft.com/office/officeart/2005/8/layout/hProcess4#1"/>
    <dgm:cxn modelId="{0B1D1F28-129A-45D2-B23A-72F0AB6DE7F5}" type="presOf" srcId="{E2C5FE41-97D2-42CE-959D-DF3014D57D63}" destId="{F599E738-C92E-40D2-B964-BF20D9F65224}" srcOrd="0" destOrd="1" presId="urn:microsoft.com/office/officeart/2005/8/layout/hProcess4#1"/>
    <dgm:cxn modelId="{5C19A42A-1B5A-49DC-B70C-9A82899AE77C}" type="presOf" srcId="{52D79C14-FB11-436D-91E4-F6DE4AE17646}" destId="{0E717836-76B9-46B1-BE12-ED17888EBEF7}" srcOrd="0" destOrd="2" presId="urn:microsoft.com/office/officeart/2005/8/layout/hProcess4#1"/>
    <dgm:cxn modelId="{22FAB42B-4D31-4D81-AF0F-8EBC58EFE61D}" srcId="{DF3199DA-C18F-459C-851B-7B46B8E8C253}" destId="{8FD4D122-9614-4AAD-8CAD-DA6071EC48CB}" srcOrd="1" destOrd="0" parTransId="{B8049C82-8C6F-4195-8F83-AF8085EB1F81}" sibTransId="{F1B13269-A225-4481-A17A-95E6005529D4}"/>
    <dgm:cxn modelId="{67C69E2F-7A5C-4F97-B626-42967B151C57}" type="presOf" srcId="{591BBCA0-B9C5-4066-97C6-FBB51F5CFF75}" destId="{A69D3327-0973-4A70-A90A-F63EA08977BB}" srcOrd="0" destOrd="0" presId="urn:microsoft.com/office/officeart/2005/8/layout/hProcess4#1"/>
    <dgm:cxn modelId="{AF440B30-90EF-44F1-9199-5DD8036E6942}" srcId="{591BBCA0-B9C5-4066-97C6-FBB51F5CFF75}" destId="{91B7C65E-50F4-41EA-BF5C-AE4F0B54993B}" srcOrd="4" destOrd="0" parTransId="{2CF3EE42-8F05-43AE-B1D9-3DA2EC87ABBA}" sibTransId="{D5EB976C-9F52-4F09-952B-C4C90D7580D7}"/>
    <dgm:cxn modelId="{36B71938-CCB7-4B99-8F6A-8ED8EB73CF21}" srcId="{591BBCA0-B9C5-4066-97C6-FBB51F5CFF75}" destId="{BA7C8859-D523-4D2F-B8A7-F131EF65D866}" srcOrd="1" destOrd="0" parTransId="{93B07481-1184-4782-8548-37CF8FC7E9A8}" sibTransId="{689A87B1-7587-4A89-8279-E8CE66F3DD94}"/>
    <dgm:cxn modelId="{D604DA5B-2F02-4531-BD99-B39B00C6FA91}" type="presOf" srcId="{F3BBF2B1-9E0B-40FE-8338-37B71AF7DEE0}" destId="{513010F4-E674-4079-92D3-C8B44AA16CC5}" srcOrd="0" destOrd="0" presId="urn:microsoft.com/office/officeart/2005/8/layout/hProcess4#1"/>
    <dgm:cxn modelId="{C8E05F5C-B4D5-413A-9501-EF507B472140}" type="presOf" srcId="{A16FFA89-F607-4A54-8782-996CAA2F4DE5}" destId="{55A93E3C-9917-4A83-96F6-278CA174E34E}" srcOrd="1" destOrd="0" presId="urn:microsoft.com/office/officeart/2005/8/layout/hProcess4#1"/>
    <dgm:cxn modelId="{06796744-293A-4BBD-AD53-C09C8BEDC27D}" type="presOf" srcId="{9D05D691-20E9-42C0-9769-BC0458AA6E06}" destId="{189D0F5B-6AC6-4C36-8A5B-49CD3AD775E6}" srcOrd="0" destOrd="0" presId="urn:microsoft.com/office/officeart/2005/8/layout/hProcess4#1"/>
    <dgm:cxn modelId="{986FDB64-402D-49E7-AEB9-06E35DDE7E37}" type="presOf" srcId="{52D79C14-FB11-436D-91E4-F6DE4AE17646}" destId="{55A93E3C-9917-4A83-96F6-278CA174E34E}" srcOrd="1" destOrd="2" presId="urn:microsoft.com/office/officeart/2005/8/layout/hProcess4#1"/>
    <dgm:cxn modelId="{18B0BB6B-3533-42A2-8DD3-748D74FD89BA}" type="presOf" srcId="{50D40694-BA19-4784-B02A-35B1E9F706B5}" destId="{E06C1924-6CCF-4E02-8C59-97134621D4C6}" srcOrd="0" destOrd="2" presId="urn:microsoft.com/office/officeart/2005/8/layout/hProcess4#1"/>
    <dgm:cxn modelId="{18A61B6F-40CE-4DB6-AE83-E1754F6E4E73}" type="presOf" srcId="{D04FDB9D-561A-4E2A-A462-46616009040F}" destId="{0E717836-76B9-46B1-BE12-ED17888EBEF7}" srcOrd="0" destOrd="3" presId="urn:microsoft.com/office/officeart/2005/8/layout/hProcess4#1"/>
    <dgm:cxn modelId="{D48B0670-E66B-4323-AD45-C7F1D76BF930}" srcId="{CF79064D-310D-4111-A997-45BC9ED3C4E6}" destId="{591BBCA0-B9C5-4066-97C6-FBB51F5CFF75}" srcOrd="2" destOrd="0" parTransId="{B94E10D1-ABC4-4D14-9977-6237135A51A0}" sibTransId="{F3BBF2B1-9E0B-40FE-8338-37B71AF7DEE0}"/>
    <dgm:cxn modelId="{47FDC953-35AB-4A3E-B854-886C0CBE869E}" srcId="{D0FD9EE1-8ED3-4B1C-BEC3-AFE4BE8C615F}" destId="{9D424F54-F2B8-4AB3-88FD-2294BB2A1708}" srcOrd="1" destOrd="0" parTransId="{B35A0CC9-617B-4055-8D66-3EBB6685FD05}" sibTransId="{BD583500-2A83-4F28-A8B9-CE34D63AFDAA}"/>
    <dgm:cxn modelId="{77C1D374-A93D-4BE6-A27A-E55E27D83E2D}" type="presOf" srcId="{91B7C65E-50F4-41EA-BF5C-AE4F0B54993B}" destId="{55A93E3C-9917-4A83-96F6-278CA174E34E}" srcOrd="1" destOrd="4" presId="urn:microsoft.com/office/officeart/2005/8/layout/hProcess4#1"/>
    <dgm:cxn modelId="{0E01DD75-0CEE-4750-AB36-9F27DE3267FD}" srcId="{D0FD9EE1-8ED3-4B1C-BEC3-AFE4BE8C615F}" destId="{038EE97E-D970-465C-B07B-E346F348987C}" srcOrd="0" destOrd="0" parTransId="{43AAF7E3-3120-4FFB-8B31-6881F87A9C95}" sibTransId="{537F448C-5E5A-472D-A1EC-3DE0EA5A7A40}"/>
    <dgm:cxn modelId="{D6259C77-5C90-418C-A540-34F7C775925F}" srcId="{CF79064D-310D-4111-A997-45BC9ED3C4E6}" destId="{9D05D691-20E9-42C0-9769-BC0458AA6E06}" srcOrd="3" destOrd="0" parTransId="{519995AD-3DED-4B0A-9D72-64AE28D9942E}" sibTransId="{4EE56371-E74C-4E42-ACF3-F252DF09AF52}"/>
    <dgm:cxn modelId="{E1434678-FEF2-4061-A426-E7A3C322DC5D}" type="presOf" srcId="{9336D26F-83DD-4C57-8CDE-833C90C153D0}" destId="{76B3B125-640F-4C2B-B88E-C6ED71E7681D}" srcOrd="1" destOrd="2" presId="urn:microsoft.com/office/officeart/2005/8/layout/hProcess4#1"/>
    <dgm:cxn modelId="{7FECDD59-3146-49E7-ABBC-C9C6FB649954}" type="presOf" srcId="{B351DA06-BE0D-4652-B539-C6E538BF49DA}" destId="{F599E738-C92E-40D2-B964-BF20D9F65224}" srcOrd="0" destOrd="0" presId="urn:microsoft.com/office/officeart/2005/8/layout/hProcess4#1"/>
    <dgm:cxn modelId="{1FA29A7B-A496-4284-A7A5-062C0D9E6672}" type="presOf" srcId="{BA7C8859-D523-4D2F-B8A7-F131EF65D866}" destId="{0E717836-76B9-46B1-BE12-ED17888EBEF7}" srcOrd="0" destOrd="1" presId="urn:microsoft.com/office/officeart/2005/8/layout/hProcess4#1"/>
    <dgm:cxn modelId="{189C507C-3F80-4B63-AFED-006049356F61}" srcId="{591BBCA0-B9C5-4066-97C6-FBB51F5CFF75}" destId="{52D79C14-FB11-436D-91E4-F6DE4AE17646}" srcOrd="2" destOrd="0" parTransId="{1BFC6CDD-728A-4E68-AAB4-EBB190110D5D}" sibTransId="{C7499BA3-36B0-43B2-8748-8563B57284FB}"/>
    <dgm:cxn modelId="{4D28D184-BC8A-444E-92E9-1C12F67658FF}" srcId="{591BBCA0-B9C5-4066-97C6-FBB51F5CFF75}" destId="{A16FFA89-F607-4A54-8782-996CAA2F4DE5}" srcOrd="0" destOrd="0" parTransId="{66F09EFA-8D1E-4603-AAF4-BD8D245F1C13}" sibTransId="{A4F6CC91-0B20-484D-A120-5C514D42E127}"/>
    <dgm:cxn modelId="{D3FCB087-8AF4-40B1-9112-15B8FA00E616}" type="presOf" srcId="{D04FDB9D-561A-4E2A-A462-46616009040F}" destId="{55A93E3C-9917-4A83-96F6-278CA174E34E}" srcOrd="1" destOrd="3" presId="urn:microsoft.com/office/officeart/2005/8/layout/hProcess4#1"/>
    <dgm:cxn modelId="{2A05C38B-BAD7-478A-802C-896FDA124267}" type="presOf" srcId="{50D40694-BA19-4784-B02A-35B1E9F706B5}" destId="{FE9C71D4-D2D8-4B22-A59D-0EA8889C0D77}" srcOrd="1" destOrd="2" presId="urn:microsoft.com/office/officeart/2005/8/layout/hProcess4#1"/>
    <dgm:cxn modelId="{5997088C-B704-4D0D-818A-7D8CBB827E68}" srcId="{D0FD9EE1-8ED3-4B1C-BEC3-AFE4BE8C615F}" destId="{50D40694-BA19-4784-B02A-35B1E9F706B5}" srcOrd="2" destOrd="0" parTransId="{B968049A-0189-456C-966A-7E0726B7C1E7}" sibTransId="{32AE5A11-CB4E-467F-8862-CD08E105C72D}"/>
    <dgm:cxn modelId="{989E68A4-12F5-4DDF-B0EA-8427051261C0}" srcId="{CF79064D-310D-4111-A997-45BC9ED3C4E6}" destId="{D0FD9EE1-8ED3-4B1C-BEC3-AFE4BE8C615F}" srcOrd="1" destOrd="0" parTransId="{B96EB2BC-A2E1-4DD4-B565-8F4833E4D50A}" sibTransId="{98F675D2-1B8A-47C8-A09E-82F13F98CB63}"/>
    <dgm:cxn modelId="{64DE9DA9-CC6E-410D-B2CE-F9AFEF7A11A1}" type="presOf" srcId="{038EE97E-D970-465C-B07B-E346F348987C}" destId="{FE9C71D4-D2D8-4B22-A59D-0EA8889C0D77}" srcOrd="1" destOrd="0" presId="urn:microsoft.com/office/officeart/2005/8/layout/hProcess4#1"/>
    <dgm:cxn modelId="{0794B5AA-A2AA-43A1-A246-454D12D314D3}" type="presOf" srcId="{A16FFA89-F607-4A54-8782-996CAA2F4DE5}" destId="{0E717836-76B9-46B1-BE12-ED17888EBEF7}" srcOrd="0" destOrd="0" presId="urn:microsoft.com/office/officeart/2005/8/layout/hProcess4#1"/>
    <dgm:cxn modelId="{C6AB27AE-CC90-43DB-9F79-EFAB3DFBA95E}" type="presOf" srcId="{91B7C65E-50F4-41EA-BF5C-AE4F0B54993B}" destId="{0E717836-76B9-46B1-BE12-ED17888EBEF7}" srcOrd="0" destOrd="4" presId="urn:microsoft.com/office/officeart/2005/8/layout/hProcess4#1"/>
    <dgm:cxn modelId="{7CE3EFB1-DB06-4BF9-B15F-46CC12C3B77E}" srcId="{9D05D691-20E9-42C0-9769-BC0458AA6E06}" destId="{E2C5FE41-97D2-42CE-959D-DF3014D57D63}" srcOrd="1" destOrd="0" parTransId="{D1CF6B12-9092-4355-B396-AD359A942D1F}" sibTransId="{6D4FE445-735B-4D35-BB26-A3C9486EE37F}"/>
    <dgm:cxn modelId="{146FD2BA-9B04-478B-8915-7A3B4E9BE2C5}" srcId="{591BBCA0-B9C5-4066-97C6-FBB51F5CFF75}" destId="{D04FDB9D-561A-4E2A-A462-46616009040F}" srcOrd="3" destOrd="0" parTransId="{E35D0113-1D4E-41BC-B341-7EE1047F9240}" sibTransId="{E33E779B-AE38-4E7F-8D30-7FA7C1374E33}"/>
    <dgm:cxn modelId="{AFAA46BF-5BD7-4BCC-8300-7510ED3731D4}" type="presOf" srcId="{98F675D2-1B8A-47C8-A09E-82F13F98CB63}" destId="{E18D94B7-A75D-4BD7-8A30-0642031DDF1F}" srcOrd="0" destOrd="0" presId="urn:microsoft.com/office/officeart/2005/8/layout/hProcess4#1"/>
    <dgm:cxn modelId="{E7D90FC3-D413-41B6-B9A8-9455DA5F163A}" type="presOf" srcId="{BBB2F7FF-4904-46EA-8A56-3CF6DB6B7073}" destId="{BBC8BE88-4592-4E24-9BD3-C7961FCF56AF}" srcOrd="0" destOrd="0" presId="urn:microsoft.com/office/officeart/2005/8/layout/hProcess4#1"/>
    <dgm:cxn modelId="{408118C6-ED5C-4556-BA3E-7A6D8801F4D8}" type="presOf" srcId="{8FD4D122-9614-4AAD-8CAD-DA6071EC48CB}" destId="{AED1F8EB-4C96-44F1-8DD9-9F40FD247B26}" srcOrd="1" destOrd="1" presId="urn:microsoft.com/office/officeart/2005/8/layout/hProcess4#1"/>
    <dgm:cxn modelId="{6A45E1CE-1082-44DC-844B-0EADFE1D824F}" type="presOf" srcId="{BA7C8859-D523-4D2F-B8A7-F131EF65D866}" destId="{55A93E3C-9917-4A83-96F6-278CA174E34E}" srcOrd="1" destOrd="1" presId="urn:microsoft.com/office/officeart/2005/8/layout/hProcess4#1"/>
    <dgm:cxn modelId="{3C374BD0-C8B0-4205-AB53-F4D720A97F64}" srcId="{DF3199DA-C18F-459C-851B-7B46B8E8C253}" destId="{F4188F25-4AD6-40F6-8FEA-ED6705121A13}" srcOrd="0" destOrd="0" parTransId="{C224415A-5392-4FE7-991A-1DA812DAADB8}" sibTransId="{1EA88F30-E655-475C-939E-01E1174952D4}"/>
    <dgm:cxn modelId="{D3086FDE-6BD0-4276-B116-78FA096919E3}" type="presOf" srcId="{9336D26F-83DD-4C57-8CDE-833C90C153D0}" destId="{F599E738-C92E-40D2-B964-BF20D9F65224}" srcOrd="0" destOrd="2" presId="urn:microsoft.com/office/officeart/2005/8/layout/hProcess4#1"/>
    <dgm:cxn modelId="{56E9C3E7-C56C-4335-ADE1-92C5B5AE8DC5}" type="presOf" srcId="{9D424F54-F2B8-4AB3-88FD-2294BB2A1708}" destId="{E06C1924-6CCF-4E02-8C59-97134621D4C6}" srcOrd="0" destOrd="1" presId="urn:microsoft.com/office/officeart/2005/8/layout/hProcess4#1"/>
    <dgm:cxn modelId="{853FA3EB-BC6F-44EE-A9B7-6204030F11BB}" type="presOf" srcId="{DF3199DA-C18F-459C-851B-7B46B8E8C253}" destId="{3F5B8AFC-5ABF-4810-8A10-CF7D1EA35BC2}" srcOrd="0" destOrd="0" presId="urn:microsoft.com/office/officeart/2005/8/layout/hProcess4#1"/>
    <dgm:cxn modelId="{876489F1-09B8-4646-B721-CC2CFA8D495A}" type="presOf" srcId="{E2C5FE41-97D2-42CE-959D-DF3014D57D63}" destId="{76B3B125-640F-4C2B-B88E-C6ED71E7681D}" srcOrd="1" destOrd="1" presId="urn:microsoft.com/office/officeart/2005/8/layout/hProcess4#1"/>
    <dgm:cxn modelId="{65676FF4-E910-4AAF-8EA1-614A28891623}" type="presOf" srcId="{D0FD9EE1-8ED3-4B1C-BEC3-AFE4BE8C615F}" destId="{BC69EFE8-6B14-48A0-8B48-DCF4A5C5727F}" srcOrd="0" destOrd="0" presId="urn:microsoft.com/office/officeart/2005/8/layout/hProcess4#1"/>
    <dgm:cxn modelId="{EF4B91FE-CECF-4EA3-B4EE-9E4FB79C2FDE}" type="presOf" srcId="{B351DA06-BE0D-4652-B539-C6E538BF49DA}" destId="{76B3B125-640F-4C2B-B88E-C6ED71E7681D}" srcOrd="1" destOrd="0" presId="urn:microsoft.com/office/officeart/2005/8/layout/hProcess4#1"/>
    <dgm:cxn modelId="{DD35A4FF-97EC-4F70-A06D-12F36810245D}" srcId="{9D05D691-20E9-42C0-9769-BC0458AA6E06}" destId="{B351DA06-BE0D-4652-B539-C6E538BF49DA}" srcOrd="0" destOrd="0" parTransId="{0D477C83-CE2F-46F8-A067-B0E9F9B07A38}" sibTransId="{39D3D798-BB47-4684-8BFD-EF226583BAF8}"/>
    <dgm:cxn modelId="{CA7C25B1-4E8C-4667-B4B6-84215A97A195}" type="presParOf" srcId="{5064CA1C-C7C7-462B-8322-6F07D46CF700}" destId="{C0C34C19-2AD1-4DF7-8841-1E0919100BF8}" srcOrd="0" destOrd="0" presId="urn:microsoft.com/office/officeart/2005/8/layout/hProcess4#1"/>
    <dgm:cxn modelId="{55E8BDDD-5CEE-41F8-8E74-811215F628A6}" type="presParOf" srcId="{5064CA1C-C7C7-462B-8322-6F07D46CF700}" destId="{F5AB2771-8827-445A-BA0C-3C17F2B062E4}" srcOrd="1" destOrd="0" presId="urn:microsoft.com/office/officeart/2005/8/layout/hProcess4#1"/>
    <dgm:cxn modelId="{F33FE722-D160-4A13-9FF2-1A078FB8F7EE}" type="presParOf" srcId="{5064CA1C-C7C7-462B-8322-6F07D46CF700}" destId="{BC5F753F-35D9-42C5-B2F4-EA52567A8C7E}" srcOrd="2" destOrd="0" presId="urn:microsoft.com/office/officeart/2005/8/layout/hProcess4#1"/>
    <dgm:cxn modelId="{EE1E179F-0CF1-4983-99B7-B97C47DDF81A}" type="presParOf" srcId="{BC5F753F-35D9-42C5-B2F4-EA52567A8C7E}" destId="{D2E2B1DA-8F24-4D41-BF8B-1F7CFCEC46FD}" srcOrd="0" destOrd="0" presId="urn:microsoft.com/office/officeart/2005/8/layout/hProcess4#1"/>
    <dgm:cxn modelId="{581E1442-E0C4-4A64-B06F-DF09A8C150AC}" type="presParOf" srcId="{D2E2B1DA-8F24-4D41-BF8B-1F7CFCEC46FD}" destId="{57EF8C5C-69AF-4546-825D-2EA5FB09820E}" srcOrd="0" destOrd="0" presId="urn:microsoft.com/office/officeart/2005/8/layout/hProcess4#1"/>
    <dgm:cxn modelId="{3865F09B-624D-4472-B517-48ACAA8ACD4A}" type="presParOf" srcId="{D2E2B1DA-8F24-4D41-BF8B-1F7CFCEC46FD}" destId="{CDAD9010-5909-4764-A149-E01B9C0316B2}" srcOrd="1" destOrd="0" presId="urn:microsoft.com/office/officeart/2005/8/layout/hProcess4#1"/>
    <dgm:cxn modelId="{FED97144-7E41-41CD-A9A2-C8B27238E7F4}" type="presParOf" srcId="{D2E2B1DA-8F24-4D41-BF8B-1F7CFCEC46FD}" destId="{AED1F8EB-4C96-44F1-8DD9-9F40FD247B26}" srcOrd="2" destOrd="0" presId="urn:microsoft.com/office/officeart/2005/8/layout/hProcess4#1"/>
    <dgm:cxn modelId="{8A5E23B2-7C98-4A07-8EC4-9885EF8E945F}" type="presParOf" srcId="{D2E2B1DA-8F24-4D41-BF8B-1F7CFCEC46FD}" destId="{3F5B8AFC-5ABF-4810-8A10-CF7D1EA35BC2}" srcOrd="3" destOrd="0" presId="urn:microsoft.com/office/officeart/2005/8/layout/hProcess4#1"/>
    <dgm:cxn modelId="{E141D2F9-2D68-40A5-B930-9F27B68FE5DB}" type="presParOf" srcId="{D2E2B1DA-8F24-4D41-BF8B-1F7CFCEC46FD}" destId="{FB67F73C-3243-414E-BFE3-8E5CAAE8C4CF}" srcOrd="4" destOrd="0" presId="urn:microsoft.com/office/officeart/2005/8/layout/hProcess4#1"/>
    <dgm:cxn modelId="{43864CEC-7F44-445A-8F40-E75146BC14A3}" type="presParOf" srcId="{BC5F753F-35D9-42C5-B2F4-EA52567A8C7E}" destId="{BBC8BE88-4592-4E24-9BD3-C7961FCF56AF}" srcOrd="1" destOrd="0" presId="urn:microsoft.com/office/officeart/2005/8/layout/hProcess4#1"/>
    <dgm:cxn modelId="{8A8E4FA2-F1D7-4734-8E61-1B01166C3FD4}" type="presParOf" srcId="{BC5F753F-35D9-42C5-B2F4-EA52567A8C7E}" destId="{A242204E-B472-43FF-8D4D-A7D96350C20E}" srcOrd="2" destOrd="0" presId="urn:microsoft.com/office/officeart/2005/8/layout/hProcess4#1"/>
    <dgm:cxn modelId="{70DB7491-2BF5-4202-91B8-87EF5C19B74D}" type="presParOf" srcId="{A242204E-B472-43FF-8D4D-A7D96350C20E}" destId="{D7A88FD0-D397-48D1-8783-CD32A82223FB}" srcOrd="0" destOrd="0" presId="urn:microsoft.com/office/officeart/2005/8/layout/hProcess4#1"/>
    <dgm:cxn modelId="{4C3E995A-CB1A-4BA8-BD1A-42FBFCD30BB5}" type="presParOf" srcId="{A242204E-B472-43FF-8D4D-A7D96350C20E}" destId="{E06C1924-6CCF-4E02-8C59-97134621D4C6}" srcOrd="1" destOrd="0" presId="urn:microsoft.com/office/officeart/2005/8/layout/hProcess4#1"/>
    <dgm:cxn modelId="{456B23E2-7C3B-4232-B01B-4342A5F53A9A}" type="presParOf" srcId="{A242204E-B472-43FF-8D4D-A7D96350C20E}" destId="{FE9C71D4-D2D8-4B22-A59D-0EA8889C0D77}" srcOrd="2" destOrd="0" presId="urn:microsoft.com/office/officeart/2005/8/layout/hProcess4#1"/>
    <dgm:cxn modelId="{FC1ADCAE-AC86-470F-A801-7CF195374538}" type="presParOf" srcId="{A242204E-B472-43FF-8D4D-A7D96350C20E}" destId="{BC69EFE8-6B14-48A0-8B48-DCF4A5C5727F}" srcOrd="3" destOrd="0" presId="urn:microsoft.com/office/officeart/2005/8/layout/hProcess4#1"/>
    <dgm:cxn modelId="{06CA932A-5AF8-4356-B76D-DDBBDA747024}" type="presParOf" srcId="{A242204E-B472-43FF-8D4D-A7D96350C20E}" destId="{301E0BC1-FBC6-4B84-A7B6-85A79A01BBC8}" srcOrd="4" destOrd="0" presId="urn:microsoft.com/office/officeart/2005/8/layout/hProcess4#1"/>
    <dgm:cxn modelId="{20C47926-ADB9-4EC4-B518-7F937F138971}" type="presParOf" srcId="{BC5F753F-35D9-42C5-B2F4-EA52567A8C7E}" destId="{E18D94B7-A75D-4BD7-8A30-0642031DDF1F}" srcOrd="3" destOrd="0" presId="urn:microsoft.com/office/officeart/2005/8/layout/hProcess4#1"/>
    <dgm:cxn modelId="{0C19BCC0-7551-4541-AF61-397D7DD223C3}" type="presParOf" srcId="{BC5F753F-35D9-42C5-B2F4-EA52567A8C7E}" destId="{3875BEE7-2EBF-4CEE-8798-02EDB0292FFE}" srcOrd="4" destOrd="0" presId="urn:microsoft.com/office/officeart/2005/8/layout/hProcess4#1"/>
    <dgm:cxn modelId="{8ED748BD-303C-4892-99A5-E856367F68B1}" type="presParOf" srcId="{3875BEE7-2EBF-4CEE-8798-02EDB0292FFE}" destId="{6BA1078B-7E4A-4308-95E0-9AC20B703CA9}" srcOrd="0" destOrd="0" presId="urn:microsoft.com/office/officeart/2005/8/layout/hProcess4#1"/>
    <dgm:cxn modelId="{574BBDD6-DBEE-4EC6-A99F-3E85962C04FD}" type="presParOf" srcId="{3875BEE7-2EBF-4CEE-8798-02EDB0292FFE}" destId="{0E717836-76B9-46B1-BE12-ED17888EBEF7}" srcOrd="1" destOrd="0" presId="urn:microsoft.com/office/officeart/2005/8/layout/hProcess4#1"/>
    <dgm:cxn modelId="{C738E09F-A7E9-42F4-9BAE-0C3C75AFBFA3}" type="presParOf" srcId="{3875BEE7-2EBF-4CEE-8798-02EDB0292FFE}" destId="{55A93E3C-9917-4A83-96F6-278CA174E34E}" srcOrd="2" destOrd="0" presId="urn:microsoft.com/office/officeart/2005/8/layout/hProcess4#1"/>
    <dgm:cxn modelId="{2756B8DC-93ED-4EB2-9465-ACBE400BABF8}" type="presParOf" srcId="{3875BEE7-2EBF-4CEE-8798-02EDB0292FFE}" destId="{A69D3327-0973-4A70-A90A-F63EA08977BB}" srcOrd="3" destOrd="0" presId="urn:microsoft.com/office/officeart/2005/8/layout/hProcess4#1"/>
    <dgm:cxn modelId="{8267407D-5676-41DD-B0ED-C999AA9832E5}" type="presParOf" srcId="{3875BEE7-2EBF-4CEE-8798-02EDB0292FFE}" destId="{91D1AB86-AAE5-4805-A750-4DB8AA871AB5}" srcOrd="4" destOrd="0" presId="urn:microsoft.com/office/officeart/2005/8/layout/hProcess4#1"/>
    <dgm:cxn modelId="{908E97AE-81B1-4346-8628-1C25611640A3}" type="presParOf" srcId="{BC5F753F-35D9-42C5-B2F4-EA52567A8C7E}" destId="{513010F4-E674-4079-92D3-C8B44AA16CC5}" srcOrd="5" destOrd="0" presId="urn:microsoft.com/office/officeart/2005/8/layout/hProcess4#1"/>
    <dgm:cxn modelId="{B9BE27B3-1174-4F14-AE88-75A4F8EB156B}" type="presParOf" srcId="{BC5F753F-35D9-42C5-B2F4-EA52567A8C7E}" destId="{1E722D06-FD4F-49D6-8CE1-C7E83A5F08F0}" srcOrd="6" destOrd="0" presId="urn:microsoft.com/office/officeart/2005/8/layout/hProcess4#1"/>
    <dgm:cxn modelId="{C26FA2CE-2141-4ADA-908D-4274AAD3E126}" type="presParOf" srcId="{1E722D06-FD4F-49D6-8CE1-C7E83A5F08F0}" destId="{C216A1B2-265A-4A3B-A6F2-45F6803EEFA3}" srcOrd="0" destOrd="0" presId="urn:microsoft.com/office/officeart/2005/8/layout/hProcess4#1"/>
    <dgm:cxn modelId="{649C490F-2B53-48CE-BFDC-38F4D8267AC9}" type="presParOf" srcId="{1E722D06-FD4F-49D6-8CE1-C7E83A5F08F0}" destId="{F599E738-C92E-40D2-B964-BF20D9F65224}" srcOrd="1" destOrd="0" presId="urn:microsoft.com/office/officeart/2005/8/layout/hProcess4#1"/>
    <dgm:cxn modelId="{2F9B3453-F654-40AC-AB32-BEEB339D3A17}" type="presParOf" srcId="{1E722D06-FD4F-49D6-8CE1-C7E83A5F08F0}" destId="{76B3B125-640F-4C2B-B88E-C6ED71E7681D}" srcOrd="2" destOrd="0" presId="urn:microsoft.com/office/officeart/2005/8/layout/hProcess4#1"/>
    <dgm:cxn modelId="{F1BCC2F0-49AD-450A-B2DE-1DEA8B2883DC}" type="presParOf" srcId="{1E722D06-FD4F-49D6-8CE1-C7E83A5F08F0}" destId="{189D0F5B-6AC6-4C36-8A5B-49CD3AD775E6}" srcOrd="3" destOrd="0" presId="urn:microsoft.com/office/officeart/2005/8/layout/hProcess4#1"/>
    <dgm:cxn modelId="{BD834C48-9B65-4F01-A8D3-8F8B16F55E3A}" type="presParOf" srcId="{1E722D06-FD4F-49D6-8CE1-C7E83A5F08F0}" destId="{3A5B2006-7764-4D20-898D-A6EEC4A3FFF5}" srcOrd="4" destOrd="0" presId="urn:microsoft.com/office/officeart/2005/8/layout/hProcess4#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AFA5DC-495C-4309-B19D-34FD449B6EAF}" type="doc">
      <dgm:prSet loTypeId="urn:microsoft.com/office/officeart/2005/8/layout/radial4#1" loCatId="relationship" qsTypeId="urn:microsoft.com/office/officeart/2005/8/quickstyle/simple1#2" qsCatId="simple" csTypeId="urn:microsoft.com/office/officeart/2005/8/colors/accent1_2#3" csCatId="accent1" phldr="1"/>
      <dgm:spPr/>
      <dgm:t>
        <a:bodyPr/>
        <a:lstStyle/>
        <a:p>
          <a:endParaRPr lang="zh-CN" altLang="en-US"/>
        </a:p>
      </dgm:t>
    </dgm:pt>
    <dgm:pt modelId="{776ED8F7-393F-4FD0-A7DB-BAF40789AF71}">
      <dgm:prSet phldrT="[文本]"/>
      <dgm:spPr/>
      <dgm:t>
        <a:bodyPr/>
        <a:lstStyle/>
        <a:p>
          <a:pPr algn="ctr"/>
          <a:r>
            <a:rPr lang="zh-CN" altLang="en-US"/>
            <a:t>顾客关系</a:t>
          </a:r>
        </a:p>
      </dgm:t>
    </dgm:pt>
    <dgm:pt modelId="{DBC0BE93-7016-469B-AE23-1D9C6E9913CB}" type="parTrans" cxnId="{4F3880D1-2612-400A-9E17-2AE59E3B1689}">
      <dgm:prSet/>
      <dgm:spPr/>
      <dgm:t>
        <a:bodyPr/>
        <a:lstStyle/>
        <a:p>
          <a:pPr algn="ctr"/>
          <a:endParaRPr lang="zh-CN" altLang="en-US"/>
        </a:p>
      </dgm:t>
    </dgm:pt>
    <dgm:pt modelId="{3E3038FE-0D83-482B-B34B-5230B960DDF8}" type="sibTrans" cxnId="{4F3880D1-2612-400A-9E17-2AE59E3B1689}">
      <dgm:prSet/>
      <dgm:spPr/>
      <dgm:t>
        <a:bodyPr/>
        <a:lstStyle/>
        <a:p>
          <a:pPr algn="ctr"/>
          <a:endParaRPr lang="zh-CN" altLang="en-US"/>
        </a:p>
      </dgm:t>
    </dgm:pt>
    <dgm:pt modelId="{CD7FCCB3-D4DE-46B1-8C64-3760E19B66C4}">
      <dgm:prSet phldrT="[文本]"/>
      <dgm:spPr/>
      <dgm:t>
        <a:bodyPr/>
        <a:lstStyle/>
        <a:p>
          <a:pPr algn="ctr"/>
          <a:r>
            <a:rPr lang="zh-CN" altLang="en-US"/>
            <a:t>售前</a:t>
          </a:r>
        </a:p>
      </dgm:t>
    </dgm:pt>
    <dgm:pt modelId="{2FB5DCD0-4B97-4677-B785-7FC7DB60B1A6}" type="parTrans" cxnId="{70436482-041B-45B5-BEDA-9DFC3FEFF2F6}">
      <dgm:prSet/>
      <dgm:spPr/>
      <dgm:t>
        <a:bodyPr/>
        <a:lstStyle/>
        <a:p>
          <a:pPr algn="ctr"/>
          <a:endParaRPr lang="zh-CN" altLang="en-US"/>
        </a:p>
      </dgm:t>
    </dgm:pt>
    <dgm:pt modelId="{4B4FE7E9-50C3-47E5-A041-8BEC13654B76}" type="sibTrans" cxnId="{70436482-041B-45B5-BEDA-9DFC3FEFF2F6}">
      <dgm:prSet/>
      <dgm:spPr/>
      <dgm:t>
        <a:bodyPr/>
        <a:lstStyle/>
        <a:p>
          <a:pPr algn="ctr"/>
          <a:endParaRPr lang="zh-CN" altLang="en-US"/>
        </a:p>
      </dgm:t>
    </dgm:pt>
    <dgm:pt modelId="{ABF01659-AD53-4826-B1B2-E262C63BBDC5}">
      <dgm:prSet phldrT="[文本]"/>
      <dgm:spPr/>
      <dgm:t>
        <a:bodyPr/>
        <a:lstStyle/>
        <a:p>
          <a:pPr algn="ctr"/>
          <a:r>
            <a:rPr lang="zh-CN" altLang="en-US"/>
            <a:t>售中</a:t>
          </a:r>
        </a:p>
      </dgm:t>
    </dgm:pt>
    <dgm:pt modelId="{0EFA6F35-1EA9-4B71-9CDD-40DA17FCA2B4}" type="parTrans" cxnId="{68943060-847B-4DCF-AFA3-CA6B336775BF}">
      <dgm:prSet/>
      <dgm:spPr/>
      <dgm:t>
        <a:bodyPr/>
        <a:lstStyle/>
        <a:p>
          <a:pPr algn="ctr"/>
          <a:endParaRPr lang="zh-CN" altLang="en-US"/>
        </a:p>
      </dgm:t>
    </dgm:pt>
    <dgm:pt modelId="{526CE0B7-17EB-4774-8146-7E64671A30DF}" type="sibTrans" cxnId="{68943060-847B-4DCF-AFA3-CA6B336775BF}">
      <dgm:prSet/>
      <dgm:spPr/>
      <dgm:t>
        <a:bodyPr/>
        <a:lstStyle/>
        <a:p>
          <a:pPr algn="ctr"/>
          <a:endParaRPr lang="zh-CN" altLang="en-US"/>
        </a:p>
      </dgm:t>
    </dgm:pt>
    <dgm:pt modelId="{0E11CDEF-6C1A-4CF4-AA73-207F65339D04}">
      <dgm:prSet phldrT="[文本]"/>
      <dgm:spPr/>
      <dgm:t>
        <a:bodyPr/>
        <a:lstStyle/>
        <a:p>
          <a:pPr algn="ctr"/>
          <a:r>
            <a:rPr lang="zh-CN" altLang="en-US"/>
            <a:t>售后</a:t>
          </a:r>
        </a:p>
      </dgm:t>
    </dgm:pt>
    <dgm:pt modelId="{FF150844-C47D-420E-939C-602D9A571946}" type="parTrans" cxnId="{971CD5D7-F526-4816-82D4-FDEF567265A3}">
      <dgm:prSet/>
      <dgm:spPr/>
      <dgm:t>
        <a:bodyPr/>
        <a:lstStyle/>
        <a:p>
          <a:pPr algn="ctr"/>
          <a:endParaRPr lang="zh-CN" altLang="en-US"/>
        </a:p>
      </dgm:t>
    </dgm:pt>
    <dgm:pt modelId="{CEF469DC-360C-4CBE-ABD9-5E4A2C4BBAF9}" type="sibTrans" cxnId="{971CD5D7-F526-4816-82D4-FDEF567265A3}">
      <dgm:prSet/>
      <dgm:spPr/>
      <dgm:t>
        <a:bodyPr/>
        <a:lstStyle/>
        <a:p>
          <a:pPr algn="ctr"/>
          <a:endParaRPr lang="zh-CN" altLang="en-US"/>
        </a:p>
      </dgm:t>
    </dgm:pt>
    <dgm:pt modelId="{9EA19AAA-873A-4D83-8B0E-A0379EE179E2}" type="pres">
      <dgm:prSet presAssocID="{0BAFA5DC-495C-4309-B19D-34FD449B6EAF}" presName="cycle" presStyleCnt="0">
        <dgm:presLayoutVars>
          <dgm:chMax val="1"/>
          <dgm:dir/>
          <dgm:animLvl val="ctr"/>
          <dgm:resizeHandles val="exact"/>
        </dgm:presLayoutVars>
      </dgm:prSet>
      <dgm:spPr/>
    </dgm:pt>
    <dgm:pt modelId="{0F2F205D-E8AD-4BAC-9708-1DE4DDF836BA}" type="pres">
      <dgm:prSet presAssocID="{776ED8F7-393F-4FD0-A7DB-BAF40789AF71}" presName="centerShape" presStyleLbl="node0" presStyleIdx="0" presStyleCnt="1"/>
      <dgm:spPr/>
    </dgm:pt>
    <dgm:pt modelId="{90BDA132-D2DE-493D-B65B-DC789BDBC2AA}" type="pres">
      <dgm:prSet presAssocID="{2FB5DCD0-4B97-4677-B785-7FC7DB60B1A6}" presName="parTrans" presStyleLbl="bgSibTrans2D1" presStyleIdx="0" presStyleCnt="3"/>
      <dgm:spPr/>
    </dgm:pt>
    <dgm:pt modelId="{23A488EA-79A5-4A2B-B82D-78519073E011}" type="pres">
      <dgm:prSet presAssocID="{CD7FCCB3-D4DE-46B1-8C64-3760E19B66C4}" presName="node" presStyleLbl="node1" presStyleIdx="0" presStyleCnt="3">
        <dgm:presLayoutVars>
          <dgm:bulletEnabled val="1"/>
        </dgm:presLayoutVars>
      </dgm:prSet>
      <dgm:spPr/>
    </dgm:pt>
    <dgm:pt modelId="{AF812550-9859-475F-B512-CD9AE12E8729}" type="pres">
      <dgm:prSet presAssocID="{0EFA6F35-1EA9-4B71-9CDD-40DA17FCA2B4}" presName="parTrans" presStyleLbl="bgSibTrans2D1" presStyleIdx="1" presStyleCnt="3"/>
      <dgm:spPr/>
    </dgm:pt>
    <dgm:pt modelId="{8E91BE30-1389-4EA6-A408-B2B0D1A883FF}" type="pres">
      <dgm:prSet presAssocID="{ABF01659-AD53-4826-B1B2-E262C63BBDC5}" presName="node" presStyleLbl="node1" presStyleIdx="1" presStyleCnt="3">
        <dgm:presLayoutVars>
          <dgm:bulletEnabled val="1"/>
        </dgm:presLayoutVars>
      </dgm:prSet>
      <dgm:spPr/>
    </dgm:pt>
    <dgm:pt modelId="{CBEC85F0-4F65-4BF6-8C23-6A45DD8297CC}" type="pres">
      <dgm:prSet presAssocID="{FF150844-C47D-420E-939C-602D9A571946}" presName="parTrans" presStyleLbl="bgSibTrans2D1" presStyleIdx="2" presStyleCnt="3"/>
      <dgm:spPr/>
    </dgm:pt>
    <dgm:pt modelId="{DABE6436-E7C1-4B3D-A378-A07B69E436EE}" type="pres">
      <dgm:prSet presAssocID="{0E11CDEF-6C1A-4CF4-AA73-207F65339D04}" presName="node" presStyleLbl="node1" presStyleIdx="2" presStyleCnt="3">
        <dgm:presLayoutVars>
          <dgm:bulletEnabled val="1"/>
        </dgm:presLayoutVars>
      </dgm:prSet>
      <dgm:spPr/>
    </dgm:pt>
  </dgm:ptLst>
  <dgm:cxnLst>
    <dgm:cxn modelId="{68F12320-C6D3-486E-A0E5-485E65C9461E}" type="presOf" srcId="{ABF01659-AD53-4826-B1B2-E262C63BBDC5}" destId="{8E91BE30-1389-4EA6-A408-B2B0D1A883FF}" srcOrd="0" destOrd="0" presId="urn:microsoft.com/office/officeart/2005/8/layout/radial4#1"/>
    <dgm:cxn modelId="{68943060-847B-4DCF-AFA3-CA6B336775BF}" srcId="{776ED8F7-393F-4FD0-A7DB-BAF40789AF71}" destId="{ABF01659-AD53-4826-B1B2-E262C63BBDC5}" srcOrd="1" destOrd="0" parTransId="{0EFA6F35-1EA9-4B71-9CDD-40DA17FCA2B4}" sibTransId="{526CE0B7-17EB-4774-8146-7E64671A30DF}"/>
    <dgm:cxn modelId="{33121C73-5560-422C-97B9-B090BE01A0F3}" type="presOf" srcId="{0E11CDEF-6C1A-4CF4-AA73-207F65339D04}" destId="{DABE6436-E7C1-4B3D-A378-A07B69E436EE}" srcOrd="0" destOrd="0" presId="urn:microsoft.com/office/officeart/2005/8/layout/radial4#1"/>
    <dgm:cxn modelId="{70436482-041B-45B5-BEDA-9DFC3FEFF2F6}" srcId="{776ED8F7-393F-4FD0-A7DB-BAF40789AF71}" destId="{CD7FCCB3-D4DE-46B1-8C64-3760E19B66C4}" srcOrd="0" destOrd="0" parTransId="{2FB5DCD0-4B97-4677-B785-7FC7DB60B1A6}" sibTransId="{4B4FE7E9-50C3-47E5-A041-8BEC13654B76}"/>
    <dgm:cxn modelId="{A1253787-BA87-40BC-8687-974B1FFED592}" type="presOf" srcId="{2FB5DCD0-4B97-4677-B785-7FC7DB60B1A6}" destId="{90BDA132-D2DE-493D-B65B-DC789BDBC2AA}" srcOrd="0" destOrd="0" presId="urn:microsoft.com/office/officeart/2005/8/layout/radial4#1"/>
    <dgm:cxn modelId="{880C0599-6E0C-461A-BED7-61D6059796DF}" type="presOf" srcId="{0EFA6F35-1EA9-4B71-9CDD-40DA17FCA2B4}" destId="{AF812550-9859-475F-B512-CD9AE12E8729}" srcOrd="0" destOrd="0" presId="urn:microsoft.com/office/officeart/2005/8/layout/radial4#1"/>
    <dgm:cxn modelId="{FC490AA8-04B5-42C3-911E-60A5B54B7666}" type="presOf" srcId="{FF150844-C47D-420E-939C-602D9A571946}" destId="{CBEC85F0-4F65-4BF6-8C23-6A45DD8297CC}" srcOrd="0" destOrd="0" presId="urn:microsoft.com/office/officeart/2005/8/layout/radial4#1"/>
    <dgm:cxn modelId="{EB11EDAE-6802-4202-80B3-3318ECE06E86}" type="presOf" srcId="{CD7FCCB3-D4DE-46B1-8C64-3760E19B66C4}" destId="{23A488EA-79A5-4A2B-B82D-78519073E011}" srcOrd="0" destOrd="0" presId="urn:microsoft.com/office/officeart/2005/8/layout/radial4#1"/>
    <dgm:cxn modelId="{EF26EFBB-0CCA-4502-BA12-384D9DA1096C}" type="presOf" srcId="{0BAFA5DC-495C-4309-B19D-34FD449B6EAF}" destId="{9EA19AAA-873A-4D83-8B0E-A0379EE179E2}" srcOrd="0" destOrd="0" presId="urn:microsoft.com/office/officeart/2005/8/layout/radial4#1"/>
    <dgm:cxn modelId="{4F3880D1-2612-400A-9E17-2AE59E3B1689}" srcId="{0BAFA5DC-495C-4309-B19D-34FD449B6EAF}" destId="{776ED8F7-393F-4FD0-A7DB-BAF40789AF71}" srcOrd="0" destOrd="0" parTransId="{DBC0BE93-7016-469B-AE23-1D9C6E9913CB}" sibTransId="{3E3038FE-0D83-482B-B34B-5230B960DDF8}"/>
    <dgm:cxn modelId="{971CD5D7-F526-4816-82D4-FDEF567265A3}" srcId="{776ED8F7-393F-4FD0-A7DB-BAF40789AF71}" destId="{0E11CDEF-6C1A-4CF4-AA73-207F65339D04}" srcOrd="2" destOrd="0" parTransId="{FF150844-C47D-420E-939C-602D9A571946}" sibTransId="{CEF469DC-360C-4CBE-ABD9-5E4A2C4BBAF9}"/>
    <dgm:cxn modelId="{2FE575F5-DEE1-4C23-A182-A19EADD48FFA}" type="presOf" srcId="{776ED8F7-393F-4FD0-A7DB-BAF40789AF71}" destId="{0F2F205D-E8AD-4BAC-9708-1DE4DDF836BA}" srcOrd="0" destOrd="0" presId="urn:microsoft.com/office/officeart/2005/8/layout/radial4#1"/>
    <dgm:cxn modelId="{3293795C-A35C-4DB3-AD18-900BB726D980}" type="presParOf" srcId="{9EA19AAA-873A-4D83-8B0E-A0379EE179E2}" destId="{0F2F205D-E8AD-4BAC-9708-1DE4DDF836BA}" srcOrd="0" destOrd="0" presId="urn:microsoft.com/office/officeart/2005/8/layout/radial4#1"/>
    <dgm:cxn modelId="{FDA84AA3-D6FF-4C1E-A883-C1BACFB05A44}" type="presParOf" srcId="{9EA19AAA-873A-4D83-8B0E-A0379EE179E2}" destId="{90BDA132-D2DE-493D-B65B-DC789BDBC2AA}" srcOrd="1" destOrd="0" presId="urn:microsoft.com/office/officeart/2005/8/layout/radial4#1"/>
    <dgm:cxn modelId="{4647ED12-DDB4-431E-9E83-C5567802E961}" type="presParOf" srcId="{9EA19AAA-873A-4D83-8B0E-A0379EE179E2}" destId="{23A488EA-79A5-4A2B-B82D-78519073E011}" srcOrd="2" destOrd="0" presId="urn:microsoft.com/office/officeart/2005/8/layout/radial4#1"/>
    <dgm:cxn modelId="{E9969D15-1C1E-4819-8470-A05FCD143C4A}" type="presParOf" srcId="{9EA19AAA-873A-4D83-8B0E-A0379EE179E2}" destId="{AF812550-9859-475F-B512-CD9AE12E8729}" srcOrd="3" destOrd="0" presId="urn:microsoft.com/office/officeart/2005/8/layout/radial4#1"/>
    <dgm:cxn modelId="{884842DB-80AC-4F63-AB60-68F2DA4A5FEB}" type="presParOf" srcId="{9EA19AAA-873A-4D83-8B0E-A0379EE179E2}" destId="{8E91BE30-1389-4EA6-A408-B2B0D1A883FF}" srcOrd="4" destOrd="0" presId="urn:microsoft.com/office/officeart/2005/8/layout/radial4#1"/>
    <dgm:cxn modelId="{71C186A0-BFDE-4D39-9BCA-523351DC9A35}" type="presParOf" srcId="{9EA19AAA-873A-4D83-8B0E-A0379EE179E2}" destId="{CBEC85F0-4F65-4BF6-8C23-6A45DD8297CC}" srcOrd="5" destOrd="0" presId="urn:microsoft.com/office/officeart/2005/8/layout/radial4#1"/>
    <dgm:cxn modelId="{781ACA22-1B38-469D-BF37-F568B803D1B4}" type="presParOf" srcId="{9EA19AAA-873A-4D83-8B0E-A0379EE179E2}" destId="{DABE6436-E7C1-4B3D-A378-A07B69E436EE}" srcOrd="6" destOrd="0" presId="urn:microsoft.com/office/officeart/2005/8/layout/radial4#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2D0AF75-A1A6-4A91-8AE6-050F8E641004}" type="doc">
      <dgm:prSet loTypeId="urn:microsoft.com/office/officeart/2005/8/layout/cycle1" loCatId="cycle" qsTypeId="urn:microsoft.com/office/officeart/2005/8/quickstyle/simple1#3" qsCatId="simple" csTypeId="urn:microsoft.com/office/officeart/2005/8/colors/accent1_2#4" csCatId="accent1" phldr="1"/>
      <dgm:spPr/>
      <dgm:t>
        <a:bodyPr/>
        <a:lstStyle/>
        <a:p>
          <a:endParaRPr lang="zh-CN" altLang="en-US"/>
        </a:p>
      </dgm:t>
    </dgm:pt>
    <dgm:pt modelId="{41083893-DF54-4ADE-B44A-27FF9D466DFE}">
      <dgm:prSet phldrT="[文本]" custT="1"/>
      <dgm:spPr/>
      <dgm:t>
        <a:bodyPr/>
        <a:lstStyle/>
        <a:p>
          <a:r>
            <a:rPr lang="zh-CN" altLang="en-US" sz="2000" b="1">
              <a:latin typeface="仿宋" panose="02010609060101010101" pitchFamily="3" charset="-122"/>
              <a:ea typeface="仿宋" panose="02010609060101010101" pitchFamily="3" charset="-122"/>
            </a:rPr>
            <a:t>收集</a:t>
          </a:r>
        </a:p>
      </dgm:t>
    </dgm:pt>
    <dgm:pt modelId="{00AB7F09-9878-4CE6-BE91-5B2EBA5B85C4}" type="parTrans" cxnId="{D266B8B0-DF09-4C9D-80C8-B652D9EB5D43}">
      <dgm:prSet/>
      <dgm:spPr/>
      <dgm:t>
        <a:bodyPr/>
        <a:lstStyle/>
        <a:p>
          <a:endParaRPr lang="zh-CN" altLang="en-US" sz="2000" b="1">
            <a:latin typeface="仿宋" panose="02010609060101010101" pitchFamily="3" charset="-122"/>
            <a:ea typeface="仿宋" panose="02010609060101010101" pitchFamily="3" charset="-122"/>
          </a:endParaRPr>
        </a:p>
      </dgm:t>
    </dgm:pt>
    <dgm:pt modelId="{7409A47B-3BF7-4782-9943-23924FD5F66C}" type="sibTrans" cxnId="{D266B8B0-DF09-4C9D-80C8-B652D9EB5D43}">
      <dgm:prSet/>
      <dgm:spPr/>
      <dgm:t>
        <a:bodyPr/>
        <a:lstStyle/>
        <a:p>
          <a:endParaRPr lang="zh-CN" altLang="en-US" sz="2000" b="1">
            <a:latin typeface="仿宋" panose="02010609060101010101" pitchFamily="3" charset="-122"/>
            <a:ea typeface="仿宋" panose="02010609060101010101" pitchFamily="3" charset="-122"/>
          </a:endParaRPr>
        </a:p>
      </dgm:t>
    </dgm:pt>
    <dgm:pt modelId="{BC6E8435-7E30-4DF4-B542-1C491F0CF5C0}">
      <dgm:prSet phldrT="[文本]" custT="1"/>
      <dgm:spPr/>
      <dgm:t>
        <a:bodyPr/>
        <a:lstStyle/>
        <a:p>
          <a:r>
            <a:rPr lang="zh-CN" altLang="en-US" sz="2000" b="1">
              <a:latin typeface="仿宋" panose="02010609060101010101" pitchFamily="3" charset="-122"/>
              <a:ea typeface="仿宋" panose="02010609060101010101" pitchFamily="3" charset="-122"/>
            </a:rPr>
            <a:t>沉淀</a:t>
          </a:r>
        </a:p>
      </dgm:t>
    </dgm:pt>
    <dgm:pt modelId="{EE5C19B4-3C89-488D-A89A-4060B108A9AD}" type="parTrans" cxnId="{1366B89D-CF56-4FE4-AB3F-A67B988FBE88}">
      <dgm:prSet/>
      <dgm:spPr/>
      <dgm:t>
        <a:bodyPr/>
        <a:lstStyle/>
        <a:p>
          <a:endParaRPr lang="zh-CN" altLang="en-US" sz="2000" b="1">
            <a:latin typeface="仿宋" panose="02010609060101010101" pitchFamily="3" charset="-122"/>
            <a:ea typeface="仿宋" panose="02010609060101010101" pitchFamily="3" charset="-122"/>
          </a:endParaRPr>
        </a:p>
      </dgm:t>
    </dgm:pt>
    <dgm:pt modelId="{40E3FA1E-9FBC-4952-8806-6C1234D3ADD3}" type="sibTrans" cxnId="{1366B89D-CF56-4FE4-AB3F-A67B988FBE88}">
      <dgm:prSet/>
      <dgm:spPr/>
      <dgm:t>
        <a:bodyPr/>
        <a:lstStyle/>
        <a:p>
          <a:endParaRPr lang="zh-CN" altLang="en-US" sz="2000" b="1">
            <a:latin typeface="仿宋" panose="02010609060101010101" pitchFamily="3" charset="-122"/>
            <a:ea typeface="仿宋" panose="02010609060101010101" pitchFamily="3" charset="-122"/>
          </a:endParaRPr>
        </a:p>
      </dgm:t>
    </dgm:pt>
    <dgm:pt modelId="{F653AA97-009E-47B3-8D21-5C705C64A79E}">
      <dgm:prSet phldrT="[文本]" custT="1"/>
      <dgm:spPr/>
      <dgm:t>
        <a:bodyPr/>
        <a:lstStyle/>
        <a:p>
          <a:r>
            <a:rPr lang="zh-CN" altLang="en-US" sz="2000" b="1">
              <a:latin typeface="仿宋" panose="02010609060101010101" pitchFamily="3" charset="-122"/>
              <a:ea typeface="仿宋" panose="02010609060101010101" pitchFamily="3" charset="-122"/>
            </a:rPr>
            <a:t>分享</a:t>
          </a:r>
        </a:p>
      </dgm:t>
    </dgm:pt>
    <dgm:pt modelId="{9405C9E2-E766-412C-A00F-1334B33259B0}" type="parTrans" cxnId="{83CE3837-F1D6-4976-A4D0-6CAF8E7A1175}">
      <dgm:prSet/>
      <dgm:spPr/>
      <dgm:t>
        <a:bodyPr/>
        <a:lstStyle/>
        <a:p>
          <a:endParaRPr lang="zh-CN" altLang="en-US" sz="2000" b="1">
            <a:latin typeface="仿宋" panose="02010609060101010101" pitchFamily="3" charset="-122"/>
            <a:ea typeface="仿宋" panose="02010609060101010101" pitchFamily="3" charset="-122"/>
          </a:endParaRPr>
        </a:p>
      </dgm:t>
    </dgm:pt>
    <dgm:pt modelId="{67803AF5-4159-4400-A060-884C21F27D15}" type="sibTrans" cxnId="{83CE3837-F1D6-4976-A4D0-6CAF8E7A1175}">
      <dgm:prSet/>
      <dgm:spPr/>
      <dgm:t>
        <a:bodyPr/>
        <a:lstStyle/>
        <a:p>
          <a:endParaRPr lang="zh-CN" altLang="en-US" sz="2000" b="1">
            <a:latin typeface="仿宋" panose="02010609060101010101" pitchFamily="3" charset="-122"/>
            <a:ea typeface="仿宋" panose="02010609060101010101" pitchFamily="3" charset="-122"/>
          </a:endParaRPr>
        </a:p>
      </dgm:t>
    </dgm:pt>
    <dgm:pt modelId="{459C8DC1-4EC7-4134-A567-AA26C4828537}">
      <dgm:prSet phldrT="[文本]" custT="1"/>
      <dgm:spPr/>
      <dgm:t>
        <a:bodyPr/>
        <a:lstStyle/>
        <a:p>
          <a:r>
            <a:rPr lang="zh-CN" altLang="en-US" sz="2000" b="1">
              <a:latin typeface="仿宋" panose="02010609060101010101" pitchFamily="3" charset="-122"/>
              <a:ea typeface="仿宋" panose="02010609060101010101" pitchFamily="3" charset="-122"/>
            </a:rPr>
            <a:t>应用</a:t>
          </a:r>
        </a:p>
      </dgm:t>
    </dgm:pt>
    <dgm:pt modelId="{D869CB21-8DD4-4D01-93EB-52113422D0C8}" type="parTrans" cxnId="{922DB4B2-DA37-42F2-9AFE-541059614B88}">
      <dgm:prSet/>
      <dgm:spPr/>
      <dgm:t>
        <a:bodyPr/>
        <a:lstStyle/>
        <a:p>
          <a:endParaRPr lang="zh-CN" altLang="en-US" sz="2000" b="1">
            <a:latin typeface="仿宋" panose="02010609060101010101" pitchFamily="3" charset="-122"/>
            <a:ea typeface="仿宋" panose="02010609060101010101" pitchFamily="3" charset="-122"/>
          </a:endParaRPr>
        </a:p>
      </dgm:t>
    </dgm:pt>
    <dgm:pt modelId="{52A274D8-4242-4E94-A87C-C27D7AD68CAF}" type="sibTrans" cxnId="{922DB4B2-DA37-42F2-9AFE-541059614B88}">
      <dgm:prSet/>
      <dgm:spPr/>
      <dgm:t>
        <a:bodyPr/>
        <a:lstStyle/>
        <a:p>
          <a:endParaRPr lang="zh-CN" altLang="en-US" sz="2000" b="1">
            <a:latin typeface="仿宋" panose="02010609060101010101" pitchFamily="3" charset="-122"/>
            <a:ea typeface="仿宋" panose="02010609060101010101" pitchFamily="3" charset="-122"/>
          </a:endParaRPr>
        </a:p>
      </dgm:t>
    </dgm:pt>
    <dgm:pt modelId="{F8168911-D23C-4D48-8592-AB8A22B9F5FD}" type="pres">
      <dgm:prSet presAssocID="{02D0AF75-A1A6-4A91-8AE6-050F8E641004}" presName="cycle" presStyleCnt="0">
        <dgm:presLayoutVars>
          <dgm:dir/>
          <dgm:resizeHandles val="exact"/>
        </dgm:presLayoutVars>
      </dgm:prSet>
      <dgm:spPr/>
    </dgm:pt>
    <dgm:pt modelId="{51B5765F-E6B7-4FD7-A3FC-36E89673059D}" type="pres">
      <dgm:prSet presAssocID="{41083893-DF54-4ADE-B44A-27FF9D466DFE}" presName="dummy" presStyleCnt="0"/>
      <dgm:spPr/>
    </dgm:pt>
    <dgm:pt modelId="{58AE7BC5-CE56-4F59-B4AC-A1BB5387CF12}" type="pres">
      <dgm:prSet presAssocID="{41083893-DF54-4ADE-B44A-27FF9D466DFE}" presName="node" presStyleLbl="revTx" presStyleIdx="0" presStyleCnt="4">
        <dgm:presLayoutVars>
          <dgm:bulletEnabled val="1"/>
        </dgm:presLayoutVars>
      </dgm:prSet>
      <dgm:spPr/>
    </dgm:pt>
    <dgm:pt modelId="{707059AC-BAB9-4B21-BCFF-E122E83F2BEE}" type="pres">
      <dgm:prSet presAssocID="{7409A47B-3BF7-4782-9943-23924FD5F66C}" presName="sibTrans" presStyleLbl="node1" presStyleIdx="0" presStyleCnt="4"/>
      <dgm:spPr/>
    </dgm:pt>
    <dgm:pt modelId="{ADFE3BCA-040E-4D50-A1AB-4D03233ADB20}" type="pres">
      <dgm:prSet presAssocID="{BC6E8435-7E30-4DF4-B542-1C491F0CF5C0}" presName="dummy" presStyleCnt="0"/>
      <dgm:spPr/>
    </dgm:pt>
    <dgm:pt modelId="{F6E1FDC3-44B0-4BC9-A007-56E429114DB5}" type="pres">
      <dgm:prSet presAssocID="{BC6E8435-7E30-4DF4-B542-1C491F0CF5C0}" presName="node" presStyleLbl="revTx" presStyleIdx="1" presStyleCnt="4">
        <dgm:presLayoutVars>
          <dgm:bulletEnabled val="1"/>
        </dgm:presLayoutVars>
      </dgm:prSet>
      <dgm:spPr/>
    </dgm:pt>
    <dgm:pt modelId="{50DF1188-30FB-40CE-BE22-3E472672185A}" type="pres">
      <dgm:prSet presAssocID="{40E3FA1E-9FBC-4952-8806-6C1234D3ADD3}" presName="sibTrans" presStyleLbl="node1" presStyleIdx="1" presStyleCnt="4"/>
      <dgm:spPr/>
    </dgm:pt>
    <dgm:pt modelId="{56234E97-09BB-4390-9BAA-8667B4D86BE8}" type="pres">
      <dgm:prSet presAssocID="{F653AA97-009E-47B3-8D21-5C705C64A79E}" presName="dummy" presStyleCnt="0"/>
      <dgm:spPr/>
    </dgm:pt>
    <dgm:pt modelId="{CD93E578-B29B-4543-95F3-5801161BA047}" type="pres">
      <dgm:prSet presAssocID="{F653AA97-009E-47B3-8D21-5C705C64A79E}" presName="node" presStyleLbl="revTx" presStyleIdx="2" presStyleCnt="4">
        <dgm:presLayoutVars>
          <dgm:bulletEnabled val="1"/>
        </dgm:presLayoutVars>
      </dgm:prSet>
      <dgm:spPr/>
    </dgm:pt>
    <dgm:pt modelId="{53DA3C60-F2D5-42F5-8591-0059A8EB9178}" type="pres">
      <dgm:prSet presAssocID="{67803AF5-4159-4400-A060-884C21F27D15}" presName="sibTrans" presStyleLbl="node1" presStyleIdx="2" presStyleCnt="4"/>
      <dgm:spPr/>
    </dgm:pt>
    <dgm:pt modelId="{0C7EE763-0585-4C5B-A62E-74C42A38FB59}" type="pres">
      <dgm:prSet presAssocID="{459C8DC1-4EC7-4134-A567-AA26C4828537}" presName="dummy" presStyleCnt="0"/>
      <dgm:spPr/>
    </dgm:pt>
    <dgm:pt modelId="{58652D58-51A1-4E36-ACF1-74AA46513BF5}" type="pres">
      <dgm:prSet presAssocID="{459C8DC1-4EC7-4134-A567-AA26C4828537}" presName="node" presStyleLbl="revTx" presStyleIdx="3" presStyleCnt="4">
        <dgm:presLayoutVars>
          <dgm:bulletEnabled val="1"/>
        </dgm:presLayoutVars>
      </dgm:prSet>
      <dgm:spPr/>
    </dgm:pt>
    <dgm:pt modelId="{F221C857-E046-432F-B368-3848B98AE0B5}" type="pres">
      <dgm:prSet presAssocID="{52A274D8-4242-4E94-A87C-C27D7AD68CAF}" presName="sibTrans" presStyleLbl="node1" presStyleIdx="3" presStyleCnt="4"/>
      <dgm:spPr/>
    </dgm:pt>
  </dgm:ptLst>
  <dgm:cxnLst>
    <dgm:cxn modelId="{AA746100-F0E0-42FE-89E9-FC225AA00793}" type="presOf" srcId="{52A274D8-4242-4E94-A87C-C27D7AD68CAF}" destId="{F221C857-E046-432F-B368-3848B98AE0B5}" srcOrd="0" destOrd="0" presId="urn:microsoft.com/office/officeart/2005/8/layout/cycle1"/>
    <dgm:cxn modelId="{C871D902-EF8E-4A7D-905B-8976B1E88046}" type="presOf" srcId="{41083893-DF54-4ADE-B44A-27FF9D466DFE}" destId="{58AE7BC5-CE56-4F59-B4AC-A1BB5387CF12}" srcOrd="0" destOrd="0" presId="urn:microsoft.com/office/officeart/2005/8/layout/cycle1"/>
    <dgm:cxn modelId="{8E466705-1171-49CA-89C3-8866F1415D15}" type="presOf" srcId="{459C8DC1-4EC7-4134-A567-AA26C4828537}" destId="{58652D58-51A1-4E36-ACF1-74AA46513BF5}" srcOrd="0" destOrd="0" presId="urn:microsoft.com/office/officeart/2005/8/layout/cycle1"/>
    <dgm:cxn modelId="{D5EFBF34-6CE1-44C5-A184-93AF55B1F02A}" type="presOf" srcId="{BC6E8435-7E30-4DF4-B542-1C491F0CF5C0}" destId="{F6E1FDC3-44B0-4BC9-A007-56E429114DB5}" srcOrd="0" destOrd="0" presId="urn:microsoft.com/office/officeart/2005/8/layout/cycle1"/>
    <dgm:cxn modelId="{83CE3837-F1D6-4976-A4D0-6CAF8E7A1175}" srcId="{02D0AF75-A1A6-4A91-8AE6-050F8E641004}" destId="{F653AA97-009E-47B3-8D21-5C705C64A79E}" srcOrd="2" destOrd="0" parTransId="{9405C9E2-E766-412C-A00F-1334B33259B0}" sibTransId="{67803AF5-4159-4400-A060-884C21F27D15}"/>
    <dgm:cxn modelId="{1B6C733B-AC89-42EB-9B4E-C6B3AC697008}" type="presOf" srcId="{F653AA97-009E-47B3-8D21-5C705C64A79E}" destId="{CD93E578-B29B-4543-95F3-5801161BA047}" srcOrd="0" destOrd="0" presId="urn:microsoft.com/office/officeart/2005/8/layout/cycle1"/>
    <dgm:cxn modelId="{D80AD555-8127-46E6-ADC0-08FCEFBCFA88}" type="presOf" srcId="{7409A47B-3BF7-4782-9943-23924FD5F66C}" destId="{707059AC-BAB9-4B21-BCFF-E122E83F2BEE}" srcOrd="0" destOrd="0" presId="urn:microsoft.com/office/officeart/2005/8/layout/cycle1"/>
    <dgm:cxn modelId="{15133B7D-5BB2-4BA6-AA6D-F5B14242C4BB}" type="presOf" srcId="{67803AF5-4159-4400-A060-884C21F27D15}" destId="{53DA3C60-F2D5-42F5-8591-0059A8EB9178}" srcOrd="0" destOrd="0" presId="urn:microsoft.com/office/officeart/2005/8/layout/cycle1"/>
    <dgm:cxn modelId="{1366B89D-CF56-4FE4-AB3F-A67B988FBE88}" srcId="{02D0AF75-A1A6-4A91-8AE6-050F8E641004}" destId="{BC6E8435-7E30-4DF4-B542-1C491F0CF5C0}" srcOrd="1" destOrd="0" parTransId="{EE5C19B4-3C89-488D-A89A-4060B108A9AD}" sibTransId="{40E3FA1E-9FBC-4952-8806-6C1234D3ADD3}"/>
    <dgm:cxn modelId="{D266B8B0-DF09-4C9D-80C8-B652D9EB5D43}" srcId="{02D0AF75-A1A6-4A91-8AE6-050F8E641004}" destId="{41083893-DF54-4ADE-B44A-27FF9D466DFE}" srcOrd="0" destOrd="0" parTransId="{00AB7F09-9878-4CE6-BE91-5B2EBA5B85C4}" sibTransId="{7409A47B-3BF7-4782-9943-23924FD5F66C}"/>
    <dgm:cxn modelId="{922DB4B2-DA37-42F2-9AFE-541059614B88}" srcId="{02D0AF75-A1A6-4A91-8AE6-050F8E641004}" destId="{459C8DC1-4EC7-4134-A567-AA26C4828537}" srcOrd="3" destOrd="0" parTransId="{D869CB21-8DD4-4D01-93EB-52113422D0C8}" sibTransId="{52A274D8-4242-4E94-A87C-C27D7AD68CAF}"/>
    <dgm:cxn modelId="{5387A4B4-BF2A-4078-89E5-997985A12148}" type="presOf" srcId="{40E3FA1E-9FBC-4952-8806-6C1234D3ADD3}" destId="{50DF1188-30FB-40CE-BE22-3E472672185A}" srcOrd="0" destOrd="0" presId="urn:microsoft.com/office/officeart/2005/8/layout/cycle1"/>
    <dgm:cxn modelId="{35A531CC-3FE1-442D-B060-A6140B630CF4}" type="presOf" srcId="{02D0AF75-A1A6-4A91-8AE6-050F8E641004}" destId="{F8168911-D23C-4D48-8592-AB8A22B9F5FD}" srcOrd="0" destOrd="0" presId="urn:microsoft.com/office/officeart/2005/8/layout/cycle1"/>
    <dgm:cxn modelId="{E2AA6DCC-B093-4ED1-A9E4-E01195190A3C}" type="presParOf" srcId="{F8168911-D23C-4D48-8592-AB8A22B9F5FD}" destId="{51B5765F-E6B7-4FD7-A3FC-36E89673059D}" srcOrd="0" destOrd="0" presId="urn:microsoft.com/office/officeart/2005/8/layout/cycle1"/>
    <dgm:cxn modelId="{948446F3-3A1B-4C2B-90EF-5E14C02447BD}" type="presParOf" srcId="{F8168911-D23C-4D48-8592-AB8A22B9F5FD}" destId="{58AE7BC5-CE56-4F59-B4AC-A1BB5387CF12}" srcOrd="1" destOrd="0" presId="urn:microsoft.com/office/officeart/2005/8/layout/cycle1"/>
    <dgm:cxn modelId="{B7689FB3-81F1-4BF5-B72A-515B91DFD805}" type="presParOf" srcId="{F8168911-D23C-4D48-8592-AB8A22B9F5FD}" destId="{707059AC-BAB9-4B21-BCFF-E122E83F2BEE}" srcOrd="2" destOrd="0" presId="urn:microsoft.com/office/officeart/2005/8/layout/cycle1"/>
    <dgm:cxn modelId="{A7F3D804-512D-42BF-8BDA-4E9E441D78D0}" type="presParOf" srcId="{F8168911-D23C-4D48-8592-AB8A22B9F5FD}" destId="{ADFE3BCA-040E-4D50-A1AB-4D03233ADB20}" srcOrd="3" destOrd="0" presId="urn:microsoft.com/office/officeart/2005/8/layout/cycle1"/>
    <dgm:cxn modelId="{D8580BF1-0D39-4696-B0F4-A65816853B60}" type="presParOf" srcId="{F8168911-D23C-4D48-8592-AB8A22B9F5FD}" destId="{F6E1FDC3-44B0-4BC9-A007-56E429114DB5}" srcOrd="4" destOrd="0" presId="urn:microsoft.com/office/officeart/2005/8/layout/cycle1"/>
    <dgm:cxn modelId="{3B7BBE71-F456-4118-913E-610A3ABC2503}" type="presParOf" srcId="{F8168911-D23C-4D48-8592-AB8A22B9F5FD}" destId="{50DF1188-30FB-40CE-BE22-3E472672185A}" srcOrd="5" destOrd="0" presId="urn:microsoft.com/office/officeart/2005/8/layout/cycle1"/>
    <dgm:cxn modelId="{E864F821-2E16-4CE7-BC72-2D795C59999D}" type="presParOf" srcId="{F8168911-D23C-4D48-8592-AB8A22B9F5FD}" destId="{56234E97-09BB-4390-9BAA-8667B4D86BE8}" srcOrd="6" destOrd="0" presId="urn:microsoft.com/office/officeart/2005/8/layout/cycle1"/>
    <dgm:cxn modelId="{1661732F-73D2-4C4C-905A-ECE7C1861F12}" type="presParOf" srcId="{F8168911-D23C-4D48-8592-AB8A22B9F5FD}" destId="{CD93E578-B29B-4543-95F3-5801161BA047}" srcOrd="7" destOrd="0" presId="urn:microsoft.com/office/officeart/2005/8/layout/cycle1"/>
    <dgm:cxn modelId="{D7D2AC86-5285-494E-A4F0-C38F03EBD254}" type="presParOf" srcId="{F8168911-D23C-4D48-8592-AB8A22B9F5FD}" destId="{53DA3C60-F2D5-42F5-8591-0059A8EB9178}" srcOrd="8" destOrd="0" presId="urn:microsoft.com/office/officeart/2005/8/layout/cycle1"/>
    <dgm:cxn modelId="{86D12475-13EF-4560-9717-5C8F3D39D503}" type="presParOf" srcId="{F8168911-D23C-4D48-8592-AB8A22B9F5FD}" destId="{0C7EE763-0585-4C5B-A62E-74C42A38FB59}" srcOrd="9" destOrd="0" presId="urn:microsoft.com/office/officeart/2005/8/layout/cycle1"/>
    <dgm:cxn modelId="{E8C670A8-3E40-41D1-B50C-620C17577DAE}" type="presParOf" srcId="{F8168911-D23C-4D48-8592-AB8A22B9F5FD}" destId="{58652D58-51A1-4E36-ACF1-74AA46513BF5}" srcOrd="10" destOrd="0" presId="urn:microsoft.com/office/officeart/2005/8/layout/cycle1"/>
    <dgm:cxn modelId="{8CD7A7ED-22C8-414B-A3B5-1DAD4F17715B}" type="presParOf" srcId="{F8168911-D23C-4D48-8592-AB8A22B9F5FD}" destId="{F221C857-E046-432F-B368-3848B98AE0B5}" srcOrd="11" destOrd="0" presId="urn:microsoft.com/office/officeart/2005/8/layout/cycle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7EA6FE1-199C-4DC2-BFA1-409D89DB5B57}" type="doc">
      <dgm:prSet loTypeId="urn:microsoft.com/office/officeart/2005/8/layout/radial2#1" loCatId="relationship" qsTypeId="urn:microsoft.com/office/officeart/2005/8/quickstyle/simple1#4" qsCatId="simple" csTypeId="urn:microsoft.com/office/officeart/2005/8/colors/accent1_2#5" csCatId="accent1" phldr="1"/>
      <dgm:spPr/>
      <dgm:t>
        <a:bodyPr/>
        <a:lstStyle/>
        <a:p>
          <a:endParaRPr lang="zh-CN" altLang="en-US"/>
        </a:p>
      </dgm:t>
    </dgm:pt>
    <dgm:pt modelId="{B5086E2D-970E-4C1A-B6E5-1BC77A4D74F5}">
      <dgm:prSet phldrT="[文本]" custT="1"/>
      <dgm:spPr/>
      <dgm:t>
        <a:bodyPr/>
        <a:lstStyle/>
        <a:p>
          <a:pPr algn="ctr"/>
          <a:r>
            <a:rPr lang="zh-CN" altLang="en-US" sz="1400">
              <a:latin typeface="仿宋" panose="02010609060101010101" pitchFamily="3" charset="-122"/>
              <a:ea typeface="仿宋" panose="02010609060101010101" pitchFamily="3" charset="-122"/>
            </a:rPr>
            <a:t>内部员工</a:t>
          </a:r>
        </a:p>
      </dgm:t>
    </dgm:pt>
    <dgm:pt modelId="{ECCFCCF6-C806-4370-A8A4-E2FED81F582B}" type="parTrans" cxnId="{FF0B498E-2A71-44D7-AE63-258808FC590D}">
      <dgm:prSet/>
      <dgm:spPr/>
      <dgm:t>
        <a:bodyPr/>
        <a:lstStyle/>
        <a:p>
          <a:pPr algn="ctr"/>
          <a:endParaRPr lang="zh-CN" altLang="en-US" sz="1400"/>
        </a:p>
      </dgm:t>
    </dgm:pt>
    <dgm:pt modelId="{21D548B4-7C79-42DA-9D62-4E00C07E8485}" type="sibTrans" cxnId="{FF0B498E-2A71-44D7-AE63-258808FC590D}">
      <dgm:prSet/>
      <dgm:spPr/>
      <dgm:t>
        <a:bodyPr/>
        <a:lstStyle/>
        <a:p>
          <a:pPr algn="ctr"/>
          <a:endParaRPr lang="zh-CN" altLang="en-US" sz="1400"/>
        </a:p>
      </dgm:t>
    </dgm:pt>
    <dgm:pt modelId="{53EFB8F9-8DBF-432C-A1B6-570DB0FB3E31}">
      <dgm:prSet phldrT="[文本]" custT="1"/>
      <dgm:spPr/>
      <dgm:t>
        <a:bodyPr/>
        <a:lstStyle/>
        <a:p>
          <a:pPr algn="ctr"/>
          <a:r>
            <a:rPr lang="zh-CN" altLang="en-US" sz="1400">
              <a:latin typeface="仿宋" panose="02010609060101010101" pitchFamily="3" charset="-122"/>
              <a:ea typeface="仿宋" panose="02010609060101010101" pitchFamily="3" charset="-122"/>
            </a:rPr>
            <a:t>供应商</a:t>
          </a:r>
        </a:p>
      </dgm:t>
    </dgm:pt>
    <dgm:pt modelId="{3C401EEE-D1ED-4CB3-8FF7-E33349E28B59}" type="parTrans" cxnId="{F0B51F7C-06E8-4A5D-BC98-39F0D02FB06D}">
      <dgm:prSet/>
      <dgm:spPr/>
      <dgm:t>
        <a:bodyPr/>
        <a:lstStyle/>
        <a:p>
          <a:pPr algn="ctr"/>
          <a:endParaRPr lang="zh-CN" altLang="en-US" sz="1400"/>
        </a:p>
      </dgm:t>
    </dgm:pt>
    <dgm:pt modelId="{4B28B61F-4D82-448D-B564-A5EE51891B8E}" type="sibTrans" cxnId="{F0B51F7C-06E8-4A5D-BC98-39F0D02FB06D}">
      <dgm:prSet/>
      <dgm:spPr/>
      <dgm:t>
        <a:bodyPr/>
        <a:lstStyle/>
        <a:p>
          <a:pPr algn="ctr"/>
          <a:endParaRPr lang="zh-CN" altLang="en-US" sz="1400"/>
        </a:p>
      </dgm:t>
    </dgm:pt>
    <dgm:pt modelId="{6F2B085C-55A2-4F58-824B-8951A5CC2AB9}">
      <dgm:prSet phldrT="[文本]" custT="1"/>
      <dgm:spPr/>
      <dgm:t>
        <a:bodyPr/>
        <a:lstStyle/>
        <a:p>
          <a:pPr algn="ctr"/>
          <a:r>
            <a:rPr lang="zh-CN" altLang="en-US" sz="1400">
              <a:latin typeface="仿宋" panose="02010609060101010101" pitchFamily="3" charset="-122"/>
              <a:ea typeface="仿宋" panose="02010609060101010101" pitchFamily="3" charset="-122"/>
            </a:rPr>
            <a:t>客户</a:t>
          </a:r>
        </a:p>
      </dgm:t>
    </dgm:pt>
    <dgm:pt modelId="{C95E62FE-9074-44B3-BA4D-BD7FD4F79986}" type="parTrans" cxnId="{4943FA2E-891D-40AB-8F53-9291DBBC5C2A}">
      <dgm:prSet/>
      <dgm:spPr/>
      <dgm:t>
        <a:bodyPr/>
        <a:lstStyle/>
        <a:p>
          <a:pPr algn="ctr"/>
          <a:endParaRPr lang="zh-CN" altLang="en-US" sz="1400"/>
        </a:p>
      </dgm:t>
    </dgm:pt>
    <dgm:pt modelId="{533D4EE1-AFEA-482E-A159-BAECAB2E80C8}" type="sibTrans" cxnId="{4943FA2E-891D-40AB-8F53-9291DBBC5C2A}">
      <dgm:prSet/>
      <dgm:spPr/>
      <dgm:t>
        <a:bodyPr/>
        <a:lstStyle/>
        <a:p>
          <a:pPr algn="ctr"/>
          <a:endParaRPr lang="zh-CN" altLang="en-US" sz="1400"/>
        </a:p>
      </dgm:t>
    </dgm:pt>
    <dgm:pt modelId="{2A996D5E-8D74-4884-830B-8428BA07A56C}">
      <dgm:prSet custT="1"/>
      <dgm:spPr/>
      <dgm:t>
        <a:bodyPr/>
        <a:lstStyle/>
        <a:p>
          <a:pPr algn="ctr"/>
          <a:r>
            <a:rPr lang="zh-CN" altLang="en-US" sz="1400">
              <a:latin typeface="仿宋" panose="02010609060101010101" pitchFamily="3" charset="-122"/>
              <a:ea typeface="仿宋" panose="02010609060101010101" pitchFamily="3" charset="-122"/>
            </a:rPr>
            <a:t>其他相关方</a:t>
          </a:r>
        </a:p>
      </dgm:t>
    </dgm:pt>
    <dgm:pt modelId="{C26A545B-2106-4D21-90FF-145504998C6B}" type="parTrans" cxnId="{7ACF9AFF-80DD-4B79-B468-8D570AC5831B}">
      <dgm:prSet/>
      <dgm:spPr/>
      <dgm:t>
        <a:bodyPr/>
        <a:lstStyle/>
        <a:p>
          <a:pPr algn="ctr"/>
          <a:endParaRPr lang="zh-CN" altLang="en-US" sz="1400"/>
        </a:p>
      </dgm:t>
    </dgm:pt>
    <dgm:pt modelId="{8F8DF950-DF94-4863-862A-A0FA621D72C7}" type="sibTrans" cxnId="{7ACF9AFF-80DD-4B79-B468-8D570AC5831B}">
      <dgm:prSet/>
      <dgm:spPr/>
      <dgm:t>
        <a:bodyPr/>
        <a:lstStyle/>
        <a:p>
          <a:pPr algn="ctr"/>
          <a:endParaRPr lang="zh-CN" altLang="en-US" sz="1400"/>
        </a:p>
      </dgm:t>
    </dgm:pt>
    <dgm:pt modelId="{250E3405-28A5-4543-87C4-EA5DA491AE2F}" type="pres">
      <dgm:prSet presAssocID="{77EA6FE1-199C-4DC2-BFA1-409D89DB5B57}" presName="composite" presStyleCnt="0">
        <dgm:presLayoutVars>
          <dgm:chMax val="5"/>
          <dgm:dir/>
          <dgm:animLvl val="ctr"/>
          <dgm:resizeHandles val="exact"/>
        </dgm:presLayoutVars>
      </dgm:prSet>
      <dgm:spPr/>
    </dgm:pt>
    <dgm:pt modelId="{DAEFA68B-115C-480F-BD21-1500E642A0A9}" type="pres">
      <dgm:prSet presAssocID="{77EA6FE1-199C-4DC2-BFA1-409D89DB5B57}" presName="cycle" presStyleCnt="0"/>
      <dgm:spPr/>
    </dgm:pt>
    <dgm:pt modelId="{674ACFA3-343C-4847-A61A-08586A95D818}" type="pres">
      <dgm:prSet presAssocID="{77EA6FE1-199C-4DC2-BFA1-409D89DB5B57}" presName="centerShape" presStyleCnt="0"/>
      <dgm:spPr/>
    </dgm:pt>
    <dgm:pt modelId="{44BADCA0-A670-4452-9FBA-6E88E9F9F031}" type="pres">
      <dgm:prSet presAssocID="{77EA6FE1-199C-4DC2-BFA1-409D89DB5B57}" presName="connSite" presStyleLbl="node1" presStyleIdx="0" presStyleCnt="5"/>
      <dgm:spPr/>
    </dgm:pt>
    <dgm:pt modelId="{89693BEC-3710-4010-B08C-AE385DAFB054}" type="pres">
      <dgm:prSet presAssocID="{77EA6FE1-199C-4DC2-BFA1-409D89DB5B57}" presName="visible" presStyleLbl="node1" presStyleIdx="0" presStyleCnt="5" custLinFactNeighborX="-55398" custLinFactNeighborY="2445"/>
      <dgm:spPr>
        <a:blipFill>
          <a:blip xmlns:r="http://schemas.openxmlformats.org/officeDocument/2006/relationships" r:embed="rId1">
            <a:extLst>
              <a:ext uri="{28A0092B-C50C-407E-A947-70E740481C1C}">
                <a14:useLocalDpi xmlns:a14="http://schemas.microsoft.com/office/drawing/2010/main" val="0"/>
              </a:ext>
            </a:extLst>
          </a:blip>
          <a:srcRect/>
          <a:stretch>
            <a:fillRect l="-8000" r="-8000"/>
          </a:stretch>
        </a:blipFill>
      </dgm:spPr>
    </dgm:pt>
    <dgm:pt modelId="{96DC26EC-0EA5-4347-9F48-7788F67BD10E}" type="pres">
      <dgm:prSet presAssocID="{ECCFCCF6-C806-4370-A8A4-E2FED81F582B}" presName="Name25" presStyleLbl="parChTrans1D1" presStyleIdx="0" presStyleCnt="4"/>
      <dgm:spPr/>
    </dgm:pt>
    <dgm:pt modelId="{23AEB5CD-D085-460E-8118-385B8BD97750}" type="pres">
      <dgm:prSet presAssocID="{B5086E2D-970E-4C1A-B6E5-1BC77A4D74F5}" presName="node" presStyleCnt="0"/>
      <dgm:spPr/>
    </dgm:pt>
    <dgm:pt modelId="{EDFEF23C-B52C-4C64-91E0-EDD12C5B4216}" type="pres">
      <dgm:prSet presAssocID="{B5086E2D-970E-4C1A-B6E5-1BC77A4D74F5}" presName="parentNode" presStyleLbl="node1" presStyleIdx="1" presStyleCnt="5" custLinFactNeighborX="-42370" custLinFactNeighborY="-218">
        <dgm:presLayoutVars>
          <dgm:chMax val="1"/>
          <dgm:bulletEnabled val="1"/>
        </dgm:presLayoutVars>
      </dgm:prSet>
      <dgm:spPr/>
    </dgm:pt>
    <dgm:pt modelId="{D60E5410-3BE1-4ABB-BEDF-EA3648E0B17B}" type="pres">
      <dgm:prSet presAssocID="{B5086E2D-970E-4C1A-B6E5-1BC77A4D74F5}" presName="childNode" presStyleLbl="revTx" presStyleIdx="0" presStyleCnt="0">
        <dgm:presLayoutVars>
          <dgm:bulletEnabled val="1"/>
        </dgm:presLayoutVars>
      </dgm:prSet>
      <dgm:spPr/>
    </dgm:pt>
    <dgm:pt modelId="{D4628395-3F4C-466B-A640-474CA4C98927}" type="pres">
      <dgm:prSet presAssocID="{3C401EEE-D1ED-4CB3-8FF7-E33349E28B59}" presName="Name25" presStyleLbl="parChTrans1D1" presStyleIdx="1" presStyleCnt="4"/>
      <dgm:spPr/>
    </dgm:pt>
    <dgm:pt modelId="{D4D40D1B-5AE1-4163-A318-3DF43CBD31B7}" type="pres">
      <dgm:prSet presAssocID="{53EFB8F9-8DBF-432C-A1B6-570DB0FB3E31}" presName="node" presStyleCnt="0"/>
      <dgm:spPr/>
    </dgm:pt>
    <dgm:pt modelId="{80C0C5A2-D4DF-4456-9E97-35D55682BFDE}" type="pres">
      <dgm:prSet presAssocID="{53EFB8F9-8DBF-432C-A1B6-570DB0FB3E31}" presName="parentNode" presStyleLbl="node1" presStyleIdx="2" presStyleCnt="5" custLinFactNeighborX="-41968" custLinFactNeighborY="10191">
        <dgm:presLayoutVars>
          <dgm:chMax val="1"/>
          <dgm:bulletEnabled val="1"/>
        </dgm:presLayoutVars>
      </dgm:prSet>
      <dgm:spPr/>
    </dgm:pt>
    <dgm:pt modelId="{EC2CFAA2-C39B-419A-8E79-59D42E60826A}" type="pres">
      <dgm:prSet presAssocID="{53EFB8F9-8DBF-432C-A1B6-570DB0FB3E31}" presName="childNode" presStyleLbl="revTx" presStyleIdx="0" presStyleCnt="0">
        <dgm:presLayoutVars>
          <dgm:bulletEnabled val="1"/>
        </dgm:presLayoutVars>
      </dgm:prSet>
      <dgm:spPr/>
    </dgm:pt>
    <dgm:pt modelId="{3CB363D0-BD19-4C28-B9BB-2173F2C31499}" type="pres">
      <dgm:prSet presAssocID="{C95E62FE-9074-44B3-BA4D-BD7FD4F79986}" presName="Name25" presStyleLbl="parChTrans1D1" presStyleIdx="2" presStyleCnt="4"/>
      <dgm:spPr/>
    </dgm:pt>
    <dgm:pt modelId="{4972CFEF-0DEB-4DDF-A9CD-F797B58C8D0E}" type="pres">
      <dgm:prSet presAssocID="{6F2B085C-55A2-4F58-824B-8951A5CC2AB9}" presName="node" presStyleCnt="0"/>
      <dgm:spPr/>
    </dgm:pt>
    <dgm:pt modelId="{143560AB-F1AF-446B-B087-F21F59CE2E2F}" type="pres">
      <dgm:prSet presAssocID="{6F2B085C-55A2-4F58-824B-8951A5CC2AB9}" presName="parentNode" presStyleLbl="node1" presStyleIdx="3" presStyleCnt="5" custLinFactNeighborX="-49247" custLinFactNeighborY="12161">
        <dgm:presLayoutVars>
          <dgm:chMax val="1"/>
          <dgm:bulletEnabled val="1"/>
        </dgm:presLayoutVars>
      </dgm:prSet>
      <dgm:spPr/>
    </dgm:pt>
    <dgm:pt modelId="{75353F37-966A-4363-A967-210197F161BD}" type="pres">
      <dgm:prSet presAssocID="{6F2B085C-55A2-4F58-824B-8951A5CC2AB9}" presName="childNode" presStyleLbl="revTx" presStyleIdx="0" presStyleCnt="0">
        <dgm:presLayoutVars>
          <dgm:bulletEnabled val="1"/>
        </dgm:presLayoutVars>
      </dgm:prSet>
      <dgm:spPr/>
    </dgm:pt>
    <dgm:pt modelId="{1831D4DF-AA25-46E2-97C4-CB4C293D8D1F}" type="pres">
      <dgm:prSet presAssocID="{C26A545B-2106-4D21-90FF-145504998C6B}" presName="Name25" presStyleLbl="parChTrans1D1" presStyleIdx="3" presStyleCnt="4"/>
      <dgm:spPr/>
    </dgm:pt>
    <dgm:pt modelId="{E1B782E7-4F47-4959-93B4-47C3A83C94ED}" type="pres">
      <dgm:prSet presAssocID="{2A996D5E-8D74-4884-830B-8428BA07A56C}" presName="node" presStyleCnt="0"/>
      <dgm:spPr/>
    </dgm:pt>
    <dgm:pt modelId="{C6B4A5B4-F39B-48B0-AE62-3252F5D7EA29}" type="pres">
      <dgm:prSet presAssocID="{2A996D5E-8D74-4884-830B-8428BA07A56C}" presName="parentNode" presStyleLbl="node1" presStyleIdx="4" presStyleCnt="5" custLinFactNeighborX="-96443" custLinFactNeighborY="-8151">
        <dgm:presLayoutVars>
          <dgm:chMax val="1"/>
          <dgm:bulletEnabled val="1"/>
        </dgm:presLayoutVars>
      </dgm:prSet>
      <dgm:spPr/>
    </dgm:pt>
    <dgm:pt modelId="{AF4E685C-24A4-4912-B1AE-77EA823184AA}" type="pres">
      <dgm:prSet presAssocID="{2A996D5E-8D74-4884-830B-8428BA07A56C}" presName="childNode" presStyleLbl="revTx" presStyleIdx="0" presStyleCnt="0">
        <dgm:presLayoutVars>
          <dgm:bulletEnabled val="1"/>
        </dgm:presLayoutVars>
      </dgm:prSet>
      <dgm:spPr/>
    </dgm:pt>
  </dgm:ptLst>
  <dgm:cxnLst>
    <dgm:cxn modelId="{7C9F0F13-C673-48FC-97F0-B7470F32807A}" type="presOf" srcId="{3C401EEE-D1ED-4CB3-8FF7-E33349E28B59}" destId="{D4628395-3F4C-466B-A640-474CA4C98927}" srcOrd="0" destOrd="0" presId="urn:microsoft.com/office/officeart/2005/8/layout/radial2#1"/>
    <dgm:cxn modelId="{4943FA2E-891D-40AB-8F53-9291DBBC5C2A}" srcId="{77EA6FE1-199C-4DC2-BFA1-409D89DB5B57}" destId="{6F2B085C-55A2-4F58-824B-8951A5CC2AB9}" srcOrd="2" destOrd="0" parTransId="{C95E62FE-9074-44B3-BA4D-BD7FD4F79986}" sibTransId="{533D4EE1-AFEA-482E-A159-BAECAB2E80C8}"/>
    <dgm:cxn modelId="{6BA5E345-9437-4D0A-9443-3456ABFB237E}" type="presOf" srcId="{53EFB8F9-8DBF-432C-A1B6-570DB0FB3E31}" destId="{80C0C5A2-D4DF-4456-9E97-35D55682BFDE}" srcOrd="0" destOrd="0" presId="urn:microsoft.com/office/officeart/2005/8/layout/radial2#1"/>
    <dgm:cxn modelId="{42CE2558-EA23-4E63-A4A5-E0BF7365BF0A}" type="presOf" srcId="{B5086E2D-970E-4C1A-B6E5-1BC77A4D74F5}" destId="{EDFEF23C-B52C-4C64-91E0-EDD12C5B4216}" srcOrd="0" destOrd="0" presId="urn:microsoft.com/office/officeart/2005/8/layout/radial2#1"/>
    <dgm:cxn modelId="{F0B51F7C-06E8-4A5D-BC98-39F0D02FB06D}" srcId="{77EA6FE1-199C-4DC2-BFA1-409D89DB5B57}" destId="{53EFB8F9-8DBF-432C-A1B6-570DB0FB3E31}" srcOrd="1" destOrd="0" parTransId="{3C401EEE-D1ED-4CB3-8FF7-E33349E28B59}" sibTransId="{4B28B61F-4D82-448D-B564-A5EE51891B8E}"/>
    <dgm:cxn modelId="{01437D7F-2F4A-420B-AEF4-7C15333240B8}" type="presOf" srcId="{ECCFCCF6-C806-4370-A8A4-E2FED81F582B}" destId="{96DC26EC-0EA5-4347-9F48-7788F67BD10E}" srcOrd="0" destOrd="0" presId="urn:microsoft.com/office/officeart/2005/8/layout/radial2#1"/>
    <dgm:cxn modelId="{FF0B498E-2A71-44D7-AE63-258808FC590D}" srcId="{77EA6FE1-199C-4DC2-BFA1-409D89DB5B57}" destId="{B5086E2D-970E-4C1A-B6E5-1BC77A4D74F5}" srcOrd="0" destOrd="0" parTransId="{ECCFCCF6-C806-4370-A8A4-E2FED81F582B}" sibTransId="{21D548B4-7C79-42DA-9D62-4E00C07E8485}"/>
    <dgm:cxn modelId="{008641A6-65C9-4264-BB3E-3BB394117647}" type="presOf" srcId="{77EA6FE1-199C-4DC2-BFA1-409D89DB5B57}" destId="{250E3405-28A5-4543-87C4-EA5DA491AE2F}" srcOrd="0" destOrd="0" presId="urn:microsoft.com/office/officeart/2005/8/layout/radial2#1"/>
    <dgm:cxn modelId="{6525FEBB-03D1-4BC5-8F5A-5F0A08A1FBC5}" type="presOf" srcId="{2A996D5E-8D74-4884-830B-8428BA07A56C}" destId="{C6B4A5B4-F39B-48B0-AE62-3252F5D7EA29}" srcOrd="0" destOrd="0" presId="urn:microsoft.com/office/officeart/2005/8/layout/radial2#1"/>
    <dgm:cxn modelId="{EA1EE9CD-6DB4-43D8-B846-C1DB55A1337B}" type="presOf" srcId="{C95E62FE-9074-44B3-BA4D-BD7FD4F79986}" destId="{3CB363D0-BD19-4C28-B9BB-2173F2C31499}" srcOrd="0" destOrd="0" presId="urn:microsoft.com/office/officeart/2005/8/layout/radial2#1"/>
    <dgm:cxn modelId="{825B86F3-BF50-472D-B337-4E82DBE0BD44}" type="presOf" srcId="{6F2B085C-55A2-4F58-824B-8951A5CC2AB9}" destId="{143560AB-F1AF-446B-B087-F21F59CE2E2F}" srcOrd="0" destOrd="0" presId="urn:microsoft.com/office/officeart/2005/8/layout/radial2#1"/>
    <dgm:cxn modelId="{2353F4FD-7859-4926-8B42-2F07FD351450}" type="presOf" srcId="{C26A545B-2106-4D21-90FF-145504998C6B}" destId="{1831D4DF-AA25-46E2-97C4-CB4C293D8D1F}" srcOrd="0" destOrd="0" presId="urn:microsoft.com/office/officeart/2005/8/layout/radial2#1"/>
    <dgm:cxn modelId="{7ACF9AFF-80DD-4B79-B468-8D570AC5831B}" srcId="{77EA6FE1-199C-4DC2-BFA1-409D89DB5B57}" destId="{2A996D5E-8D74-4884-830B-8428BA07A56C}" srcOrd="3" destOrd="0" parTransId="{C26A545B-2106-4D21-90FF-145504998C6B}" sibTransId="{8F8DF950-DF94-4863-862A-A0FA621D72C7}"/>
    <dgm:cxn modelId="{2A823D56-1136-46B1-BB61-83E13B7BB87F}" type="presParOf" srcId="{250E3405-28A5-4543-87C4-EA5DA491AE2F}" destId="{DAEFA68B-115C-480F-BD21-1500E642A0A9}" srcOrd="0" destOrd="0" presId="urn:microsoft.com/office/officeart/2005/8/layout/radial2#1"/>
    <dgm:cxn modelId="{CC556BA8-49CF-4D35-AFC7-D3E8ABA21FEE}" type="presParOf" srcId="{DAEFA68B-115C-480F-BD21-1500E642A0A9}" destId="{674ACFA3-343C-4847-A61A-08586A95D818}" srcOrd="0" destOrd="0" presId="urn:microsoft.com/office/officeart/2005/8/layout/radial2#1"/>
    <dgm:cxn modelId="{E288CD88-B3DF-441B-A531-46759DE245FC}" type="presParOf" srcId="{674ACFA3-343C-4847-A61A-08586A95D818}" destId="{44BADCA0-A670-4452-9FBA-6E88E9F9F031}" srcOrd="0" destOrd="0" presId="urn:microsoft.com/office/officeart/2005/8/layout/radial2#1"/>
    <dgm:cxn modelId="{63BEA06D-2DD8-4A9A-B305-97CB634F53B0}" type="presParOf" srcId="{674ACFA3-343C-4847-A61A-08586A95D818}" destId="{89693BEC-3710-4010-B08C-AE385DAFB054}" srcOrd="1" destOrd="0" presId="urn:microsoft.com/office/officeart/2005/8/layout/radial2#1"/>
    <dgm:cxn modelId="{4EE251FB-FC2C-498E-8D9B-B482266E05BA}" type="presParOf" srcId="{DAEFA68B-115C-480F-BD21-1500E642A0A9}" destId="{96DC26EC-0EA5-4347-9F48-7788F67BD10E}" srcOrd="1" destOrd="0" presId="urn:microsoft.com/office/officeart/2005/8/layout/radial2#1"/>
    <dgm:cxn modelId="{253F68E9-F2EF-4285-B06B-244859AF1CD9}" type="presParOf" srcId="{DAEFA68B-115C-480F-BD21-1500E642A0A9}" destId="{23AEB5CD-D085-460E-8118-385B8BD97750}" srcOrd="2" destOrd="0" presId="urn:microsoft.com/office/officeart/2005/8/layout/radial2#1"/>
    <dgm:cxn modelId="{21C2875A-DFDC-4ADC-9A6E-369FA5941117}" type="presParOf" srcId="{23AEB5CD-D085-460E-8118-385B8BD97750}" destId="{EDFEF23C-B52C-4C64-91E0-EDD12C5B4216}" srcOrd="0" destOrd="0" presId="urn:microsoft.com/office/officeart/2005/8/layout/radial2#1"/>
    <dgm:cxn modelId="{FBA68892-2E62-4D9F-A61A-41160E55A006}" type="presParOf" srcId="{23AEB5CD-D085-460E-8118-385B8BD97750}" destId="{D60E5410-3BE1-4ABB-BEDF-EA3648E0B17B}" srcOrd="1" destOrd="0" presId="urn:microsoft.com/office/officeart/2005/8/layout/radial2#1"/>
    <dgm:cxn modelId="{B30B4630-CCCB-4935-AD54-40F3090C5AEE}" type="presParOf" srcId="{DAEFA68B-115C-480F-BD21-1500E642A0A9}" destId="{D4628395-3F4C-466B-A640-474CA4C98927}" srcOrd="3" destOrd="0" presId="urn:microsoft.com/office/officeart/2005/8/layout/radial2#1"/>
    <dgm:cxn modelId="{91949663-DD60-4293-8E42-B5AF017CF681}" type="presParOf" srcId="{DAEFA68B-115C-480F-BD21-1500E642A0A9}" destId="{D4D40D1B-5AE1-4163-A318-3DF43CBD31B7}" srcOrd="4" destOrd="0" presId="urn:microsoft.com/office/officeart/2005/8/layout/radial2#1"/>
    <dgm:cxn modelId="{AF0F17EA-FE74-4CBC-AE97-3B883A8697C1}" type="presParOf" srcId="{D4D40D1B-5AE1-4163-A318-3DF43CBD31B7}" destId="{80C0C5A2-D4DF-4456-9E97-35D55682BFDE}" srcOrd="0" destOrd="0" presId="urn:microsoft.com/office/officeart/2005/8/layout/radial2#1"/>
    <dgm:cxn modelId="{A1B70F4B-60CF-45AF-BDD6-BCAD3E329D67}" type="presParOf" srcId="{D4D40D1B-5AE1-4163-A318-3DF43CBD31B7}" destId="{EC2CFAA2-C39B-419A-8E79-59D42E60826A}" srcOrd="1" destOrd="0" presId="urn:microsoft.com/office/officeart/2005/8/layout/radial2#1"/>
    <dgm:cxn modelId="{B305CED1-69E4-4F01-A476-6529A1EDFD8D}" type="presParOf" srcId="{DAEFA68B-115C-480F-BD21-1500E642A0A9}" destId="{3CB363D0-BD19-4C28-B9BB-2173F2C31499}" srcOrd="5" destOrd="0" presId="urn:microsoft.com/office/officeart/2005/8/layout/radial2#1"/>
    <dgm:cxn modelId="{5D8C2D62-95F6-4189-9971-CE841DF7BA11}" type="presParOf" srcId="{DAEFA68B-115C-480F-BD21-1500E642A0A9}" destId="{4972CFEF-0DEB-4DDF-A9CD-F797B58C8D0E}" srcOrd="6" destOrd="0" presId="urn:microsoft.com/office/officeart/2005/8/layout/radial2#1"/>
    <dgm:cxn modelId="{FCBBFA74-5999-4D7E-9FDD-DCAEE94EFDC5}" type="presParOf" srcId="{4972CFEF-0DEB-4DDF-A9CD-F797B58C8D0E}" destId="{143560AB-F1AF-446B-B087-F21F59CE2E2F}" srcOrd="0" destOrd="0" presId="urn:microsoft.com/office/officeart/2005/8/layout/radial2#1"/>
    <dgm:cxn modelId="{63936B6B-AEDC-4F63-8292-A8E97ACC6039}" type="presParOf" srcId="{4972CFEF-0DEB-4DDF-A9CD-F797B58C8D0E}" destId="{75353F37-966A-4363-A967-210197F161BD}" srcOrd="1" destOrd="0" presId="urn:microsoft.com/office/officeart/2005/8/layout/radial2#1"/>
    <dgm:cxn modelId="{BBF44598-754D-4A1C-A7CC-844E07E272EE}" type="presParOf" srcId="{DAEFA68B-115C-480F-BD21-1500E642A0A9}" destId="{1831D4DF-AA25-46E2-97C4-CB4C293D8D1F}" srcOrd="7" destOrd="0" presId="urn:microsoft.com/office/officeart/2005/8/layout/radial2#1"/>
    <dgm:cxn modelId="{77AD8844-93CF-4BC6-8EFD-A1EC19268097}" type="presParOf" srcId="{DAEFA68B-115C-480F-BD21-1500E642A0A9}" destId="{E1B782E7-4F47-4959-93B4-47C3A83C94ED}" srcOrd="8" destOrd="0" presId="urn:microsoft.com/office/officeart/2005/8/layout/radial2#1"/>
    <dgm:cxn modelId="{BCC2DFAA-822F-4A80-988D-B1C1BF8AB56B}" type="presParOf" srcId="{E1B782E7-4F47-4959-93B4-47C3A83C94ED}" destId="{C6B4A5B4-F39B-48B0-AE62-3252F5D7EA29}" srcOrd="0" destOrd="0" presId="urn:microsoft.com/office/officeart/2005/8/layout/radial2#1"/>
    <dgm:cxn modelId="{A49F7B29-442E-4B07-A977-DC2849BB8F05}" type="presParOf" srcId="{E1B782E7-4F47-4959-93B4-47C3A83C94ED}" destId="{AF4E685C-24A4-4912-B1AE-77EA823184AA}" srcOrd="1" destOrd="0" presId="urn:microsoft.com/office/officeart/2005/8/layout/radial2#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4F69888-E64D-40B8-9A2C-85FCC7C290AD}" type="doc">
      <dgm:prSet loTypeId="urn:microsoft.com/office/officeart/2005/8/layout/hierarchy4" loCatId="relationship" qsTypeId="urn:microsoft.com/office/officeart/2005/8/quickstyle/simple1#5" qsCatId="simple" csTypeId="urn:microsoft.com/office/officeart/2005/8/colors/colorful4#1" csCatId="colorful" phldr="1"/>
      <dgm:spPr/>
      <dgm:t>
        <a:bodyPr/>
        <a:lstStyle/>
        <a:p>
          <a:endParaRPr lang="zh-CN" altLang="en-US"/>
        </a:p>
      </dgm:t>
    </dgm:pt>
    <dgm:pt modelId="{EF6EC5DA-7CCC-460F-A58A-DCAA2E2FEEB5}">
      <dgm:prSet phldrT="[文本]"/>
      <dgm:spPr/>
      <dgm:t>
        <a:bodyPr/>
        <a:lstStyle/>
        <a:p>
          <a:r>
            <a:rPr lang="zh-CN" altLang="en-US"/>
            <a:t>内部体系审核</a:t>
          </a:r>
        </a:p>
      </dgm:t>
    </dgm:pt>
    <dgm:pt modelId="{5613DB33-5FDC-48DD-9F37-FF3588409FF8}" type="parTrans" cxnId="{72A022EE-08A7-45D8-98D7-B5B002455017}">
      <dgm:prSet/>
      <dgm:spPr/>
      <dgm:t>
        <a:bodyPr/>
        <a:lstStyle/>
        <a:p>
          <a:endParaRPr lang="zh-CN" altLang="en-US"/>
        </a:p>
      </dgm:t>
    </dgm:pt>
    <dgm:pt modelId="{8B93FBB9-2202-423C-AC1A-19BF15A31CB4}" type="sibTrans" cxnId="{72A022EE-08A7-45D8-98D7-B5B002455017}">
      <dgm:prSet/>
      <dgm:spPr/>
      <dgm:t>
        <a:bodyPr/>
        <a:lstStyle/>
        <a:p>
          <a:endParaRPr lang="zh-CN" altLang="en-US"/>
        </a:p>
      </dgm:t>
    </dgm:pt>
    <dgm:pt modelId="{CFA43531-4030-482C-8418-76E847CA7B5D}">
      <dgm:prSet phldrT="[文本]"/>
      <dgm:spPr/>
      <dgm:t>
        <a:bodyPr/>
        <a:lstStyle/>
        <a:p>
          <a:r>
            <a:rPr lang="zh-CN" altLang="en-US"/>
            <a:t>过程审核</a:t>
          </a:r>
        </a:p>
      </dgm:t>
    </dgm:pt>
    <dgm:pt modelId="{237A6661-C2DC-4152-815A-89BE1D3B4DDE}" type="parTrans" cxnId="{2A40EC0A-B8A6-455E-A77A-EE6DE7DC0531}">
      <dgm:prSet/>
      <dgm:spPr/>
      <dgm:t>
        <a:bodyPr/>
        <a:lstStyle/>
        <a:p>
          <a:endParaRPr lang="zh-CN" altLang="en-US"/>
        </a:p>
      </dgm:t>
    </dgm:pt>
    <dgm:pt modelId="{2B465AE8-79F8-416E-BDC8-BD275007D481}" type="sibTrans" cxnId="{2A40EC0A-B8A6-455E-A77A-EE6DE7DC0531}">
      <dgm:prSet/>
      <dgm:spPr/>
      <dgm:t>
        <a:bodyPr/>
        <a:lstStyle/>
        <a:p>
          <a:endParaRPr lang="zh-CN" altLang="en-US"/>
        </a:p>
      </dgm:t>
    </dgm:pt>
    <dgm:pt modelId="{598D7B94-6ACB-473A-9D54-6FB2121A5790}">
      <dgm:prSet phldrT="[文本]"/>
      <dgm:spPr/>
      <dgm:t>
        <a:bodyPr/>
        <a:lstStyle/>
        <a:p>
          <a:r>
            <a:rPr lang="zh-CN" altLang="en-US"/>
            <a:t>过程能力分析</a:t>
          </a:r>
        </a:p>
      </dgm:t>
    </dgm:pt>
    <dgm:pt modelId="{68DBD4B8-C129-4A5B-8A75-618341AFC186}" type="parTrans" cxnId="{799FA31B-C0F3-42E8-907F-CA30524446E1}">
      <dgm:prSet/>
      <dgm:spPr/>
      <dgm:t>
        <a:bodyPr/>
        <a:lstStyle/>
        <a:p>
          <a:endParaRPr lang="zh-CN" altLang="en-US"/>
        </a:p>
      </dgm:t>
    </dgm:pt>
    <dgm:pt modelId="{2F6D1DF1-AEDF-42AB-A2C1-5625C5D2DF3E}" type="sibTrans" cxnId="{799FA31B-C0F3-42E8-907F-CA30524446E1}">
      <dgm:prSet/>
      <dgm:spPr/>
      <dgm:t>
        <a:bodyPr/>
        <a:lstStyle/>
        <a:p>
          <a:endParaRPr lang="zh-CN" altLang="en-US"/>
        </a:p>
      </dgm:t>
    </dgm:pt>
    <dgm:pt modelId="{56A8C2C2-AFEB-4AC0-83D9-D965FB77E4A4}">
      <dgm:prSet phldrT="[文本]"/>
      <dgm:spPr/>
      <dgm:t>
        <a:bodyPr/>
        <a:lstStyle/>
        <a:p>
          <a:r>
            <a:rPr lang="zh-CN" altLang="en-US"/>
            <a:t>工序控制</a:t>
          </a:r>
        </a:p>
      </dgm:t>
    </dgm:pt>
    <dgm:pt modelId="{E522B45D-CC98-4838-BAB4-AF579A4C1B70}" type="parTrans" cxnId="{1C2EF022-7E1E-4C10-A661-853D9E3E1C57}">
      <dgm:prSet/>
      <dgm:spPr/>
      <dgm:t>
        <a:bodyPr/>
        <a:lstStyle/>
        <a:p>
          <a:endParaRPr lang="zh-CN" altLang="en-US"/>
        </a:p>
      </dgm:t>
    </dgm:pt>
    <dgm:pt modelId="{23FA945D-5AFD-4A29-9F65-AE05254DA66E}" type="sibTrans" cxnId="{1C2EF022-7E1E-4C10-A661-853D9E3E1C57}">
      <dgm:prSet/>
      <dgm:spPr/>
      <dgm:t>
        <a:bodyPr/>
        <a:lstStyle/>
        <a:p>
          <a:endParaRPr lang="zh-CN" altLang="en-US"/>
        </a:p>
      </dgm:t>
    </dgm:pt>
    <dgm:pt modelId="{C350EEF1-2B49-4CFF-877F-6F9EC9E6F4E6}">
      <dgm:prSet phldrT="[文本]"/>
      <dgm:spPr/>
      <dgm:t>
        <a:bodyPr/>
        <a:lstStyle/>
        <a:p>
          <a:r>
            <a:rPr lang="zh-CN" altLang="en-US"/>
            <a:t>管理督查</a:t>
          </a:r>
        </a:p>
      </dgm:t>
    </dgm:pt>
    <dgm:pt modelId="{1A54814C-19E3-4123-96D7-A6C5F6CACEA2}" type="parTrans" cxnId="{DDE6DEBA-CFB4-43F7-A6D5-979C462A70A1}">
      <dgm:prSet/>
      <dgm:spPr/>
      <dgm:t>
        <a:bodyPr/>
        <a:lstStyle/>
        <a:p>
          <a:endParaRPr lang="zh-CN" altLang="en-US"/>
        </a:p>
      </dgm:t>
    </dgm:pt>
    <dgm:pt modelId="{13D91B4C-A62F-42E3-A178-54CF6E7E6436}" type="sibTrans" cxnId="{DDE6DEBA-CFB4-43F7-A6D5-979C462A70A1}">
      <dgm:prSet/>
      <dgm:spPr/>
      <dgm:t>
        <a:bodyPr/>
        <a:lstStyle/>
        <a:p>
          <a:endParaRPr lang="zh-CN" altLang="en-US"/>
        </a:p>
      </dgm:t>
    </dgm:pt>
    <dgm:pt modelId="{4A3A9625-6E1D-4A84-BAE3-21F2CB4A9F81}">
      <dgm:prSet phldrT="[文本]"/>
      <dgm:spPr/>
      <dgm:t>
        <a:bodyPr/>
        <a:lstStyle/>
        <a:p>
          <a:r>
            <a:rPr lang="zh-CN" altLang="en-US"/>
            <a:t>工序巡查</a:t>
          </a:r>
        </a:p>
      </dgm:t>
    </dgm:pt>
    <dgm:pt modelId="{E0C8C7D6-21BD-4620-86FE-7C927F3C113F}" type="parTrans" cxnId="{651E3804-AD6E-4CD9-9698-9DC5BEBD4FB5}">
      <dgm:prSet/>
      <dgm:spPr/>
      <dgm:t>
        <a:bodyPr/>
        <a:lstStyle/>
        <a:p>
          <a:endParaRPr lang="zh-CN" altLang="en-US"/>
        </a:p>
      </dgm:t>
    </dgm:pt>
    <dgm:pt modelId="{C6E0E656-02B2-441E-B229-EDB37CC601E9}" type="sibTrans" cxnId="{651E3804-AD6E-4CD9-9698-9DC5BEBD4FB5}">
      <dgm:prSet/>
      <dgm:spPr/>
      <dgm:t>
        <a:bodyPr/>
        <a:lstStyle/>
        <a:p>
          <a:endParaRPr lang="zh-CN" altLang="en-US"/>
        </a:p>
      </dgm:t>
    </dgm:pt>
    <dgm:pt modelId="{EC47FBB4-56F4-4145-BF13-BE3096016253}" type="pres">
      <dgm:prSet presAssocID="{14F69888-E64D-40B8-9A2C-85FCC7C290AD}" presName="Name0" presStyleCnt="0">
        <dgm:presLayoutVars>
          <dgm:chPref val="1"/>
          <dgm:dir/>
          <dgm:animOne val="branch"/>
          <dgm:animLvl val="lvl"/>
          <dgm:resizeHandles/>
        </dgm:presLayoutVars>
      </dgm:prSet>
      <dgm:spPr/>
    </dgm:pt>
    <dgm:pt modelId="{D517227C-D022-463C-A04A-ED4FE6C51270}" type="pres">
      <dgm:prSet presAssocID="{EF6EC5DA-7CCC-460F-A58A-DCAA2E2FEEB5}" presName="vertOne" presStyleCnt="0"/>
      <dgm:spPr/>
    </dgm:pt>
    <dgm:pt modelId="{31BA27F8-1981-43DB-99CF-44DCB2E844E9}" type="pres">
      <dgm:prSet presAssocID="{EF6EC5DA-7CCC-460F-A58A-DCAA2E2FEEB5}" presName="txOne" presStyleLbl="node0" presStyleIdx="0" presStyleCnt="1">
        <dgm:presLayoutVars>
          <dgm:chPref val="3"/>
        </dgm:presLayoutVars>
      </dgm:prSet>
      <dgm:spPr/>
    </dgm:pt>
    <dgm:pt modelId="{C4DA494D-9F6A-4BA7-94EF-96AD7B1E5D09}" type="pres">
      <dgm:prSet presAssocID="{EF6EC5DA-7CCC-460F-A58A-DCAA2E2FEEB5}" presName="parTransOne" presStyleCnt="0"/>
      <dgm:spPr/>
    </dgm:pt>
    <dgm:pt modelId="{4DA78E4F-2D33-410C-BBD9-5A229B095BA4}" type="pres">
      <dgm:prSet presAssocID="{EF6EC5DA-7CCC-460F-A58A-DCAA2E2FEEB5}" presName="horzOne" presStyleCnt="0"/>
      <dgm:spPr/>
    </dgm:pt>
    <dgm:pt modelId="{BBE66C25-CC7A-42AA-807F-069B7AB76A8B}" type="pres">
      <dgm:prSet presAssocID="{CFA43531-4030-482C-8418-76E847CA7B5D}" presName="vertTwo" presStyleCnt="0"/>
      <dgm:spPr/>
    </dgm:pt>
    <dgm:pt modelId="{0DE8EA09-E237-4934-8600-16FD8C0984A5}" type="pres">
      <dgm:prSet presAssocID="{CFA43531-4030-482C-8418-76E847CA7B5D}" presName="txTwo" presStyleLbl="node2" presStyleIdx="0" presStyleCnt="2">
        <dgm:presLayoutVars>
          <dgm:chPref val="3"/>
        </dgm:presLayoutVars>
      </dgm:prSet>
      <dgm:spPr/>
    </dgm:pt>
    <dgm:pt modelId="{9159F235-9D55-4404-B861-5545EC303B28}" type="pres">
      <dgm:prSet presAssocID="{CFA43531-4030-482C-8418-76E847CA7B5D}" presName="parTransTwo" presStyleCnt="0"/>
      <dgm:spPr/>
    </dgm:pt>
    <dgm:pt modelId="{95262C34-F34B-47B8-9DF7-B32D6B3430EF}" type="pres">
      <dgm:prSet presAssocID="{CFA43531-4030-482C-8418-76E847CA7B5D}" presName="horzTwo" presStyleCnt="0"/>
      <dgm:spPr/>
    </dgm:pt>
    <dgm:pt modelId="{83ED28E4-9310-402D-A566-B76C79FD61C3}" type="pres">
      <dgm:prSet presAssocID="{598D7B94-6ACB-473A-9D54-6FB2121A5790}" presName="vertThree" presStyleCnt="0"/>
      <dgm:spPr/>
    </dgm:pt>
    <dgm:pt modelId="{A976A8DF-C855-45B5-A428-D5F16D2675AA}" type="pres">
      <dgm:prSet presAssocID="{598D7B94-6ACB-473A-9D54-6FB2121A5790}" presName="txThree" presStyleLbl="node3" presStyleIdx="0" presStyleCnt="3">
        <dgm:presLayoutVars>
          <dgm:chPref val="3"/>
        </dgm:presLayoutVars>
      </dgm:prSet>
      <dgm:spPr/>
    </dgm:pt>
    <dgm:pt modelId="{1BD671DA-090B-4D3A-A2D7-8BC38F0EA332}" type="pres">
      <dgm:prSet presAssocID="{598D7B94-6ACB-473A-9D54-6FB2121A5790}" presName="horzThree" presStyleCnt="0"/>
      <dgm:spPr/>
    </dgm:pt>
    <dgm:pt modelId="{D4AD2247-B8DE-4216-BA13-322B85B195A1}" type="pres">
      <dgm:prSet presAssocID="{2F6D1DF1-AEDF-42AB-A2C1-5625C5D2DF3E}" presName="sibSpaceThree" presStyleCnt="0"/>
      <dgm:spPr/>
    </dgm:pt>
    <dgm:pt modelId="{4AA1F1FA-2362-4A4A-8BCE-DF07DAC04FFE}" type="pres">
      <dgm:prSet presAssocID="{56A8C2C2-AFEB-4AC0-83D9-D965FB77E4A4}" presName="vertThree" presStyleCnt="0"/>
      <dgm:spPr/>
    </dgm:pt>
    <dgm:pt modelId="{6A7E1D80-59CA-4841-B1D3-049F47DB7D0F}" type="pres">
      <dgm:prSet presAssocID="{56A8C2C2-AFEB-4AC0-83D9-D965FB77E4A4}" presName="txThree" presStyleLbl="node3" presStyleIdx="1" presStyleCnt="3">
        <dgm:presLayoutVars>
          <dgm:chPref val="3"/>
        </dgm:presLayoutVars>
      </dgm:prSet>
      <dgm:spPr/>
    </dgm:pt>
    <dgm:pt modelId="{34912AC8-6463-486D-B193-61B2B24E1F01}" type="pres">
      <dgm:prSet presAssocID="{56A8C2C2-AFEB-4AC0-83D9-D965FB77E4A4}" presName="horzThree" presStyleCnt="0"/>
      <dgm:spPr/>
    </dgm:pt>
    <dgm:pt modelId="{DCAEDF7F-76E6-4494-8692-186BEC376383}" type="pres">
      <dgm:prSet presAssocID="{2B465AE8-79F8-416E-BDC8-BD275007D481}" presName="sibSpaceTwo" presStyleCnt="0"/>
      <dgm:spPr/>
    </dgm:pt>
    <dgm:pt modelId="{664B2BF4-71CD-4427-A2D7-36E84B77F665}" type="pres">
      <dgm:prSet presAssocID="{C350EEF1-2B49-4CFF-877F-6F9EC9E6F4E6}" presName="vertTwo" presStyleCnt="0"/>
      <dgm:spPr/>
    </dgm:pt>
    <dgm:pt modelId="{1802E655-F3CC-476B-85CE-19593B319A30}" type="pres">
      <dgm:prSet presAssocID="{C350EEF1-2B49-4CFF-877F-6F9EC9E6F4E6}" presName="txTwo" presStyleLbl="node2" presStyleIdx="1" presStyleCnt="2">
        <dgm:presLayoutVars>
          <dgm:chPref val="3"/>
        </dgm:presLayoutVars>
      </dgm:prSet>
      <dgm:spPr/>
    </dgm:pt>
    <dgm:pt modelId="{0CB44561-510E-462C-8316-42202D75B204}" type="pres">
      <dgm:prSet presAssocID="{C350EEF1-2B49-4CFF-877F-6F9EC9E6F4E6}" presName="parTransTwo" presStyleCnt="0"/>
      <dgm:spPr/>
    </dgm:pt>
    <dgm:pt modelId="{C4F222B2-3BBD-4AF6-8D33-65EF58CF8F6E}" type="pres">
      <dgm:prSet presAssocID="{C350EEF1-2B49-4CFF-877F-6F9EC9E6F4E6}" presName="horzTwo" presStyleCnt="0"/>
      <dgm:spPr/>
    </dgm:pt>
    <dgm:pt modelId="{9E2EC595-6645-499B-A8C0-420EFB402DEB}" type="pres">
      <dgm:prSet presAssocID="{4A3A9625-6E1D-4A84-BAE3-21F2CB4A9F81}" presName="vertThree" presStyleCnt="0"/>
      <dgm:spPr/>
    </dgm:pt>
    <dgm:pt modelId="{6CAD9095-5D4A-4BB3-8692-50E8F6146DB0}" type="pres">
      <dgm:prSet presAssocID="{4A3A9625-6E1D-4A84-BAE3-21F2CB4A9F81}" presName="txThree" presStyleLbl="node3" presStyleIdx="2" presStyleCnt="3">
        <dgm:presLayoutVars>
          <dgm:chPref val="3"/>
        </dgm:presLayoutVars>
      </dgm:prSet>
      <dgm:spPr/>
    </dgm:pt>
    <dgm:pt modelId="{6976321E-9BB6-4BCB-AA88-FA7304D67F11}" type="pres">
      <dgm:prSet presAssocID="{4A3A9625-6E1D-4A84-BAE3-21F2CB4A9F81}" presName="horzThree" presStyleCnt="0"/>
      <dgm:spPr/>
    </dgm:pt>
  </dgm:ptLst>
  <dgm:cxnLst>
    <dgm:cxn modelId="{651E3804-AD6E-4CD9-9698-9DC5BEBD4FB5}" srcId="{C350EEF1-2B49-4CFF-877F-6F9EC9E6F4E6}" destId="{4A3A9625-6E1D-4A84-BAE3-21F2CB4A9F81}" srcOrd="0" destOrd="0" parTransId="{E0C8C7D6-21BD-4620-86FE-7C927F3C113F}" sibTransId="{C6E0E656-02B2-441E-B229-EDB37CC601E9}"/>
    <dgm:cxn modelId="{2A40EC0A-B8A6-455E-A77A-EE6DE7DC0531}" srcId="{EF6EC5DA-7CCC-460F-A58A-DCAA2E2FEEB5}" destId="{CFA43531-4030-482C-8418-76E847CA7B5D}" srcOrd="0" destOrd="0" parTransId="{237A6661-C2DC-4152-815A-89BE1D3B4DDE}" sibTransId="{2B465AE8-79F8-416E-BDC8-BD275007D481}"/>
    <dgm:cxn modelId="{3D434F1B-BCB5-4BF6-BAF2-6CAD29B77DFF}" type="presOf" srcId="{EF6EC5DA-7CCC-460F-A58A-DCAA2E2FEEB5}" destId="{31BA27F8-1981-43DB-99CF-44DCB2E844E9}" srcOrd="0" destOrd="0" presId="urn:microsoft.com/office/officeart/2005/8/layout/hierarchy4"/>
    <dgm:cxn modelId="{799FA31B-C0F3-42E8-907F-CA30524446E1}" srcId="{CFA43531-4030-482C-8418-76E847CA7B5D}" destId="{598D7B94-6ACB-473A-9D54-6FB2121A5790}" srcOrd="0" destOrd="0" parTransId="{68DBD4B8-C129-4A5B-8A75-618341AFC186}" sibTransId="{2F6D1DF1-AEDF-42AB-A2C1-5625C5D2DF3E}"/>
    <dgm:cxn modelId="{ECB60C20-481E-4F3A-921D-72D8A864DEB7}" type="presOf" srcId="{56A8C2C2-AFEB-4AC0-83D9-D965FB77E4A4}" destId="{6A7E1D80-59CA-4841-B1D3-049F47DB7D0F}" srcOrd="0" destOrd="0" presId="urn:microsoft.com/office/officeart/2005/8/layout/hierarchy4"/>
    <dgm:cxn modelId="{1C2EF022-7E1E-4C10-A661-853D9E3E1C57}" srcId="{CFA43531-4030-482C-8418-76E847CA7B5D}" destId="{56A8C2C2-AFEB-4AC0-83D9-D965FB77E4A4}" srcOrd="1" destOrd="0" parTransId="{E522B45D-CC98-4838-BAB4-AF579A4C1B70}" sibTransId="{23FA945D-5AFD-4A29-9F65-AE05254DA66E}"/>
    <dgm:cxn modelId="{CA0AD127-7A39-4709-BDC7-265EBBD0FEA1}" type="presOf" srcId="{C350EEF1-2B49-4CFF-877F-6F9EC9E6F4E6}" destId="{1802E655-F3CC-476B-85CE-19593B319A30}" srcOrd="0" destOrd="0" presId="urn:microsoft.com/office/officeart/2005/8/layout/hierarchy4"/>
    <dgm:cxn modelId="{160B717E-2EF7-4717-AB87-D683F33A839D}" type="presOf" srcId="{4A3A9625-6E1D-4A84-BAE3-21F2CB4A9F81}" destId="{6CAD9095-5D4A-4BB3-8692-50E8F6146DB0}" srcOrd="0" destOrd="0" presId="urn:microsoft.com/office/officeart/2005/8/layout/hierarchy4"/>
    <dgm:cxn modelId="{6FF81586-584A-46B7-986A-3619C5E3DFF0}" type="presOf" srcId="{CFA43531-4030-482C-8418-76E847CA7B5D}" destId="{0DE8EA09-E237-4934-8600-16FD8C0984A5}" srcOrd="0" destOrd="0" presId="urn:microsoft.com/office/officeart/2005/8/layout/hierarchy4"/>
    <dgm:cxn modelId="{C17E9388-669A-4C87-A8AA-78103239B4C1}" type="presOf" srcId="{598D7B94-6ACB-473A-9D54-6FB2121A5790}" destId="{A976A8DF-C855-45B5-A428-D5F16D2675AA}" srcOrd="0" destOrd="0" presId="urn:microsoft.com/office/officeart/2005/8/layout/hierarchy4"/>
    <dgm:cxn modelId="{DDE6DEBA-CFB4-43F7-A6D5-979C462A70A1}" srcId="{EF6EC5DA-7CCC-460F-A58A-DCAA2E2FEEB5}" destId="{C350EEF1-2B49-4CFF-877F-6F9EC9E6F4E6}" srcOrd="1" destOrd="0" parTransId="{1A54814C-19E3-4123-96D7-A6C5F6CACEA2}" sibTransId="{13D91B4C-A62F-42E3-A178-54CF6E7E6436}"/>
    <dgm:cxn modelId="{89BCFDCF-A908-44FD-807E-3FBB986EA094}" type="presOf" srcId="{14F69888-E64D-40B8-9A2C-85FCC7C290AD}" destId="{EC47FBB4-56F4-4145-BF13-BE3096016253}" srcOrd="0" destOrd="0" presId="urn:microsoft.com/office/officeart/2005/8/layout/hierarchy4"/>
    <dgm:cxn modelId="{72A022EE-08A7-45D8-98D7-B5B002455017}" srcId="{14F69888-E64D-40B8-9A2C-85FCC7C290AD}" destId="{EF6EC5DA-7CCC-460F-A58A-DCAA2E2FEEB5}" srcOrd="0" destOrd="0" parTransId="{5613DB33-5FDC-48DD-9F37-FF3588409FF8}" sibTransId="{8B93FBB9-2202-423C-AC1A-19BF15A31CB4}"/>
    <dgm:cxn modelId="{697945E9-FC28-4AE9-B534-AFDC29035416}" type="presParOf" srcId="{EC47FBB4-56F4-4145-BF13-BE3096016253}" destId="{D517227C-D022-463C-A04A-ED4FE6C51270}" srcOrd="0" destOrd="0" presId="urn:microsoft.com/office/officeart/2005/8/layout/hierarchy4"/>
    <dgm:cxn modelId="{FA9FCB77-545B-4245-A57D-0EEC97D41EBC}" type="presParOf" srcId="{D517227C-D022-463C-A04A-ED4FE6C51270}" destId="{31BA27F8-1981-43DB-99CF-44DCB2E844E9}" srcOrd="0" destOrd="0" presId="urn:microsoft.com/office/officeart/2005/8/layout/hierarchy4"/>
    <dgm:cxn modelId="{B5C65130-4903-45A7-A777-FFAC114EFCC2}" type="presParOf" srcId="{D517227C-D022-463C-A04A-ED4FE6C51270}" destId="{C4DA494D-9F6A-4BA7-94EF-96AD7B1E5D09}" srcOrd="1" destOrd="0" presId="urn:microsoft.com/office/officeart/2005/8/layout/hierarchy4"/>
    <dgm:cxn modelId="{BAFA9C0A-4238-4741-93AA-8D3FE80404DA}" type="presParOf" srcId="{D517227C-D022-463C-A04A-ED4FE6C51270}" destId="{4DA78E4F-2D33-410C-BBD9-5A229B095BA4}" srcOrd="2" destOrd="0" presId="urn:microsoft.com/office/officeart/2005/8/layout/hierarchy4"/>
    <dgm:cxn modelId="{7C20A857-2D80-476D-9A89-4091005B711B}" type="presParOf" srcId="{4DA78E4F-2D33-410C-BBD9-5A229B095BA4}" destId="{BBE66C25-CC7A-42AA-807F-069B7AB76A8B}" srcOrd="0" destOrd="0" presId="urn:microsoft.com/office/officeart/2005/8/layout/hierarchy4"/>
    <dgm:cxn modelId="{D5294EEC-41B7-4E5C-822B-201AD8865292}" type="presParOf" srcId="{BBE66C25-CC7A-42AA-807F-069B7AB76A8B}" destId="{0DE8EA09-E237-4934-8600-16FD8C0984A5}" srcOrd="0" destOrd="0" presId="urn:microsoft.com/office/officeart/2005/8/layout/hierarchy4"/>
    <dgm:cxn modelId="{C867947A-CAFC-4D64-9F02-51702CEA3F4E}" type="presParOf" srcId="{BBE66C25-CC7A-42AA-807F-069B7AB76A8B}" destId="{9159F235-9D55-4404-B861-5545EC303B28}" srcOrd="1" destOrd="0" presId="urn:microsoft.com/office/officeart/2005/8/layout/hierarchy4"/>
    <dgm:cxn modelId="{C93C2DC4-7F6F-4904-A98B-F3EDA0D2359F}" type="presParOf" srcId="{BBE66C25-CC7A-42AA-807F-069B7AB76A8B}" destId="{95262C34-F34B-47B8-9DF7-B32D6B3430EF}" srcOrd="2" destOrd="0" presId="urn:microsoft.com/office/officeart/2005/8/layout/hierarchy4"/>
    <dgm:cxn modelId="{27B09E6A-F119-44FD-A4BB-0C8CF2C6ECAB}" type="presParOf" srcId="{95262C34-F34B-47B8-9DF7-B32D6B3430EF}" destId="{83ED28E4-9310-402D-A566-B76C79FD61C3}" srcOrd="0" destOrd="0" presId="urn:microsoft.com/office/officeart/2005/8/layout/hierarchy4"/>
    <dgm:cxn modelId="{CC6826BD-0909-451B-A1CD-CC5946ADC372}" type="presParOf" srcId="{83ED28E4-9310-402D-A566-B76C79FD61C3}" destId="{A976A8DF-C855-45B5-A428-D5F16D2675AA}" srcOrd="0" destOrd="0" presId="urn:microsoft.com/office/officeart/2005/8/layout/hierarchy4"/>
    <dgm:cxn modelId="{9EE62A1A-7D1A-46C8-8923-BD5E1544E69D}" type="presParOf" srcId="{83ED28E4-9310-402D-A566-B76C79FD61C3}" destId="{1BD671DA-090B-4D3A-A2D7-8BC38F0EA332}" srcOrd="1" destOrd="0" presId="urn:microsoft.com/office/officeart/2005/8/layout/hierarchy4"/>
    <dgm:cxn modelId="{F1F299A7-27DF-4F3D-85E4-5E7903CC50D4}" type="presParOf" srcId="{95262C34-F34B-47B8-9DF7-B32D6B3430EF}" destId="{D4AD2247-B8DE-4216-BA13-322B85B195A1}" srcOrd="1" destOrd="0" presId="urn:microsoft.com/office/officeart/2005/8/layout/hierarchy4"/>
    <dgm:cxn modelId="{666A2FCA-E6C6-4B99-9051-F847F3753C4A}" type="presParOf" srcId="{95262C34-F34B-47B8-9DF7-B32D6B3430EF}" destId="{4AA1F1FA-2362-4A4A-8BCE-DF07DAC04FFE}" srcOrd="2" destOrd="0" presId="urn:microsoft.com/office/officeart/2005/8/layout/hierarchy4"/>
    <dgm:cxn modelId="{3F0CCDDC-2D8A-499C-B5B2-EC51521C4E9C}" type="presParOf" srcId="{4AA1F1FA-2362-4A4A-8BCE-DF07DAC04FFE}" destId="{6A7E1D80-59CA-4841-B1D3-049F47DB7D0F}" srcOrd="0" destOrd="0" presId="urn:microsoft.com/office/officeart/2005/8/layout/hierarchy4"/>
    <dgm:cxn modelId="{952A1E58-2385-4D12-AD82-23C8D591E24E}" type="presParOf" srcId="{4AA1F1FA-2362-4A4A-8BCE-DF07DAC04FFE}" destId="{34912AC8-6463-486D-B193-61B2B24E1F01}" srcOrd="1" destOrd="0" presId="urn:microsoft.com/office/officeart/2005/8/layout/hierarchy4"/>
    <dgm:cxn modelId="{21169EA2-E403-430D-964A-F2FB0B57D29B}" type="presParOf" srcId="{4DA78E4F-2D33-410C-BBD9-5A229B095BA4}" destId="{DCAEDF7F-76E6-4494-8692-186BEC376383}" srcOrd="1" destOrd="0" presId="urn:microsoft.com/office/officeart/2005/8/layout/hierarchy4"/>
    <dgm:cxn modelId="{59367468-427F-4736-B0FF-5B6D4990AF1B}" type="presParOf" srcId="{4DA78E4F-2D33-410C-BBD9-5A229B095BA4}" destId="{664B2BF4-71CD-4427-A2D7-36E84B77F665}" srcOrd="2" destOrd="0" presId="urn:microsoft.com/office/officeart/2005/8/layout/hierarchy4"/>
    <dgm:cxn modelId="{4D7BDE56-7903-4736-A613-8F6C737F1C51}" type="presParOf" srcId="{664B2BF4-71CD-4427-A2D7-36E84B77F665}" destId="{1802E655-F3CC-476B-85CE-19593B319A30}" srcOrd="0" destOrd="0" presId="urn:microsoft.com/office/officeart/2005/8/layout/hierarchy4"/>
    <dgm:cxn modelId="{567CC650-37DA-4847-855A-B82BBD0F54DA}" type="presParOf" srcId="{664B2BF4-71CD-4427-A2D7-36E84B77F665}" destId="{0CB44561-510E-462C-8316-42202D75B204}" srcOrd="1" destOrd="0" presId="urn:microsoft.com/office/officeart/2005/8/layout/hierarchy4"/>
    <dgm:cxn modelId="{A5942EE3-139A-4E3B-9F4B-615E6D23C42A}" type="presParOf" srcId="{664B2BF4-71CD-4427-A2D7-36E84B77F665}" destId="{C4F222B2-3BBD-4AF6-8D33-65EF58CF8F6E}" srcOrd="2" destOrd="0" presId="urn:microsoft.com/office/officeart/2005/8/layout/hierarchy4"/>
    <dgm:cxn modelId="{0CE1001B-6AC2-44C7-90A5-BA032F04EAB8}" type="presParOf" srcId="{C4F222B2-3BBD-4AF6-8D33-65EF58CF8F6E}" destId="{9E2EC595-6645-499B-A8C0-420EFB402DEB}" srcOrd="0" destOrd="0" presId="urn:microsoft.com/office/officeart/2005/8/layout/hierarchy4"/>
    <dgm:cxn modelId="{3081F506-7FBE-4895-9C77-95DD040155B5}" type="presParOf" srcId="{9E2EC595-6645-499B-A8C0-420EFB402DEB}" destId="{6CAD9095-5D4A-4BB3-8692-50E8F6146DB0}" srcOrd="0" destOrd="0" presId="urn:microsoft.com/office/officeart/2005/8/layout/hierarchy4"/>
    <dgm:cxn modelId="{A2F4BC8F-F0E6-4E4D-A792-B226F6F8CA95}" type="presParOf" srcId="{9E2EC595-6645-499B-A8C0-420EFB402DEB}" destId="{6976321E-9BB6-4BCB-AA88-FA7304D67F11}" srcOrd="1" destOrd="0" presId="urn:microsoft.com/office/officeart/2005/8/layout/hierarchy4"/>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8ED4497-5CA0-4FB0-8FC3-A936AB35DDCA}" type="doc">
      <dgm:prSet loTypeId="urn:microsoft.com/office/officeart/2005/8/layout/chevron2" loCatId="list" qsTypeId="urn:microsoft.com/office/officeart/2005/8/quickstyle/simple1#6" qsCatId="simple" csTypeId="urn:microsoft.com/office/officeart/2005/8/colors/accent1_2#6" csCatId="accent1" phldr="1"/>
      <dgm:spPr/>
      <dgm:t>
        <a:bodyPr/>
        <a:lstStyle/>
        <a:p>
          <a:endParaRPr lang="zh-CN" altLang="en-US"/>
        </a:p>
      </dgm:t>
    </dgm:pt>
    <dgm:pt modelId="{DD04AD2C-B4FF-4145-AFF3-9BB3FE2BFDD2}">
      <dgm:prSet phldrT="[文本]" custT="1"/>
      <dgm:spPr/>
      <dgm:t>
        <a:bodyPr/>
        <a:lstStyle/>
        <a:p>
          <a:pPr>
            <a:lnSpc>
              <a:spcPts val="1400"/>
            </a:lnSpc>
          </a:pPr>
          <a:r>
            <a:rPr lang="zh-CN" altLang="en-US" sz="1200">
              <a:latin typeface="仿宋" panose="02010609060101010101" pitchFamily="3" charset="-122"/>
              <a:ea typeface="仿宋" panose="02010609060101010101" pitchFamily="3" charset="-122"/>
            </a:rPr>
            <a:t>新品验证</a:t>
          </a:r>
        </a:p>
      </dgm:t>
    </dgm:pt>
    <dgm:pt modelId="{AFC41927-E527-4E90-91AD-19F4FB22737E}" type="parTrans" cxnId="{FB354E83-4EE6-4940-9360-472D8013FC32}">
      <dgm:prSet/>
      <dgm:spPr/>
      <dgm:t>
        <a:bodyPr/>
        <a:lstStyle/>
        <a:p>
          <a:pPr>
            <a:lnSpc>
              <a:spcPts val="1400"/>
            </a:lnSpc>
          </a:pPr>
          <a:endParaRPr lang="zh-CN" altLang="en-US" sz="1200">
            <a:latin typeface="仿宋" panose="02010609060101010101" pitchFamily="3" charset="-122"/>
            <a:ea typeface="仿宋" panose="02010609060101010101" pitchFamily="3" charset="-122"/>
          </a:endParaRPr>
        </a:p>
      </dgm:t>
    </dgm:pt>
    <dgm:pt modelId="{174FD886-5D2F-4EFD-B566-F99B091BFFBB}" type="sibTrans" cxnId="{FB354E83-4EE6-4940-9360-472D8013FC32}">
      <dgm:prSet/>
      <dgm:spPr/>
      <dgm:t>
        <a:bodyPr/>
        <a:lstStyle/>
        <a:p>
          <a:pPr>
            <a:lnSpc>
              <a:spcPts val="1400"/>
            </a:lnSpc>
          </a:pPr>
          <a:endParaRPr lang="zh-CN" altLang="en-US" sz="1200">
            <a:latin typeface="仿宋" panose="02010609060101010101" pitchFamily="3" charset="-122"/>
            <a:ea typeface="仿宋" panose="02010609060101010101" pitchFamily="3" charset="-122"/>
          </a:endParaRPr>
        </a:p>
      </dgm:t>
    </dgm:pt>
    <dgm:pt modelId="{28DAF61E-994F-4806-BF6F-1DFF667804F1}">
      <dgm:prSet phldrT="[文本]" custT="1"/>
      <dgm:spPr/>
      <dgm:t>
        <a:bodyPr/>
        <a:lstStyle/>
        <a:p>
          <a:pPr>
            <a:lnSpc>
              <a:spcPts val="1400"/>
            </a:lnSpc>
            <a:spcAft>
              <a:spcPts val="0"/>
            </a:spcAft>
          </a:pPr>
          <a:r>
            <a:rPr lang="zh-CN" altLang="en-US" sz="1200">
              <a:latin typeface="仿宋" panose="02010609060101010101" pitchFamily="3" charset="-122"/>
              <a:ea typeface="仿宋" panose="02010609060101010101" pitchFamily="3" charset="-122"/>
            </a:rPr>
            <a:t>产品性能、功能、尺寸</a:t>
          </a:r>
        </a:p>
      </dgm:t>
    </dgm:pt>
    <dgm:pt modelId="{8E9D1F2B-D52F-4470-80B9-D8401836C2C1}" type="parTrans" cxnId="{518C06B5-3FC3-4A06-8E48-C1A6A57297ED}">
      <dgm:prSet/>
      <dgm:spPr/>
      <dgm:t>
        <a:bodyPr/>
        <a:lstStyle/>
        <a:p>
          <a:pPr>
            <a:lnSpc>
              <a:spcPts val="1400"/>
            </a:lnSpc>
          </a:pPr>
          <a:endParaRPr lang="zh-CN" altLang="en-US" sz="1200">
            <a:latin typeface="仿宋" panose="02010609060101010101" pitchFamily="3" charset="-122"/>
            <a:ea typeface="仿宋" panose="02010609060101010101" pitchFamily="3" charset="-122"/>
          </a:endParaRPr>
        </a:p>
      </dgm:t>
    </dgm:pt>
    <dgm:pt modelId="{B21367D5-931F-4E84-8BA4-23B07B214C47}" type="sibTrans" cxnId="{518C06B5-3FC3-4A06-8E48-C1A6A57297ED}">
      <dgm:prSet/>
      <dgm:spPr/>
      <dgm:t>
        <a:bodyPr/>
        <a:lstStyle/>
        <a:p>
          <a:pPr>
            <a:lnSpc>
              <a:spcPts val="1400"/>
            </a:lnSpc>
          </a:pPr>
          <a:endParaRPr lang="zh-CN" altLang="en-US" sz="1200">
            <a:latin typeface="仿宋" panose="02010609060101010101" pitchFamily="3" charset="-122"/>
            <a:ea typeface="仿宋" panose="02010609060101010101" pitchFamily="3" charset="-122"/>
          </a:endParaRPr>
        </a:p>
      </dgm:t>
    </dgm:pt>
    <dgm:pt modelId="{6E6DFB91-BEDB-4D8B-83A0-84BF0677E7A7}">
      <dgm:prSet phldrT="[文本]" custT="1"/>
      <dgm:spPr/>
      <dgm:t>
        <a:bodyPr/>
        <a:lstStyle/>
        <a:p>
          <a:pPr>
            <a:lnSpc>
              <a:spcPts val="1400"/>
            </a:lnSpc>
            <a:spcAft>
              <a:spcPts val="0"/>
            </a:spcAft>
          </a:pPr>
          <a:r>
            <a:rPr lang="zh-CN" altLang="en-US" sz="1200">
              <a:latin typeface="仿宋" panose="02010609060101010101" pitchFamily="3" charset="-122"/>
              <a:ea typeface="仿宋" panose="02010609060101010101" pitchFamily="3" charset="-122"/>
            </a:rPr>
            <a:t>产品可靠性</a:t>
          </a:r>
        </a:p>
      </dgm:t>
    </dgm:pt>
    <dgm:pt modelId="{64464A89-471B-49A9-98F7-705785E3F7BC}" type="parTrans" cxnId="{4A555994-4919-4A03-98AC-1F30DED4261B}">
      <dgm:prSet/>
      <dgm:spPr/>
      <dgm:t>
        <a:bodyPr/>
        <a:lstStyle/>
        <a:p>
          <a:pPr>
            <a:lnSpc>
              <a:spcPts val="1400"/>
            </a:lnSpc>
          </a:pPr>
          <a:endParaRPr lang="zh-CN" altLang="en-US" sz="1200">
            <a:latin typeface="仿宋" panose="02010609060101010101" pitchFamily="3" charset="-122"/>
            <a:ea typeface="仿宋" panose="02010609060101010101" pitchFamily="3" charset="-122"/>
          </a:endParaRPr>
        </a:p>
      </dgm:t>
    </dgm:pt>
    <dgm:pt modelId="{F7088DFD-F349-47D6-B2E8-53868582B0E0}" type="sibTrans" cxnId="{4A555994-4919-4A03-98AC-1F30DED4261B}">
      <dgm:prSet/>
      <dgm:spPr/>
      <dgm:t>
        <a:bodyPr/>
        <a:lstStyle/>
        <a:p>
          <a:pPr>
            <a:lnSpc>
              <a:spcPts val="1400"/>
            </a:lnSpc>
          </a:pPr>
          <a:endParaRPr lang="zh-CN" altLang="en-US" sz="1200">
            <a:latin typeface="仿宋" panose="02010609060101010101" pitchFamily="3" charset="-122"/>
            <a:ea typeface="仿宋" panose="02010609060101010101" pitchFamily="3" charset="-122"/>
          </a:endParaRPr>
        </a:p>
      </dgm:t>
    </dgm:pt>
    <dgm:pt modelId="{2A07FC87-3CAA-4815-976B-529A22D0DEA7}">
      <dgm:prSet phldrT="[文本]" custT="1"/>
      <dgm:spPr/>
      <dgm:t>
        <a:bodyPr/>
        <a:lstStyle/>
        <a:p>
          <a:pPr>
            <a:lnSpc>
              <a:spcPts val="1400"/>
            </a:lnSpc>
          </a:pPr>
          <a:r>
            <a:rPr lang="zh-CN" altLang="en-US" sz="1200">
              <a:latin typeface="仿宋" panose="02010609060101010101" pitchFamily="3" charset="-122"/>
              <a:ea typeface="仿宋" panose="02010609060101010101" pitchFamily="3" charset="-122"/>
            </a:rPr>
            <a:t>物料进货检验</a:t>
          </a:r>
        </a:p>
      </dgm:t>
    </dgm:pt>
    <dgm:pt modelId="{0B6A57E4-AE10-439D-8A59-817CA3B4B338}" type="parTrans" cxnId="{625C6A1B-A7F4-4D0B-AB1F-4EAB35BD8EB3}">
      <dgm:prSet/>
      <dgm:spPr/>
      <dgm:t>
        <a:bodyPr/>
        <a:lstStyle/>
        <a:p>
          <a:pPr>
            <a:lnSpc>
              <a:spcPts val="1400"/>
            </a:lnSpc>
          </a:pPr>
          <a:endParaRPr lang="zh-CN" altLang="en-US" sz="1200">
            <a:latin typeface="仿宋" panose="02010609060101010101" pitchFamily="3" charset="-122"/>
            <a:ea typeface="仿宋" panose="02010609060101010101" pitchFamily="3" charset="-122"/>
          </a:endParaRPr>
        </a:p>
      </dgm:t>
    </dgm:pt>
    <dgm:pt modelId="{EE3430F7-B6A0-4E3E-972F-DAE94BF53D6A}" type="sibTrans" cxnId="{625C6A1B-A7F4-4D0B-AB1F-4EAB35BD8EB3}">
      <dgm:prSet/>
      <dgm:spPr/>
      <dgm:t>
        <a:bodyPr/>
        <a:lstStyle/>
        <a:p>
          <a:pPr>
            <a:lnSpc>
              <a:spcPts val="1400"/>
            </a:lnSpc>
          </a:pPr>
          <a:endParaRPr lang="zh-CN" altLang="en-US" sz="1200">
            <a:latin typeface="仿宋" panose="02010609060101010101" pitchFamily="3" charset="-122"/>
            <a:ea typeface="仿宋" panose="02010609060101010101" pitchFamily="3" charset="-122"/>
          </a:endParaRPr>
        </a:p>
      </dgm:t>
    </dgm:pt>
    <dgm:pt modelId="{57E91FDD-25C9-4F3D-ABD0-12B0FA5771C4}">
      <dgm:prSet phldrT="[文本]" custT="1"/>
      <dgm:spPr/>
      <dgm:t>
        <a:bodyPr/>
        <a:lstStyle/>
        <a:p>
          <a:pPr>
            <a:lnSpc>
              <a:spcPts val="1400"/>
            </a:lnSpc>
          </a:pPr>
          <a:r>
            <a:rPr lang="zh-CN" altLang="en-US" sz="1200">
              <a:latin typeface="仿宋" panose="02010609060101010101" pitchFamily="3" charset="-122"/>
              <a:ea typeface="仿宋" panose="02010609060101010101" pitchFamily="3" charset="-122"/>
            </a:rPr>
            <a:t>物料外观、标识</a:t>
          </a:r>
        </a:p>
      </dgm:t>
    </dgm:pt>
    <dgm:pt modelId="{8375FCBC-E64A-4CA1-891D-413EE77DD73E}" type="parTrans" cxnId="{9731D025-7E07-49C8-B71A-D2A2C279FE63}">
      <dgm:prSet/>
      <dgm:spPr/>
      <dgm:t>
        <a:bodyPr/>
        <a:lstStyle/>
        <a:p>
          <a:pPr>
            <a:lnSpc>
              <a:spcPts val="1400"/>
            </a:lnSpc>
          </a:pPr>
          <a:endParaRPr lang="zh-CN" altLang="en-US" sz="1200">
            <a:latin typeface="仿宋" panose="02010609060101010101" pitchFamily="3" charset="-122"/>
            <a:ea typeface="仿宋" panose="02010609060101010101" pitchFamily="3" charset="-122"/>
          </a:endParaRPr>
        </a:p>
      </dgm:t>
    </dgm:pt>
    <dgm:pt modelId="{3E8AC3BA-3139-4046-AF90-8A7CA986CDC6}" type="sibTrans" cxnId="{9731D025-7E07-49C8-B71A-D2A2C279FE63}">
      <dgm:prSet/>
      <dgm:spPr/>
      <dgm:t>
        <a:bodyPr/>
        <a:lstStyle/>
        <a:p>
          <a:pPr>
            <a:lnSpc>
              <a:spcPts val="1400"/>
            </a:lnSpc>
          </a:pPr>
          <a:endParaRPr lang="zh-CN" altLang="en-US" sz="1200">
            <a:latin typeface="仿宋" panose="02010609060101010101" pitchFamily="3" charset="-122"/>
            <a:ea typeface="仿宋" panose="02010609060101010101" pitchFamily="3" charset="-122"/>
          </a:endParaRPr>
        </a:p>
      </dgm:t>
    </dgm:pt>
    <dgm:pt modelId="{40E73FDC-9C7F-49BF-82C2-AAD8D67B8A89}">
      <dgm:prSet phldrT="[文本]" custT="1"/>
      <dgm:spPr/>
      <dgm:t>
        <a:bodyPr/>
        <a:lstStyle/>
        <a:p>
          <a:pPr>
            <a:lnSpc>
              <a:spcPts val="1400"/>
            </a:lnSpc>
          </a:pPr>
          <a:r>
            <a:rPr lang="zh-CN" altLang="en-US" sz="1200">
              <a:latin typeface="仿宋" panose="02010609060101010101" pitchFamily="3" charset="-122"/>
              <a:ea typeface="仿宋" panose="02010609060101010101" pitchFamily="3" charset="-122"/>
            </a:rPr>
            <a:t>物料性能指标、常规可靠性</a:t>
          </a:r>
        </a:p>
      </dgm:t>
    </dgm:pt>
    <dgm:pt modelId="{BD4142B5-FD0A-44B4-809E-A719760B0432}" type="parTrans" cxnId="{D333B670-4510-4E44-841C-4367B69921FE}">
      <dgm:prSet/>
      <dgm:spPr/>
      <dgm:t>
        <a:bodyPr/>
        <a:lstStyle/>
        <a:p>
          <a:pPr>
            <a:lnSpc>
              <a:spcPts val="1400"/>
            </a:lnSpc>
          </a:pPr>
          <a:endParaRPr lang="zh-CN" altLang="en-US" sz="1200">
            <a:latin typeface="仿宋" panose="02010609060101010101" pitchFamily="3" charset="-122"/>
            <a:ea typeface="仿宋" panose="02010609060101010101" pitchFamily="3" charset="-122"/>
          </a:endParaRPr>
        </a:p>
      </dgm:t>
    </dgm:pt>
    <dgm:pt modelId="{87E1EBE4-4624-4AB6-924D-F28C90167F74}" type="sibTrans" cxnId="{D333B670-4510-4E44-841C-4367B69921FE}">
      <dgm:prSet/>
      <dgm:spPr/>
      <dgm:t>
        <a:bodyPr/>
        <a:lstStyle/>
        <a:p>
          <a:pPr>
            <a:lnSpc>
              <a:spcPts val="1400"/>
            </a:lnSpc>
          </a:pPr>
          <a:endParaRPr lang="zh-CN" altLang="en-US" sz="1200">
            <a:latin typeface="仿宋" panose="02010609060101010101" pitchFamily="3" charset="-122"/>
            <a:ea typeface="仿宋" panose="02010609060101010101" pitchFamily="3" charset="-122"/>
          </a:endParaRPr>
        </a:p>
      </dgm:t>
    </dgm:pt>
    <dgm:pt modelId="{F75AA3E0-24E1-4468-9BD8-6EE2B806DEF5}">
      <dgm:prSet phldrT="[文本]" custT="1"/>
      <dgm:spPr/>
      <dgm:t>
        <a:bodyPr/>
        <a:lstStyle/>
        <a:p>
          <a:pPr>
            <a:lnSpc>
              <a:spcPts val="1400"/>
            </a:lnSpc>
          </a:pPr>
          <a:r>
            <a:rPr lang="zh-CN" altLang="en-US" sz="1200">
              <a:latin typeface="仿宋" panose="02010609060101010101" pitchFamily="3" charset="-122"/>
              <a:ea typeface="仿宋" panose="02010609060101010101" pitchFamily="3" charset="-122"/>
            </a:rPr>
            <a:t>首件检验</a:t>
          </a:r>
        </a:p>
      </dgm:t>
    </dgm:pt>
    <dgm:pt modelId="{F74AC4B9-5EA0-42B3-A0CE-056B58C9DDE0}" type="parTrans" cxnId="{29DE9ACD-7297-4F74-8B51-1D235B1F0A5D}">
      <dgm:prSet/>
      <dgm:spPr/>
      <dgm:t>
        <a:bodyPr/>
        <a:lstStyle/>
        <a:p>
          <a:pPr>
            <a:lnSpc>
              <a:spcPts val="1400"/>
            </a:lnSpc>
          </a:pPr>
          <a:endParaRPr lang="zh-CN" altLang="en-US" sz="1200">
            <a:latin typeface="仿宋" panose="02010609060101010101" pitchFamily="3" charset="-122"/>
            <a:ea typeface="仿宋" panose="02010609060101010101" pitchFamily="3" charset="-122"/>
          </a:endParaRPr>
        </a:p>
      </dgm:t>
    </dgm:pt>
    <dgm:pt modelId="{B0EEDCB0-758D-4AEB-9920-E778F6E44A96}" type="sibTrans" cxnId="{29DE9ACD-7297-4F74-8B51-1D235B1F0A5D}">
      <dgm:prSet/>
      <dgm:spPr/>
      <dgm:t>
        <a:bodyPr/>
        <a:lstStyle/>
        <a:p>
          <a:pPr>
            <a:lnSpc>
              <a:spcPts val="1400"/>
            </a:lnSpc>
          </a:pPr>
          <a:endParaRPr lang="zh-CN" altLang="en-US" sz="1200">
            <a:latin typeface="仿宋" panose="02010609060101010101" pitchFamily="3" charset="-122"/>
            <a:ea typeface="仿宋" panose="02010609060101010101" pitchFamily="3" charset="-122"/>
          </a:endParaRPr>
        </a:p>
      </dgm:t>
    </dgm:pt>
    <dgm:pt modelId="{96EE9343-C3A4-436E-AE9C-379D21DDF612}">
      <dgm:prSet phldrT="[文本]" custT="1"/>
      <dgm:spPr/>
      <dgm:t>
        <a:bodyPr/>
        <a:lstStyle/>
        <a:p>
          <a:pPr>
            <a:lnSpc>
              <a:spcPts val="1400"/>
            </a:lnSpc>
          </a:pPr>
          <a:r>
            <a:rPr lang="zh-CN" altLang="en-US" sz="1200">
              <a:latin typeface="仿宋" panose="02010609060101010101" pitchFamily="3" charset="-122"/>
              <a:ea typeface="仿宋" panose="02010609060101010101" pitchFamily="3" charset="-122"/>
            </a:rPr>
            <a:t>产品性能、尺寸</a:t>
          </a:r>
        </a:p>
      </dgm:t>
    </dgm:pt>
    <dgm:pt modelId="{D00CA6D1-1807-4EBB-A15E-79420505A69D}" type="parTrans" cxnId="{A8ADDAC3-68BF-466E-A01D-6344BA405A74}">
      <dgm:prSet/>
      <dgm:spPr/>
      <dgm:t>
        <a:bodyPr/>
        <a:lstStyle/>
        <a:p>
          <a:pPr>
            <a:lnSpc>
              <a:spcPts val="1400"/>
            </a:lnSpc>
          </a:pPr>
          <a:endParaRPr lang="zh-CN" altLang="en-US" sz="1200">
            <a:latin typeface="仿宋" panose="02010609060101010101" pitchFamily="3" charset="-122"/>
            <a:ea typeface="仿宋" panose="02010609060101010101" pitchFamily="3" charset="-122"/>
          </a:endParaRPr>
        </a:p>
      </dgm:t>
    </dgm:pt>
    <dgm:pt modelId="{5D5FC811-5AD2-4170-BDD8-E26EB1090F12}" type="sibTrans" cxnId="{A8ADDAC3-68BF-466E-A01D-6344BA405A74}">
      <dgm:prSet/>
      <dgm:spPr/>
      <dgm:t>
        <a:bodyPr/>
        <a:lstStyle/>
        <a:p>
          <a:pPr>
            <a:lnSpc>
              <a:spcPts val="1400"/>
            </a:lnSpc>
          </a:pPr>
          <a:endParaRPr lang="zh-CN" altLang="en-US" sz="1200">
            <a:latin typeface="仿宋" panose="02010609060101010101" pitchFamily="3" charset="-122"/>
            <a:ea typeface="仿宋" panose="02010609060101010101" pitchFamily="3" charset="-122"/>
          </a:endParaRPr>
        </a:p>
      </dgm:t>
    </dgm:pt>
    <dgm:pt modelId="{013FA2BF-4597-4EC4-AFDA-2EC1FC8FF6E0}">
      <dgm:prSet phldrT="[文本]" custT="1"/>
      <dgm:spPr/>
      <dgm:t>
        <a:bodyPr/>
        <a:lstStyle/>
        <a:p>
          <a:pPr>
            <a:lnSpc>
              <a:spcPts val="1400"/>
            </a:lnSpc>
          </a:pPr>
          <a:r>
            <a:rPr lang="zh-CN" altLang="en-US" sz="1200">
              <a:latin typeface="仿宋" panose="02010609060101010101" pitchFamily="3" charset="-122"/>
              <a:ea typeface="仿宋" panose="02010609060101010101" pitchFamily="3" charset="-122"/>
            </a:rPr>
            <a:t>产品外观、标识</a:t>
          </a:r>
        </a:p>
      </dgm:t>
    </dgm:pt>
    <dgm:pt modelId="{5BAE1213-8822-4822-AA5C-58BC57D29D98}" type="parTrans" cxnId="{15BC9998-A16F-4096-B980-CE319663168B}">
      <dgm:prSet/>
      <dgm:spPr/>
      <dgm:t>
        <a:bodyPr/>
        <a:lstStyle/>
        <a:p>
          <a:pPr>
            <a:lnSpc>
              <a:spcPts val="1400"/>
            </a:lnSpc>
          </a:pPr>
          <a:endParaRPr lang="zh-CN" altLang="en-US" sz="1200">
            <a:latin typeface="仿宋" panose="02010609060101010101" pitchFamily="3" charset="-122"/>
            <a:ea typeface="仿宋" panose="02010609060101010101" pitchFamily="3" charset="-122"/>
          </a:endParaRPr>
        </a:p>
      </dgm:t>
    </dgm:pt>
    <dgm:pt modelId="{4CDBE241-57D9-4EC6-95B1-24B11BA324E4}" type="sibTrans" cxnId="{15BC9998-A16F-4096-B980-CE319663168B}">
      <dgm:prSet/>
      <dgm:spPr/>
      <dgm:t>
        <a:bodyPr/>
        <a:lstStyle/>
        <a:p>
          <a:pPr>
            <a:lnSpc>
              <a:spcPts val="1400"/>
            </a:lnSpc>
          </a:pPr>
          <a:endParaRPr lang="zh-CN" altLang="en-US" sz="1200">
            <a:latin typeface="仿宋" panose="02010609060101010101" pitchFamily="3" charset="-122"/>
            <a:ea typeface="仿宋" panose="02010609060101010101" pitchFamily="3" charset="-122"/>
          </a:endParaRPr>
        </a:p>
      </dgm:t>
    </dgm:pt>
    <dgm:pt modelId="{E2F1536A-8A7B-4084-B17F-EC377ADD6841}">
      <dgm:prSet custT="1"/>
      <dgm:spPr/>
      <dgm:t>
        <a:bodyPr/>
        <a:lstStyle/>
        <a:p>
          <a:pPr>
            <a:lnSpc>
              <a:spcPts val="1400"/>
            </a:lnSpc>
          </a:pPr>
          <a:r>
            <a:rPr lang="zh-CN" altLang="en-US" sz="1200">
              <a:latin typeface="仿宋" panose="02010609060101010101" pitchFamily="3" charset="-122"/>
              <a:ea typeface="仿宋" panose="02010609060101010101" pitchFamily="3" charset="-122"/>
            </a:rPr>
            <a:t>过程检验</a:t>
          </a:r>
        </a:p>
      </dgm:t>
    </dgm:pt>
    <dgm:pt modelId="{83F7912F-0267-448D-A658-13627D6E9FEE}" type="parTrans" cxnId="{67C67153-3F33-462B-90D7-DA4F6560CA17}">
      <dgm:prSet/>
      <dgm:spPr/>
      <dgm:t>
        <a:bodyPr/>
        <a:lstStyle/>
        <a:p>
          <a:pPr>
            <a:lnSpc>
              <a:spcPts val="1400"/>
            </a:lnSpc>
          </a:pPr>
          <a:endParaRPr lang="zh-CN" altLang="en-US" sz="1200">
            <a:latin typeface="仿宋" panose="02010609060101010101" pitchFamily="3" charset="-122"/>
            <a:ea typeface="仿宋" panose="02010609060101010101" pitchFamily="3" charset="-122"/>
          </a:endParaRPr>
        </a:p>
      </dgm:t>
    </dgm:pt>
    <dgm:pt modelId="{BC6FEE20-3268-4D5E-BF28-4D1B23B438C6}" type="sibTrans" cxnId="{67C67153-3F33-462B-90D7-DA4F6560CA17}">
      <dgm:prSet/>
      <dgm:spPr/>
      <dgm:t>
        <a:bodyPr/>
        <a:lstStyle/>
        <a:p>
          <a:pPr>
            <a:lnSpc>
              <a:spcPts val="1400"/>
            </a:lnSpc>
          </a:pPr>
          <a:endParaRPr lang="zh-CN" altLang="en-US" sz="1200">
            <a:latin typeface="仿宋" panose="02010609060101010101" pitchFamily="3" charset="-122"/>
            <a:ea typeface="仿宋" panose="02010609060101010101" pitchFamily="3" charset="-122"/>
          </a:endParaRPr>
        </a:p>
      </dgm:t>
    </dgm:pt>
    <dgm:pt modelId="{FC9B32DC-275F-47E4-A71E-CB8A67352DB4}">
      <dgm:prSet custT="1"/>
      <dgm:spPr/>
      <dgm:t>
        <a:bodyPr/>
        <a:lstStyle/>
        <a:p>
          <a:pPr>
            <a:lnSpc>
              <a:spcPts val="1400"/>
            </a:lnSpc>
          </a:pPr>
          <a:r>
            <a:rPr lang="zh-CN" altLang="en-US" sz="1200">
              <a:latin typeface="仿宋" panose="02010609060101010101" pitchFamily="3" charset="-122"/>
              <a:ea typeface="仿宋" panose="02010609060101010101" pitchFamily="3" charset="-122"/>
            </a:rPr>
            <a:t>出货检验</a:t>
          </a:r>
        </a:p>
      </dgm:t>
    </dgm:pt>
    <dgm:pt modelId="{F2796D59-F726-4402-AA2F-49638D5551FD}" type="parTrans" cxnId="{2A3DCEBF-36F0-49A8-B411-B78ECF2782AE}">
      <dgm:prSet/>
      <dgm:spPr/>
      <dgm:t>
        <a:bodyPr/>
        <a:lstStyle/>
        <a:p>
          <a:pPr>
            <a:lnSpc>
              <a:spcPts val="1400"/>
            </a:lnSpc>
          </a:pPr>
          <a:endParaRPr lang="zh-CN" altLang="en-US" sz="1200">
            <a:latin typeface="仿宋" panose="02010609060101010101" pitchFamily="3" charset="-122"/>
            <a:ea typeface="仿宋" panose="02010609060101010101" pitchFamily="3" charset="-122"/>
          </a:endParaRPr>
        </a:p>
      </dgm:t>
    </dgm:pt>
    <dgm:pt modelId="{CBA5B47A-9A68-464B-848F-E2E8047A7F1E}" type="sibTrans" cxnId="{2A3DCEBF-36F0-49A8-B411-B78ECF2782AE}">
      <dgm:prSet/>
      <dgm:spPr/>
      <dgm:t>
        <a:bodyPr/>
        <a:lstStyle/>
        <a:p>
          <a:pPr>
            <a:lnSpc>
              <a:spcPts val="1400"/>
            </a:lnSpc>
          </a:pPr>
          <a:endParaRPr lang="zh-CN" altLang="en-US" sz="1200">
            <a:latin typeface="仿宋" panose="02010609060101010101" pitchFamily="3" charset="-122"/>
            <a:ea typeface="仿宋" panose="02010609060101010101" pitchFamily="3" charset="-122"/>
          </a:endParaRPr>
        </a:p>
      </dgm:t>
    </dgm:pt>
    <dgm:pt modelId="{B218289C-D80B-4DA1-9E0A-058FAF045679}">
      <dgm:prSet custT="1"/>
      <dgm:spPr/>
      <dgm:t>
        <a:bodyPr/>
        <a:lstStyle/>
        <a:p>
          <a:pPr>
            <a:lnSpc>
              <a:spcPts val="1400"/>
            </a:lnSpc>
          </a:pPr>
          <a:r>
            <a:rPr lang="zh-CN" altLang="en-US" sz="1200">
              <a:latin typeface="仿宋" panose="02010609060101010101" pitchFamily="3" charset="-122"/>
              <a:ea typeface="仿宋" panose="02010609060101010101" pitchFamily="3" charset="-122"/>
            </a:rPr>
            <a:t>确认检验</a:t>
          </a:r>
        </a:p>
      </dgm:t>
    </dgm:pt>
    <dgm:pt modelId="{8955CA4B-E594-4E64-8A2A-04701DCEFA7F}" type="parTrans" cxnId="{012E4699-9EE2-4C15-8272-B45C2EEBC16D}">
      <dgm:prSet/>
      <dgm:spPr/>
      <dgm:t>
        <a:bodyPr/>
        <a:lstStyle/>
        <a:p>
          <a:pPr>
            <a:lnSpc>
              <a:spcPts val="1400"/>
            </a:lnSpc>
          </a:pPr>
          <a:endParaRPr lang="zh-CN" altLang="en-US" sz="1200">
            <a:latin typeface="仿宋" panose="02010609060101010101" pitchFamily="3" charset="-122"/>
            <a:ea typeface="仿宋" panose="02010609060101010101" pitchFamily="3" charset="-122"/>
          </a:endParaRPr>
        </a:p>
      </dgm:t>
    </dgm:pt>
    <dgm:pt modelId="{C232F9DD-82D0-46B9-ADEB-8DB619199A78}" type="sibTrans" cxnId="{012E4699-9EE2-4C15-8272-B45C2EEBC16D}">
      <dgm:prSet/>
      <dgm:spPr/>
      <dgm:t>
        <a:bodyPr/>
        <a:lstStyle/>
        <a:p>
          <a:pPr>
            <a:lnSpc>
              <a:spcPts val="1400"/>
            </a:lnSpc>
          </a:pPr>
          <a:endParaRPr lang="zh-CN" altLang="en-US" sz="1200">
            <a:latin typeface="仿宋" panose="02010609060101010101" pitchFamily="3" charset="-122"/>
            <a:ea typeface="仿宋" panose="02010609060101010101" pitchFamily="3" charset="-122"/>
          </a:endParaRPr>
        </a:p>
      </dgm:t>
    </dgm:pt>
    <dgm:pt modelId="{A42D0C78-A80F-4D5B-BDAD-2574DFE210EB}">
      <dgm:prSet custT="1"/>
      <dgm:spPr/>
      <dgm:t>
        <a:bodyPr/>
        <a:lstStyle/>
        <a:p>
          <a:pPr>
            <a:lnSpc>
              <a:spcPts val="1400"/>
            </a:lnSpc>
          </a:pPr>
          <a:r>
            <a:rPr lang="zh-CN" altLang="en-US" sz="1200">
              <a:latin typeface="仿宋" panose="02010609060101010101" pitchFamily="3" charset="-122"/>
              <a:ea typeface="仿宋" panose="02010609060101010101" pitchFamily="3" charset="-122"/>
            </a:rPr>
            <a:t>监督抽查检验</a:t>
          </a:r>
        </a:p>
      </dgm:t>
    </dgm:pt>
    <dgm:pt modelId="{13FB694D-E213-4D84-835E-3E0453A051BC}" type="parTrans" cxnId="{FC5CD24C-1788-4B11-B24F-C3500C883680}">
      <dgm:prSet/>
      <dgm:spPr/>
      <dgm:t>
        <a:bodyPr/>
        <a:lstStyle/>
        <a:p>
          <a:pPr>
            <a:lnSpc>
              <a:spcPts val="1400"/>
            </a:lnSpc>
          </a:pPr>
          <a:endParaRPr lang="zh-CN" altLang="en-US" sz="1200">
            <a:latin typeface="仿宋" panose="02010609060101010101" pitchFamily="3" charset="-122"/>
            <a:ea typeface="仿宋" panose="02010609060101010101" pitchFamily="3" charset="-122"/>
          </a:endParaRPr>
        </a:p>
      </dgm:t>
    </dgm:pt>
    <dgm:pt modelId="{5A37AC86-8D42-47B1-92C7-11B0E8CD94C8}" type="sibTrans" cxnId="{FC5CD24C-1788-4B11-B24F-C3500C883680}">
      <dgm:prSet/>
      <dgm:spPr/>
      <dgm:t>
        <a:bodyPr/>
        <a:lstStyle/>
        <a:p>
          <a:pPr>
            <a:lnSpc>
              <a:spcPts val="1400"/>
            </a:lnSpc>
          </a:pPr>
          <a:endParaRPr lang="zh-CN" altLang="en-US" sz="1200">
            <a:latin typeface="仿宋" panose="02010609060101010101" pitchFamily="3" charset="-122"/>
            <a:ea typeface="仿宋" panose="02010609060101010101" pitchFamily="3" charset="-122"/>
          </a:endParaRPr>
        </a:p>
      </dgm:t>
    </dgm:pt>
    <dgm:pt modelId="{DE11FCFC-BF6B-4CD1-8144-FFD3A3CC8993}">
      <dgm:prSet phldrT="[文本]" custT="1"/>
      <dgm:spPr/>
      <dgm:t>
        <a:bodyPr/>
        <a:lstStyle/>
        <a:p>
          <a:pPr>
            <a:lnSpc>
              <a:spcPts val="1400"/>
            </a:lnSpc>
            <a:spcAft>
              <a:spcPts val="0"/>
            </a:spcAft>
          </a:pPr>
          <a:r>
            <a:rPr lang="zh-CN" altLang="en-US" sz="1200">
              <a:latin typeface="仿宋" panose="02010609060101010101" pitchFamily="3" charset="-122"/>
              <a:ea typeface="仿宋" panose="02010609060101010101" pitchFamily="3" charset="-122"/>
            </a:rPr>
            <a:t>产品包装、产品外观</a:t>
          </a:r>
        </a:p>
      </dgm:t>
    </dgm:pt>
    <dgm:pt modelId="{CEE8EDC3-3FA2-4791-9FA5-FF5E406467BC}" type="parTrans" cxnId="{7B7A5BCF-B2B9-4AF7-849F-FDA31A7B9EDD}">
      <dgm:prSet/>
      <dgm:spPr/>
      <dgm:t>
        <a:bodyPr/>
        <a:lstStyle/>
        <a:p>
          <a:pPr>
            <a:lnSpc>
              <a:spcPts val="1400"/>
            </a:lnSpc>
          </a:pPr>
          <a:endParaRPr lang="zh-CN" altLang="en-US"/>
        </a:p>
      </dgm:t>
    </dgm:pt>
    <dgm:pt modelId="{7A8EA529-F996-4503-9C79-003E9FCF44DD}" type="sibTrans" cxnId="{7B7A5BCF-B2B9-4AF7-849F-FDA31A7B9EDD}">
      <dgm:prSet/>
      <dgm:spPr/>
      <dgm:t>
        <a:bodyPr/>
        <a:lstStyle/>
        <a:p>
          <a:pPr>
            <a:lnSpc>
              <a:spcPts val="1400"/>
            </a:lnSpc>
          </a:pPr>
          <a:endParaRPr lang="zh-CN" altLang="en-US"/>
        </a:p>
      </dgm:t>
    </dgm:pt>
    <dgm:pt modelId="{C74A9D8E-456E-42E2-848F-24DBB876B1E2}">
      <dgm:prSet phldrT="[文本]" custT="1"/>
      <dgm:spPr/>
      <dgm:t>
        <a:bodyPr/>
        <a:lstStyle/>
        <a:p>
          <a:pPr>
            <a:lnSpc>
              <a:spcPts val="1400"/>
            </a:lnSpc>
          </a:pPr>
          <a:r>
            <a:rPr lang="zh-CN" altLang="en-US" sz="1200">
              <a:latin typeface="仿宋" panose="02010609060101010101" pitchFamily="3" charset="-122"/>
              <a:ea typeface="仿宋" panose="02010609060101010101" pitchFamily="3" charset="-122"/>
            </a:rPr>
            <a:t>物料环保</a:t>
          </a:r>
        </a:p>
      </dgm:t>
    </dgm:pt>
    <dgm:pt modelId="{39F41418-8681-43BC-A70D-01D51F93BCC1}" type="parTrans" cxnId="{8B54BF39-7821-4D29-8D83-92B2FAEB4924}">
      <dgm:prSet/>
      <dgm:spPr/>
      <dgm:t>
        <a:bodyPr/>
        <a:lstStyle/>
        <a:p>
          <a:endParaRPr lang="zh-CN" altLang="en-US"/>
        </a:p>
      </dgm:t>
    </dgm:pt>
    <dgm:pt modelId="{F16A6825-B200-4CFC-A105-B4D23C0BC5BC}" type="sibTrans" cxnId="{8B54BF39-7821-4D29-8D83-92B2FAEB4924}">
      <dgm:prSet/>
      <dgm:spPr/>
      <dgm:t>
        <a:bodyPr/>
        <a:lstStyle/>
        <a:p>
          <a:endParaRPr lang="zh-CN" altLang="en-US"/>
        </a:p>
      </dgm:t>
    </dgm:pt>
    <dgm:pt modelId="{3188747A-6944-4DA5-8E2B-78C86EA6D04A}">
      <dgm:prSet custT="1"/>
      <dgm:spPr/>
      <dgm:t>
        <a:bodyPr/>
        <a:lstStyle/>
        <a:p>
          <a:r>
            <a:rPr lang="zh-CN" altLang="en-US" sz="1200">
              <a:latin typeface="仿宋" panose="02010609060101010101" pitchFamily="3" charset="-122"/>
              <a:ea typeface="仿宋" panose="02010609060101010101" pitchFamily="3" charset="-122"/>
            </a:rPr>
            <a:t>产品功能、外观</a:t>
          </a:r>
        </a:p>
      </dgm:t>
    </dgm:pt>
    <dgm:pt modelId="{F5DA4A51-085A-4A7E-91F7-31E914565A8A}" type="parTrans" cxnId="{BB00F46C-11AD-4518-A8BC-356E161B0323}">
      <dgm:prSet/>
      <dgm:spPr/>
      <dgm:t>
        <a:bodyPr/>
        <a:lstStyle/>
        <a:p>
          <a:endParaRPr lang="zh-CN" altLang="en-US"/>
        </a:p>
      </dgm:t>
    </dgm:pt>
    <dgm:pt modelId="{B1C31B6D-5391-4B01-84B2-AFD57B890878}" type="sibTrans" cxnId="{BB00F46C-11AD-4518-A8BC-356E161B0323}">
      <dgm:prSet/>
      <dgm:spPr/>
      <dgm:t>
        <a:bodyPr/>
        <a:lstStyle/>
        <a:p>
          <a:endParaRPr lang="zh-CN" altLang="en-US"/>
        </a:p>
      </dgm:t>
    </dgm:pt>
    <dgm:pt modelId="{25C7FC61-6865-448E-B5BD-EFCC4E41CC84}">
      <dgm:prSet custT="1"/>
      <dgm:spPr/>
      <dgm:t>
        <a:bodyPr/>
        <a:lstStyle/>
        <a:p>
          <a:r>
            <a:rPr lang="zh-CN" altLang="en-US" sz="1200">
              <a:latin typeface="仿宋" panose="02010609060101010101" pitchFamily="3" charset="-122"/>
              <a:ea typeface="仿宋" panose="02010609060101010101" pitchFamily="3" charset="-122"/>
            </a:rPr>
            <a:t>产品包装、标识</a:t>
          </a:r>
        </a:p>
      </dgm:t>
    </dgm:pt>
    <dgm:pt modelId="{277BCBDC-E59E-41B6-86AB-69AF51CB99DB}" type="parTrans" cxnId="{EB8B7B1E-1835-4F26-B6C0-F4082AAD1A31}">
      <dgm:prSet/>
      <dgm:spPr/>
      <dgm:t>
        <a:bodyPr/>
        <a:lstStyle/>
        <a:p>
          <a:endParaRPr lang="zh-CN" altLang="en-US"/>
        </a:p>
      </dgm:t>
    </dgm:pt>
    <dgm:pt modelId="{36CF4B57-AA7A-4694-8D15-3C16077055CA}" type="sibTrans" cxnId="{EB8B7B1E-1835-4F26-B6C0-F4082AAD1A31}">
      <dgm:prSet/>
      <dgm:spPr/>
      <dgm:t>
        <a:bodyPr/>
        <a:lstStyle/>
        <a:p>
          <a:endParaRPr lang="zh-CN" altLang="en-US"/>
        </a:p>
      </dgm:t>
    </dgm:pt>
    <dgm:pt modelId="{09864C8D-3222-446A-9C8E-97B1174B3AF5}">
      <dgm:prSet custT="1"/>
      <dgm:spPr/>
      <dgm:t>
        <a:bodyPr/>
        <a:lstStyle/>
        <a:p>
          <a:r>
            <a:rPr lang="zh-CN" altLang="en-US" sz="1000">
              <a:latin typeface="仿宋" panose="02010609060101010101" pitchFamily="3" charset="-122"/>
              <a:ea typeface="仿宋" panose="02010609060101010101" pitchFamily="3" charset="-122"/>
            </a:rPr>
            <a:t>产品外观、包装</a:t>
          </a:r>
        </a:p>
      </dgm:t>
    </dgm:pt>
    <dgm:pt modelId="{FFFAE58F-E36B-47FD-9118-C69AB81B834C}" type="parTrans" cxnId="{A9672C9C-F083-4E03-B691-2A7854DAF960}">
      <dgm:prSet/>
      <dgm:spPr/>
      <dgm:t>
        <a:bodyPr/>
        <a:lstStyle/>
        <a:p>
          <a:endParaRPr lang="zh-CN" altLang="en-US"/>
        </a:p>
      </dgm:t>
    </dgm:pt>
    <dgm:pt modelId="{B8C8447B-CE4D-4AA9-8908-8921FED6EF74}" type="sibTrans" cxnId="{A9672C9C-F083-4E03-B691-2A7854DAF960}">
      <dgm:prSet/>
      <dgm:spPr/>
      <dgm:t>
        <a:bodyPr/>
        <a:lstStyle/>
        <a:p>
          <a:endParaRPr lang="zh-CN" altLang="en-US"/>
        </a:p>
      </dgm:t>
    </dgm:pt>
    <dgm:pt modelId="{EAFF2FB4-B219-4FF3-8856-C88F612ECBEA}">
      <dgm:prSet custT="1"/>
      <dgm:spPr/>
      <dgm:t>
        <a:bodyPr/>
        <a:lstStyle/>
        <a:p>
          <a:r>
            <a:rPr lang="zh-CN" altLang="en-US" sz="1000">
              <a:latin typeface="仿宋" panose="02010609060101010101" pitchFamily="3" charset="-122"/>
              <a:ea typeface="仿宋" panose="02010609060101010101" pitchFamily="3" charset="-122"/>
            </a:rPr>
            <a:t>产品功能</a:t>
          </a:r>
        </a:p>
      </dgm:t>
    </dgm:pt>
    <dgm:pt modelId="{66D53F59-FF02-4ECA-B721-4DD0830723E2}" type="parTrans" cxnId="{D69E2AEC-C298-4423-AB57-2015F03F9E82}">
      <dgm:prSet/>
      <dgm:spPr/>
      <dgm:t>
        <a:bodyPr/>
        <a:lstStyle/>
        <a:p>
          <a:endParaRPr lang="zh-CN" altLang="en-US"/>
        </a:p>
      </dgm:t>
    </dgm:pt>
    <dgm:pt modelId="{4507C320-021D-47E1-A14A-D9249C2507CD}" type="sibTrans" cxnId="{D69E2AEC-C298-4423-AB57-2015F03F9E82}">
      <dgm:prSet/>
      <dgm:spPr/>
      <dgm:t>
        <a:bodyPr/>
        <a:lstStyle/>
        <a:p>
          <a:endParaRPr lang="zh-CN" altLang="en-US"/>
        </a:p>
      </dgm:t>
    </dgm:pt>
    <dgm:pt modelId="{B7066CCE-0EE2-4CCE-9481-20856AE9D082}">
      <dgm:prSet custT="1"/>
      <dgm:spPr/>
      <dgm:t>
        <a:bodyPr/>
        <a:lstStyle/>
        <a:p>
          <a:r>
            <a:rPr lang="zh-CN" altLang="en-US" sz="1000">
              <a:latin typeface="仿宋" panose="02010609060101010101" pitchFamily="3" charset="-122"/>
              <a:ea typeface="仿宋" panose="02010609060101010101" pitchFamily="3" charset="-122"/>
            </a:rPr>
            <a:t>产品全性能、全功能、尺寸</a:t>
          </a:r>
        </a:p>
      </dgm:t>
    </dgm:pt>
    <dgm:pt modelId="{98407EB7-00D6-41D4-8FAA-E60FB7B1EFA2}" type="parTrans" cxnId="{0EC97931-0230-4113-8F9E-06B349424031}">
      <dgm:prSet/>
      <dgm:spPr/>
      <dgm:t>
        <a:bodyPr/>
        <a:lstStyle/>
        <a:p>
          <a:endParaRPr lang="zh-CN" altLang="en-US"/>
        </a:p>
      </dgm:t>
    </dgm:pt>
    <dgm:pt modelId="{367FE8BA-4E40-4129-9750-FB0E1B35A9E3}" type="sibTrans" cxnId="{0EC97931-0230-4113-8F9E-06B349424031}">
      <dgm:prSet/>
      <dgm:spPr/>
      <dgm:t>
        <a:bodyPr/>
        <a:lstStyle/>
        <a:p>
          <a:endParaRPr lang="zh-CN" altLang="en-US"/>
        </a:p>
      </dgm:t>
    </dgm:pt>
    <dgm:pt modelId="{3716AD9E-6AC8-4D1B-8736-E1693AC257CB}">
      <dgm:prSet custT="1"/>
      <dgm:spPr/>
      <dgm:t>
        <a:bodyPr/>
        <a:lstStyle/>
        <a:p>
          <a:r>
            <a:rPr lang="zh-CN" altLang="en-US" sz="1000">
              <a:latin typeface="仿宋" panose="02010609060101010101" pitchFamily="3" charset="-122"/>
              <a:ea typeface="仿宋" panose="02010609060101010101" pitchFamily="3" charset="-122"/>
            </a:rPr>
            <a:t>产品周期性可靠性试验、环保</a:t>
          </a:r>
        </a:p>
      </dgm:t>
    </dgm:pt>
    <dgm:pt modelId="{BCA77C00-98EF-4475-99FB-96DFA0300293}" type="parTrans" cxnId="{073C106C-7ED4-4B4F-BEE8-A937758A270B}">
      <dgm:prSet/>
      <dgm:spPr/>
      <dgm:t>
        <a:bodyPr/>
        <a:lstStyle/>
        <a:p>
          <a:endParaRPr lang="zh-CN" altLang="en-US"/>
        </a:p>
      </dgm:t>
    </dgm:pt>
    <dgm:pt modelId="{2F5D8F2D-21F0-459C-9FAB-F05C63705E9E}" type="sibTrans" cxnId="{073C106C-7ED4-4B4F-BEE8-A937758A270B}">
      <dgm:prSet/>
      <dgm:spPr/>
      <dgm:t>
        <a:bodyPr/>
        <a:lstStyle/>
        <a:p>
          <a:endParaRPr lang="zh-CN" altLang="en-US"/>
        </a:p>
      </dgm:t>
    </dgm:pt>
    <dgm:pt modelId="{1117CE6C-BC6A-4DA0-80F1-5D0C63123603}">
      <dgm:prSet custT="1"/>
      <dgm:spPr/>
      <dgm:t>
        <a:bodyPr/>
        <a:lstStyle/>
        <a:p>
          <a:r>
            <a:rPr lang="zh-CN" altLang="en-US" sz="1000">
              <a:latin typeface="仿宋" panose="02010609060101010101" pitchFamily="3" charset="-122"/>
              <a:ea typeface="仿宋" panose="02010609060101010101" pitchFamily="3" charset="-122"/>
            </a:rPr>
            <a:t>产品包装、标识、外观</a:t>
          </a:r>
        </a:p>
      </dgm:t>
    </dgm:pt>
    <dgm:pt modelId="{353FC1C8-3A33-43E5-AF3B-A0B22C2E8F51}" type="parTrans" cxnId="{1E926B95-0A42-4560-B0D7-A0E2A82EDF8E}">
      <dgm:prSet/>
      <dgm:spPr/>
      <dgm:t>
        <a:bodyPr/>
        <a:lstStyle/>
        <a:p>
          <a:endParaRPr lang="zh-CN" altLang="en-US"/>
        </a:p>
      </dgm:t>
    </dgm:pt>
    <dgm:pt modelId="{BB120E2F-551E-4AF2-8093-19050227B75E}" type="sibTrans" cxnId="{1E926B95-0A42-4560-B0D7-A0E2A82EDF8E}">
      <dgm:prSet/>
      <dgm:spPr/>
      <dgm:t>
        <a:bodyPr/>
        <a:lstStyle/>
        <a:p>
          <a:endParaRPr lang="zh-CN" altLang="en-US"/>
        </a:p>
      </dgm:t>
    </dgm:pt>
    <dgm:pt modelId="{03EB7488-47D0-4A2F-88EC-8B5CF8BDDC30}">
      <dgm:prSet custT="1"/>
      <dgm:spPr/>
      <dgm:t>
        <a:bodyPr/>
        <a:lstStyle/>
        <a:p>
          <a:r>
            <a:rPr lang="zh-CN" altLang="en-US" sz="1200">
              <a:latin typeface="仿宋" panose="02010609060101010101" pitchFamily="3" charset="-122"/>
              <a:ea typeface="仿宋" panose="02010609060101010101" pitchFamily="3" charset="-122"/>
            </a:rPr>
            <a:t>产品安全特性</a:t>
          </a:r>
        </a:p>
      </dgm:t>
    </dgm:pt>
    <dgm:pt modelId="{8A04DFCB-735E-4FDF-88A0-8BAF05284623}" type="parTrans" cxnId="{8BC54F5F-0B18-4268-A58B-6AEBECD710E8}">
      <dgm:prSet/>
      <dgm:spPr/>
      <dgm:t>
        <a:bodyPr/>
        <a:lstStyle/>
        <a:p>
          <a:endParaRPr lang="zh-CN" altLang="en-US"/>
        </a:p>
      </dgm:t>
    </dgm:pt>
    <dgm:pt modelId="{DF54CA10-28DF-4634-8A9F-C6253C5027B2}" type="sibTrans" cxnId="{8BC54F5F-0B18-4268-A58B-6AEBECD710E8}">
      <dgm:prSet/>
      <dgm:spPr/>
      <dgm:t>
        <a:bodyPr/>
        <a:lstStyle/>
        <a:p>
          <a:endParaRPr lang="zh-CN" altLang="en-US"/>
        </a:p>
      </dgm:t>
    </dgm:pt>
    <dgm:pt modelId="{E99B5497-E654-4E7C-AF5F-11B6D6CA3BA2}">
      <dgm:prSet custT="1"/>
      <dgm:spPr/>
      <dgm:t>
        <a:bodyPr/>
        <a:lstStyle/>
        <a:p>
          <a:r>
            <a:rPr lang="zh-CN" altLang="en-US" sz="1200">
              <a:latin typeface="仿宋" panose="02010609060101010101" pitchFamily="3" charset="-122"/>
              <a:ea typeface="仿宋" panose="02010609060101010101" pitchFamily="3" charset="-122"/>
            </a:rPr>
            <a:t>产品可靠性</a:t>
          </a:r>
        </a:p>
      </dgm:t>
    </dgm:pt>
    <dgm:pt modelId="{A5106F6B-BDC7-40B2-A66A-41D4D3604979}" type="parTrans" cxnId="{4D732F53-4756-49E8-B1DE-5B5B5F8A6E8A}">
      <dgm:prSet/>
      <dgm:spPr/>
      <dgm:t>
        <a:bodyPr/>
        <a:lstStyle/>
        <a:p>
          <a:endParaRPr lang="zh-CN" altLang="en-US"/>
        </a:p>
      </dgm:t>
    </dgm:pt>
    <dgm:pt modelId="{61B7AF52-538F-487A-B99E-70AEFF3ADF85}" type="sibTrans" cxnId="{4D732F53-4756-49E8-B1DE-5B5B5F8A6E8A}">
      <dgm:prSet/>
      <dgm:spPr/>
      <dgm:t>
        <a:bodyPr/>
        <a:lstStyle/>
        <a:p>
          <a:endParaRPr lang="zh-CN" altLang="en-US"/>
        </a:p>
      </dgm:t>
    </dgm:pt>
    <dgm:pt modelId="{BBAB5CA3-FD3D-4128-9D55-CEB2AC2A4BB0}" type="pres">
      <dgm:prSet presAssocID="{18ED4497-5CA0-4FB0-8FC3-A936AB35DDCA}" presName="linearFlow" presStyleCnt="0">
        <dgm:presLayoutVars>
          <dgm:dir/>
          <dgm:animLvl val="lvl"/>
          <dgm:resizeHandles val="exact"/>
        </dgm:presLayoutVars>
      </dgm:prSet>
      <dgm:spPr/>
    </dgm:pt>
    <dgm:pt modelId="{509BF855-F92B-4695-866E-660375BB1CB7}" type="pres">
      <dgm:prSet presAssocID="{DD04AD2C-B4FF-4145-AFF3-9BB3FE2BFDD2}" presName="composite" presStyleCnt="0"/>
      <dgm:spPr/>
    </dgm:pt>
    <dgm:pt modelId="{99879C63-2B35-4068-A6A9-30B986D6060E}" type="pres">
      <dgm:prSet presAssocID="{DD04AD2C-B4FF-4145-AFF3-9BB3FE2BFDD2}" presName="parentText" presStyleLbl="alignNode1" presStyleIdx="0" presStyleCnt="7">
        <dgm:presLayoutVars>
          <dgm:chMax val="1"/>
          <dgm:bulletEnabled val="1"/>
        </dgm:presLayoutVars>
      </dgm:prSet>
      <dgm:spPr/>
    </dgm:pt>
    <dgm:pt modelId="{873C4A02-DE3F-49CA-B094-822C4493E5E9}" type="pres">
      <dgm:prSet presAssocID="{DD04AD2C-B4FF-4145-AFF3-9BB3FE2BFDD2}" presName="descendantText" presStyleLbl="alignAcc1" presStyleIdx="0" presStyleCnt="7">
        <dgm:presLayoutVars>
          <dgm:bulletEnabled val="1"/>
        </dgm:presLayoutVars>
      </dgm:prSet>
      <dgm:spPr/>
    </dgm:pt>
    <dgm:pt modelId="{E4621D2C-84B2-4179-B6C9-4C9C2C2B852E}" type="pres">
      <dgm:prSet presAssocID="{174FD886-5D2F-4EFD-B566-F99B091BFFBB}" presName="sp" presStyleCnt="0"/>
      <dgm:spPr/>
    </dgm:pt>
    <dgm:pt modelId="{932DACB2-C09E-44AA-A288-E4B4E57AA1C1}" type="pres">
      <dgm:prSet presAssocID="{2A07FC87-3CAA-4815-976B-529A22D0DEA7}" presName="composite" presStyleCnt="0"/>
      <dgm:spPr/>
    </dgm:pt>
    <dgm:pt modelId="{FEE8DC92-A45C-43D6-BFD8-ED8B60516934}" type="pres">
      <dgm:prSet presAssocID="{2A07FC87-3CAA-4815-976B-529A22D0DEA7}" presName="parentText" presStyleLbl="alignNode1" presStyleIdx="1" presStyleCnt="7">
        <dgm:presLayoutVars>
          <dgm:chMax val="1"/>
          <dgm:bulletEnabled val="1"/>
        </dgm:presLayoutVars>
      </dgm:prSet>
      <dgm:spPr/>
    </dgm:pt>
    <dgm:pt modelId="{BBDB9945-7703-4384-8AE0-3D116BE5C398}" type="pres">
      <dgm:prSet presAssocID="{2A07FC87-3CAA-4815-976B-529A22D0DEA7}" presName="descendantText" presStyleLbl="alignAcc1" presStyleIdx="1" presStyleCnt="7">
        <dgm:presLayoutVars>
          <dgm:bulletEnabled val="1"/>
        </dgm:presLayoutVars>
      </dgm:prSet>
      <dgm:spPr/>
    </dgm:pt>
    <dgm:pt modelId="{52767063-A401-48C4-A38D-91568DD97B37}" type="pres">
      <dgm:prSet presAssocID="{EE3430F7-B6A0-4E3E-972F-DAE94BF53D6A}" presName="sp" presStyleCnt="0"/>
      <dgm:spPr/>
    </dgm:pt>
    <dgm:pt modelId="{05F4E45F-6FB7-4595-AB51-B1538625A9DA}" type="pres">
      <dgm:prSet presAssocID="{F75AA3E0-24E1-4468-9BD8-6EE2B806DEF5}" presName="composite" presStyleCnt="0"/>
      <dgm:spPr/>
    </dgm:pt>
    <dgm:pt modelId="{F93A4E2C-30EA-4BF7-8857-3C57E7591BF4}" type="pres">
      <dgm:prSet presAssocID="{F75AA3E0-24E1-4468-9BD8-6EE2B806DEF5}" presName="parentText" presStyleLbl="alignNode1" presStyleIdx="2" presStyleCnt="7">
        <dgm:presLayoutVars>
          <dgm:chMax val="1"/>
          <dgm:bulletEnabled val="1"/>
        </dgm:presLayoutVars>
      </dgm:prSet>
      <dgm:spPr/>
    </dgm:pt>
    <dgm:pt modelId="{2C43E4BC-21D7-491F-A81F-7407A9072160}" type="pres">
      <dgm:prSet presAssocID="{F75AA3E0-24E1-4468-9BD8-6EE2B806DEF5}" presName="descendantText" presStyleLbl="alignAcc1" presStyleIdx="2" presStyleCnt="7">
        <dgm:presLayoutVars>
          <dgm:bulletEnabled val="1"/>
        </dgm:presLayoutVars>
      </dgm:prSet>
      <dgm:spPr/>
    </dgm:pt>
    <dgm:pt modelId="{706302E9-F85F-4EC9-A50F-860E6A843F4B}" type="pres">
      <dgm:prSet presAssocID="{B0EEDCB0-758D-4AEB-9920-E778F6E44A96}" presName="sp" presStyleCnt="0"/>
      <dgm:spPr/>
    </dgm:pt>
    <dgm:pt modelId="{42D7025C-513D-4774-8519-683F6299116B}" type="pres">
      <dgm:prSet presAssocID="{E2F1536A-8A7B-4084-B17F-EC377ADD6841}" presName="composite" presStyleCnt="0"/>
      <dgm:spPr/>
    </dgm:pt>
    <dgm:pt modelId="{CD289770-EB3A-40FD-98E6-8404D08C4AE4}" type="pres">
      <dgm:prSet presAssocID="{E2F1536A-8A7B-4084-B17F-EC377ADD6841}" presName="parentText" presStyleLbl="alignNode1" presStyleIdx="3" presStyleCnt="7">
        <dgm:presLayoutVars>
          <dgm:chMax val="1"/>
          <dgm:bulletEnabled val="1"/>
        </dgm:presLayoutVars>
      </dgm:prSet>
      <dgm:spPr/>
    </dgm:pt>
    <dgm:pt modelId="{20FC452A-ACF4-47B3-9C52-D0B494C10310}" type="pres">
      <dgm:prSet presAssocID="{E2F1536A-8A7B-4084-B17F-EC377ADD6841}" presName="descendantText" presStyleLbl="alignAcc1" presStyleIdx="3" presStyleCnt="7">
        <dgm:presLayoutVars>
          <dgm:bulletEnabled val="1"/>
        </dgm:presLayoutVars>
      </dgm:prSet>
      <dgm:spPr/>
    </dgm:pt>
    <dgm:pt modelId="{176FAE46-629E-47E2-B978-48E2A9CD190E}" type="pres">
      <dgm:prSet presAssocID="{BC6FEE20-3268-4D5E-BF28-4D1B23B438C6}" presName="sp" presStyleCnt="0"/>
      <dgm:spPr/>
    </dgm:pt>
    <dgm:pt modelId="{84644B2F-1B86-4178-828C-50AA404E00A3}" type="pres">
      <dgm:prSet presAssocID="{FC9B32DC-275F-47E4-A71E-CB8A67352DB4}" presName="composite" presStyleCnt="0"/>
      <dgm:spPr/>
    </dgm:pt>
    <dgm:pt modelId="{DA9CF981-4582-4C50-BE84-3D27DED188A8}" type="pres">
      <dgm:prSet presAssocID="{FC9B32DC-275F-47E4-A71E-CB8A67352DB4}" presName="parentText" presStyleLbl="alignNode1" presStyleIdx="4" presStyleCnt="7">
        <dgm:presLayoutVars>
          <dgm:chMax val="1"/>
          <dgm:bulletEnabled val="1"/>
        </dgm:presLayoutVars>
      </dgm:prSet>
      <dgm:spPr/>
    </dgm:pt>
    <dgm:pt modelId="{B3E936AE-A30B-45BC-9BA5-5DD16EFD4B6C}" type="pres">
      <dgm:prSet presAssocID="{FC9B32DC-275F-47E4-A71E-CB8A67352DB4}" presName="descendantText" presStyleLbl="alignAcc1" presStyleIdx="4" presStyleCnt="7">
        <dgm:presLayoutVars>
          <dgm:bulletEnabled val="1"/>
        </dgm:presLayoutVars>
      </dgm:prSet>
      <dgm:spPr/>
    </dgm:pt>
    <dgm:pt modelId="{CCCEE116-CFDC-4A42-AA05-1E08BA347D18}" type="pres">
      <dgm:prSet presAssocID="{CBA5B47A-9A68-464B-848F-E2E8047A7F1E}" presName="sp" presStyleCnt="0"/>
      <dgm:spPr/>
    </dgm:pt>
    <dgm:pt modelId="{A8FC952C-A38D-409E-BB4D-FA5DB71D4663}" type="pres">
      <dgm:prSet presAssocID="{A42D0C78-A80F-4D5B-BDAD-2574DFE210EB}" presName="composite" presStyleCnt="0"/>
      <dgm:spPr/>
    </dgm:pt>
    <dgm:pt modelId="{0CE5FCF4-79F3-45E2-A6B2-973EF27621B5}" type="pres">
      <dgm:prSet presAssocID="{A42D0C78-A80F-4D5B-BDAD-2574DFE210EB}" presName="parentText" presStyleLbl="alignNode1" presStyleIdx="5" presStyleCnt="7">
        <dgm:presLayoutVars>
          <dgm:chMax val="1"/>
          <dgm:bulletEnabled val="1"/>
        </dgm:presLayoutVars>
      </dgm:prSet>
      <dgm:spPr/>
    </dgm:pt>
    <dgm:pt modelId="{9D6E2699-3594-4F29-ADAB-510DA75702A5}" type="pres">
      <dgm:prSet presAssocID="{A42D0C78-A80F-4D5B-BDAD-2574DFE210EB}" presName="descendantText" presStyleLbl="alignAcc1" presStyleIdx="5" presStyleCnt="7">
        <dgm:presLayoutVars>
          <dgm:bulletEnabled val="1"/>
        </dgm:presLayoutVars>
      </dgm:prSet>
      <dgm:spPr/>
    </dgm:pt>
    <dgm:pt modelId="{DFFD6C18-AA6E-4015-B1B0-2F5CEEE6EE2E}" type="pres">
      <dgm:prSet presAssocID="{5A37AC86-8D42-47B1-92C7-11B0E8CD94C8}" presName="sp" presStyleCnt="0"/>
      <dgm:spPr/>
    </dgm:pt>
    <dgm:pt modelId="{E7EF7F19-7876-44CE-9F3A-088938E8580C}" type="pres">
      <dgm:prSet presAssocID="{B218289C-D80B-4DA1-9E0A-058FAF045679}" presName="composite" presStyleCnt="0"/>
      <dgm:spPr/>
    </dgm:pt>
    <dgm:pt modelId="{5447E94A-F15F-4BE9-A215-C02D52165B75}" type="pres">
      <dgm:prSet presAssocID="{B218289C-D80B-4DA1-9E0A-058FAF045679}" presName="parentText" presStyleLbl="alignNode1" presStyleIdx="6" presStyleCnt="7">
        <dgm:presLayoutVars>
          <dgm:chMax val="1"/>
          <dgm:bulletEnabled val="1"/>
        </dgm:presLayoutVars>
      </dgm:prSet>
      <dgm:spPr/>
    </dgm:pt>
    <dgm:pt modelId="{337A756B-2CA8-4DF2-8538-55D05C3C3CDC}" type="pres">
      <dgm:prSet presAssocID="{B218289C-D80B-4DA1-9E0A-058FAF045679}" presName="descendantText" presStyleLbl="alignAcc1" presStyleIdx="6" presStyleCnt="7">
        <dgm:presLayoutVars>
          <dgm:bulletEnabled val="1"/>
        </dgm:presLayoutVars>
      </dgm:prSet>
      <dgm:spPr/>
    </dgm:pt>
  </dgm:ptLst>
  <dgm:cxnLst>
    <dgm:cxn modelId="{22D94E09-14B6-45A1-830D-569EE4732059}" type="presOf" srcId="{1117CE6C-BC6A-4DA0-80F1-5D0C63123603}" destId="{9D6E2699-3594-4F29-ADAB-510DA75702A5}" srcOrd="0" destOrd="2" presId="urn:microsoft.com/office/officeart/2005/8/layout/chevron2"/>
    <dgm:cxn modelId="{B83A6214-330C-4FAE-A876-FD6D24AB1C3D}" type="presOf" srcId="{25C7FC61-6865-448E-B5BD-EFCC4E41CC84}" destId="{20FC452A-ACF4-47B3-9C52-D0B494C10310}" srcOrd="0" destOrd="1" presId="urn:microsoft.com/office/officeart/2005/8/layout/chevron2"/>
    <dgm:cxn modelId="{625C6A1B-A7F4-4D0B-AB1F-4EAB35BD8EB3}" srcId="{18ED4497-5CA0-4FB0-8FC3-A936AB35DDCA}" destId="{2A07FC87-3CAA-4815-976B-529A22D0DEA7}" srcOrd="1" destOrd="0" parTransId="{0B6A57E4-AE10-439D-8A59-817CA3B4B338}" sibTransId="{EE3430F7-B6A0-4E3E-972F-DAE94BF53D6A}"/>
    <dgm:cxn modelId="{EB8B7B1E-1835-4F26-B6C0-F4082AAD1A31}" srcId="{E2F1536A-8A7B-4084-B17F-EC377ADD6841}" destId="{25C7FC61-6865-448E-B5BD-EFCC4E41CC84}" srcOrd="1" destOrd="0" parTransId="{277BCBDC-E59E-41B6-86AB-69AF51CB99DB}" sibTransId="{36CF4B57-AA7A-4694-8D15-3C16077055CA}"/>
    <dgm:cxn modelId="{9731D025-7E07-49C8-B71A-D2A2C279FE63}" srcId="{2A07FC87-3CAA-4815-976B-529A22D0DEA7}" destId="{57E91FDD-25C9-4F3D-ABD0-12B0FA5771C4}" srcOrd="0" destOrd="0" parTransId="{8375FCBC-E64A-4CA1-891D-413EE77DD73E}" sibTransId="{3E8AC3BA-3139-4046-AF90-8A7CA986CDC6}"/>
    <dgm:cxn modelId="{A2CB3128-18E7-4020-B55A-26E659131978}" type="presOf" srcId="{57E91FDD-25C9-4F3D-ABD0-12B0FA5771C4}" destId="{BBDB9945-7703-4384-8AE0-3D116BE5C398}" srcOrd="0" destOrd="0" presId="urn:microsoft.com/office/officeart/2005/8/layout/chevron2"/>
    <dgm:cxn modelId="{0F83F82E-1332-42A8-830A-2F28340843FB}" type="presOf" srcId="{18ED4497-5CA0-4FB0-8FC3-A936AB35DDCA}" destId="{BBAB5CA3-FD3D-4128-9D55-CEB2AC2A4BB0}" srcOrd="0" destOrd="0" presId="urn:microsoft.com/office/officeart/2005/8/layout/chevron2"/>
    <dgm:cxn modelId="{0EC97931-0230-4113-8F9E-06B349424031}" srcId="{A42D0C78-A80F-4D5B-BDAD-2574DFE210EB}" destId="{B7066CCE-0EE2-4CCE-9481-20856AE9D082}" srcOrd="0" destOrd="0" parTransId="{98407EB7-00D6-41D4-8FAA-E60FB7B1EFA2}" sibTransId="{367FE8BA-4E40-4129-9750-FB0E1B35A9E3}"/>
    <dgm:cxn modelId="{8B54BF39-7821-4D29-8D83-92B2FAEB4924}" srcId="{2A07FC87-3CAA-4815-976B-529A22D0DEA7}" destId="{C74A9D8E-456E-42E2-848F-24DBB876B1E2}" srcOrd="2" destOrd="0" parTransId="{39F41418-8681-43BC-A70D-01D51F93BCC1}" sibTransId="{F16A6825-B200-4CFC-A105-B4D23C0BC5BC}"/>
    <dgm:cxn modelId="{E33A265D-F431-4400-80E3-4F054C3C7DF3}" type="presOf" srcId="{C74A9D8E-456E-42E2-848F-24DBB876B1E2}" destId="{BBDB9945-7703-4384-8AE0-3D116BE5C398}" srcOrd="0" destOrd="2" presId="urn:microsoft.com/office/officeart/2005/8/layout/chevron2"/>
    <dgm:cxn modelId="{92A5AA5E-5E54-40C6-BFDB-094BF83D721D}" type="presOf" srcId="{03EB7488-47D0-4A2F-88EC-8B5CF8BDDC30}" destId="{337A756B-2CA8-4DF2-8538-55D05C3C3CDC}" srcOrd="0" destOrd="0" presId="urn:microsoft.com/office/officeart/2005/8/layout/chevron2"/>
    <dgm:cxn modelId="{8BC54F5F-0B18-4268-A58B-6AEBECD710E8}" srcId="{B218289C-D80B-4DA1-9E0A-058FAF045679}" destId="{03EB7488-47D0-4A2F-88EC-8B5CF8BDDC30}" srcOrd="0" destOrd="0" parTransId="{8A04DFCB-735E-4FDF-88A0-8BAF05284623}" sibTransId="{DF54CA10-28DF-4634-8A9F-C6253C5027B2}"/>
    <dgm:cxn modelId="{3DBF7847-5F66-43A2-A288-EBE65FA8D2A4}" type="presOf" srcId="{E2F1536A-8A7B-4084-B17F-EC377ADD6841}" destId="{CD289770-EB3A-40FD-98E6-8404D08C4AE4}" srcOrd="0" destOrd="0" presId="urn:microsoft.com/office/officeart/2005/8/layout/chevron2"/>
    <dgm:cxn modelId="{073C106C-7ED4-4B4F-BEE8-A937758A270B}" srcId="{A42D0C78-A80F-4D5B-BDAD-2574DFE210EB}" destId="{3716AD9E-6AC8-4D1B-8736-E1693AC257CB}" srcOrd="1" destOrd="0" parTransId="{BCA77C00-98EF-4475-99FB-96DFA0300293}" sibTransId="{2F5D8F2D-21F0-459C-9FAB-F05C63705E9E}"/>
    <dgm:cxn modelId="{FC5CD24C-1788-4B11-B24F-C3500C883680}" srcId="{18ED4497-5CA0-4FB0-8FC3-A936AB35DDCA}" destId="{A42D0C78-A80F-4D5B-BDAD-2574DFE210EB}" srcOrd="5" destOrd="0" parTransId="{13FB694D-E213-4D84-835E-3E0453A051BC}" sibTransId="{5A37AC86-8D42-47B1-92C7-11B0E8CD94C8}"/>
    <dgm:cxn modelId="{BB00F46C-11AD-4518-A8BC-356E161B0323}" srcId="{E2F1536A-8A7B-4084-B17F-EC377ADD6841}" destId="{3188747A-6944-4DA5-8E2B-78C86EA6D04A}" srcOrd="0" destOrd="0" parTransId="{F5DA4A51-085A-4A7E-91F7-31E914565A8A}" sibTransId="{B1C31B6D-5391-4B01-84B2-AFD57B890878}"/>
    <dgm:cxn modelId="{DBFAED4F-4977-4A9A-A984-01FA5CB0FEB1}" type="presOf" srcId="{28DAF61E-994F-4806-BF6F-1DFF667804F1}" destId="{873C4A02-DE3F-49CA-B094-822C4493E5E9}" srcOrd="0" destOrd="0" presId="urn:microsoft.com/office/officeart/2005/8/layout/chevron2"/>
    <dgm:cxn modelId="{D333B670-4510-4E44-841C-4367B69921FE}" srcId="{2A07FC87-3CAA-4815-976B-529A22D0DEA7}" destId="{40E73FDC-9C7F-49BF-82C2-AAD8D67B8A89}" srcOrd="1" destOrd="0" parTransId="{BD4142B5-FD0A-44B4-809E-A719760B0432}" sibTransId="{87E1EBE4-4624-4AB6-924D-F28C90167F74}"/>
    <dgm:cxn modelId="{4D732F53-4756-49E8-B1DE-5B5B5F8A6E8A}" srcId="{B218289C-D80B-4DA1-9E0A-058FAF045679}" destId="{E99B5497-E654-4E7C-AF5F-11B6D6CA3BA2}" srcOrd="1" destOrd="0" parTransId="{A5106F6B-BDC7-40B2-A66A-41D4D3604979}" sibTransId="{61B7AF52-538F-487A-B99E-70AEFF3ADF85}"/>
    <dgm:cxn modelId="{67C67153-3F33-462B-90D7-DA4F6560CA17}" srcId="{18ED4497-5CA0-4FB0-8FC3-A936AB35DDCA}" destId="{E2F1536A-8A7B-4084-B17F-EC377ADD6841}" srcOrd="3" destOrd="0" parTransId="{83F7912F-0267-448D-A658-13627D6E9FEE}" sibTransId="{BC6FEE20-3268-4D5E-BF28-4D1B23B438C6}"/>
    <dgm:cxn modelId="{E1FDF073-EC4A-4467-9F7C-CF443F8D249C}" type="presOf" srcId="{6E6DFB91-BEDB-4D8B-83A0-84BF0677E7A7}" destId="{873C4A02-DE3F-49CA-B094-822C4493E5E9}" srcOrd="0" destOrd="1" presId="urn:microsoft.com/office/officeart/2005/8/layout/chevron2"/>
    <dgm:cxn modelId="{D387BD54-7D8B-4440-98CE-3807DFB1F30A}" type="presOf" srcId="{F75AA3E0-24E1-4468-9BD8-6EE2B806DEF5}" destId="{F93A4E2C-30EA-4BF7-8857-3C57E7591BF4}" srcOrd="0" destOrd="0" presId="urn:microsoft.com/office/officeart/2005/8/layout/chevron2"/>
    <dgm:cxn modelId="{3EE5F980-7BF6-402E-B123-D0DBF3ED9871}" type="presOf" srcId="{2A07FC87-3CAA-4815-976B-529A22D0DEA7}" destId="{FEE8DC92-A45C-43D6-BFD8-ED8B60516934}" srcOrd="0" destOrd="0" presId="urn:microsoft.com/office/officeart/2005/8/layout/chevron2"/>
    <dgm:cxn modelId="{FB354E83-4EE6-4940-9360-472D8013FC32}" srcId="{18ED4497-5CA0-4FB0-8FC3-A936AB35DDCA}" destId="{DD04AD2C-B4FF-4145-AFF3-9BB3FE2BFDD2}" srcOrd="0" destOrd="0" parTransId="{AFC41927-E527-4E90-91AD-19F4FB22737E}" sibTransId="{174FD886-5D2F-4EFD-B566-F99B091BFFBB}"/>
    <dgm:cxn modelId="{D8533984-8402-4904-B7E7-7C632C10257A}" type="presOf" srcId="{09864C8D-3222-446A-9C8E-97B1174B3AF5}" destId="{B3E936AE-A30B-45BC-9BA5-5DD16EFD4B6C}" srcOrd="0" destOrd="0" presId="urn:microsoft.com/office/officeart/2005/8/layout/chevron2"/>
    <dgm:cxn modelId="{4A555994-4919-4A03-98AC-1F30DED4261B}" srcId="{DD04AD2C-B4FF-4145-AFF3-9BB3FE2BFDD2}" destId="{6E6DFB91-BEDB-4D8B-83A0-84BF0677E7A7}" srcOrd="1" destOrd="0" parTransId="{64464A89-471B-49A9-98F7-705785E3F7BC}" sibTransId="{F7088DFD-F349-47D6-B2E8-53868582B0E0}"/>
    <dgm:cxn modelId="{1E926B95-0A42-4560-B0D7-A0E2A82EDF8E}" srcId="{A42D0C78-A80F-4D5B-BDAD-2574DFE210EB}" destId="{1117CE6C-BC6A-4DA0-80F1-5D0C63123603}" srcOrd="2" destOrd="0" parTransId="{353FC1C8-3A33-43E5-AF3B-A0B22C2E8F51}" sibTransId="{BB120E2F-551E-4AF2-8093-19050227B75E}"/>
    <dgm:cxn modelId="{84839298-09B4-417F-BB2F-D1CA72B3A83D}" type="presOf" srcId="{A42D0C78-A80F-4D5B-BDAD-2574DFE210EB}" destId="{0CE5FCF4-79F3-45E2-A6B2-973EF27621B5}" srcOrd="0" destOrd="0" presId="urn:microsoft.com/office/officeart/2005/8/layout/chevron2"/>
    <dgm:cxn modelId="{15BC9998-A16F-4096-B980-CE319663168B}" srcId="{F75AA3E0-24E1-4468-9BD8-6EE2B806DEF5}" destId="{013FA2BF-4597-4EC4-AFDA-2EC1FC8FF6E0}" srcOrd="1" destOrd="0" parTransId="{5BAE1213-8822-4822-AA5C-58BC57D29D98}" sibTransId="{4CDBE241-57D9-4EC6-95B1-24B11BA324E4}"/>
    <dgm:cxn modelId="{7471A298-41E4-4068-B7B0-A0812CA59CD5}" type="presOf" srcId="{3716AD9E-6AC8-4D1B-8736-E1693AC257CB}" destId="{9D6E2699-3594-4F29-ADAB-510DA75702A5}" srcOrd="0" destOrd="1" presId="urn:microsoft.com/office/officeart/2005/8/layout/chevron2"/>
    <dgm:cxn modelId="{012E4699-9EE2-4C15-8272-B45C2EEBC16D}" srcId="{18ED4497-5CA0-4FB0-8FC3-A936AB35DDCA}" destId="{B218289C-D80B-4DA1-9E0A-058FAF045679}" srcOrd="6" destOrd="0" parTransId="{8955CA4B-E594-4E64-8A2A-04701DCEFA7F}" sibTransId="{C232F9DD-82D0-46B9-ADEB-8DB619199A78}"/>
    <dgm:cxn modelId="{631BD39B-A6FD-49F7-A8A5-1D0DE4C3E316}" type="presOf" srcId="{FC9B32DC-275F-47E4-A71E-CB8A67352DB4}" destId="{DA9CF981-4582-4C50-BE84-3D27DED188A8}" srcOrd="0" destOrd="0" presId="urn:microsoft.com/office/officeart/2005/8/layout/chevron2"/>
    <dgm:cxn modelId="{A9672C9C-F083-4E03-B691-2A7854DAF960}" srcId="{FC9B32DC-275F-47E4-A71E-CB8A67352DB4}" destId="{09864C8D-3222-446A-9C8E-97B1174B3AF5}" srcOrd="0" destOrd="0" parTransId="{FFFAE58F-E36B-47FD-9118-C69AB81B834C}" sibTransId="{B8C8447B-CE4D-4AA9-8908-8921FED6EF74}"/>
    <dgm:cxn modelId="{B62FBDB3-AD5B-42F1-917C-0C64DBA35B76}" type="presOf" srcId="{E99B5497-E654-4E7C-AF5F-11B6D6CA3BA2}" destId="{337A756B-2CA8-4DF2-8538-55D05C3C3CDC}" srcOrd="0" destOrd="1" presId="urn:microsoft.com/office/officeart/2005/8/layout/chevron2"/>
    <dgm:cxn modelId="{518C06B5-3FC3-4A06-8E48-C1A6A57297ED}" srcId="{DD04AD2C-B4FF-4145-AFF3-9BB3FE2BFDD2}" destId="{28DAF61E-994F-4806-BF6F-1DFF667804F1}" srcOrd="0" destOrd="0" parTransId="{8E9D1F2B-D52F-4470-80B9-D8401836C2C1}" sibTransId="{B21367D5-931F-4E84-8BA4-23B07B214C47}"/>
    <dgm:cxn modelId="{C9686CB7-D040-4D85-B31A-426523CFC974}" type="presOf" srcId="{B7066CCE-0EE2-4CCE-9481-20856AE9D082}" destId="{9D6E2699-3594-4F29-ADAB-510DA75702A5}" srcOrd="0" destOrd="0" presId="urn:microsoft.com/office/officeart/2005/8/layout/chevron2"/>
    <dgm:cxn modelId="{2A3DCEBF-36F0-49A8-B411-B78ECF2782AE}" srcId="{18ED4497-5CA0-4FB0-8FC3-A936AB35DDCA}" destId="{FC9B32DC-275F-47E4-A71E-CB8A67352DB4}" srcOrd="4" destOrd="0" parTransId="{F2796D59-F726-4402-AA2F-49638D5551FD}" sibTransId="{CBA5B47A-9A68-464B-848F-E2E8047A7F1E}"/>
    <dgm:cxn modelId="{A8ADDAC3-68BF-466E-A01D-6344BA405A74}" srcId="{F75AA3E0-24E1-4468-9BD8-6EE2B806DEF5}" destId="{96EE9343-C3A4-436E-AE9C-379D21DDF612}" srcOrd="0" destOrd="0" parTransId="{D00CA6D1-1807-4EBB-A15E-79420505A69D}" sibTransId="{5D5FC811-5AD2-4170-BDD8-E26EB1090F12}"/>
    <dgm:cxn modelId="{B7B2C3C5-D734-445E-81E5-DF9770709B3E}" type="presOf" srcId="{013FA2BF-4597-4EC4-AFDA-2EC1FC8FF6E0}" destId="{2C43E4BC-21D7-491F-A81F-7407A9072160}" srcOrd="0" destOrd="1" presId="urn:microsoft.com/office/officeart/2005/8/layout/chevron2"/>
    <dgm:cxn modelId="{4A6484C6-9131-4509-BE7F-4BFBE2C44FC8}" type="presOf" srcId="{DD04AD2C-B4FF-4145-AFF3-9BB3FE2BFDD2}" destId="{99879C63-2B35-4068-A6A9-30B986D6060E}" srcOrd="0" destOrd="0" presId="urn:microsoft.com/office/officeart/2005/8/layout/chevron2"/>
    <dgm:cxn modelId="{5F11CCC6-80FA-4530-8EEB-70518950546F}" type="presOf" srcId="{96EE9343-C3A4-436E-AE9C-379D21DDF612}" destId="{2C43E4BC-21D7-491F-A81F-7407A9072160}" srcOrd="0" destOrd="0" presId="urn:microsoft.com/office/officeart/2005/8/layout/chevron2"/>
    <dgm:cxn modelId="{86E299CB-1783-47A8-AE6E-AA2801393E60}" type="presOf" srcId="{DE11FCFC-BF6B-4CD1-8144-FFD3A3CC8993}" destId="{873C4A02-DE3F-49CA-B094-822C4493E5E9}" srcOrd="0" destOrd="2" presId="urn:microsoft.com/office/officeart/2005/8/layout/chevron2"/>
    <dgm:cxn modelId="{29DE9ACD-7297-4F74-8B51-1D235B1F0A5D}" srcId="{18ED4497-5CA0-4FB0-8FC3-A936AB35DDCA}" destId="{F75AA3E0-24E1-4468-9BD8-6EE2B806DEF5}" srcOrd="2" destOrd="0" parTransId="{F74AC4B9-5EA0-42B3-A0CE-056B58C9DDE0}" sibTransId="{B0EEDCB0-758D-4AEB-9920-E778F6E44A96}"/>
    <dgm:cxn modelId="{7B7A5BCF-B2B9-4AF7-849F-FDA31A7B9EDD}" srcId="{DD04AD2C-B4FF-4145-AFF3-9BB3FE2BFDD2}" destId="{DE11FCFC-BF6B-4CD1-8144-FFD3A3CC8993}" srcOrd="2" destOrd="0" parTransId="{CEE8EDC3-3FA2-4791-9FA5-FF5E406467BC}" sibTransId="{7A8EA529-F996-4503-9C79-003E9FCF44DD}"/>
    <dgm:cxn modelId="{A4A138D1-9848-4134-A90B-30E467A203EF}" type="presOf" srcId="{40E73FDC-9C7F-49BF-82C2-AAD8D67B8A89}" destId="{BBDB9945-7703-4384-8AE0-3D116BE5C398}" srcOrd="0" destOrd="1" presId="urn:microsoft.com/office/officeart/2005/8/layout/chevron2"/>
    <dgm:cxn modelId="{FD1A5FE1-9D9B-42C4-92F9-FF5D5B451403}" type="presOf" srcId="{B218289C-D80B-4DA1-9E0A-058FAF045679}" destId="{5447E94A-F15F-4BE9-A215-C02D52165B75}" srcOrd="0" destOrd="0" presId="urn:microsoft.com/office/officeart/2005/8/layout/chevron2"/>
    <dgm:cxn modelId="{D69E2AEC-C298-4423-AB57-2015F03F9E82}" srcId="{FC9B32DC-275F-47E4-A71E-CB8A67352DB4}" destId="{EAFF2FB4-B219-4FF3-8856-C88F612ECBEA}" srcOrd="1" destOrd="0" parTransId="{66D53F59-FF02-4ECA-B721-4DD0830723E2}" sibTransId="{4507C320-021D-47E1-A14A-D9249C2507CD}"/>
    <dgm:cxn modelId="{6F12D3F6-DDD4-45F5-9759-0EBD3D4325F3}" type="presOf" srcId="{EAFF2FB4-B219-4FF3-8856-C88F612ECBEA}" destId="{B3E936AE-A30B-45BC-9BA5-5DD16EFD4B6C}" srcOrd="0" destOrd="1" presId="urn:microsoft.com/office/officeart/2005/8/layout/chevron2"/>
    <dgm:cxn modelId="{990F05FD-911E-4F6E-B1AC-0D6B9A867D59}" type="presOf" srcId="{3188747A-6944-4DA5-8E2B-78C86EA6D04A}" destId="{20FC452A-ACF4-47B3-9C52-D0B494C10310}" srcOrd="0" destOrd="0" presId="urn:microsoft.com/office/officeart/2005/8/layout/chevron2"/>
    <dgm:cxn modelId="{35A061CF-9DD0-4C18-B06F-61C8F3536EF9}" type="presParOf" srcId="{BBAB5CA3-FD3D-4128-9D55-CEB2AC2A4BB0}" destId="{509BF855-F92B-4695-866E-660375BB1CB7}" srcOrd="0" destOrd="0" presId="urn:microsoft.com/office/officeart/2005/8/layout/chevron2"/>
    <dgm:cxn modelId="{2B7F49BE-170E-496E-89C3-A87801657A29}" type="presParOf" srcId="{509BF855-F92B-4695-866E-660375BB1CB7}" destId="{99879C63-2B35-4068-A6A9-30B986D6060E}" srcOrd="0" destOrd="0" presId="urn:microsoft.com/office/officeart/2005/8/layout/chevron2"/>
    <dgm:cxn modelId="{C1597C3C-ABE3-4FBC-BAF6-3C692B0A61E0}" type="presParOf" srcId="{509BF855-F92B-4695-866E-660375BB1CB7}" destId="{873C4A02-DE3F-49CA-B094-822C4493E5E9}" srcOrd="1" destOrd="0" presId="urn:microsoft.com/office/officeart/2005/8/layout/chevron2"/>
    <dgm:cxn modelId="{24286BFF-E050-4326-B59F-1CB68F4B6056}" type="presParOf" srcId="{BBAB5CA3-FD3D-4128-9D55-CEB2AC2A4BB0}" destId="{E4621D2C-84B2-4179-B6C9-4C9C2C2B852E}" srcOrd="1" destOrd="0" presId="urn:microsoft.com/office/officeart/2005/8/layout/chevron2"/>
    <dgm:cxn modelId="{31A15E60-5178-41C0-B43E-E7AD3D6EA1F2}" type="presParOf" srcId="{BBAB5CA3-FD3D-4128-9D55-CEB2AC2A4BB0}" destId="{932DACB2-C09E-44AA-A288-E4B4E57AA1C1}" srcOrd="2" destOrd="0" presId="urn:microsoft.com/office/officeart/2005/8/layout/chevron2"/>
    <dgm:cxn modelId="{8036723F-20FC-405F-A21E-5B18D4E59147}" type="presParOf" srcId="{932DACB2-C09E-44AA-A288-E4B4E57AA1C1}" destId="{FEE8DC92-A45C-43D6-BFD8-ED8B60516934}" srcOrd="0" destOrd="0" presId="urn:microsoft.com/office/officeart/2005/8/layout/chevron2"/>
    <dgm:cxn modelId="{C2F555C8-4CAD-4623-8087-72DDBF0EFF3C}" type="presParOf" srcId="{932DACB2-C09E-44AA-A288-E4B4E57AA1C1}" destId="{BBDB9945-7703-4384-8AE0-3D116BE5C398}" srcOrd="1" destOrd="0" presId="urn:microsoft.com/office/officeart/2005/8/layout/chevron2"/>
    <dgm:cxn modelId="{539D7476-FD65-4310-9298-3325A465CA41}" type="presParOf" srcId="{BBAB5CA3-FD3D-4128-9D55-CEB2AC2A4BB0}" destId="{52767063-A401-48C4-A38D-91568DD97B37}" srcOrd="3" destOrd="0" presId="urn:microsoft.com/office/officeart/2005/8/layout/chevron2"/>
    <dgm:cxn modelId="{C19AF451-1665-439E-A7EA-0AF6929D9DE7}" type="presParOf" srcId="{BBAB5CA3-FD3D-4128-9D55-CEB2AC2A4BB0}" destId="{05F4E45F-6FB7-4595-AB51-B1538625A9DA}" srcOrd="4" destOrd="0" presId="urn:microsoft.com/office/officeart/2005/8/layout/chevron2"/>
    <dgm:cxn modelId="{A3C28F6C-FF00-4B48-933A-087492A3F6FE}" type="presParOf" srcId="{05F4E45F-6FB7-4595-AB51-B1538625A9DA}" destId="{F93A4E2C-30EA-4BF7-8857-3C57E7591BF4}" srcOrd="0" destOrd="0" presId="urn:microsoft.com/office/officeart/2005/8/layout/chevron2"/>
    <dgm:cxn modelId="{7FA8BE8E-588C-4151-B523-279B1D392B32}" type="presParOf" srcId="{05F4E45F-6FB7-4595-AB51-B1538625A9DA}" destId="{2C43E4BC-21D7-491F-A81F-7407A9072160}" srcOrd="1" destOrd="0" presId="urn:microsoft.com/office/officeart/2005/8/layout/chevron2"/>
    <dgm:cxn modelId="{C88C6AC1-E020-4CF8-BA23-369D7E74FE79}" type="presParOf" srcId="{BBAB5CA3-FD3D-4128-9D55-CEB2AC2A4BB0}" destId="{706302E9-F85F-4EC9-A50F-860E6A843F4B}" srcOrd="5" destOrd="0" presId="urn:microsoft.com/office/officeart/2005/8/layout/chevron2"/>
    <dgm:cxn modelId="{8363E602-4D45-4EC0-A4C1-9DBC87ABD5EF}" type="presParOf" srcId="{BBAB5CA3-FD3D-4128-9D55-CEB2AC2A4BB0}" destId="{42D7025C-513D-4774-8519-683F6299116B}" srcOrd="6" destOrd="0" presId="urn:microsoft.com/office/officeart/2005/8/layout/chevron2"/>
    <dgm:cxn modelId="{D0F507AB-21A4-4548-86FA-392E50F35BA6}" type="presParOf" srcId="{42D7025C-513D-4774-8519-683F6299116B}" destId="{CD289770-EB3A-40FD-98E6-8404D08C4AE4}" srcOrd="0" destOrd="0" presId="urn:microsoft.com/office/officeart/2005/8/layout/chevron2"/>
    <dgm:cxn modelId="{29B2A511-B9C7-4451-8AD3-BE713C72B191}" type="presParOf" srcId="{42D7025C-513D-4774-8519-683F6299116B}" destId="{20FC452A-ACF4-47B3-9C52-D0B494C10310}" srcOrd="1" destOrd="0" presId="urn:microsoft.com/office/officeart/2005/8/layout/chevron2"/>
    <dgm:cxn modelId="{F4BEE014-9DB4-49BF-B8B9-A53886786B3D}" type="presParOf" srcId="{BBAB5CA3-FD3D-4128-9D55-CEB2AC2A4BB0}" destId="{176FAE46-629E-47E2-B978-48E2A9CD190E}" srcOrd="7" destOrd="0" presId="urn:microsoft.com/office/officeart/2005/8/layout/chevron2"/>
    <dgm:cxn modelId="{DEC7F766-2984-4B37-B7C9-1771B58F10C0}" type="presParOf" srcId="{BBAB5CA3-FD3D-4128-9D55-CEB2AC2A4BB0}" destId="{84644B2F-1B86-4178-828C-50AA404E00A3}" srcOrd="8" destOrd="0" presId="urn:microsoft.com/office/officeart/2005/8/layout/chevron2"/>
    <dgm:cxn modelId="{0D077AFB-65C6-4DB5-B758-605CF1183F1D}" type="presParOf" srcId="{84644B2F-1B86-4178-828C-50AA404E00A3}" destId="{DA9CF981-4582-4C50-BE84-3D27DED188A8}" srcOrd="0" destOrd="0" presId="urn:microsoft.com/office/officeart/2005/8/layout/chevron2"/>
    <dgm:cxn modelId="{6083E3F1-F680-4EC2-895D-DBEAA1700A48}" type="presParOf" srcId="{84644B2F-1B86-4178-828C-50AA404E00A3}" destId="{B3E936AE-A30B-45BC-9BA5-5DD16EFD4B6C}" srcOrd="1" destOrd="0" presId="urn:microsoft.com/office/officeart/2005/8/layout/chevron2"/>
    <dgm:cxn modelId="{420B1249-4E2C-4DA0-8A8C-414C7663CB03}" type="presParOf" srcId="{BBAB5CA3-FD3D-4128-9D55-CEB2AC2A4BB0}" destId="{CCCEE116-CFDC-4A42-AA05-1E08BA347D18}" srcOrd="9" destOrd="0" presId="urn:microsoft.com/office/officeart/2005/8/layout/chevron2"/>
    <dgm:cxn modelId="{0646A83B-69EB-45D4-8C4C-1CA7FE0AA80A}" type="presParOf" srcId="{BBAB5CA3-FD3D-4128-9D55-CEB2AC2A4BB0}" destId="{A8FC952C-A38D-409E-BB4D-FA5DB71D4663}" srcOrd="10" destOrd="0" presId="urn:microsoft.com/office/officeart/2005/8/layout/chevron2"/>
    <dgm:cxn modelId="{9750F7A0-6C42-444C-B0E9-2E8D7C142483}" type="presParOf" srcId="{A8FC952C-A38D-409E-BB4D-FA5DB71D4663}" destId="{0CE5FCF4-79F3-45E2-A6B2-973EF27621B5}" srcOrd="0" destOrd="0" presId="urn:microsoft.com/office/officeart/2005/8/layout/chevron2"/>
    <dgm:cxn modelId="{1CB6F8C5-F44A-43F9-AB16-DD39E04DFD9B}" type="presParOf" srcId="{A8FC952C-A38D-409E-BB4D-FA5DB71D4663}" destId="{9D6E2699-3594-4F29-ADAB-510DA75702A5}" srcOrd="1" destOrd="0" presId="urn:microsoft.com/office/officeart/2005/8/layout/chevron2"/>
    <dgm:cxn modelId="{9DACCCAD-4075-4472-ACB7-FA620C89E8B4}" type="presParOf" srcId="{BBAB5CA3-FD3D-4128-9D55-CEB2AC2A4BB0}" destId="{DFFD6C18-AA6E-4015-B1B0-2F5CEEE6EE2E}" srcOrd="11" destOrd="0" presId="urn:microsoft.com/office/officeart/2005/8/layout/chevron2"/>
    <dgm:cxn modelId="{41EADEE0-290C-4E81-9CCA-F8D9D618E872}" type="presParOf" srcId="{BBAB5CA3-FD3D-4128-9D55-CEB2AC2A4BB0}" destId="{E7EF7F19-7876-44CE-9F3A-088938E8580C}" srcOrd="12" destOrd="0" presId="urn:microsoft.com/office/officeart/2005/8/layout/chevron2"/>
    <dgm:cxn modelId="{4B660BBA-62C7-4628-8EDC-0E45BBEA06C0}" type="presParOf" srcId="{E7EF7F19-7876-44CE-9F3A-088938E8580C}" destId="{5447E94A-F15F-4BE9-A215-C02D52165B75}" srcOrd="0" destOrd="0" presId="urn:microsoft.com/office/officeart/2005/8/layout/chevron2"/>
    <dgm:cxn modelId="{093E9EEA-B0B4-4E03-BBF1-3A8D7CAC88DB}" type="presParOf" srcId="{E7EF7F19-7876-44CE-9F3A-088938E8580C}" destId="{337A756B-2CA8-4DF2-8538-55D05C3C3CDC}" srcOrd="1" destOrd="0" presId="urn:microsoft.com/office/officeart/2005/8/layout/chevron2"/>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F7FFF8A-F173-48D2-B23F-24766223EE21}" type="doc">
      <dgm:prSet loTypeId="urn:microsoft.com/office/officeart/2005/8/layout/pyramid4" loCatId="relationship" qsTypeId="urn:microsoft.com/office/officeart/2005/8/quickstyle/simple1#7" qsCatId="simple" csTypeId="urn:microsoft.com/office/officeart/2005/8/colors/accent1_2#7" csCatId="accent1" phldr="1"/>
      <dgm:spPr/>
      <dgm:t>
        <a:bodyPr/>
        <a:lstStyle/>
        <a:p>
          <a:endParaRPr lang="zh-CN" altLang="en-US"/>
        </a:p>
      </dgm:t>
    </dgm:pt>
    <dgm:pt modelId="{B379288E-11BE-4FF6-B20E-717EB3820175}">
      <dgm:prSet phldrT="[文本]" custT="1"/>
      <dgm:spPr/>
      <dgm:t>
        <a:bodyPr/>
        <a:lstStyle/>
        <a:p>
          <a:r>
            <a:rPr lang="zh-CN" altLang="en-US" sz="1800" b="1">
              <a:latin typeface="仿宋" panose="02010609060101010101" pitchFamily="3" charset="-122"/>
              <a:ea typeface="仿宋" panose="02010609060101010101" pitchFamily="3" charset="-122"/>
            </a:rPr>
            <a:t>战略目标</a:t>
          </a:r>
        </a:p>
      </dgm:t>
    </dgm:pt>
    <dgm:pt modelId="{1150C70E-4C57-462A-B6BE-73E97B141CB8}" type="parTrans" cxnId="{CA6A21B7-E830-4D9F-9918-E1EF89958DAD}">
      <dgm:prSet/>
      <dgm:spPr/>
      <dgm:t>
        <a:bodyPr/>
        <a:lstStyle/>
        <a:p>
          <a:endParaRPr lang="zh-CN" altLang="en-US" sz="1800" b="1">
            <a:latin typeface="仿宋" panose="02010609060101010101" pitchFamily="3" charset="-122"/>
            <a:ea typeface="仿宋" panose="02010609060101010101" pitchFamily="3" charset="-122"/>
          </a:endParaRPr>
        </a:p>
      </dgm:t>
    </dgm:pt>
    <dgm:pt modelId="{8E25EF84-98F8-41B3-B307-78544449429D}" type="sibTrans" cxnId="{CA6A21B7-E830-4D9F-9918-E1EF89958DAD}">
      <dgm:prSet/>
      <dgm:spPr/>
      <dgm:t>
        <a:bodyPr/>
        <a:lstStyle/>
        <a:p>
          <a:endParaRPr lang="zh-CN" altLang="en-US" sz="1800" b="1">
            <a:latin typeface="仿宋" panose="02010609060101010101" pitchFamily="3" charset="-122"/>
            <a:ea typeface="仿宋" panose="02010609060101010101" pitchFamily="3" charset="-122"/>
          </a:endParaRPr>
        </a:p>
      </dgm:t>
    </dgm:pt>
    <dgm:pt modelId="{CDBFBAEF-8751-4372-91A3-02EBF8CDABCB}">
      <dgm:prSet phldrT="[文本]" custT="1"/>
      <dgm:spPr/>
      <dgm:t>
        <a:bodyPr/>
        <a:lstStyle/>
        <a:p>
          <a:r>
            <a:rPr lang="zh-CN" altLang="en-US" sz="1800" b="1">
              <a:latin typeface="仿宋" panose="02010609060101010101" pitchFamily="3" charset="-122"/>
              <a:ea typeface="仿宋" panose="02010609060101010101" pitchFamily="3" charset="-122"/>
            </a:rPr>
            <a:t>过程绩效</a:t>
          </a:r>
        </a:p>
      </dgm:t>
    </dgm:pt>
    <dgm:pt modelId="{BCB6249E-5E8E-4983-B966-38543DAA31DB}" type="parTrans" cxnId="{1D11DA45-2A97-4C5D-A367-5B5D2BFFA513}">
      <dgm:prSet/>
      <dgm:spPr/>
      <dgm:t>
        <a:bodyPr/>
        <a:lstStyle/>
        <a:p>
          <a:endParaRPr lang="zh-CN" altLang="en-US" sz="1800" b="1">
            <a:latin typeface="仿宋" panose="02010609060101010101" pitchFamily="3" charset="-122"/>
            <a:ea typeface="仿宋" panose="02010609060101010101" pitchFamily="3" charset="-122"/>
          </a:endParaRPr>
        </a:p>
      </dgm:t>
    </dgm:pt>
    <dgm:pt modelId="{31282B51-48C2-4263-B3BA-7243FFFFD3FE}" type="sibTrans" cxnId="{1D11DA45-2A97-4C5D-A367-5B5D2BFFA513}">
      <dgm:prSet/>
      <dgm:spPr/>
      <dgm:t>
        <a:bodyPr/>
        <a:lstStyle/>
        <a:p>
          <a:endParaRPr lang="zh-CN" altLang="en-US" sz="1800" b="1">
            <a:latin typeface="仿宋" panose="02010609060101010101" pitchFamily="3" charset="-122"/>
            <a:ea typeface="仿宋" panose="02010609060101010101" pitchFamily="3" charset="-122"/>
          </a:endParaRPr>
        </a:p>
      </dgm:t>
    </dgm:pt>
    <dgm:pt modelId="{4D08EDB3-8A4E-42B6-B946-B4FEE15386CD}">
      <dgm:prSet phldrT="[文本]" custT="1"/>
      <dgm:spPr/>
      <dgm:t>
        <a:bodyPr/>
        <a:lstStyle/>
        <a:p>
          <a:r>
            <a:rPr lang="zh-CN" altLang="en-US" sz="1800" b="1">
              <a:latin typeface="仿宋" panose="02010609060101010101" pitchFamily="3" charset="-122"/>
              <a:ea typeface="仿宋" panose="02010609060101010101" pitchFamily="3" charset="-122"/>
            </a:rPr>
            <a:t>部门绩效</a:t>
          </a:r>
        </a:p>
      </dgm:t>
    </dgm:pt>
    <dgm:pt modelId="{4F26298A-2BA0-4563-AB2C-AE5593D3A887}" type="parTrans" cxnId="{948C86A2-13C4-45A2-83AC-20DA96D9DDF9}">
      <dgm:prSet/>
      <dgm:spPr/>
      <dgm:t>
        <a:bodyPr/>
        <a:lstStyle/>
        <a:p>
          <a:endParaRPr lang="zh-CN" altLang="en-US" sz="1800" b="1">
            <a:latin typeface="仿宋" panose="02010609060101010101" pitchFamily="3" charset="-122"/>
            <a:ea typeface="仿宋" panose="02010609060101010101" pitchFamily="3" charset="-122"/>
          </a:endParaRPr>
        </a:p>
      </dgm:t>
    </dgm:pt>
    <dgm:pt modelId="{6DF838B5-4265-4C78-AED8-5EACD2167083}" type="sibTrans" cxnId="{948C86A2-13C4-45A2-83AC-20DA96D9DDF9}">
      <dgm:prSet/>
      <dgm:spPr/>
      <dgm:t>
        <a:bodyPr/>
        <a:lstStyle/>
        <a:p>
          <a:endParaRPr lang="zh-CN" altLang="en-US" sz="1800" b="1">
            <a:latin typeface="仿宋" panose="02010609060101010101" pitchFamily="3" charset="-122"/>
            <a:ea typeface="仿宋" panose="02010609060101010101" pitchFamily="3" charset="-122"/>
          </a:endParaRPr>
        </a:p>
      </dgm:t>
    </dgm:pt>
    <dgm:pt modelId="{F8609FD6-9AE4-41D9-B765-CB619054AD0E}">
      <dgm:prSet phldrT="[文本]" custT="1"/>
      <dgm:spPr/>
      <dgm:t>
        <a:bodyPr/>
        <a:lstStyle/>
        <a:p>
          <a:r>
            <a:rPr lang="zh-CN" altLang="en-US" sz="1800" b="1">
              <a:latin typeface="仿宋" panose="02010609060101010101" pitchFamily="3" charset="-122"/>
              <a:ea typeface="仿宋" panose="02010609060101010101" pitchFamily="3" charset="-122"/>
            </a:rPr>
            <a:t>个人绩效</a:t>
          </a:r>
        </a:p>
      </dgm:t>
    </dgm:pt>
    <dgm:pt modelId="{E49B7E5D-70A5-4C1B-B865-480E9EBFF8B9}" type="parTrans" cxnId="{ACF19635-E629-420A-9AAD-115D77EB1D4A}">
      <dgm:prSet/>
      <dgm:spPr/>
      <dgm:t>
        <a:bodyPr/>
        <a:lstStyle/>
        <a:p>
          <a:endParaRPr lang="zh-CN" altLang="en-US" sz="1800" b="1">
            <a:latin typeface="仿宋" panose="02010609060101010101" pitchFamily="3" charset="-122"/>
            <a:ea typeface="仿宋" panose="02010609060101010101" pitchFamily="3" charset="-122"/>
          </a:endParaRPr>
        </a:p>
      </dgm:t>
    </dgm:pt>
    <dgm:pt modelId="{2B6DC287-83D4-4331-8AFA-DF4A3A8A20AD}" type="sibTrans" cxnId="{ACF19635-E629-420A-9AAD-115D77EB1D4A}">
      <dgm:prSet/>
      <dgm:spPr/>
      <dgm:t>
        <a:bodyPr/>
        <a:lstStyle/>
        <a:p>
          <a:endParaRPr lang="zh-CN" altLang="en-US" sz="1800" b="1">
            <a:latin typeface="仿宋" panose="02010609060101010101" pitchFamily="3" charset="-122"/>
            <a:ea typeface="仿宋" panose="02010609060101010101" pitchFamily="3" charset="-122"/>
          </a:endParaRPr>
        </a:p>
      </dgm:t>
    </dgm:pt>
    <dgm:pt modelId="{18386AC5-C0A7-44C8-AFDD-AAD13F44946D}" type="pres">
      <dgm:prSet presAssocID="{BF7FFF8A-F173-48D2-B23F-24766223EE21}" presName="compositeShape" presStyleCnt="0">
        <dgm:presLayoutVars>
          <dgm:chMax val="9"/>
          <dgm:dir/>
          <dgm:resizeHandles val="exact"/>
        </dgm:presLayoutVars>
      </dgm:prSet>
      <dgm:spPr/>
    </dgm:pt>
    <dgm:pt modelId="{8AF9975F-E156-480A-9AF9-432E39ED07A1}" type="pres">
      <dgm:prSet presAssocID="{BF7FFF8A-F173-48D2-B23F-24766223EE21}" presName="triangle1" presStyleLbl="node1" presStyleIdx="0" presStyleCnt="4">
        <dgm:presLayoutVars>
          <dgm:bulletEnabled val="1"/>
        </dgm:presLayoutVars>
      </dgm:prSet>
      <dgm:spPr/>
    </dgm:pt>
    <dgm:pt modelId="{1E559010-3397-4CCC-8B92-5B1CA8D9DE03}" type="pres">
      <dgm:prSet presAssocID="{BF7FFF8A-F173-48D2-B23F-24766223EE21}" presName="triangle2" presStyleLbl="node1" presStyleIdx="1" presStyleCnt="4">
        <dgm:presLayoutVars>
          <dgm:bulletEnabled val="1"/>
        </dgm:presLayoutVars>
      </dgm:prSet>
      <dgm:spPr/>
    </dgm:pt>
    <dgm:pt modelId="{FB3AF90E-ADC0-4AAD-A2A4-783214C5EEF3}" type="pres">
      <dgm:prSet presAssocID="{BF7FFF8A-F173-48D2-B23F-24766223EE21}" presName="triangle3" presStyleLbl="node1" presStyleIdx="2" presStyleCnt="4">
        <dgm:presLayoutVars>
          <dgm:bulletEnabled val="1"/>
        </dgm:presLayoutVars>
      </dgm:prSet>
      <dgm:spPr/>
    </dgm:pt>
    <dgm:pt modelId="{0AACEC55-09D1-47F2-9093-AEF38A7E7A16}" type="pres">
      <dgm:prSet presAssocID="{BF7FFF8A-F173-48D2-B23F-24766223EE21}" presName="triangle4" presStyleLbl="node1" presStyleIdx="3" presStyleCnt="4">
        <dgm:presLayoutVars>
          <dgm:bulletEnabled val="1"/>
        </dgm:presLayoutVars>
      </dgm:prSet>
      <dgm:spPr/>
    </dgm:pt>
  </dgm:ptLst>
  <dgm:cxnLst>
    <dgm:cxn modelId="{ACF19635-E629-420A-9AAD-115D77EB1D4A}" srcId="{BF7FFF8A-F173-48D2-B23F-24766223EE21}" destId="{F8609FD6-9AE4-41D9-B765-CB619054AD0E}" srcOrd="3" destOrd="0" parTransId="{E49B7E5D-70A5-4C1B-B865-480E9EBFF8B9}" sibTransId="{2B6DC287-83D4-4331-8AFA-DF4A3A8A20AD}"/>
    <dgm:cxn modelId="{B23CF15E-37DB-4719-9F13-90DEB7B6C92F}" type="presOf" srcId="{BF7FFF8A-F173-48D2-B23F-24766223EE21}" destId="{18386AC5-C0A7-44C8-AFDD-AAD13F44946D}" srcOrd="0" destOrd="0" presId="urn:microsoft.com/office/officeart/2005/8/layout/pyramid4"/>
    <dgm:cxn modelId="{1D11DA45-2A97-4C5D-A367-5B5D2BFFA513}" srcId="{BF7FFF8A-F173-48D2-B23F-24766223EE21}" destId="{CDBFBAEF-8751-4372-91A3-02EBF8CDABCB}" srcOrd="1" destOrd="0" parTransId="{BCB6249E-5E8E-4983-B966-38543DAA31DB}" sibTransId="{31282B51-48C2-4263-B3BA-7243FFFFD3FE}"/>
    <dgm:cxn modelId="{F144CB55-36EE-4BC6-A4D5-A69C1F1A2CB3}" type="presOf" srcId="{4D08EDB3-8A4E-42B6-B946-B4FEE15386CD}" destId="{FB3AF90E-ADC0-4AAD-A2A4-783214C5EEF3}" srcOrd="0" destOrd="0" presId="urn:microsoft.com/office/officeart/2005/8/layout/pyramid4"/>
    <dgm:cxn modelId="{C6266959-4EE2-432C-8A48-35C6472C0489}" type="presOf" srcId="{F8609FD6-9AE4-41D9-B765-CB619054AD0E}" destId="{0AACEC55-09D1-47F2-9093-AEF38A7E7A16}" srcOrd="0" destOrd="0" presId="urn:microsoft.com/office/officeart/2005/8/layout/pyramid4"/>
    <dgm:cxn modelId="{1BCBC57C-84D5-463B-A222-1A9F417677E9}" type="presOf" srcId="{CDBFBAEF-8751-4372-91A3-02EBF8CDABCB}" destId="{1E559010-3397-4CCC-8B92-5B1CA8D9DE03}" srcOrd="0" destOrd="0" presId="urn:microsoft.com/office/officeart/2005/8/layout/pyramid4"/>
    <dgm:cxn modelId="{948C86A2-13C4-45A2-83AC-20DA96D9DDF9}" srcId="{BF7FFF8A-F173-48D2-B23F-24766223EE21}" destId="{4D08EDB3-8A4E-42B6-B946-B4FEE15386CD}" srcOrd="2" destOrd="0" parTransId="{4F26298A-2BA0-4563-AB2C-AE5593D3A887}" sibTransId="{6DF838B5-4265-4C78-AED8-5EACD2167083}"/>
    <dgm:cxn modelId="{CA750AB3-ED7B-4E21-ABBF-D5D1C6E18DF6}" type="presOf" srcId="{B379288E-11BE-4FF6-B20E-717EB3820175}" destId="{8AF9975F-E156-480A-9AF9-432E39ED07A1}" srcOrd="0" destOrd="0" presId="urn:microsoft.com/office/officeart/2005/8/layout/pyramid4"/>
    <dgm:cxn modelId="{CA6A21B7-E830-4D9F-9918-E1EF89958DAD}" srcId="{BF7FFF8A-F173-48D2-B23F-24766223EE21}" destId="{B379288E-11BE-4FF6-B20E-717EB3820175}" srcOrd="0" destOrd="0" parTransId="{1150C70E-4C57-462A-B6BE-73E97B141CB8}" sibTransId="{8E25EF84-98F8-41B3-B307-78544449429D}"/>
    <dgm:cxn modelId="{BBEA11E4-E74E-4207-9056-A563F9CA9F20}" type="presParOf" srcId="{18386AC5-C0A7-44C8-AFDD-AAD13F44946D}" destId="{8AF9975F-E156-480A-9AF9-432E39ED07A1}" srcOrd="0" destOrd="0" presId="urn:microsoft.com/office/officeart/2005/8/layout/pyramid4"/>
    <dgm:cxn modelId="{B53B668A-33B8-4094-A1F9-1F1420FB4E16}" type="presParOf" srcId="{18386AC5-C0A7-44C8-AFDD-AAD13F44946D}" destId="{1E559010-3397-4CCC-8B92-5B1CA8D9DE03}" srcOrd="1" destOrd="0" presId="urn:microsoft.com/office/officeart/2005/8/layout/pyramid4"/>
    <dgm:cxn modelId="{3476A9FF-4E18-4BA9-AE07-84AD1EAFF0FE}" type="presParOf" srcId="{18386AC5-C0A7-44C8-AFDD-AAD13F44946D}" destId="{FB3AF90E-ADC0-4AAD-A2A4-783214C5EEF3}" srcOrd="2" destOrd="0" presId="urn:microsoft.com/office/officeart/2005/8/layout/pyramid4"/>
    <dgm:cxn modelId="{57B0FE50-322D-4CE6-BDFE-22C14934A8E8}" type="presParOf" srcId="{18386AC5-C0A7-44C8-AFDD-AAD13F44946D}" destId="{0AACEC55-09D1-47F2-9093-AEF38A7E7A16}" srcOrd="3" destOrd="0" presId="urn:microsoft.com/office/officeart/2005/8/layout/pyramid4"/>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28C5F75C-A1E8-4343-AF15-B9AB1F250416}" type="doc">
      <dgm:prSet loTypeId="urn:microsoft.com/office/officeart/2005/8/layout/pyramid1#2" loCatId="pyramid" qsTypeId="urn:microsoft.com/office/officeart/2005/8/quickstyle/3d4#2" qsCatId="3D" csTypeId="urn:microsoft.com/office/officeart/2005/8/colors/accent1_2#8" csCatId="accent1" phldr="1"/>
      <dgm:spPr/>
    </dgm:pt>
    <dgm:pt modelId="{1F2EBAD2-91AA-461E-8D3E-D4B19BB1256F}">
      <dgm:prSet phldrT="[文本]" custT="1"/>
      <dgm:spPr/>
      <dgm:t>
        <a:bodyPr/>
        <a:lstStyle/>
        <a:p>
          <a:endParaRPr lang="en-US" altLang="zh-CN" sz="1100">
            <a:latin typeface="黑体" panose="02010609060101010101" charset="-122"/>
            <a:ea typeface="黑体" panose="02010609060101010101" charset="-122"/>
          </a:endParaRPr>
        </a:p>
        <a:p>
          <a:r>
            <a:rPr lang="zh-CN" altLang="en-US" sz="1100" b="1">
              <a:latin typeface="黑体" panose="02010609060101010101" charset="-122"/>
              <a:ea typeface="黑体" panose="02010609060101010101" charset="-122"/>
            </a:rPr>
            <a:t>对标改进</a:t>
          </a:r>
          <a:endParaRPr lang="en-US" altLang="zh-CN" sz="1100" b="1">
            <a:latin typeface="黑体" panose="02010609060101010101" charset="-122"/>
            <a:ea typeface="黑体" panose="02010609060101010101" charset="-122"/>
          </a:endParaRPr>
        </a:p>
        <a:p>
          <a:r>
            <a:rPr lang="zh-CN" altLang="en-US" sz="1100">
              <a:latin typeface="黑体" panose="02010609060101010101" charset="-122"/>
              <a:ea typeface="黑体" panose="02010609060101010101" charset="-122"/>
            </a:rPr>
            <a:t>友商及行业分析</a:t>
          </a:r>
        </a:p>
      </dgm:t>
    </dgm:pt>
    <dgm:pt modelId="{CB715168-A742-4800-A87B-60A4074F80F2}" type="parTrans" cxnId="{08882230-0ACE-496F-B33C-FBC4EE93C8A7}">
      <dgm:prSet/>
      <dgm:spPr/>
      <dgm:t>
        <a:bodyPr/>
        <a:lstStyle/>
        <a:p>
          <a:endParaRPr lang="zh-CN" altLang="en-US" sz="1100">
            <a:latin typeface="黑体" panose="02010609060101010101" charset="-122"/>
            <a:ea typeface="黑体" panose="02010609060101010101" charset="-122"/>
          </a:endParaRPr>
        </a:p>
      </dgm:t>
    </dgm:pt>
    <dgm:pt modelId="{0CF27EBD-31AF-4409-8A5B-553B044136A6}" type="sibTrans" cxnId="{08882230-0ACE-496F-B33C-FBC4EE93C8A7}">
      <dgm:prSet/>
      <dgm:spPr/>
      <dgm:t>
        <a:bodyPr/>
        <a:lstStyle/>
        <a:p>
          <a:endParaRPr lang="zh-CN" altLang="en-US" sz="1100">
            <a:latin typeface="黑体" panose="02010609060101010101" charset="-122"/>
            <a:ea typeface="黑体" panose="02010609060101010101" charset="-122"/>
          </a:endParaRPr>
        </a:p>
      </dgm:t>
    </dgm:pt>
    <dgm:pt modelId="{B6ACCF59-7108-42D5-A516-0174DF9CBC78}">
      <dgm:prSet phldrT="[文本]" custT="1"/>
      <dgm:spPr/>
      <dgm:t>
        <a:bodyPr/>
        <a:lstStyle/>
        <a:p>
          <a:r>
            <a:rPr lang="zh-CN" altLang="en-US" sz="1100" b="1">
              <a:latin typeface="黑体" panose="02010609060101010101" charset="-122"/>
              <a:ea typeface="黑体" panose="02010609060101010101" charset="-122"/>
            </a:rPr>
            <a:t>专项改进</a:t>
          </a:r>
          <a:endParaRPr lang="en-US" altLang="zh-CN" sz="1100" b="1">
            <a:latin typeface="黑体" panose="02010609060101010101" charset="-122"/>
            <a:ea typeface="黑体" panose="02010609060101010101" charset="-122"/>
          </a:endParaRPr>
        </a:p>
        <a:p>
          <a:r>
            <a:rPr lang="zh-CN" altLang="en-US" sz="1100">
              <a:latin typeface="黑体" panose="02010609060101010101" charset="-122"/>
              <a:ea typeface="黑体" panose="02010609060101010101" charset="-122"/>
            </a:rPr>
            <a:t>重大专项、</a:t>
          </a:r>
          <a:r>
            <a:rPr lang="zh-CN" sz="1100" b="0">
              <a:latin typeface="黑体" panose="02010609060101010101" charset="-122"/>
              <a:ea typeface="黑体" panose="02010609060101010101" charset="-122"/>
            </a:rPr>
            <a:t>技术创新</a:t>
          </a:r>
          <a:r>
            <a:rPr lang="zh-CN" altLang="en-US" sz="1100" b="0">
              <a:latin typeface="黑体" panose="02010609060101010101" charset="-122"/>
              <a:ea typeface="黑体" panose="02010609060101010101" charset="-122"/>
            </a:rPr>
            <a:t>、</a:t>
          </a:r>
          <a:r>
            <a:rPr lang="zh-CN" sz="1100">
              <a:latin typeface="黑体" panose="02010609060101010101" charset="-122"/>
              <a:ea typeface="黑体" panose="02010609060101010101" charset="-122"/>
            </a:rPr>
            <a:t>管理创新</a:t>
          </a:r>
          <a:r>
            <a:rPr lang="zh-CN" altLang="en-US" sz="1100">
              <a:latin typeface="黑体" panose="02010609060101010101" charset="-122"/>
              <a:ea typeface="黑体" panose="02010609060101010101" charset="-122"/>
            </a:rPr>
            <a:t>、</a:t>
          </a:r>
          <a:r>
            <a:rPr lang="zh-CN" sz="1100">
              <a:latin typeface="黑体" panose="02010609060101010101" charset="-122"/>
              <a:ea typeface="黑体" panose="02010609060101010101" charset="-122"/>
            </a:rPr>
            <a:t>最佳实践</a:t>
          </a:r>
          <a:r>
            <a:rPr lang="zh-CN" altLang="en-US" sz="1100">
              <a:latin typeface="黑体" panose="02010609060101010101" charset="-122"/>
              <a:ea typeface="黑体" panose="02010609060101010101" charset="-122"/>
            </a:rPr>
            <a:t>、</a:t>
          </a:r>
          <a:r>
            <a:rPr lang="zh-CN" sz="1100">
              <a:latin typeface="黑体" panose="02010609060101010101" charset="-122"/>
              <a:ea typeface="黑体" panose="02010609060101010101" charset="-122"/>
            </a:rPr>
            <a:t>六西格玛项目</a:t>
          </a:r>
          <a:endParaRPr lang="zh-CN" altLang="en-US" sz="1100">
            <a:latin typeface="黑体" panose="02010609060101010101" charset="-122"/>
            <a:ea typeface="黑体" panose="02010609060101010101" charset="-122"/>
          </a:endParaRPr>
        </a:p>
      </dgm:t>
    </dgm:pt>
    <dgm:pt modelId="{040735A9-A423-49DD-8429-717A9A2174FC}" type="parTrans" cxnId="{31982850-CDDD-490F-8325-D046F2BE73FB}">
      <dgm:prSet/>
      <dgm:spPr/>
      <dgm:t>
        <a:bodyPr/>
        <a:lstStyle/>
        <a:p>
          <a:endParaRPr lang="zh-CN" altLang="en-US" sz="1100">
            <a:latin typeface="黑体" panose="02010609060101010101" charset="-122"/>
            <a:ea typeface="黑体" panose="02010609060101010101" charset="-122"/>
          </a:endParaRPr>
        </a:p>
      </dgm:t>
    </dgm:pt>
    <dgm:pt modelId="{CF4F122E-7452-44B1-A8E3-6A665AC8C64F}" type="sibTrans" cxnId="{31982850-CDDD-490F-8325-D046F2BE73FB}">
      <dgm:prSet/>
      <dgm:spPr/>
      <dgm:t>
        <a:bodyPr/>
        <a:lstStyle/>
        <a:p>
          <a:endParaRPr lang="zh-CN" altLang="en-US" sz="1100">
            <a:latin typeface="黑体" panose="02010609060101010101" charset="-122"/>
            <a:ea typeface="黑体" panose="02010609060101010101" charset="-122"/>
          </a:endParaRPr>
        </a:p>
      </dgm:t>
    </dgm:pt>
    <dgm:pt modelId="{47913219-79D5-4ECF-93C8-FB85EE9983A0}">
      <dgm:prSet phldrT="[文本]" custT="1"/>
      <dgm:spPr/>
      <dgm:t>
        <a:bodyPr/>
        <a:lstStyle/>
        <a:p>
          <a:r>
            <a:rPr lang="zh-CN" altLang="en-US" sz="1100" b="1">
              <a:latin typeface="黑体" panose="02010609060101010101" charset="-122"/>
              <a:ea typeface="黑体" panose="02010609060101010101" charset="-122"/>
            </a:rPr>
            <a:t>群众性改进</a:t>
          </a:r>
          <a:endParaRPr lang="en-US" altLang="zh-CN" sz="1100" b="1">
            <a:latin typeface="黑体" panose="02010609060101010101" charset="-122"/>
            <a:ea typeface="黑体" panose="02010609060101010101" charset="-122"/>
          </a:endParaRPr>
        </a:p>
        <a:p>
          <a:r>
            <a:rPr lang="zh-CN" altLang="en-US" sz="1100">
              <a:latin typeface="黑体" panose="02010609060101010101" charset="-122"/>
              <a:ea typeface="黑体" panose="02010609060101010101" charset="-122"/>
            </a:rPr>
            <a:t>提案改善、</a:t>
          </a:r>
          <a:r>
            <a:rPr lang="en-US" altLang="zh-CN" sz="1100">
              <a:latin typeface="黑体" panose="02010609060101010101" charset="-122"/>
              <a:ea typeface="黑体" panose="02010609060101010101" charset="-122"/>
            </a:rPr>
            <a:t>QC</a:t>
          </a:r>
          <a:r>
            <a:rPr lang="zh-CN" altLang="en-US" sz="1100">
              <a:latin typeface="黑体" panose="02010609060101010101" charset="-122"/>
              <a:ea typeface="黑体" panose="02010609060101010101" charset="-122"/>
            </a:rPr>
            <a:t>小组、</a:t>
          </a:r>
          <a:r>
            <a:rPr lang="zh-CN" sz="1100">
              <a:latin typeface="黑体" panose="02010609060101010101" charset="-122"/>
              <a:ea typeface="黑体" panose="02010609060101010101" charset="-122"/>
            </a:rPr>
            <a:t>六西格玛项目</a:t>
          </a:r>
          <a:r>
            <a:rPr lang="zh-CN" altLang="en-US" sz="1100">
              <a:latin typeface="黑体" panose="02010609060101010101" charset="-122"/>
              <a:ea typeface="黑体" panose="02010609060101010101" charset="-122"/>
            </a:rPr>
            <a:t>、</a:t>
          </a:r>
          <a:r>
            <a:rPr lang="en-US" altLang="zh-CN" sz="1100">
              <a:latin typeface="黑体" panose="02010609060101010101" charset="-122"/>
              <a:ea typeface="黑体" panose="02010609060101010101" charset="-122"/>
            </a:rPr>
            <a:t>IE</a:t>
          </a:r>
          <a:r>
            <a:rPr lang="zh-CN" altLang="en-US" sz="1100">
              <a:latin typeface="黑体" panose="02010609060101010101" charset="-122"/>
              <a:ea typeface="黑体" panose="02010609060101010101" charset="-122"/>
            </a:rPr>
            <a:t>改善</a:t>
          </a:r>
        </a:p>
      </dgm:t>
    </dgm:pt>
    <dgm:pt modelId="{497A70EE-2F77-4F56-8B38-96ECD938050B}" type="parTrans" cxnId="{D9B9D241-BEF0-4243-B2B1-846ABD484ADE}">
      <dgm:prSet/>
      <dgm:spPr/>
      <dgm:t>
        <a:bodyPr/>
        <a:lstStyle/>
        <a:p>
          <a:endParaRPr lang="zh-CN" altLang="en-US" sz="1100">
            <a:latin typeface="黑体" panose="02010609060101010101" charset="-122"/>
            <a:ea typeface="黑体" panose="02010609060101010101" charset="-122"/>
          </a:endParaRPr>
        </a:p>
      </dgm:t>
    </dgm:pt>
    <dgm:pt modelId="{BB70A83A-A68D-4AD2-8AC7-C409558CD03B}" type="sibTrans" cxnId="{D9B9D241-BEF0-4243-B2B1-846ABD484ADE}">
      <dgm:prSet/>
      <dgm:spPr/>
      <dgm:t>
        <a:bodyPr/>
        <a:lstStyle/>
        <a:p>
          <a:endParaRPr lang="zh-CN" altLang="en-US" sz="1100">
            <a:latin typeface="黑体" panose="02010609060101010101" charset="-122"/>
            <a:ea typeface="黑体" panose="02010609060101010101" charset="-122"/>
          </a:endParaRPr>
        </a:p>
      </dgm:t>
    </dgm:pt>
    <dgm:pt modelId="{A0F83DDD-ED4E-479F-B42D-A57FD2455537}" type="pres">
      <dgm:prSet presAssocID="{28C5F75C-A1E8-4343-AF15-B9AB1F250416}" presName="Name0" presStyleCnt="0">
        <dgm:presLayoutVars>
          <dgm:dir/>
          <dgm:animLvl val="lvl"/>
          <dgm:resizeHandles val="exact"/>
        </dgm:presLayoutVars>
      </dgm:prSet>
      <dgm:spPr/>
    </dgm:pt>
    <dgm:pt modelId="{DEED6EF9-902D-4066-8FCA-F13C7785E284}" type="pres">
      <dgm:prSet presAssocID="{1F2EBAD2-91AA-461E-8D3E-D4B19BB1256F}" presName="Name8" presStyleCnt="0"/>
      <dgm:spPr/>
    </dgm:pt>
    <dgm:pt modelId="{0BC05CE1-6946-4577-9258-5C8761738B72}" type="pres">
      <dgm:prSet presAssocID="{1F2EBAD2-91AA-461E-8D3E-D4B19BB1256F}" presName="level" presStyleLbl="node1" presStyleIdx="0" presStyleCnt="3">
        <dgm:presLayoutVars>
          <dgm:chMax val="1"/>
          <dgm:bulletEnabled val="1"/>
        </dgm:presLayoutVars>
      </dgm:prSet>
      <dgm:spPr/>
    </dgm:pt>
    <dgm:pt modelId="{C242C699-1227-4A5E-BD49-4A4D8EDEBBB4}" type="pres">
      <dgm:prSet presAssocID="{1F2EBAD2-91AA-461E-8D3E-D4B19BB1256F}" presName="levelTx" presStyleLbl="revTx" presStyleIdx="0" presStyleCnt="0">
        <dgm:presLayoutVars>
          <dgm:chMax val="1"/>
          <dgm:bulletEnabled val="1"/>
        </dgm:presLayoutVars>
      </dgm:prSet>
      <dgm:spPr/>
    </dgm:pt>
    <dgm:pt modelId="{45A9691A-E79E-45FB-A19D-3AF1D177E508}" type="pres">
      <dgm:prSet presAssocID="{B6ACCF59-7108-42D5-A516-0174DF9CBC78}" presName="Name8" presStyleCnt="0"/>
      <dgm:spPr/>
    </dgm:pt>
    <dgm:pt modelId="{B012F8DF-1243-45F0-B451-B2D336ABA7CF}" type="pres">
      <dgm:prSet presAssocID="{B6ACCF59-7108-42D5-A516-0174DF9CBC78}" presName="level" presStyleLbl="node1" presStyleIdx="1" presStyleCnt="3">
        <dgm:presLayoutVars>
          <dgm:chMax val="1"/>
          <dgm:bulletEnabled val="1"/>
        </dgm:presLayoutVars>
      </dgm:prSet>
      <dgm:spPr/>
    </dgm:pt>
    <dgm:pt modelId="{A4FB6C3A-2F47-4897-BB35-9FA25B5BF48C}" type="pres">
      <dgm:prSet presAssocID="{B6ACCF59-7108-42D5-A516-0174DF9CBC78}" presName="levelTx" presStyleLbl="revTx" presStyleIdx="0" presStyleCnt="0">
        <dgm:presLayoutVars>
          <dgm:chMax val="1"/>
          <dgm:bulletEnabled val="1"/>
        </dgm:presLayoutVars>
      </dgm:prSet>
      <dgm:spPr/>
    </dgm:pt>
    <dgm:pt modelId="{787E5F3C-4601-4A70-A1F2-118C7EBA6661}" type="pres">
      <dgm:prSet presAssocID="{47913219-79D5-4ECF-93C8-FB85EE9983A0}" presName="Name8" presStyleCnt="0"/>
      <dgm:spPr/>
    </dgm:pt>
    <dgm:pt modelId="{249900D4-D89E-4101-91D0-D3E295199697}" type="pres">
      <dgm:prSet presAssocID="{47913219-79D5-4ECF-93C8-FB85EE9983A0}" presName="level" presStyleLbl="node1" presStyleIdx="2" presStyleCnt="3">
        <dgm:presLayoutVars>
          <dgm:chMax val="1"/>
          <dgm:bulletEnabled val="1"/>
        </dgm:presLayoutVars>
      </dgm:prSet>
      <dgm:spPr/>
    </dgm:pt>
    <dgm:pt modelId="{25EA6FF3-9DE1-4D8A-8B3A-6A01CE0122D8}" type="pres">
      <dgm:prSet presAssocID="{47913219-79D5-4ECF-93C8-FB85EE9983A0}" presName="levelTx" presStyleLbl="revTx" presStyleIdx="0" presStyleCnt="0">
        <dgm:presLayoutVars>
          <dgm:chMax val="1"/>
          <dgm:bulletEnabled val="1"/>
        </dgm:presLayoutVars>
      </dgm:prSet>
      <dgm:spPr/>
    </dgm:pt>
  </dgm:ptLst>
  <dgm:cxnLst>
    <dgm:cxn modelId="{27066A07-307C-49E8-868C-64B0A6A9BFAC}" type="presOf" srcId="{1F2EBAD2-91AA-461E-8D3E-D4B19BB1256F}" destId="{C242C699-1227-4A5E-BD49-4A4D8EDEBBB4}" srcOrd="1" destOrd="0" presId="urn:microsoft.com/office/officeart/2005/8/layout/pyramid1#2"/>
    <dgm:cxn modelId="{AEC89A12-EBBF-4F38-A886-B4D25A07B3EC}" type="presOf" srcId="{B6ACCF59-7108-42D5-A516-0174DF9CBC78}" destId="{B012F8DF-1243-45F0-B451-B2D336ABA7CF}" srcOrd="0" destOrd="0" presId="urn:microsoft.com/office/officeart/2005/8/layout/pyramid1#2"/>
    <dgm:cxn modelId="{08882230-0ACE-496F-B33C-FBC4EE93C8A7}" srcId="{28C5F75C-A1E8-4343-AF15-B9AB1F250416}" destId="{1F2EBAD2-91AA-461E-8D3E-D4B19BB1256F}" srcOrd="0" destOrd="0" parTransId="{CB715168-A742-4800-A87B-60A4074F80F2}" sibTransId="{0CF27EBD-31AF-4409-8A5B-553B044136A6}"/>
    <dgm:cxn modelId="{D9B9D241-BEF0-4243-B2B1-846ABD484ADE}" srcId="{28C5F75C-A1E8-4343-AF15-B9AB1F250416}" destId="{47913219-79D5-4ECF-93C8-FB85EE9983A0}" srcOrd="2" destOrd="0" parTransId="{497A70EE-2F77-4F56-8B38-96ECD938050B}" sibTransId="{BB70A83A-A68D-4AD2-8AC7-C409558CD03B}"/>
    <dgm:cxn modelId="{2B39FD4C-1A4F-4FE7-967F-89555B3D16A0}" type="presOf" srcId="{28C5F75C-A1E8-4343-AF15-B9AB1F250416}" destId="{A0F83DDD-ED4E-479F-B42D-A57FD2455537}" srcOrd="0" destOrd="0" presId="urn:microsoft.com/office/officeart/2005/8/layout/pyramid1#2"/>
    <dgm:cxn modelId="{D5F0196E-7219-4980-B1BB-3724943F6613}" type="presOf" srcId="{B6ACCF59-7108-42D5-A516-0174DF9CBC78}" destId="{A4FB6C3A-2F47-4897-BB35-9FA25B5BF48C}" srcOrd="1" destOrd="0" presId="urn:microsoft.com/office/officeart/2005/8/layout/pyramid1#2"/>
    <dgm:cxn modelId="{31982850-CDDD-490F-8325-D046F2BE73FB}" srcId="{28C5F75C-A1E8-4343-AF15-B9AB1F250416}" destId="{B6ACCF59-7108-42D5-A516-0174DF9CBC78}" srcOrd="1" destOrd="0" parTransId="{040735A9-A423-49DD-8429-717A9A2174FC}" sibTransId="{CF4F122E-7452-44B1-A8E3-6A665AC8C64F}"/>
    <dgm:cxn modelId="{2A1D4BCD-C664-4879-8D71-2923C31DB272}" type="presOf" srcId="{47913219-79D5-4ECF-93C8-FB85EE9983A0}" destId="{249900D4-D89E-4101-91D0-D3E295199697}" srcOrd="0" destOrd="0" presId="urn:microsoft.com/office/officeart/2005/8/layout/pyramid1#2"/>
    <dgm:cxn modelId="{D7D154D4-9379-417D-B284-4273336DAFA3}" type="presOf" srcId="{47913219-79D5-4ECF-93C8-FB85EE9983A0}" destId="{25EA6FF3-9DE1-4D8A-8B3A-6A01CE0122D8}" srcOrd="1" destOrd="0" presId="urn:microsoft.com/office/officeart/2005/8/layout/pyramid1#2"/>
    <dgm:cxn modelId="{2113E0F6-9DB6-4BED-A35E-DD4714F508FA}" type="presOf" srcId="{1F2EBAD2-91AA-461E-8D3E-D4B19BB1256F}" destId="{0BC05CE1-6946-4577-9258-5C8761738B72}" srcOrd="0" destOrd="0" presId="urn:microsoft.com/office/officeart/2005/8/layout/pyramid1#2"/>
    <dgm:cxn modelId="{08DDA38C-864E-42EA-BDC1-9B912163F152}" type="presParOf" srcId="{A0F83DDD-ED4E-479F-B42D-A57FD2455537}" destId="{DEED6EF9-902D-4066-8FCA-F13C7785E284}" srcOrd="0" destOrd="0" presId="urn:microsoft.com/office/officeart/2005/8/layout/pyramid1#2"/>
    <dgm:cxn modelId="{E2F9E20A-FA7E-4FB4-876E-14845390BF5B}" type="presParOf" srcId="{DEED6EF9-902D-4066-8FCA-F13C7785E284}" destId="{0BC05CE1-6946-4577-9258-5C8761738B72}" srcOrd="0" destOrd="0" presId="urn:microsoft.com/office/officeart/2005/8/layout/pyramid1#2"/>
    <dgm:cxn modelId="{1C7F1D61-86BA-4765-AF41-E1DF79CAAD3A}" type="presParOf" srcId="{DEED6EF9-902D-4066-8FCA-F13C7785E284}" destId="{C242C699-1227-4A5E-BD49-4A4D8EDEBBB4}" srcOrd="1" destOrd="0" presId="urn:microsoft.com/office/officeart/2005/8/layout/pyramid1#2"/>
    <dgm:cxn modelId="{10ACBE41-2377-4D52-A6D3-0C1A145C3506}" type="presParOf" srcId="{A0F83DDD-ED4E-479F-B42D-A57FD2455537}" destId="{45A9691A-E79E-45FB-A19D-3AF1D177E508}" srcOrd="1" destOrd="0" presId="urn:microsoft.com/office/officeart/2005/8/layout/pyramid1#2"/>
    <dgm:cxn modelId="{C3F85481-2C46-4027-BC4C-FCB29EFEFEE7}" type="presParOf" srcId="{45A9691A-E79E-45FB-A19D-3AF1D177E508}" destId="{B012F8DF-1243-45F0-B451-B2D336ABA7CF}" srcOrd="0" destOrd="0" presId="urn:microsoft.com/office/officeart/2005/8/layout/pyramid1#2"/>
    <dgm:cxn modelId="{0DB14376-8A0D-48EC-AF98-65DF60417CCB}" type="presParOf" srcId="{45A9691A-E79E-45FB-A19D-3AF1D177E508}" destId="{A4FB6C3A-2F47-4897-BB35-9FA25B5BF48C}" srcOrd="1" destOrd="0" presId="urn:microsoft.com/office/officeart/2005/8/layout/pyramid1#2"/>
    <dgm:cxn modelId="{91720D7B-C0B8-49A6-8ACA-69986E06C401}" type="presParOf" srcId="{A0F83DDD-ED4E-479F-B42D-A57FD2455537}" destId="{787E5F3C-4601-4A70-A1F2-118C7EBA6661}" srcOrd="2" destOrd="0" presId="urn:microsoft.com/office/officeart/2005/8/layout/pyramid1#2"/>
    <dgm:cxn modelId="{443EE6F2-D3A6-43BB-8B0E-442992A76CD8}" type="presParOf" srcId="{787E5F3C-4601-4A70-A1F2-118C7EBA6661}" destId="{249900D4-D89E-4101-91D0-D3E295199697}" srcOrd="0" destOrd="0" presId="urn:microsoft.com/office/officeart/2005/8/layout/pyramid1#2"/>
    <dgm:cxn modelId="{330DFC56-EF9E-40FB-9DAB-04CA65232D0A}" type="presParOf" srcId="{787E5F3C-4601-4A70-A1F2-118C7EBA6661}" destId="{25EA6FF3-9DE1-4D8A-8B3A-6A01CE0122D8}" srcOrd="1" destOrd="0" presId="urn:microsoft.com/office/officeart/2005/8/layout/pyramid1#2"/>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C05CE1-6946-4577-9258-5C8761738B72}">
      <dsp:nvSpPr>
        <dsp:cNvPr id="0" name=""/>
        <dsp:cNvSpPr/>
      </dsp:nvSpPr>
      <dsp:spPr>
        <a:xfrm>
          <a:off x="1758950" y="0"/>
          <a:ext cx="1758950" cy="1146175"/>
        </a:xfrm>
        <a:prstGeom prst="trapezoid">
          <a:avLst>
            <a:gd name="adj" fmla="val 76731"/>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endParaRPr lang="en-US" altLang="zh-CN" sz="1100" kern="1200">
            <a:latin typeface="黑体" panose="02010609060101010101" charset="-122"/>
            <a:ea typeface="黑体" panose="02010609060101010101" charset="-122"/>
          </a:endParaRPr>
        </a:p>
        <a:p>
          <a:pPr marL="0" lvl="0" indent="0" algn="ctr" defTabSz="488950">
            <a:lnSpc>
              <a:spcPct val="90000"/>
            </a:lnSpc>
            <a:spcBef>
              <a:spcPct val="0"/>
            </a:spcBef>
            <a:spcAft>
              <a:spcPct val="35000"/>
            </a:spcAft>
            <a:buNone/>
          </a:pPr>
          <a:r>
            <a:rPr lang="zh-CN" altLang="en-US" sz="1100" b="1" kern="1200">
              <a:latin typeface="黑体" panose="02010609060101010101" charset="-122"/>
              <a:ea typeface="黑体" panose="02010609060101010101" charset="-122"/>
            </a:rPr>
            <a:t>对标改进</a:t>
          </a:r>
          <a:endParaRPr lang="en-US" altLang="zh-CN" sz="1100" b="1" kern="1200">
            <a:latin typeface="黑体" panose="02010609060101010101" charset="-122"/>
            <a:ea typeface="黑体" panose="02010609060101010101" charset="-122"/>
          </a:endParaRPr>
        </a:p>
        <a:p>
          <a:pPr marL="0" lvl="0" indent="0" algn="ctr" defTabSz="488950">
            <a:lnSpc>
              <a:spcPct val="90000"/>
            </a:lnSpc>
            <a:spcBef>
              <a:spcPct val="0"/>
            </a:spcBef>
            <a:spcAft>
              <a:spcPct val="35000"/>
            </a:spcAft>
            <a:buNone/>
          </a:pPr>
          <a:r>
            <a:rPr lang="zh-CN" altLang="en-US" sz="1100" kern="1200">
              <a:latin typeface="黑体" panose="02010609060101010101" charset="-122"/>
              <a:ea typeface="黑体" panose="02010609060101010101" charset="-122"/>
            </a:rPr>
            <a:t>友商及行业分析</a:t>
          </a:r>
        </a:p>
      </dsp:txBody>
      <dsp:txXfrm>
        <a:off x="1758950" y="0"/>
        <a:ext cx="1758950" cy="1146175"/>
      </dsp:txXfrm>
    </dsp:sp>
    <dsp:sp modelId="{B012F8DF-1243-45F0-B451-B2D336ABA7CF}">
      <dsp:nvSpPr>
        <dsp:cNvPr id="0" name=""/>
        <dsp:cNvSpPr/>
      </dsp:nvSpPr>
      <dsp:spPr>
        <a:xfrm>
          <a:off x="879475" y="1146175"/>
          <a:ext cx="3517900" cy="1146175"/>
        </a:xfrm>
        <a:prstGeom prst="trapezoid">
          <a:avLst>
            <a:gd name="adj" fmla="val 76731"/>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zh-CN" altLang="en-US" sz="1100" b="1" kern="1200">
              <a:latin typeface="黑体" panose="02010609060101010101" charset="-122"/>
              <a:ea typeface="黑体" panose="02010609060101010101" charset="-122"/>
            </a:rPr>
            <a:t>专项改进</a:t>
          </a:r>
          <a:endParaRPr lang="en-US" altLang="zh-CN" sz="1100" b="1" kern="1200">
            <a:latin typeface="黑体" panose="02010609060101010101" charset="-122"/>
            <a:ea typeface="黑体" panose="02010609060101010101" charset="-122"/>
          </a:endParaRPr>
        </a:p>
        <a:p>
          <a:pPr marL="0" lvl="0" indent="0" algn="ctr" defTabSz="488950">
            <a:lnSpc>
              <a:spcPct val="90000"/>
            </a:lnSpc>
            <a:spcBef>
              <a:spcPct val="0"/>
            </a:spcBef>
            <a:spcAft>
              <a:spcPct val="35000"/>
            </a:spcAft>
            <a:buNone/>
          </a:pPr>
          <a:r>
            <a:rPr lang="zh-CN" altLang="en-US" sz="1100" kern="1200">
              <a:latin typeface="黑体" panose="02010609060101010101" charset="-122"/>
              <a:ea typeface="黑体" panose="02010609060101010101" charset="-122"/>
            </a:rPr>
            <a:t>重大专项、</a:t>
          </a:r>
          <a:r>
            <a:rPr lang="zh-CN" sz="1100" b="0" kern="1200">
              <a:latin typeface="黑体" panose="02010609060101010101" charset="-122"/>
              <a:ea typeface="黑体" panose="02010609060101010101" charset="-122"/>
            </a:rPr>
            <a:t>技术创新</a:t>
          </a:r>
          <a:r>
            <a:rPr lang="zh-CN" altLang="en-US" sz="1100" b="0" kern="1200">
              <a:latin typeface="黑体" panose="02010609060101010101" charset="-122"/>
              <a:ea typeface="黑体" panose="02010609060101010101" charset="-122"/>
            </a:rPr>
            <a:t>、</a:t>
          </a:r>
          <a:r>
            <a:rPr lang="zh-CN" sz="1100" kern="1200">
              <a:latin typeface="黑体" panose="02010609060101010101" charset="-122"/>
              <a:ea typeface="黑体" panose="02010609060101010101" charset="-122"/>
            </a:rPr>
            <a:t>管理创新</a:t>
          </a:r>
          <a:r>
            <a:rPr lang="zh-CN" altLang="en-US" sz="1100" kern="1200">
              <a:latin typeface="黑体" panose="02010609060101010101" charset="-122"/>
              <a:ea typeface="黑体" panose="02010609060101010101" charset="-122"/>
            </a:rPr>
            <a:t>、</a:t>
          </a:r>
          <a:r>
            <a:rPr lang="zh-CN" sz="1100" kern="1200">
              <a:latin typeface="黑体" panose="02010609060101010101" charset="-122"/>
              <a:ea typeface="黑体" panose="02010609060101010101" charset="-122"/>
            </a:rPr>
            <a:t>最佳实践</a:t>
          </a:r>
          <a:r>
            <a:rPr lang="zh-CN" altLang="en-US" sz="1100" kern="1200">
              <a:latin typeface="黑体" panose="02010609060101010101" charset="-122"/>
              <a:ea typeface="黑体" panose="02010609060101010101" charset="-122"/>
            </a:rPr>
            <a:t>、</a:t>
          </a:r>
          <a:r>
            <a:rPr lang="zh-CN" sz="1100" kern="1200">
              <a:latin typeface="黑体" panose="02010609060101010101" charset="-122"/>
              <a:ea typeface="黑体" panose="02010609060101010101" charset="-122"/>
            </a:rPr>
            <a:t>六西格玛项目</a:t>
          </a:r>
          <a:endParaRPr lang="zh-CN" altLang="en-US" sz="1100" kern="1200">
            <a:latin typeface="黑体" panose="02010609060101010101" charset="-122"/>
            <a:ea typeface="黑体" panose="02010609060101010101" charset="-122"/>
          </a:endParaRPr>
        </a:p>
      </dsp:txBody>
      <dsp:txXfrm>
        <a:off x="1495107" y="1146175"/>
        <a:ext cx="2286635" cy="1146175"/>
      </dsp:txXfrm>
    </dsp:sp>
    <dsp:sp modelId="{249900D4-D89E-4101-91D0-D3E295199697}">
      <dsp:nvSpPr>
        <dsp:cNvPr id="0" name=""/>
        <dsp:cNvSpPr/>
      </dsp:nvSpPr>
      <dsp:spPr>
        <a:xfrm>
          <a:off x="0" y="2292350"/>
          <a:ext cx="5276850" cy="1146175"/>
        </a:xfrm>
        <a:prstGeom prst="trapezoid">
          <a:avLst>
            <a:gd name="adj" fmla="val 76731"/>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zh-CN" altLang="en-US" sz="1100" b="1" kern="1200">
              <a:latin typeface="黑体" panose="02010609060101010101" charset="-122"/>
              <a:ea typeface="黑体" panose="02010609060101010101" charset="-122"/>
            </a:rPr>
            <a:t>群众性改进</a:t>
          </a:r>
          <a:endParaRPr lang="en-US" altLang="zh-CN" sz="1100" b="1" kern="1200">
            <a:latin typeface="黑体" panose="02010609060101010101" charset="-122"/>
            <a:ea typeface="黑体" panose="02010609060101010101" charset="-122"/>
          </a:endParaRPr>
        </a:p>
        <a:p>
          <a:pPr marL="0" lvl="0" indent="0" algn="ctr" defTabSz="488950">
            <a:lnSpc>
              <a:spcPct val="90000"/>
            </a:lnSpc>
            <a:spcBef>
              <a:spcPct val="0"/>
            </a:spcBef>
            <a:spcAft>
              <a:spcPct val="35000"/>
            </a:spcAft>
            <a:buNone/>
          </a:pPr>
          <a:r>
            <a:rPr lang="zh-CN" altLang="en-US" sz="1100" kern="1200">
              <a:latin typeface="黑体" panose="02010609060101010101" charset="-122"/>
              <a:ea typeface="黑体" panose="02010609060101010101" charset="-122"/>
            </a:rPr>
            <a:t>提案改善、</a:t>
          </a:r>
          <a:r>
            <a:rPr lang="en-US" altLang="zh-CN" sz="1100" kern="1200">
              <a:latin typeface="黑体" panose="02010609060101010101" charset="-122"/>
              <a:ea typeface="黑体" panose="02010609060101010101" charset="-122"/>
            </a:rPr>
            <a:t>QC</a:t>
          </a:r>
          <a:r>
            <a:rPr lang="zh-CN" altLang="en-US" sz="1100" kern="1200">
              <a:latin typeface="黑体" panose="02010609060101010101" charset="-122"/>
              <a:ea typeface="黑体" panose="02010609060101010101" charset="-122"/>
            </a:rPr>
            <a:t>小组、</a:t>
          </a:r>
          <a:r>
            <a:rPr lang="zh-CN" sz="1100" kern="1200">
              <a:latin typeface="黑体" panose="02010609060101010101" charset="-122"/>
              <a:ea typeface="黑体" panose="02010609060101010101" charset="-122"/>
            </a:rPr>
            <a:t>六西格玛项目</a:t>
          </a:r>
          <a:r>
            <a:rPr lang="zh-CN" altLang="en-US" sz="1100" kern="1200">
              <a:latin typeface="黑体" panose="02010609060101010101" charset="-122"/>
              <a:ea typeface="黑体" panose="02010609060101010101" charset="-122"/>
            </a:rPr>
            <a:t>、</a:t>
          </a:r>
          <a:r>
            <a:rPr lang="en-US" altLang="zh-CN" sz="1100" kern="1200">
              <a:latin typeface="黑体" panose="02010609060101010101" charset="-122"/>
              <a:ea typeface="黑体" panose="02010609060101010101" charset="-122"/>
            </a:rPr>
            <a:t>IE</a:t>
          </a:r>
          <a:r>
            <a:rPr lang="zh-CN" altLang="en-US" sz="1100" kern="1200">
              <a:latin typeface="黑体" panose="02010609060101010101" charset="-122"/>
              <a:ea typeface="黑体" panose="02010609060101010101" charset="-122"/>
            </a:rPr>
            <a:t>改善</a:t>
          </a:r>
        </a:p>
      </dsp:txBody>
      <dsp:txXfrm>
        <a:off x="923448" y="2292350"/>
        <a:ext cx="3429952" cy="11461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AD9010-5909-4764-A149-E01B9C0316B2}">
      <dsp:nvSpPr>
        <dsp:cNvPr id="0" name=""/>
        <dsp:cNvSpPr/>
      </dsp:nvSpPr>
      <dsp:spPr>
        <a:xfrm>
          <a:off x="672" y="1078219"/>
          <a:ext cx="1231083" cy="101538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t" anchorCtr="0">
          <a:noAutofit/>
        </a:bodyPr>
        <a:lstStyle/>
        <a:p>
          <a:pPr marL="57150" lvl="1" indent="-57150" algn="l" defTabSz="355600">
            <a:lnSpc>
              <a:spcPct val="90000"/>
            </a:lnSpc>
            <a:spcBef>
              <a:spcPct val="0"/>
            </a:spcBef>
            <a:spcAft>
              <a:spcPct val="15000"/>
            </a:spcAft>
            <a:buChar char="•"/>
          </a:pPr>
          <a:r>
            <a:rPr lang="zh-CN" altLang="en-US" sz="800" kern="1200">
              <a:latin typeface="仿宋" panose="02010609060101010101" pitchFamily="3" charset="-122"/>
              <a:ea typeface="仿宋" panose="02010609060101010101" pitchFamily="3" charset="-122"/>
            </a:rPr>
            <a:t>内部本周期经营结果</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3" charset="-122"/>
              <a:ea typeface="仿宋" panose="02010609060101010101" pitchFamily="3" charset="-122"/>
            </a:rPr>
            <a:t>外部大环境变化</a:t>
          </a:r>
        </a:p>
      </dsp:txBody>
      <dsp:txXfrm>
        <a:off x="24039" y="1101586"/>
        <a:ext cx="1184349" cy="751069"/>
      </dsp:txXfrm>
    </dsp:sp>
    <dsp:sp modelId="{BBC8BE88-4592-4E24-9BD3-C7961FCF56AF}">
      <dsp:nvSpPr>
        <dsp:cNvPr id="0" name=""/>
        <dsp:cNvSpPr/>
      </dsp:nvSpPr>
      <dsp:spPr>
        <a:xfrm>
          <a:off x="694243" y="1326279"/>
          <a:ext cx="1348457" cy="1348457"/>
        </a:xfrm>
        <a:prstGeom prst="leftCircularArrow">
          <a:avLst>
            <a:gd name="adj1" fmla="val 3087"/>
            <a:gd name="adj2" fmla="val 379242"/>
            <a:gd name="adj3" fmla="val 2154753"/>
            <a:gd name="adj4" fmla="val 9024489"/>
            <a:gd name="adj5" fmla="val 360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F5B8AFC-5ABF-4810-8A10-CF7D1EA35BC2}">
      <dsp:nvSpPr>
        <dsp:cNvPr id="0" name=""/>
        <dsp:cNvSpPr/>
      </dsp:nvSpPr>
      <dsp:spPr>
        <a:xfrm>
          <a:off x="274246" y="1876022"/>
          <a:ext cx="1094296" cy="4351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marL="0" lvl="0" indent="0" algn="ctr" defTabSz="844550">
            <a:lnSpc>
              <a:spcPct val="90000"/>
            </a:lnSpc>
            <a:spcBef>
              <a:spcPct val="0"/>
            </a:spcBef>
            <a:spcAft>
              <a:spcPct val="35000"/>
            </a:spcAft>
            <a:buNone/>
          </a:pPr>
          <a:r>
            <a:rPr lang="zh-CN" altLang="en-US" sz="1900" kern="1200">
              <a:latin typeface="仿宋" panose="02010609060101010101" pitchFamily="3" charset="-122"/>
              <a:ea typeface="仿宋" panose="02010609060101010101" pitchFamily="3" charset="-122"/>
            </a:rPr>
            <a:t>收集信息</a:t>
          </a:r>
        </a:p>
      </dsp:txBody>
      <dsp:txXfrm>
        <a:off x="286992" y="1888768"/>
        <a:ext cx="1068804" cy="409673"/>
      </dsp:txXfrm>
    </dsp:sp>
    <dsp:sp modelId="{E06C1924-6CCF-4E02-8C59-97134621D4C6}">
      <dsp:nvSpPr>
        <dsp:cNvPr id="0" name=""/>
        <dsp:cNvSpPr/>
      </dsp:nvSpPr>
      <dsp:spPr>
        <a:xfrm>
          <a:off x="1566742" y="1078219"/>
          <a:ext cx="1231083" cy="101538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t" anchorCtr="0">
          <a:noAutofit/>
        </a:bodyPr>
        <a:lstStyle/>
        <a:p>
          <a:pPr marL="57150" lvl="1" indent="-57150" algn="l" defTabSz="355600">
            <a:lnSpc>
              <a:spcPct val="90000"/>
            </a:lnSpc>
            <a:spcBef>
              <a:spcPct val="0"/>
            </a:spcBef>
            <a:spcAft>
              <a:spcPct val="15000"/>
            </a:spcAft>
            <a:buChar char="•"/>
          </a:pPr>
          <a:r>
            <a:rPr lang="zh-CN" altLang="en-US" sz="800" kern="1200">
              <a:latin typeface="仿宋" panose="02010609060101010101" pitchFamily="3" charset="-122"/>
              <a:ea typeface="仿宋" panose="02010609060101010101" pitchFamily="3" charset="-122"/>
            </a:rPr>
            <a:t>外部环境变化</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3" charset="-122"/>
              <a:ea typeface="仿宋" panose="02010609060101010101" pitchFamily="3" charset="-122"/>
            </a:rPr>
            <a:t>内部优劣势分析</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3" charset="-122"/>
              <a:ea typeface="仿宋" panose="02010609060101010101" pitchFamily="3" charset="-122"/>
            </a:rPr>
            <a:t>友商优劣势分析</a:t>
          </a:r>
        </a:p>
      </dsp:txBody>
      <dsp:txXfrm>
        <a:off x="1590109" y="1319169"/>
        <a:ext cx="1184349" cy="751069"/>
      </dsp:txXfrm>
    </dsp:sp>
    <dsp:sp modelId="{E18D94B7-A75D-4BD7-8A30-0642031DDF1F}">
      <dsp:nvSpPr>
        <dsp:cNvPr id="0" name=""/>
        <dsp:cNvSpPr/>
      </dsp:nvSpPr>
      <dsp:spPr>
        <a:xfrm>
          <a:off x="2250054" y="457275"/>
          <a:ext cx="1505762" cy="1505762"/>
        </a:xfrm>
        <a:prstGeom prst="circularArrow">
          <a:avLst>
            <a:gd name="adj1" fmla="val 2764"/>
            <a:gd name="adj2" fmla="val 337063"/>
            <a:gd name="adj3" fmla="val 19487426"/>
            <a:gd name="adj4" fmla="val 12575511"/>
            <a:gd name="adj5" fmla="val 322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C69EFE8-6B14-48A0-8B48-DCF4A5C5727F}">
      <dsp:nvSpPr>
        <dsp:cNvPr id="0" name=""/>
        <dsp:cNvSpPr/>
      </dsp:nvSpPr>
      <dsp:spPr>
        <a:xfrm>
          <a:off x="1840316" y="860636"/>
          <a:ext cx="1094296" cy="4351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marL="0" lvl="0" indent="0" algn="ctr" defTabSz="844550">
            <a:lnSpc>
              <a:spcPct val="90000"/>
            </a:lnSpc>
            <a:spcBef>
              <a:spcPct val="0"/>
            </a:spcBef>
            <a:spcAft>
              <a:spcPct val="35000"/>
            </a:spcAft>
            <a:buNone/>
          </a:pPr>
          <a:r>
            <a:rPr lang="zh-CN" altLang="en-US" sz="1900" kern="1200">
              <a:latin typeface="仿宋" panose="02010609060101010101" pitchFamily="3" charset="-122"/>
              <a:ea typeface="仿宋" panose="02010609060101010101" pitchFamily="3" charset="-122"/>
            </a:rPr>
            <a:t>分析环境</a:t>
          </a:r>
        </a:p>
      </dsp:txBody>
      <dsp:txXfrm>
        <a:off x="1853062" y="873382"/>
        <a:ext cx="1068804" cy="409673"/>
      </dsp:txXfrm>
    </dsp:sp>
    <dsp:sp modelId="{0E717836-76B9-46B1-BE12-ED17888EBEF7}">
      <dsp:nvSpPr>
        <dsp:cNvPr id="0" name=""/>
        <dsp:cNvSpPr/>
      </dsp:nvSpPr>
      <dsp:spPr>
        <a:xfrm>
          <a:off x="3132811" y="1078219"/>
          <a:ext cx="1231083" cy="101538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t" anchorCtr="0">
          <a:noAutofit/>
        </a:bodyPr>
        <a:lstStyle/>
        <a:p>
          <a:pPr marL="57150" lvl="1" indent="-57150" algn="l" defTabSz="355600">
            <a:lnSpc>
              <a:spcPct val="90000"/>
            </a:lnSpc>
            <a:spcBef>
              <a:spcPct val="0"/>
            </a:spcBef>
            <a:spcAft>
              <a:spcPct val="15000"/>
            </a:spcAft>
            <a:buChar char="•"/>
          </a:pPr>
          <a:r>
            <a:rPr lang="zh-CN" altLang="en-US" sz="800" kern="1200">
              <a:latin typeface="仿宋" panose="02010609060101010101" pitchFamily="3" charset="-122"/>
              <a:ea typeface="仿宋" panose="02010609060101010101" pitchFamily="3" charset="-122"/>
            </a:rPr>
            <a:t>企业层次</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3" charset="-122"/>
              <a:ea typeface="仿宋" panose="02010609060101010101" pitchFamily="3" charset="-122"/>
            </a:rPr>
            <a:t>产品方向</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3" charset="-122"/>
              <a:ea typeface="仿宋" panose="02010609060101010101" pitchFamily="3" charset="-122"/>
            </a:rPr>
            <a:t>中期目标规划</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3" charset="-122"/>
              <a:ea typeface="仿宋" panose="02010609060101010101" pitchFamily="3" charset="-122"/>
            </a:rPr>
            <a:t>重点经营举措</a:t>
          </a:r>
        </a:p>
        <a:p>
          <a:pPr marL="57150" lvl="1" indent="-57150" algn="ctr" defTabSz="355600">
            <a:lnSpc>
              <a:spcPct val="90000"/>
            </a:lnSpc>
            <a:spcBef>
              <a:spcPct val="0"/>
            </a:spcBef>
            <a:spcAft>
              <a:spcPct val="15000"/>
            </a:spcAft>
            <a:buChar char="•"/>
          </a:pPr>
          <a:endParaRPr lang="zh-CN" altLang="en-US" sz="800" kern="1200">
            <a:latin typeface="仿宋" panose="02010609060101010101" pitchFamily="3" charset="-122"/>
            <a:ea typeface="仿宋" panose="02010609060101010101" pitchFamily="3" charset="-122"/>
          </a:endParaRPr>
        </a:p>
      </dsp:txBody>
      <dsp:txXfrm>
        <a:off x="3156178" y="1101586"/>
        <a:ext cx="1184349" cy="751069"/>
      </dsp:txXfrm>
    </dsp:sp>
    <dsp:sp modelId="{513010F4-E674-4079-92D3-C8B44AA16CC5}">
      <dsp:nvSpPr>
        <dsp:cNvPr id="0" name=""/>
        <dsp:cNvSpPr/>
      </dsp:nvSpPr>
      <dsp:spPr>
        <a:xfrm>
          <a:off x="3826382" y="1326279"/>
          <a:ext cx="1348457" cy="1348457"/>
        </a:xfrm>
        <a:prstGeom prst="leftCircularArrow">
          <a:avLst>
            <a:gd name="adj1" fmla="val 3087"/>
            <a:gd name="adj2" fmla="val 379242"/>
            <a:gd name="adj3" fmla="val 2154753"/>
            <a:gd name="adj4" fmla="val 9024489"/>
            <a:gd name="adj5" fmla="val 360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69D3327-0973-4A70-A90A-F63EA08977BB}">
      <dsp:nvSpPr>
        <dsp:cNvPr id="0" name=""/>
        <dsp:cNvSpPr/>
      </dsp:nvSpPr>
      <dsp:spPr>
        <a:xfrm>
          <a:off x="3406385" y="1876022"/>
          <a:ext cx="1094296" cy="4351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marL="0" lvl="0" indent="0" algn="ctr" defTabSz="844550">
            <a:lnSpc>
              <a:spcPct val="90000"/>
            </a:lnSpc>
            <a:spcBef>
              <a:spcPct val="0"/>
            </a:spcBef>
            <a:spcAft>
              <a:spcPct val="35000"/>
            </a:spcAft>
            <a:buNone/>
          </a:pPr>
          <a:r>
            <a:rPr lang="zh-CN" altLang="en-US" sz="1900" kern="1200">
              <a:latin typeface="仿宋" panose="02010609060101010101" pitchFamily="3" charset="-122"/>
              <a:ea typeface="仿宋" panose="02010609060101010101" pitchFamily="3" charset="-122"/>
            </a:rPr>
            <a:t>初拟战略</a:t>
          </a:r>
        </a:p>
      </dsp:txBody>
      <dsp:txXfrm>
        <a:off x="3419131" y="1888768"/>
        <a:ext cx="1068804" cy="409673"/>
      </dsp:txXfrm>
    </dsp:sp>
    <dsp:sp modelId="{F599E738-C92E-40D2-B964-BF20D9F65224}">
      <dsp:nvSpPr>
        <dsp:cNvPr id="0" name=""/>
        <dsp:cNvSpPr/>
      </dsp:nvSpPr>
      <dsp:spPr>
        <a:xfrm>
          <a:off x="4698881" y="1078219"/>
          <a:ext cx="1231083" cy="101538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t" anchorCtr="0">
          <a:noAutofit/>
        </a:bodyPr>
        <a:lstStyle/>
        <a:p>
          <a:pPr marL="57150" lvl="1" indent="-57150" algn="l" defTabSz="355600">
            <a:lnSpc>
              <a:spcPct val="90000"/>
            </a:lnSpc>
            <a:spcBef>
              <a:spcPct val="0"/>
            </a:spcBef>
            <a:spcAft>
              <a:spcPct val="15000"/>
            </a:spcAft>
            <a:buChar char="•"/>
          </a:pPr>
          <a:r>
            <a:rPr lang="zh-CN" altLang="en-US" sz="800" kern="1200">
              <a:latin typeface="仿宋" panose="02010609060101010101" pitchFamily="3" charset="-122"/>
              <a:ea typeface="仿宋" panose="02010609060101010101" pitchFamily="3" charset="-122"/>
            </a:rPr>
            <a:t>公司内部评审</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3" charset="-122"/>
              <a:ea typeface="仿宋" panose="02010609060101010101" pitchFamily="3" charset="-122"/>
            </a:rPr>
            <a:t>企业</a:t>
          </a:r>
          <a:r>
            <a:rPr lang="en-US" altLang="zh-CN" sz="800" kern="1200">
              <a:latin typeface="仿宋" panose="02010609060101010101" pitchFamily="3" charset="-122"/>
              <a:ea typeface="仿宋" panose="02010609060101010101" pitchFamily="3" charset="-122"/>
            </a:rPr>
            <a:t>BG</a:t>
          </a:r>
          <a:r>
            <a:rPr lang="zh-CN" altLang="en-US" sz="800" kern="1200">
              <a:latin typeface="仿宋" panose="02010609060101010101" pitchFamily="3" charset="-122"/>
              <a:ea typeface="仿宋" panose="02010609060101010101" pitchFamily="3" charset="-122"/>
            </a:rPr>
            <a:t>评审</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3" charset="-122"/>
              <a:ea typeface="仿宋" panose="02010609060101010101" pitchFamily="3" charset="-122"/>
            </a:rPr>
            <a:t>长虹总公司评审</a:t>
          </a:r>
        </a:p>
      </dsp:txBody>
      <dsp:txXfrm>
        <a:off x="4722248" y="1319169"/>
        <a:ext cx="1184349" cy="751069"/>
      </dsp:txXfrm>
    </dsp:sp>
    <dsp:sp modelId="{189D0F5B-6AC6-4C36-8A5B-49CD3AD775E6}">
      <dsp:nvSpPr>
        <dsp:cNvPr id="0" name=""/>
        <dsp:cNvSpPr/>
      </dsp:nvSpPr>
      <dsp:spPr>
        <a:xfrm>
          <a:off x="4972455" y="860636"/>
          <a:ext cx="1094296" cy="4351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marL="0" lvl="0" indent="0" algn="ctr" defTabSz="844550">
            <a:lnSpc>
              <a:spcPct val="90000"/>
            </a:lnSpc>
            <a:spcBef>
              <a:spcPct val="0"/>
            </a:spcBef>
            <a:spcAft>
              <a:spcPct val="35000"/>
            </a:spcAft>
            <a:buNone/>
          </a:pPr>
          <a:r>
            <a:rPr lang="zh-CN" altLang="en-US" sz="1900" kern="1200">
              <a:latin typeface="仿宋" panose="02010609060101010101" pitchFamily="3" charset="-122"/>
              <a:ea typeface="仿宋" panose="02010609060101010101" pitchFamily="3" charset="-122"/>
            </a:rPr>
            <a:t>评审战略</a:t>
          </a:r>
        </a:p>
      </dsp:txBody>
      <dsp:txXfrm>
        <a:off x="4985201" y="873382"/>
        <a:ext cx="1068804" cy="40967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F2F205D-E8AD-4BAC-9708-1DE4DDF836BA}">
      <dsp:nvSpPr>
        <dsp:cNvPr id="0" name=""/>
        <dsp:cNvSpPr/>
      </dsp:nvSpPr>
      <dsp:spPr>
        <a:xfrm>
          <a:off x="1292382" y="795578"/>
          <a:ext cx="667070" cy="66707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顾客关系</a:t>
          </a:r>
        </a:p>
      </dsp:txBody>
      <dsp:txXfrm>
        <a:off x="1390072" y="893268"/>
        <a:ext cx="471690" cy="471690"/>
      </dsp:txXfrm>
    </dsp:sp>
    <dsp:sp modelId="{90BDA132-D2DE-493D-B65B-DC789BDBC2AA}">
      <dsp:nvSpPr>
        <dsp:cNvPr id="0" name=""/>
        <dsp:cNvSpPr/>
      </dsp:nvSpPr>
      <dsp:spPr>
        <a:xfrm rot="12900000">
          <a:off x="862677" y="678850"/>
          <a:ext cx="511906" cy="190115"/>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3A488EA-79A5-4A2B-B82D-78519073E011}">
      <dsp:nvSpPr>
        <dsp:cNvPr id="0" name=""/>
        <dsp:cNvSpPr/>
      </dsp:nvSpPr>
      <dsp:spPr>
        <a:xfrm>
          <a:off x="592107" y="373612"/>
          <a:ext cx="633717" cy="50697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889000">
            <a:lnSpc>
              <a:spcPct val="90000"/>
            </a:lnSpc>
            <a:spcBef>
              <a:spcPct val="0"/>
            </a:spcBef>
            <a:spcAft>
              <a:spcPct val="35000"/>
            </a:spcAft>
            <a:buNone/>
          </a:pPr>
          <a:r>
            <a:rPr lang="zh-CN" altLang="en-US" sz="2000" kern="1200"/>
            <a:t>售前</a:t>
          </a:r>
        </a:p>
      </dsp:txBody>
      <dsp:txXfrm>
        <a:off x="606956" y="388461"/>
        <a:ext cx="604019" cy="477275"/>
      </dsp:txXfrm>
    </dsp:sp>
    <dsp:sp modelId="{AF812550-9859-475F-B512-CD9AE12E8729}">
      <dsp:nvSpPr>
        <dsp:cNvPr id="0" name=""/>
        <dsp:cNvSpPr/>
      </dsp:nvSpPr>
      <dsp:spPr>
        <a:xfrm rot="16200000">
          <a:off x="1369964" y="414773"/>
          <a:ext cx="511906" cy="190115"/>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E91BE30-1389-4EA6-A408-B2B0D1A883FF}">
      <dsp:nvSpPr>
        <dsp:cNvPr id="0" name=""/>
        <dsp:cNvSpPr/>
      </dsp:nvSpPr>
      <dsp:spPr>
        <a:xfrm>
          <a:off x="1309058" y="390"/>
          <a:ext cx="633717" cy="50697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889000">
            <a:lnSpc>
              <a:spcPct val="90000"/>
            </a:lnSpc>
            <a:spcBef>
              <a:spcPct val="0"/>
            </a:spcBef>
            <a:spcAft>
              <a:spcPct val="35000"/>
            </a:spcAft>
            <a:buNone/>
          </a:pPr>
          <a:r>
            <a:rPr lang="zh-CN" altLang="en-US" sz="2000" kern="1200"/>
            <a:t>售中</a:t>
          </a:r>
        </a:p>
      </dsp:txBody>
      <dsp:txXfrm>
        <a:off x="1323907" y="15239"/>
        <a:ext cx="604019" cy="477275"/>
      </dsp:txXfrm>
    </dsp:sp>
    <dsp:sp modelId="{CBEC85F0-4F65-4BF6-8C23-6A45DD8297CC}">
      <dsp:nvSpPr>
        <dsp:cNvPr id="0" name=""/>
        <dsp:cNvSpPr/>
      </dsp:nvSpPr>
      <dsp:spPr>
        <a:xfrm rot="19500000">
          <a:off x="1877250" y="678850"/>
          <a:ext cx="511906" cy="190115"/>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ABE6436-E7C1-4B3D-A378-A07B69E436EE}">
      <dsp:nvSpPr>
        <dsp:cNvPr id="0" name=""/>
        <dsp:cNvSpPr/>
      </dsp:nvSpPr>
      <dsp:spPr>
        <a:xfrm>
          <a:off x="2026010" y="373612"/>
          <a:ext cx="633717" cy="50697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889000">
            <a:lnSpc>
              <a:spcPct val="90000"/>
            </a:lnSpc>
            <a:spcBef>
              <a:spcPct val="0"/>
            </a:spcBef>
            <a:spcAft>
              <a:spcPct val="35000"/>
            </a:spcAft>
            <a:buNone/>
          </a:pPr>
          <a:r>
            <a:rPr lang="zh-CN" altLang="en-US" sz="2000" kern="1200"/>
            <a:t>售后</a:t>
          </a:r>
        </a:p>
      </dsp:txBody>
      <dsp:txXfrm>
        <a:off x="2040859" y="388461"/>
        <a:ext cx="604019" cy="47727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AE7BC5-CE56-4F59-B4AC-A1BB5387CF12}">
      <dsp:nvSpPr>
        <dsp:cNvPr id="0" name=""/>
        <dsp:cNvSpPr/>
      </dsp:nvSpPr>
      <dsp:spPr>
        <a:xfrm>
          <a:off x="2364164" y="47610"/>
          <a:ext cx="748620" cy="7486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zh-CN" altLang="en-US" sz="2000" b="1" kern="1200">
              <a:latin typeface="仿宋" panose="02010609060101010101" pitchFamily="3" charset="-122"/>
              <a:ea typeface="仿宋" panose="02010609060101010101" pitchFamily="3" charset="-122"/>
            </a:rPr>
            <a:t>收集</a:t>
          </a:r>
        </a:p>
      </dsp:txBody>
      <dsp:txXfrm>
        <a:off x="2364164" y="47610"/>
        <a:ext cx="748620" cy="748620"/>
      </dsp:txXfrm>
    </dsp:sp>
    <dsp:sp modelId="{707059AC-BAB9-4B21-BCFF-E122E83F2BEE}">
      <dsp:nvSpPr>
        <dsp:cNvPr id="0" name=""/>
        <dsp:cNvSpPr/>
      </dsp:nvSpPr>
      <dsp:spPr>
        <a:xfrm>
          <a:off x="1046446" y="601"/>
          <a:ext cx="2113346" cy="2113346"/>
        </a:xfrm>
        <a:prstGeom prst="circularArrow">
          <a:avLst>
            <a:gd name="adj1" fmla="val 6908"/>
            <a:gd name="adj2" fmla="val 465790"/>
            <a:gd name="adj3" fmla="val 547573"/>
            <a:gd name="adj4" fmla="val 20586637"/>
            <a:gd name="adj5" fmla="val 8059"/>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E1FDC3-44B0-4BC9-A007-56E429114DB5}">
      <dsp:nvSpPr>
        <dsp:cNvPr id="0" name=""/>
        <dsp:cNvSpPr/>
      </dsp:nvSpPr>
      <dsp:spPr>
        <a:xfrm>
          <a:off x="2364164" y="1318319"/>
          <a:ext cx="748620" cy="7486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zh-CN" altLang="en-US" sz="2000" b="1" kern="1200">
              <a:latin typeface="仿宋" panose="02010609060101010101" pitchFamily="3" charset="-122"/>
              <a:ea typeface="仿宋" panose="02010609060101010101" pitchFamily="3" charset="-122"/>
            </a:rPr>
            <a:t>沉淀</a:t>
          </a:r>
        </a:p>
      </dsp:txBody>
      <dsp:txXfrm>
        <a:off x="2364164" y="1318319"/>
        <a:ext cx="748620" cy="748620"/>
      </dsp:txXfrm>
    </dsp:sp>
    <dsp:sp modelId="{50DF1188-30FB-40CE-BE22-3E472672185A}">
      <dsp:nvSpPr>
        <dsp:cNvPr id="0" name=""/>
        <dsp:cNvSpPr/>
      </dsp:nvSpPr>
      <dsp:spPr>
        <a:xfrm>
          <a:off x="1046446" y="601"/>
          <a:ext cx="2113346" cy="2113346"/>
        </a:xfrm>
        <a:prstGeom prst="circularArrow">
          <a:avLst>
            <a:gd name="adj1" fmla="val 6908"/>
            <a:gd name="adj2" fmla="val 465790"/>
            <a:gd name="adj3" fmla="val 5947573"/>
            <a:gd name="adj4" fmla="val 4386637"/>
            <a:gd name="adj5" fmla="val 8059"/>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D93E578-B29B-4543-95F3-5801161BA047}">
      <dsp:nvSpPr>
        <dsp:cNvPr id="0" name=""/>
        <dsp:cNvSpPr/>
      </dsp:nvSpPr>
      <dsp:spPr>
        <a:xfrm>
          <a:off x="1093455" y="1318319"/>
          <a:ext cx="748620" cy="7486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zh-CN" altLang="en-US" sz="2000" b="1" kern="1200">
              <a:latin typeface="仿宋" panose="02010609060101010101" pitchFamily="3" charset="-122"/>
              <a:ea typeface="仿宋" panose="02010609060101010101" pitchFamily="3" charset="-122"/>
            </a:rPr>
            <a:t>分享</a:t>
          </a:r>
        </a:p>
      </dsp:txBody>
      <dsp:txXfrm>
        <a:off x="1093455" y="1318319"/>
        <a:ext cx="748620" cy="748620"/>
      </dsp:txXfrm>
    </dsp:sp>
    <dsp:sp modelId="{53DA3C60-F2D5-42F5-8591-0059A8EB9178}">
      <dsp:nvSpPr>
        <dsp:cNvPr id="0" name=""/>
        <dsp:cNvSpPr/>
      </dsp:nvSpPr>
      <dsp:spPr>
        <a:xfrm>
          <a:off x="1046446" y="601"/>
          <a:ext cx="2113346" cy="2113346"/>
        </a:xfrm>
        <a:prstGeom prst="circularArrow">
          <a:avLst>
            <a:gd name="adj1" fmla="val 6908"/>
            <a:gd name="adj2" fmla="val 465790"/>
            <a:gd name="adj3" fmla="val 11347573"/>
            <a:gd name="adj4" fmla="val 9786637"/>
            <a:gd name="adj5" fmla="val 8059"/>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652D58-51A1-4E36-ACF1-74AA46513BF5}">
      <dsp:nvSpPr>
        <dsp:cNvPr id="0" name=""/>
        <dsp:cNvSpPr/>
      </dsp:nvSpPr>
      <dsp:spPr>
        <a:xfrm>
          <a:off x="1093455" y="47610"/>
          <a:ext cx="748620" cy="7486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zh-CN" altLang="en-US" sz="2000" b="1" kern="1200">
              <a:latin typeface="仿宋" panose="02010609060101010101" pitchFamily="3" charset="-122"/>
              <a:ea typeface="仿宋" panose="02010609060101010101" pitchFamily="3" charset="-122"/>
            </a:rPr>
            <a:t>应用</a:t>
          </a:r>
        </a:p>
      </dsp:txBody>
      <dsp:txXfrm>
        <a:off x="1093455" y="47610"/>
        <a:ext cx="748620" cy="748620"/>
      </dsp:txXfrm>
    </dsp:sp>
    <dsp:sp modelId="{F221C857-E046-432F-B368-3848B98AE0B5}">
      <dsp:nvSpPr>
        <dsp:cNvPr id="0" name=""/>
        <dsp:cNvSpPr/>
      </dsp:nvSpPr>
      <dsp:spPr>
        <a:xfrm>
          <a:off x="1046446" y="601"/>
          <a:ext cx="2113346" cy="2113346"/>
        </a:xfrm>
        <a:prstGeom prst="circularArrow">
          <a:avLst>
            <a:gd name="adj1" fmla="val 6908"/>
            <a:gd name="adj2" fmla="val 465790"/>
            <a:gd name="adj3" fmla="val 16747573"/>
            <a:gd name="adj4" fmla="val 15186637"/>
            <a:gd name="adj5" fmla="val 8059"/>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31D4DF-AA25-46E2-97C4-CB4C293D8D1F}">
      <dsp:nvSpPr>
        <dsp:cNvPr id="0" name=""/>
        <dsp:cNvSpPr/>
      </dsp:nvSpPr>
      <dsp:spPr>
        <a:xfrm rot="5402292">
          <a:off x="1815354" y="2120788"/>
          <a:ext cx="406524" cy="34013"/>
        </a:xfrm>
        <a:custGeom>
          <a:avLst/>
          <a:gdLst/>
          <a:ahLst/>
          <a:cxnLst/>
          <a:rect l="0" t="0" r="0" b="0"/>
          <a:pathLst>
            <a:path>
              <a:moveTo>
                <a:pt x="0" y="17006"/>
              </a:moveTo>
              <a:lnTo>
                <a:pt x="406524" y="1700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B363D0-BD19-4C28-B9BB-2173F2C31499}">
      <dsp:nvSpPr>
        <dsp:cNvPr id="0" name=""/>
        <dsp:cNvSpPr/>
      </dsp:nvSpPr>
      <dsp:spPr>
        <a:xfrm rot="2069677">
          <a:off x="2406507" y="1821757"/>
          <a:ext cx="99587" cy="34013"/>
        </a:xfrm>
        <a:custGeom>
          <a:avLst/>
          <a:gdLst/>
          <a:ahLst/>
          <a:cxnLst/>
          <a:rect l="0" t="0" r="0" b="0"/>
          <a:pathLst>
            <a:path>
              <a:moveTo>
                <a:pt x="0" y="17006"/>
              </a:moveTo>
              <a:lnTo>
                <a:pt x="99587" y="1700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628395-3F4C-466B-A640-474CA4C98927}">
      <dsp:nvSpPr>
        <dsp:cNvPr id="0" name=""/>
        <dsp:cNvSpPr/>
      </dsp:nvSpPr>
      <dsp:spPr>
        <a:xfrm rot="20126107">
          <a:off x="2410160" y="1316721"/>
          <a:ext cx="112752" cy="34013"/>
        </a:xfrm>
        <a:custGeom>
          <a:avLst/>
          <a:gdLst/>
          <a:ahLst/>
          <a:cxnLst/>
          <a:rect l="0" t="0" r="0" b="0"/>
          <a:pathLst>
            <a:path>
              <a:moveTo>
                <a:pt x="0" y="17006"/>
              </a:moveTo>
              <a:lnTo>
                <a:pt x="112752" y="1700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DC26EC-0EA5-4347-9F48-7788F67BD10E}">
      <dsp:nvSpPr>
        <dsp:cNvPr id="0" name=""/>
        <dsp:cNvSpPr/>
      </dsp:nvSpPr>
      <dsp:spPr>
        <a:xfrm rot="17220213">
          <a:off x="1963493" y="886229"/>
          <a:ext cx="499442" cy="34013"/>
        </a:xfrm>
        <a:custGeom>
          <a:avLst/>
          <a:gdLst/>
          <a:ahLst/>
          <a:cxnLst/>
          <a:rect l="0" t="0" r="0" b="0"/>
          <a:pathLst>
            <a:path>
              <a:moveTo>
                <a:pt x="0" y="17006"/>
              </a:moveTo>
              <a:lnTo>
                <a:pt x="499442" y="1700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693BEC-3710-4010-B08C-AE385DAFB054}">
      <dsp:nvSpPr>
        <dsp:cNvPr id="0" name=""/>
        <dsp:cNvSpPr/>
      </dsp:nvSpPr>
      <dsp:spPr>
        <a:xfrm>
          <a:off x="825773" y="999902"/>
          <a:ext cx="1132130" cy="1132130"/>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8000" r="-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DFEF23C-B52C-4C64-91E0-EDD12C5B4216}">
      <dsp:nvSpPr>
        <dsp:cNvPr id="0" name=""/>
        <dsp:cNvSpPr/>
      </dsp:nvSpPr>
      <dsp:spPr>
        <a:xfrm>
          <a:off x="2045922" y="0"/>
          <a:ext cx="679278" cy="6792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latin typeface="仿宋" panose="02010609060101010101" pitchFamily="3" charset="-122"/>
              <a:ea typeface="仿宋" panose="02010609060101010101" pitchFamily="3" charset="-122"/>
            </a:rPr>
            <a:t>内部员工</a:t>
          </a:r>
        </a:p>
      </dsp:txBody>
      <dsp:txXfrm>
        <a:off x="2145400" y="99478"/>
        <a:ext cx="480322" cy="480322"/>
      </dsp:txXfrm>
    </dsp:sp>
    <dsp:sp modelId="{80C0C5A2-D4DF-4456-9E97-35D55682BFDE}">
      <dsp:nvSpPr>
        <dsp:cNvPr id="0" name=""/>
        <dsp:cNvSpPr/>
      </dsp:nvSpPr>
      <dsp:spPr>
        <a:xfrm>
          <a:off x="2487069" y="829456"/>
          <a:ext cx="679278" cy="6792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latin typeface="仿宋" panose="02010609060101010101" pitchFamily="3" charset="-122"/>
              <a:ea typeface="仿宋" panose="02010609060101010101" pitchFamily="3" charset="-122"/>
            </a:rPr>
            <a:t>供应商</a:t>
          </a:r>
        </a:p>
      </dsp:txBody>
      <dsp:txXfrm>
        <a:off x="2586547" y="928934"/>
        <a:ext cx="480322" cy="480322"/>
      </dsp:txXfrm>
    </dsp:sp>
    <dsp:sp modelId="{143560AB-F1AF-446B-B087-F21F59CE2E2F}">
      <dsp:nvSpPr>
        <dsp:cNvPr id="0" name=""/>
        <dsp:cNvSpPr/>
      </dsp:nvSpPr>
      <dsp:spPr>
        <a:xfrm>
          <a:off x="2437625" y="1719672"/>
          <a:ext cx="679278" cy="6792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latin typeface="仿宋" panose="02010609060101010101" pitchFamily="3" charset="-122"/>
              <a:ea typeface="仿宋" panose="02010609060101010101" pitchFamily="3" charset="-122"/>
            </a:rPr>
            <a:t>客户</a:t>
          </a:r>
        </a:p>
      </dsp:txBody>
      <dsp:txXfrm>
        <a:off x="2537103" y="1819150"/>
        <a:ext cx="480322" cy="480322"/>
      </dsp:txXfrm>
    </dsp:sp>
    <dsp:sp modelId="{C6B4A5B4-F39B-48B0-AE62-3252F5D7EA29}">
      <dsp:nvSpPr>
        <dsp:cNvPr id="0" name=""/>
        <dsp:cNvSpPr/>
      </dsp:nvSpPr>
      <dsp:spPr>
        <a:xfrm>
          <a:off x="1678615" y="2341057"/>
          <a:ext cx="679278" cy="6792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latin typeface="仿宋" panose="02010609060101010101" pitchFamily="3" charset="-122"/>
              <a:ea typeface="仿宋" panose="02010609060101010101" pitchFamily="3" charset="-122"/>
            </a:rPr>
            <a:t>其他相关方</a:t>
          </a:r>
        </a:p>
      </dsp:txBody>
      <dsp:txXfrm>
        <a:off x="1778093" y="2440535"/>
        <a:ext cx="480322" cy="48032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BA27F8-1981-43DB-99CF-44DCB2E844E9}">
      <dsp:nvSpPr>
        <dsp:cNvPr id="0" name=""/>
        <dsp:cNvSpPr/>
      </dsp:nvSpPr>
      <dsp:spPr>
        <a:xfrm>
          <a:off x="394" y="434"/>
          <a:ext cx="3441545" cy="64056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zh-CN" altLang="en-US" sz="2600" kern="1200"/>
            <a:t>内部体系审核</a:t>
          </a:r>
        </a:p>
      </dsp:txBody>
      <dsp:txXfrm>
        <a:off x="19156" y="19196"/>
        <a:ext cx="3404021" cy="603043"/>
      </dsp:txXfrm>
    </dsp:sp>
    <dsp:sp modelId="{0DE8EA09-E237-4934-8600-16FD8C0984A5}">
      <dsp:nvSpPr>
        <dsp:cNvPr id="0" name=""/>
        <dsp:cNvSpPr/>
      </dsp:nvSpPr>
      <dsp:spPr>
        <a:xfrm>
          <a:off x="394" y="701431"/>
          <a:ext cx="2248123" cy="64056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zh-CN" altLang="en-US" sz="1800" kern="1200"/>
            <a:t>过程审核</a:t>
          </a:r>
        </a:p>
      </dsp:txBody>
      <dsp:txXfrm>
        <a:off x="19156" y="720193"/>
        <a:ext cx="2210599" cy="603043"/>
      </dsp:txXfrm>
    </dsp:sp>
    <dsp:sp modelId="{A976A8DF-C855-45B5-A428-D5F16D2675AA}">
      <dsp:nvSpPr>
        <dsp:cNvPr id="0" name=""/>
        <dsp:cNvSpPr/>
      </dsp:nvSpPr>
      <dsp:spPr>
        <a:xfrm>
          <a:off x="394" y="1402427"/>
          <a:ext cx="1100942" cy="640567"/>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zh-CN" altLang="en-US" sz="1600" kern="1200"/>
            <a:t>过程能力分析</a:t>
          </a:r>
        </a:p>
      </dsp:txBody>
      <dsp:txXfrm>
        <a:off x="19156" y="1421189"/>
        <a:ext cx="1063418" cy="603043"/>
      </dsp:txXfrm>
    </dsp:sp>
    <dsp:sp modelId="{6A7E1D80-59CA-4841-B1D3-049F47DB7D0F}">
      <dsp:nvSpPr>
        <dsp:cNvPr id="0" name=""/>
        <dsp:cNvSpPr/>
      </dsp:nvSpPr>
      <dsp:spPr>
        <a:xfrm>
          <a:off x="1147576" y="1402427"/>
          <a:ext cx="1100942" cy="640567"/>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zh-CN" altLang="en-US" sz="1600" kern="1200"/>
            <a:t>工序控制</a:t>
          </a:r>
        </a:p>
      </dsp:txBody>
      <dsp:txXfrm>
        <a:off x="1166338" y="1421189"/>
        <a:ext cx="1063418" cy="603043"/>
      </dsp:txXfrm>
    </dsp:sp>
    <dsp:sp modelId="{1802E655-F3CC-476B-85CE-19593B319A30}">
      <dsp:nvSpPr>
        <dsp:cNvPr id="0" name=""/>
        <dsp:cNvSpPr/>
      </dsp:nvSpPr>
      <dsp:spPr>
        <a:xfrm>
          <a:off x="2340997" y="701431"/>
          <a:ext cx="1100942" cy="64056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zh-CN" altLang="en-US" sz="1800" kern="1200"/>
            <a:t>管理督查</a:t>
          </a:r>
        </a:p>
      </dsp:txBody>
      <dsp:txXfrm>
        <a:off x="2359759" y="720193"/>
        <a:ext cx="1063418" cy="603043"/>
      </dsp:txXfrm>
    </dsp:sp>
    <dsp:sp modelId="{6CAD9095-5D4A-4BB3-8692-50E8F6146DB0}">
      <dsp:nvSpPr>
        <dsp:cNvPr id="0" name=""/>
        <dsp:cNvSpPr/>
      </dsp:nvSpPr>
      <dsp:spPr>
        <a:xfrm>
          <a:off x="2340997" y="1402427"/>
          <a:ext cx="1100942" cy="640567"/>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zh-CN" altLang="en-US" sz="1600" kern="1200"/>
            <a:t>工序巡查</a:t>
          </a:r>
        </a:p>
      </dsp:txBody>
      <dsp:txXfrm>
        <a:off x="2359759" y="1421189"/>
        <a:ext cx="1063418" cy="60304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879C63-2B35-4068-A6A9-30B986D6060E}">
      <dsp:nvSpPr>
        <dsp:cNvPr id="0" name=""/>
        <dsp:cNvSpPr/>
      </dsp:nvSpPr>
      <dsp:spPr>
        <a:xfrm rot="5400000">
          <a:off x="-129163" y="133000"/>
          <a:ext cx="861087" cy="602761"/>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ts val="1400"/>
            </a:lnSpc>
            <a:spcBef>
              <a:spcPct val="0"/>
            </a:spcBef>
            <a:spcAft>
              <a:spcPct val="35000"/>
            </a:spcAft>
            <a:buNone/>
          </a:pPr>
          <a:r>
            <a:rPr lang="zh-CN" altLang="en-US" sz="1200" kern="1200">
              <a:latin typeface="仿宋" panose="02010609060101010101" pitchFamily="3" charset="-122"/>
              <a:ea typeface="仿宋" panose="02010609060101010101" pitchFamily="3" charset="-122"/>
            </a:rPr>
            <a:t>新品验证</a:t>
          </a:r>
        </a:p>
      </dsp:txBody>
      <dsp:txXfrm rot="-5400000">
        <a:off x="1" y="305218"/>
        <a:ext cx="602761" cy="258326"/>
      </dsp:txXfrm>
    </dsp:sp>
    <dsp:sp modelId="{873C4A02-DE3F-49CA-B094-822C4493E5E9}">
      <dsp:nvSpPr>
        <dsp:cNvPr id="0" name=""/>
        <dsp:cNvSpPr/>
      </dsp:nvSpPr>
      <dsp:spPr>
        <a:xfrm rot="5400000">
          <a:off x="1579670" y="-973071"/>
          <a:ext cx="560001" cy="2513818"/>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ts val="1400"/>
            </a:lnSpc>
            <a:spcBef>
              <a:spcPct val="0"/>
            </a:spcBef>
            <a:spcAft>
              <a:spcPts val="0"/>
            </a:spcAft>
            <a:buChar char="•"/>
          </a:pPr>
          <a:r>
            <a:rPr lang="zh-CN" altLang="en-US" sz="1200" kern="1200">
              <a:latin typeface="仿宋" panose="02010609060101010101" pitchFamily="3" charset="-122"/>
              <a:ea typeface="仿宋" panose="02010609060101010101" pitchFamily="3" charset="-122"/>
            </a:rPr>
            <a:t>产品性能、功能、尺寸</a:t>
          </a:r>
        </a:p>
        <a:p>
          <a:pPr marL="114300" lvl="1" indent="-114300" algn="l" defTabSz="533400">
            <a:lnSpc>
              <a:spcPts val="1400"/>
            </a:lnSpc>
            <a:spcBef>
              <a:spcPct val="0"/>
            </a:spcBef>
            <a:spcAft>
              <a:spcPts val="0"/>
            </a:spcAft>
            <a:buChar char="•"/>
          </a:pPr>
          <a:r>
            <a:rPr lang="zh-CN" altLang="en-US" sz="1200" kern="1200">
              <a:latin typeface="仿宋" panose="02010609060101010101" pitchFamily="3" charset="-122"/>
              <a:ea typeface="仿宋" panose="02010609060101010101" pitchFamily="3" charset="-122"/>
            </a:rPr>
            <a:t>产品可靠性</a:t>
          </a:r>
        </a:p>
        <a:p>
          <a:pPr marL="114300" lvl="1" indent="-114300" algn="l" defTabSz="533400">
            <a:lnSpc>
              <a:spcPts val="1400"/>
            </a:lnSpc>
            <a:spcBef>
              <a:spcPct val="0"/>
            </a:spcBef>
            <a:spcAft>
              <a:spcPts val="0"/>
            </a:spcAft>
            <a:buChar char="•"/>
          </a:pPr>
          <a:r>
            <a:rPr lang="zh-CN" altLang="en-US" sz="1200" kern="1200">
              <a:latin typeface="仿宋" panose="02010609060101010101" pitchFamily="3" charset="-122"/>
              <a:ea typeface="仿宋" panose="02010609060101010101" pitchFamily="3" charset="-122"/>
            </a:rPr>
            <a:t>产品包装、产品外观</a:t>
          </a:r>
        </a:p>
      </dsp:txBody>
      <dsp:txXfrm rot="-5400000">
        <a:off x="602762" y="31174"/>
        <a:ext cx="2486481" cy="505327"/>
      </dsp:txXfrm>
    </dsp:sp>
    <dsp:sp modelId="{FEE8DC92-A45C-43D6-BFD8-ED8B60516934}">
      <dsp:nvSpPr>
        <dsp:cNvPr id="0" name=""/>
        <dsp:cNvSpPr/>
      </dsp:nvSpPr>
      <dsp:spPr>
        <a:xfrm rot="5400000">
          <a:off x="-129163" y="870750"/>
          <a:ext cx="861087" cy="602761"/>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ts val="1400"/>
            </a:lnSpc>
            <a:spcBef>
              <a:spcPct val="0"/>
            </a:spcBef>
            <a:spcAft>
              <a:spcPct val="35000"/>
            </a:spcAft>
            <a:buNone/>
          </a:pPr>
          <a:r>
            <a:rPr lang="zh-CN" altLang="en-US" sz="1200" kern="1200">
              <a:latin typeface="仿宋" panose="02010609060101010101" pitchFamily="3" charset="-122"/>
              <a:ea typeface="仿宋" panose="02010609060101010101" pitchFamily="3" charset="-122"/>
            </a:rPr>
            <a:t>物料进货检验</a:t>
          </a:r>
        </a:p>
      </dsp:txBody>
      <dsp:txXfrm rot="-5400000">
        <a:off x="1" y="1042968"/>
        <a:ext cx="602761" cy="258326"/>
      </dsp:txXfrm>
    </dsp:sp>
    <dsp:sp modelId="{BBDB9945-7703-4384-8AE0-3D116BE5C398}">
      <dsp:nvSpPr>
        <dsp:cNvPr id="0" name=""/>
        <dsp:cNvSpPr/>
      </dsp:nvSpPr>
      <dsp:spPr>
        <a:xfrm rot="5400000">
          <a:off x="1579817" y="-235468"/>
          <a:ext cx="559706" cy="2513818"/>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ts val="1400"/>
            </a:lnSpc>
            <a:spcBef>
              <a:spcPct val="0"/>
            </a:spcBef>
            <a:spcAft>
              <a:spcPct val="15000"/>
            </a:spcAft>
            <a:buChar char="•"/>
          </a:pPr>
          <a:r>
            <a:rPr lang="zh-CN" altLang="en-US" sz="1200" kern="1200">
              <a:latin typeface="仿宋" panose="02010609060101010101" pitchFamily="3" charset="-122"/>
              <a:ea typeface="仿宋" panose="02010609060101010101" pitchFamily="3" charset="-122"/>
            </a:rPr>
            <a:t>物料外观、标识</a:t>
          </a:r>
        </a:p>
        <a:p>
          <a:pPr marL="114300" lvl="1" indent="-114300" algn="l" defTabSz="533400">
            <a:lnSpc>
              <a:spcPts val="1400"/>
            </a:lnSpc>
            <a:spcBef>
              <a:spcPct val="0"/>
            </a:spcBef>
            <a:spcAft>
              <a:spcPct val="15000"/>
            </a:spcAft>
            <a:buChar char="•"/>
          </a:pPr>
          <a:r>
            <a:rPr lang="zh-CN" altLang="en-US" sz="1200" kern="1200">
              <a:latin typeface="仿宋" panose="02010609060101010101" pitchFamily="3" charset="-122"/>
              <a:ea typeface="仿宋" panose="02010609060101010101" pitchFamily="3" charset="-122"/>
            </a:rPr>
            <a:t>物料性能指标、常规可靠性</a:t>
          </a:r>
        </a:p>
        <a:p>
          <a:pPr marL="114300" lvl="1" indent="-114300" algn="l" defTabSz="533400">
            <a:lnSpc>
              <a:spcPts val="1400"/>
            </a:lnSpc>
            <a:spcBef>
              <a:spcPct val="0"/>
            </a:spcBef>
            <a:spcAft>
              <a:spcPct val="15000"/>
            </a:spcAft>
            <a:buChar char="•"/>
          </a:pPr>
          <a:r>
            <a:rPr lang="zh-CN" altLang="en-US" sz="1200" kern="1200">
              <a:latin typeface="仿宋" panose="02010609060101010101" pitchFamily="3" charset="-122"/>
              <a:ea typeface="仿宋" panose="02010609060101010101" pitchFamily="3" charset="-122"/>
            </a:rPr>
            <a:t>物料环保</a:t>
          </a:r>
        </a:p>
      </dsp:txBody>
      <dsp:txXfrm rot="-5400000">
        <a:off x="602762" y="768910"/>
        <a:ext cx="2486495" cy="505060"/>
      </dsp:txXfrm>
    </dsp:sp>
    <dsp:sp modelId="{F93A4E2C-30EA-4BF7-8857-3C57E7591BF4}">
      <dsp:nvSpPr>
        <dsp:cNvPr id="0" name=""/>
        <dsp:cNvSpPr/>
      </dsp:nvSpPr>
      <dsp:spPr>
        <a:xfrm rot="5400000">
          <a:off x="-129163" y="1608501"/>
          <a:ext cx="861087" cy="602761"/>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ts val="1400"/>
            </a:lnSpc>
            <a:spcBef>
              <a:spcPct val="0"/>
            </a:spcBef>
            <a:spcAft>
              <a:spcPct val="35000"/>
            </a:spcAft>
            <a:buNone/>
          </a:pPr>
          <a:r>
            <a:rPr lang="zh-CN" altLang="en-US" sz="1200" kern="1200">
              <a:latin typeface="仿宋" panose="02010609060101010101" pitchFamily="3" charset="-122"/>
              <a:ea typeface="仿宋" panose="02010609060101010101" pitchFamily="3" charset="-122"/>
            </a:rPr>
            <a:t>首件检验</a:t>
          </a:r>
        </a:p>
      </dsp:txBody>
      <dsp:txXfrm rot="-5400000">
        <a:off x="1" y="1780719"/>
        <a:ext cx="602761" cy="258326"/>
      </dsp:txXfrm>
    </dsp:sp>
    <dsp:sp modelId="{2C43E4BC-21D7-491F-A81F-7407A9072160}">
      <dsp:nvSpPr>
        <dsp:cNvPr id="0" name=""/>
        <dsp:cNvSpPr/>
      </dsp:nvSpPr>
      <dsp:spPr>
        <a:xfrm rot="5400000">
          <a:off x="1579817" y="502282"/>
          <a:ext cx="559706" cy="2513818"/>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ts val="1400"/>
            </a:lnSpc>
            <a:spcBef>
              <a:spcPct val="0"/>
            </a:spcBef>
            <a:spcAft>
              <a:spcPct val="15000"/>
            </a:spcAft>
            <a:buChar char="•"/>
          </a:pPr>
          <a:r>
            <a:rPr lang="zh-CN" altLang="en-US" sz="1200" kern="1200">
              <a:latin typeface="仿宋" panose="02010609060101010101" pitchFamily="3" charset="-122"/>
              <a:ea typeface="仿宋" panose="02010609060101010101" pitchFamily="3" charset="-122"/>
            </a:rPr>
            <a:t>产品性能、尺寸</a:t>
          </a:r>
        </a:p>
        <a:p>
          <a:pPr marL="114300" lvl="1" indent="-114300" algn="l" defTabSz="533400">
            <a:lnSpc>
              <a:spcPts val="1400"/>
            </a:lnSpc>
            <a:spcBef>
              <a:spcPct val="0"/>
            </a:spcBef>
            <a:spcAft>
              <a:spcPct val="15000"/>
            </a:spcAft>
            <a:buChar char="•"/>
          </a:pPr>
          <a:r>
            <a:rPr lang="zh-CN" altLang="en-US" sz="1200" kern="1200">
              <a:latin typeface="仿宋" panose="02010609060101010101" pitchFamily="3" charset="-122"/>
              <a:ea typeface="仿宋" panose="02010609060101010101" pitchFamily="3" charset="-122"/>
            </a:rPr>
            <a:t>产品外观、标识</a:t>
          </a:r>
        </a:p>
      </dsp:txBody>
      <dsp:txXfrm rot="-5400000">
        <a:off x="602762" y="1506661"/>
        <a:ext cx="2486495" cy="505060"/>
      </dsp:txXfrm>
    </dsp:sp>
    <dsp:sp modelId="{CD289770-EB3A-40FD-98E6-8404D08C4AE4}">
      <dsp:nvSpPr>
        <dsp:cNvPr id="0" name=""/>
        <dsp:cNvSpPr/>
      </dsp:nvSpPr>
      <dsp:spPr>
        <a:xfrm rot="5400000">
          <a:off x="-129163" y="2346251"/>
          <a:ext cx="861087" cy="602761"/>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ts val="1400"/>
            </a:lnSpc>
            <a:spcBef>
              <a:spcPct val="0"/>
            </a:spcBef>
            <a:spcAft>
              <a:spcPct val="35000"/>
            </a:spcAft>
            <a:buNone/>
          </a:pPr>
          <a:r>
            <a:rPr lang="zh-CN" altLang="en-US" sz="1200" kern="1200">
              <a:latin typeface="仿宋" panose="02010609060101010101" pitchFamily="3" charset="-122"/>
              <a:ea typeface="仿宋" panose="02010609060101010101" pitchFamily="3" charset="-122"/>
            </a:rPr>
            <a:t>过程检验</a:t>
          </a:r>
        </a:p>
      </dsp:txBody>
      <dsp:txXfrm rot="-5400000">
        <a:off x="1" y="2518469"/>
        <a:ext cx="602761" cy="258326"/>
      </dsp:txXfrm>
    </dsp:sp>
    <dsp:sp modelId="{20FC452A-ACF4-47B3-9C52-D0B494C10310}">
      <dsp:nvSpPr>
        <dsp:cNvPr id="0" name=""/>
        <dsp:cNvSpPr/>
      </dsp:nvSpPr>
      <dsp:spPr>
        <a:xfrm rot="5400000">
          <a:off x="1579817" y="1240032"/>
          <a:ext cx="559706" cy="2513818"/>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zh-CN" altLang="en-US" sz="1200" kern="1200">
              <a:latin typeface="仿宋" panose="02010609060101010101" pitchFamily="3" charset="-122"/>
              <a:ea typeface="仿宋" panose="02010609060101010101" pitchFamily="3" charset="-122"/>
            </a:rPr>
            <a:t>产品功能、外观</a:t>
          </a:r>
        </a:p>
        <a:p>
          <a:pPr marL="114300" lvl="1" indent="-114300" algn="l" defTabSz="533400">
            <a:lnSpc>
              <a:spcPct val="90000"/>
            </a:lnSpc>
            <a:spcBef>
              <a:spcPct val="0"/>
            </a:spcBef>
            <a:spcAft>
              <a:spcPct val="15000"/>
            </a:spcAft>
            <a:buChar char="•"/>
          </a:pPr>
          <a:r>
            <a:rPr lang="zh-CN" altLang="en-US" sz="1200" kern="1200">
              <a:latin typeface="仿宋" panose="02010609060101010101" pitchFamily="3" charset="-122"/>
              <a:ea typeface="仿宋" panose="02010609060101010101" pitchFamily="3" charset="-122"/>
            </a:rPr>
            <a:t>产品包装、标识</a:t>
          </a:r>
        </a:p>
      </dsp:txBody>
      <dsp:txXfrm rot="-5400000">
        <a:off x="602762" y="2244411"/>
        <a:ext cx="2486495" cy="505060"/>
      </dsp:txXfrm>
    </dsp:sp>
    <dsp:sp modelId="{DA9CF981-4582-4C50-BE84-3D27DED188A8}">
      <dsp:nvSpPr>
        <dsp:cNvPr id="0" name=""/>
        <dsp:cNvSpPr/>
      </dsp:nvSpPr>
      <dsp:spPr>
        <a:xfrm rot="5400000">
          <a:off x="-129163" y="3084002"/>
          <a:ext cx="861087" cy="602761"/>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ts val="1400"/>
            </a:lnSpc>
            <a:spcBef>
              <a:spcPct val="0"/>
            </a:spcBef>
            <a:spcAft>
              <a:spcPct val="35000"/>
            </a:spcAft>
            <a:buNone/>
          </a:pPr>
          <a:r>
            <a:rPr lang="zh-CN" altLang="en-US" sz="1200" kern="1200">
              <a:latin typeface="仿宋" panose="02010609060101010101" pitchFamily="3" charset="-122"/>
              <a:ea typeface="仿宋" panose="02010609060101010101" pitchFamily="3" charset="-122"/>
            </a:rPr>
            <a:t>出货检验</a:t>
          </a:r>
        </a:p>
      </dsp:txBody>
      <dsp:txXfrm rot="-5400000">
        <a:off x="1" y="3256220"/>
        <a:ext cx="602761" cy="258326"/>
      </dsp:txXfrm>
    </dsp:sp>
    <dsp:sp modelId="{B3E936AE-A30B-45BC-9BA5-5DD16EFD4B6C}">
      <dsp:nvSpPr>
        <dsp:cNvPr id="0" name=""/>
        <dsp:cNvSpPr/>
      </dsp:nvSpPr>
      <dsp:spPr>
        <a:xfrm rot="5400000">
          <a:off x="1579817" y="1977783"/>
          <a:ext cx="559706" cy="2513818"/>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zh-CN" altLang="en-US" sz="1000" kern="1200">
              <a:latin typeface="仿宋" panose="02010609060101010101" pitchFamily="3" charset="-122"/>
              <a:ea typeface="仿宋" panose="02010609060101010101" pitchFamily="3" charset="-122"/>
            </a:rPr>
            <a:t>产品外观、包装</a:t>
          </a:r>
        </a:p>
        <a:p>
          <a:pPr marL="57150" lvl="1" indent="-57150" algn="l" defTabSz="444500">
            <a:lnSpc>
              <a:spcPct val="90000"/>
            </a:lnSpc>
            <a:spcBef>
              <a:spcPct val="0"/>
            </a:spcBef>
            <a:spcAft>
              <a:spcPct val="15000"/>
            </a:spcAft>
            <a:buChar char="•"/>
          </a:pPr>
          <a:r>
            <a:rPr lang="zh-CN" altLang="en-US" sz="1000" kern="1200">
              <a:latin typeface="仿宋" panose="02010609060101010101" pitchFamily="3" charset="-122"/>
              <a:ea typeface="仿宋" panose="02010609060101010101" pitchFamily="3" charset="-122"/>
            </a:rPr>
            <a:t>产品功能</a:t>
          </a:r>
        </a:p>
      </dsp:txBody>
      <dsp:txXfrm rot="-5400000">
        <a:off x="602762" y="2982162"/>
        <a:ext cx="2486495" cy="505060"/>
      </dsp:txXfrm>
    </dsp:sp>
    <dsp:sp modelId="{0CE5FCF4-79F3-45E2-A6B2-973EF27621B5}">
      <dsp:nvSpPr>
        <dsp:cNvPr id="0" name=""/>
        <dsp:cNvSpPr/>
      </dsp:nvSpPr>
      <dsp:spPr>
        <a:xfrm rot="5400000">
          <a:off x="-129163" y="3821752"/>
          <a:ext cx="861087" cy="602761"/>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ts val="1400"/>
            </a:lnSpc>
            <a:spcBef>
              <a:spcPct val="0"/>
            </a:spcBef>
            <a:spcAft>
              <a:spcPct val="35000"/>
            </a:spcAft>
            <a:buNone/>
          </a:pPr>
          <a:r>
            <a:rPr lang="zh-CN" altLang="en-US" sz="1200" kern="1200">
              <a:latin typeface="仿宋" panose="02010609060101010101" pitchFamily="3" charset="-122"/>
              <a:ea typeface="仿宋" panose="02010609060101010101" pitchFamily="3" charset="-122"/>
            </a:rPr>
            <a:t>监督抽查检验</a:t>
          </a:r>
        </a:p>
      </dsp:txBody>
      <dsp:txXfrm rot="-5400000">
        <a:off x="1" y="3993970"/>
        <a:ext cx="602761" cy="258326"/>
      </dsp:txXfrm>
    </dsp:sp>
    <dsp:sp modelId="{9D6E2699-3594-4F29-ADAB-510DA75702A5}">
      <dsp:nvSpPr>
        <dsp:cNvPr id="0" name=""/>
        <dsp:cNvSpPr/>
      </dsp:nvSpPr>
      <dsp:spPr>
        <a:xfrm rot="5400000">
          <a:off x="1579817" y="2715533"/>
          <a:ext cx="559706" cy="2513818"/>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zh-CN" altLang="en-US" sz="1000" kern="1200">
              <a:latin typeface="仿宋" panose="02010609060101010101" pitchFamily="3" charset="-122"/>
              <a:ea typeface="仿宋" panose="02010609060101010101" pitchFamily="3" charset="-122"/>
            </a:rPr>
            <a:t>产品全性能、全功能、尺寸</a:t>
          </a:r>
        </a:p>
        <a:p>
          <a:pPr marL="57150" lvl="1" indent="-57150" algn="l" defTabSz="444500">
            <a:lnSpc>
              <a:spcPct val="90000"/>
            </a:lnSpc>
            <a:spcBef>
              <a:spcPct val="0"/>
            </a:spcBef>
            <a:spcAft>
              <a:spcPct val="15000"/>
            </a:spcAft>
            <a:buChar char="•"/>
          </a:pPr>
          <a:r>
            <a:rPr lang="zh-CN" altLang="en-US" sz="1000" kern="1200">
              <a:latin typeface="仿宋" panose="02010609060101010101" pitchFamily="3" charset="-122"/>
              <a:ea typeface="仿宋" panose="02010609060101010101" pitchFamily="3" charset="-122"/>
            </a:rPr>
            <a:t>产品周期性可靠性试验、环保</a:t>
          </a:r>
        </a:p>
        <a:p>
          <a:pPr marL="57150" lvl="1" indent="-57150" algn="l" defTabSz="444500">
            <a:lnSpc>
              <a:spcPct val="90000"/>
            </a:lnSpc>
            <a:spcBef>
              <a:spcPct val="0"/>
            </a:spcBef>
            <a:spcAft>
              <a:spcPct val="15000"/>
            </a:spcAft>
            <a:buChar char="•"/>
          </a:pPr>
          <a:r>
            <a:rPr lang="zh-CN" altLang="en-US" sz="1000" kern="1200">
              <a:latin typeface="仿宋" panose="02010609060101010101" pitchFamily="3" charset="-122"/>
              <a:ea typeface="仿宋" panose="02010609060101010101" pitchFamily="3" charset="-122"/>
            </a:rPr>
            <a:t>产品包装、标识、外观</a:t>
          </a:r>
        </a:p>
      </dsp:txBody>
      <dsp:txXfrm rot="-5400000">
        <a:off x="602762" y="3719912"/>
        <a:ext cx="2486495" cy="505060"/>
      </dsp:txXfrm>
    </dsp:sp>
    <dsp:sp modelId="{5447E94A-F15F-4BE9-A215-C02D52165B75}">
      <dsp:nvSpPr>
        <dsp:cNvPr id="0" name=""/>
        <dsp:cNvSpPr/>
      </dsp:nvSpPr>
      <dsp:spPr>
        <a:xfrm rot="5400000">
          <a:off x="-129163" y="4559503"/>
          <a:ext cx="861087" cy="602761"/>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ts val="1400"/>
            </a:lnSpc>
            <a:spcBef>
              <a:spcPct val="0"/>
            </a:spcBef>
            <a:spcAft>
              <a:spcPct val="35000"/>
            </a:spcAft>
            <a:buNone/>
          </a:pPr>
          <a:r>
            <a:rPr lang="zh-CN" altLang="en-US" sz="1200" kern="1200">
              <a:latin typeface="仿宋" panose="02010609060101010101" pitchFamily="3" charset="-122"/>
              <a:ea typeface="仿宋" panose="02010609060101010101" pitchFamily="3" charset="-122"/>
            </a:rPr>
            <a:t>确认检验</a:t>
          </a:r>
        </a:p>
      </dsp:txBody>
      <dsp:txXfrm rot="-5400000">
        <a:off x="1" y="4731721"/>
        <a:ext cx="602761" cy="258326"/>
      </dsp:txXfrm>
    </dsp:sp>
    <dsp:sp modelId="{337A756B-2CA8-4DF2-8538-55D05C3C3CDC}">
      <dsp:nvSpPr>
        <dsp:cNvPr id="0" name=""/>
        <dsp:cNvSpPr/>
      </dsp:nvSpPr>
      <dsp:spPr>
        <a:xfrm rot="5400000">
          <a:off x="1579817" y="3453284"/>
          <a:ext cx="559706" cy="2513818"/>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zh-CN" altLang="en-US" sz="1200" kern="1200">
              <a:latin typeface="仿宋" panose="02010609060101010101" pitchFamily="3" charset="-122"/>
              <a:ea typeface="仿宋" panose="02010609060101010101" pitchFamily="3" charset="-122"/>
            </a:rPr>
            <a:t>产品安全特性</a:t>
          </a:r>
        </a:p>
        <a:p>
          <a:pPr marL="114300" lvl="1" indent="-114300" algn="l" defTabSz="533400">
            <a:lnSpc>
              <a:spcPct val="90000"/>
            </a:lnSpc>
            <a:spcBef>
              <a:spcPct val="0"/>
            </a:spcBef>
            <a:spcAft>
              <a:spcPct val="15000"/>
            </a:spcAft>
            <a:buChar char="•"/>
          </a:pPr>
          <a:r>
            <a:rPr lang="zh-CN" altLang="en-US" sz="1200" kern="1200">
              <a:latin typeface="仿宋" panose="02010609060101010101" pitchFamily="3" charset="-122"/>
              <a:ea typeface="仿宋" panose="02010609060101010101" pitchFamily="3" charset="-122"/>
            </a:rPr>
            <a:t>产品可靠性</a:t>
          </a:r>
        </a:p>
      </dsp:txBody>
      <dsp:txXfrm rot="-5400000">
        <a:off x="602762" y="4457663"/>
        <a:ext cx="2486495" cy="505060"/>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F9975F-E156-480A-9AF9-432E39ED07A1}">
      <dsp:nvSpPr>
        <dsp:cNvPr id="0" name=""/>
        <dsp:cNvSpPr/>
      </dsp:nvSpPr>
      <dsp:spPr>
        <a:xfrm>
          <a:off x="1303972" y="0"/>
          <a:ext cx="1311910" cy="1311910"/>
        </a:xfrm>
        <a:prstGeom prst="triangl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zh-CN" altLang="en-US" sz="1800" b="1" kern="1200">
              <a:latin typeface="仿宋" panose="02010609060101010101" pitchFamily="3" charset="-122"/>
              <a:ea typeface="仿宋" panose="02010609060101010101" pitchFamily="3" charset="-122"/>
            </a:rPr>
            <a:t>战略目标</a:t>
          </a:r>
        </a:p>
      </dsp:txBody>
      <dsp:txXfrm>
        <a:off x="1631950" y="655955"/>
        <a:ext cx="655955" cy="655955"/>
      </dsp:txXfrm>
    </dsp:sp>
    <dsp:sp modelId="{1E559010-3397-4CCC-8B92-5B1CA8D9DE03}">
      <dsp:nvSpPr>
        <dsp:cNvPr id="0" name=""/>
        <dsp:cNvSpPr/>
      </dsp:nvSpPr>
      <dsp:spPr>
        <a:xfrm>
          <a:off x="648017" y="1311910"/>
          <a:ext cx="1311910" cy="1311910"/>
        </a:xfrm>
        <a:prstGeom prst="triangl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zh-CN" altLang="en-US" sz="1800" b="1" kern="1200">
              <a:latin typeface="仿宋" panose="02010609060101010101" pitchFamily="3" charset="-122"/>
              <a:ea typeface="仿宋" panose="02010609060101010101" pitchFamily="3" charset="-122"/>
            </a:rPr>
            <a:t>过程绩效</a:t>
          </a:r>
        </a:p>
      </dsp:txBody>
      <dsp:txXfrm>
        <a:off x="975995" y="1967865"/>
        <a:ext cx="655955" cy="655955"/>
      </dsp:txXfrm>
    </dsp:sp>
    <dsp:sp modelId="{FB3AF90E-ADC0-4AAD-A2A4-783214C5EEF3}">
      <dsp:nvSpPr>
        <dsp:cNvPr id="0" name=""/>
        <dsp:cNvSpPr/>
      </dsp:nvSpPr>
      <dsp:spPr>
        <a:xfrm rot="10800000">
          <a:off x="1303972" y="1311910"/>
          <a:ext cx="1311910" cy="1311910"/>
        </a:xfrm>
        <a:prstGeom prst="triangl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zh-CN" altLang="en-US" sz="1800" b="1" kern="1200">
              <a:latin typeface="仿宋" panose="02010609060101010101" pitchFamily="3" charset="-122"/>
              <a:ea typeface="仿宋" panose="02010609060101010101" pitchFamily="3" charset="-122"/>
            </a:rPr>
            <a:t>部门绩效</a:t>
          </a:r>
        </a:p>
      </dsp:txBody>
      <dsp:txXfrm rot="10800000">
        <a:off x="1631949" y="1311910"/>
        <a:ext cx="655955" cy="655955"/>
      </dsp:txXfrm>
    </dsp:sp>
    <dsp:sp modelId="{0AACEC55-09D1-47F2-9093-AEF38A7E7A16}">
      <dsp:nvSpPr>
        <dsp:cNvPr id="0" name=""/>
        <dsp:cNvSpPr/>
      </dsp:nvSpPr>
      <dsp:spPr>
        <a:xfrm>
          <a:off x="1959927" y="1311910"/>
          <a:ext cx="1311910" cy="1311910"/>
        </a:xfrm>
        <a:prstGeom prst="triangl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zh-CN" altLang="en-US" sz="1800" b="1" kern="1200">
              <a:latin typeface="仿宋" panose="02010609060101010101" pitchFamily="3" charset="-122"/>
              <a:ea typeface="仿宋" panose="02010609060101010101" pitchFamily="3" charset="-122"/>
            </a:rPr>
            <a:t>个人绩效</a:t>
          </a:r>
        </a:p>
      </dsp:txBody>
      <dsp:txXfrm>
        <a:off x="2287905" y="1967865"/>
        <a:ext cx="655955" cy="655955"/>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C05CE1-6946-4577-9258-5C8761738B72}">
      <dsp:nvSpPr>
        <dsp:cNvPr id="0" name=""/>
        <dsp:cNvSpPr/>
      </dsp:nvSpPr>
      <dsp:spPr>
        <a:xfrm>
          <a:off x="1758950" y="0"/>
          <a:ext cx="1758950" cy="1146175"/>
        </a:xfrm>
        <a:prstGeom prst="trapezoid">
          <a:avLst>
            <a:gd name="adj" fmla="val 76731"/>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endParaRPr lang="en-US" altLang="zh-CN" sz="1100" kern="1200">
            <a:latin typeface="黑体" panose="02010609060101010101" charset="-122"/>
            <a:ea typeface="黑体" panose="02010609060101010101" charset="-122"/>
          </a:endParaRPr>
        </a:p>
        <a:p>
          <a:pPr marL="0" lvl="0" indent="0" algn="ctr" defTabSz="488950">
            <a:lnSpc>
              <a:spcPct val="90000"/>
            </a:lnSpc>
            <a:spcBef>
              <a:spcPct val="0"/>
            </a:spcBef>
            <a:spcAft>
              <a:spcPct val="35000"/>
            </a:spcAft>
            <a:buNone/>
          </a:pPr>
          <a:r>
            <a:rPr lang="zh-CN" altLang="en-US" sz="1100" b="1" kern="1200">
              <a:latin typeface="黑体" panose="02010609060101010101" charset="-122"/>
              <a:ea typeface="黑体" panose="02010609060101010101" charset="-122"/>
            </a:rPr>
            <a:t>对标改进</a:t>
          </a:r>
          <a:endParaRPr lang="en-US" altLang="zh-CN" sz="1100" b="1" kern="1200">
            <a:latin typeface="黑体" panose="02010609060101010101" charset="-122"/>
            <a:ea typeface="黑体" panose="02010609060101010101" charset="-122"/>
          </a:endParaRPr>
        </a:p>
        <a:p>
          <a:pPr marL="0" lvl="0" indent="0" algn="ctr" defTabSz="488950">
            <a:lnSpc>
              <a:spcPct val="90000"/>
            </a:lnSpc>
            <a:spcBef>
              <a:spcPct val="0"/>
            </a:spcBef>
            <a:spcAft>
              <a:spcPct val="35000"/>
            </a:spcAft>
            <a:buNone/>
          </a:pPr>
          <a:r>
            <a:rPr lang="zh-CN" altLang="en-US" sz="1100" kern="1200">
              <a:latin typeface="黑体" panose="02010609060101010101" charset="-122"/>
              <a:ea typeface="黑体" panose="02010609060101010101" charset="-122"/>
            </a:rPr>
            <a:t>友商及行业分析</a:t>
          </a:r>
        </a:p>
      </dsp:txBody>
      <dsp:txXfrm>
        <a:off x="1758950" y="0"/>
        <a:ext cx="1758950" cy="1146175"/>
      </dsp:txXfrm>
    </dsp:sp>
    <dsp:sp modelId="{B012F8DF-1243-45F0-B451-B2D336ABA7CF}">
      <dsp:nvSpPr>
        <dsp:cNvPr id="0" name=""/>
        <dsp:cNvSpPr/>
      </dsp:nvSpPr>
      <dsp:spPr>
        <a:xfrm>
          <a:off x="879475" y="1146175"/>
          <a:ext cx="3517900" cy="1146175"/>
        </a:xfrm>
        <a:prstGeom prst="trapezoid">
          <a:avLst>
            <a:gd name="adj" fmla="val 76731"/>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zh-CN" altLang="en-US" sz="1100" b="1" kern="1200">
              <a:latin typeface="黑体" panose="02010609060101010101" charset="-122"/>
              <a:ea typeface="黑体" panose="02010609060101010101" charset="-122"/>
            </a:rPr>
            <a:t>专项改进</a:t>
          </a:r>
          <a:endParaRPr lang="en-US" altLang="zh-CN" sz="1100" b="1" kern="1200">
            <a:latin typeface="黑体" panose="02010609060101010101" charset="-122"/>
            <a:ea typeface="黑体" panose="02010609060101010101" charset="-122"/>
          </a:endParaRPr>
        </a:p>
        <a:p>
          <a:pPr marL="0" lvl="0" indent="0" algn="ctr" defTabSz="488950">
            <a:lnSpc>
              <a:spcPct val="90000"/>
            </a:lnSpc>
            <a:spcBef>
              <a:spcPct val="0"/>
            </a:spcBef>
            <a:spcAft>
              <a:spcPct val="35000"/>
            </a:spcAft>
            <a:buNone/>
          </a:pPr>
          <a:r>
            <a:rPr lang="zh-CN" altLang="en-US" sz="1100" kern="1200">
              <a:latin typeface="黑体" panose="02010609060101010101" charset="-122"/>
              <a:ea typeface="黑体" panose="02010609060101010101" charset="-122"/>
            </a:rPr>
            <a:t>重大专项、</a:t>
          </a:r>
          <a:r>
            <a:rPr lang="zh-CN" sz="1100" b="0" kern="1200">
              <a:latin typeface="黑体" panose="02010609060101010101" charset="-122"/>
              <a:ea typeface="黑体" panose="02010609060101010101" charset="-122"/>
            </a:rPr>
            <a:t>技术创新</a:t>
          </a:r>
          <a:r>
            <a:rPr lang="zh-CN" altLang="en-US" sz="1100" b="0" kern="1200">
              <a:latin typeface="黑体" panose="02010609060101010101" charset="-122"/>
              <a:ea typeface="黑体" panose="02010609060101010101" charset="-122"/>
            </a:rPr>
            <a:t>、</a:t>
          </a:r>
          <a:r>
            <a:rPr lang="zh-CN" sz="1100" kern="1200">
              <a:latin typeface="黑体" panose="02010609060101010101" charset="-122"/>
              <a:ea typeface="黑体" panose="02010609060101010101" charset="-122"/>
            </a:rPr>
            <a:t>管理创新</a:t>
          </a:r>
          <a:r>
            <a:rPr lang="zh-CN" altLang="en-US" sz="1100" kern="1200">
              <a:latin typeface="黑体" panose="02010609060101010101" charset="-122"/>
              <a:ea typeface="黑体" panose="02010609060101010101" charset="-122"/>
            </a:rPr>
            <a:t>、</a:t>
          </a:r>
          <a:r>
            <a:rPr lang="zh-CN" sz="1100" kern="1200">
              <a:latin typeface="黑体" panose="02010609060101010101" charset="-122"/>
              <a:ea typeface="黑体" panose="02010609060101010101" charset="-122"/>
            </a:rPr>
            <a:t>最佳实践</a:t>
          </a:r>
          <a:r>
            <a:rPr lang="zh-CN" altLang="en-US" sz="1100" kern="1200">
              <a:latin typeface="黑体" panose="02010609060101010101" charset="-122"/>
              <a:ea typeface="黑体" panose="02010609060101010101" charset="-122"/>
            </a:rPr>
            <a:t>、</a:t>
          </a:r>
          <a:r>
            <a:rPr lang="zh-CN" sz="1100" kern="1200">
              <a:latin typeface="黑体" panose="02010609060101010101" charset="-122"/>
              <a:ea typeface="黑体" panose="02010609060101010101" charset="-122"/>
            </a:rPr>
            <a:t>六西格玛项目</a:t>
          </a:r>
          <a:endParaRPr lang="zh-CN" altLang="en-US" sz="1100" kern="1200">
            <a:latin typeface="黑体" panose="02010609060101010101" charset="-122"/>
            <a:ea typeface="黑体" panose="02010609060101010101" charset="-122"/>
          </a:endParaRPr>
        </a:p>
      </dsp:txBody>
      <dsp:txXfrm>
        <a:off x="1495107" y="1146175"/>
        <a:ext cx="2286635" cy="1146175"/>
      </dsp:txXfrm>
    </dsp:sp>
    <dsp:sp modelId="{249900D4-D89E-4101-91D0-D3E295199697}">
      <dsp:nvSpPr>
        <dsp:cNvPr id="0" name=""/>
        <dsp:cNvSpPr/>
      </dsp:nvSpPr>
      <dsp:spPr>
        <a:xfrm>
          <a:off x="0" y="2292350"/>
          <a:ext cx="5276850" cy="1146175"/>
        </a:xfrm>
        <a:prstGeom prst="trapezoid">
          <a:avLst>
            <a:gd name="adj" fmla="val 76731"/>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zh-CN" altLang="en-US" sz="1100" b="1" kern="1200">
              <a:latin typeface="黑体" panose="02010609060101010101" charset="-122"/>
              <a:ea typeface="黑体" panose="02010609060101010101" charset="-122"/>
            </a:rPr>
            <a:t>群众性改进</a:t>
          </a:r>
          <a:endParaRPr lang="en-US" altLang="zh-CN" sz="1100" b="1" kern="1200">
            <a:latin typeface="黑体" panose="02010609060101010101" charset="-122"/>
            <a:ea typeface="黑体" panose="02010609060101010101" charset="-122"/>
          </a:endParaRPr>
        </a:p>
        <a:p>
          <a:pPr marL="0" lvl="0" indent="0" algn="ctr" defTabSz="488950">
            <a:lnSpc>
              <a:spcPct val="90000"/>
            </a:lnSpc>
            <a:spcBef>
              <a:spcPct val="0"/>
            </a:spcBef>
            <a:spcAft>
              <a:spcPct val="35000"/>
            </a:spcAft>
            <a:buNone/>
          </a:pPr>
          <a:r>
            <a:rPr lang="zh-CN" altLang="en-US" sz="1100" kern="1200">
              <a:latin typeface="黑体" panose="02010609060101010101" charset="-122"/>
              <a:ea typeface="黑体" panose="02010609060101010101" charset="-122"/>
            </a:rPr>
            <a:t>提案改善、</a:t>
          </a:r>
          <a:r>
            <a:rPr lang="en-US" altLang="zh-CN" sz="1100" kern="1200">
              <a:latin typeface="黑体" panose="02010609060101010101" charset="-122"/>
              <a:ea typeface="黑体" panose="02010609060101010101" charset="-122"/>
            </a:rPr>
            <a:t>QC</a:t>
          </a:r>
          <a:r>
            <a:rPr lang="zh-CN" altLang="en-US" sz="1100" kern="1200">
              <a:latin typeface="黑体" panose="02010609060101010101" charset="-122"/>
              <a:ea typeface="黑体" panose="02010609060101010101" charset="-122"/>
            </a:rPr>
            <a:t>小组、</a:t>
          </a:r>
          <a:r>
            <a:rPr lang="zh-CN" sz="1100" kern="1200">
              <a:latin typeface="黑体" panose="02010609060101010101" charset="-122"/>
              <a:ea typeface="黑体" panose="02010609060101010101" charset="-122"/>
            </a:rPr>
            <a:t>六西格玛项目</a:t>
          </a:r>
          <a:r>
            <a:rPr lang="zh-CN" altLang="en-US" sz="1100" kern="1200">
              <a:latin typeface="黑体" panose="02010609060101010101" charset="-122"/>
              <a:ea typeface="黑体" panose="02010609060101010101" charset="-122"/>
            </a:rPr>
            <a:t>、</a:t>
          </a:r>
          <a:r>
            <a:rPr lang="en-US" altLang="zh-CN" sz="1100" kern="1200">
              <a:latin typeface="黑体" panose="02010609060101010101" charset="-122"/>
              <a:ea typeface="黑体" panose="02010609060101010101" charset="-122"/>
            </a:rPr>
            <a:t>IE</a:t>
          </a:r>
          <a:r>
            <a:rPr lang="zh-CN" altLang="en-US" sz="1100" kern="1200">
              <a:latin typeface="黑体" panose="02010609060101010101" charset="-122"/>
              <a:ea typeface="黑体" panose="02010609060101010101" charset="-122"/>
            </a:rPr>
            <a:t>改善</a:t>
          </a:r>
        </a:p>
      </dsp:txBody>
      <dsp:txXfrm>
        <a:off x="923448" y="2292350"/>
        <a:ext cx="3429952" cy="1146175"/>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pyraLvlNode" val="level"/>
          <dgm:param type="pyraAcctTxNode" val="acctTx"/>
          <dgm:param type="pyraAcctBkgdNode" val="acctBkgd"/>
          <dgm:param type="linDir" val="fromB"/>
          <dgm:param type="txDir" val="fromT"/>
          <dgm:param type="pyraAcctPos" val="aft"/>
          <dgm:param type="pyraAcctTxMar" val="step"/>
        </dgm:alg>
      </dgm:if>
      <dgm:else name="Name3">
        <dgm:alg type="pyra">
          <dgm:param type="pyraLvlNode" val="level"/>
          <dgm:param type="pyraAcctTxNode" val="acctTx"/>
          <dgm:param type="pyraAcctBkgdNode" val="acctBkgd"/>
          <dgm:param type="linDir" val="fromB"/>
          <dgm:param type="txDir" val="fromT"/>
          <dgm:param type="pyraAcctPos" val="bef"/>
          <dgm:param type="pyraAcctTxMar" val="step"/>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4#1">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srcNode" val="parentNode1"/>
              <dgm:param type="dstNode" val="connSite2"/>
              <dgm:param type="connRout" val="curve"/>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srcNode" val="parentNode2"/>
                <dgm:param type="dstNode" val="connSite1"/>
                <dgm:param type="connRout" val="curve"/>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radial4#1">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Sty" val="arr"/>
              <dgm:param type="endSty" val="noArr"/>
              <dgm:param type="begPts" val="auto"/>
              <dgm:param type="endPts" val="ct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radial2#1">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stBulletLvl" val="1"/>
                <dgm:param type="txAnchorVertCh" val="mid"/>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srcNode" val="connSite"/>
              <dgm:param type="dstNode" val="parentNode"/>
              <dgm:param type="dim" val="1D"/>
              <dgm:param type="endSty" val="noArr"/>
              <dgm:param type="begPts" val="auto"/>
              <dgm:param type="endPts" val="auto"/>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yramid4">
  <dgm:title val=""/>
  <dgm:desc val=""/>
  <dgm:catLst>
    <dgm:cat type="pyramid" pri="4000"/>
    <dgm:cat type="relationship" pri="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useDef="1">
    <dgm:dataModel>
      <dgm:ptLst/>
      <dgm:bg/>
      <dgm:whole/>
    </dgm:dataModel>
  </dgm:styleData>
  <dgm:clrData useDef="1">
    <dgm:dataModel>
      <dgm:ptLst/>
      <dgm:bg/>
      <dgm:whole/>
    </dgm:dataModel>
  </dgm:clrData>
  <dgm:layoutNode name="compositeShape">
    <dgm:varLst>
      <dgm:chMax val="9"/>
      <dgm:dir/>
      <dgm:resizeHandles val="exact"/>
    </dgm:varLst>
    <dgm:alg type="composite">
      <dgm:param type="ar" val="1"/>
    </dgm:alg>
    <dgm:shape xmlns:r="http://schemas.openxmlformats.org/officeDocument/2006/relationships" r:blip="">
      <dgm:adjLst/>
    </dgm:shape>
    <dgm:presOf/>
    <dgm:choose name="Name0">
      <dgm:if name="Name1" axis="ch" ptType="node" func="cnt" op="lte" val="4">
        <dgm:choose name="Name2">
          <dgm:if name="Name3" axis="ch" ptType="node" func="cnt" op="equ" val="1">
            <dgm:constrLst>
              <dgm:constr type="primFontSz" for="ch" ptType="node" op="equ" val="65"/>
              <dgm:constr type="t" for="ch" forName="triangle1"/>
              <dgm:constr type="l" for="ch" forName="triangle1"/>
              <dgm:constr type="h" for="ch" forName="triangle1" refType="h"/>
              <dgm:constr type="w" for="ch" forName="triangle1" refType="h"/>
            </dgm:constrLst>
          </dgm:if>
          <dgm:else name="Name4">
            <dgm:constrLst>
              <dgm:constr type="primFontSz" for="ch" ptType="node" op="equ" val="65"/>
              <dgm:constr type="t" for="ch" forName="triangle1"/>
              <dgm:constr type="l" for="ch" forName="triangle1" refType="h" fact="0.25"/>
              <dgm:constr type="h" for="ch" forName="triangle1" refType="h" fact="0.5"/>
              <dgm:constr type="w" for="ch" forName="triangle1" refType="h" fact="0.5"/>
              <dgm:constr type="t" for="ch" forName="triangle2" refType="h" fact="0.5"/>
              <dgm:constr type="l" for="ch" forName="triangle2"/>
              <dgm:constr type="h" for="ch" forName="triangle2" refType="h" fact="0.5"/>
              <dgm:constr type="w" for="ch" forName="triangle2" refType="h" fact="0.5"/>
              <dgm:constr type="t" for="ch" forName="triangle3" refType="h" fact="0.5"/>
              <dgm:constr type="l" for="ch" forName="triangle3" refType="h" fact="0.25"/>
              <dgm:constr type="h" for="ch" forName="triangle3" refType="h" fact="0.5"/>
              <dgm:constr type="w" for="ch" forName="triangle3" refType="h" fact="0.5"/>
              <dgm:constr type="t" for="ch" forName="triangle4" refType="h" fact="0.5"/>
              <dgm:constr type="l" for="ch" forName="triangle4" refType="h" fact="0.5"/>
              <dgm:constr type="h" for="ch" forName="triangle4" refType="h" fact="0.5"/>
              <dgm:constr type="w" for="ch" forName="triangle4" refType="h" fact="0.5"/>
            </dgm:constrLst>
          </dgm:else>
        </dgm:choose>
      </dgm:if>
      <dgm:else name="Name5">
        <dgm:constrLst>
          <dgm:constr type="primFontSz" for="ch" ptType="node" op="equ" val="65"/>
          <dgm:constr type="t" for="ch" forName="triangle1"/>
          <dgm:constr type="l" for="ch" forName="triangle1" refType="h" fact="0.33"/>
          <dgm:constr type="h" for="ch" forName="triangle1" refType="h" fact="0.33"/>
          <dgm:constr type="w" for="ch" forName="triangle1" refType="h" fact="0.33"/>
          <dgm:constr type="t" for="ch" forName="triangle2" refType="h" fact="0.33"/>
          <dgm:constr type="l" for="ch" forName="triangle2" refType="h" fact="0.165"/>
          <dgm:constr type="h" for="ch" forName="triangle2" refType="h" fact="0.33"/>
          <dgm:constr type="w" for="ch" forName="triangle2" refType="h" fact="0.33"/>
          <dgm:constr type="t" for="ch" forName="triangle3" refType="h" fact="0.33"/>
          <dgm:constr type="l" for="ch" forName="triangle3" refType="h" fact="0.33"/>
          <dgm:constr type="h" for="ch" forName="triangle3" refType="h" fact="0.33"/>
          <dgm:constr type="w" for="ch" forName="triangle3" refType="h" fact="0.33"/>
          <dgm:constr type="t" for="ch" forName="triangle4" refType="h" fact="0.33"/>
          <dgm:constr type="l" for="ch" forName="triangle4" refType="h" fact="0.495"/>
          <dgm:constr type="h" for="ch" forName="triangle4" refType="h" fact="0.33"/>
          <dgm:constr type="w" for="ch" forName="triangle4" refType="h" fact="0.33"/>
          <dgm:constr type="t" for="ch" forName="triangle5" refType="h" fact="0.66"/>
          <dgm:constr type="l" for="ch" forName="triangle5"/>
          <dgm:constr type="h" for="ch" forName="triangle5" refType="h" fact="0.33"/>
          <dgm:constr type="w" for="ch" forName="triangle5" refType="h" fact="0.33"/>
          <dgm:constr type="t" for="ch" forName="triangle6" refType="h" fact="0.66"/>
          <dgm:constr type="l" for="ch" forName="triangle6" refType="h" fact="0.165"/>
          <dgm:constr type="h" for="ch" forName="triangle6" refType="h" fact="0.33"/>
          <dgm:constr type="w" for="ch" forName="triangle6" refType="h" fact="0.33"/>
          <dgm:constr type="t" for="ch" forName="triangle7" refType="h" fact="0.66"/>
          <dgm:constr type="l" for="ch" forName="triangle7" refType="h" fact="0.33"/>
          <dgm:constr type="h" for="ch" forName="triangle7" refType="h" fact="0.33"/>
          <dgm:constr type="w" for="ch" forName="triangle7" refType="h" fact="0.33"/>
          <dgm:constr type="t" for="ch" forName="triangle8" refType="h" fact="0.66"/>
          <dgm:constr type="l" for="ch" forName="triangle8" refType="h" fact="0.495"/>
          <dgm:constr type="h" for="ch" forName="triangle8" refType="h" fact="0.33"/>
          <dgm:constr type="w" for="ch" forName="triangle8" refType="h" fact="0.33"/>
          <dgm:constr type="t" for="ch" forName="triangle9" refType="h" fact="0.66"/>
          <dgm:constr type="l" for="ch" forName="triangle9" refType="h" fact="0.66"/>
          <dgm:constr type="h" for="ch" forName="triangle9" refType="h" fact="0.33"/>
          <dgm:constr type="w" for="ch" forName="triangle9" refType="h" fact="0.33"/>
        </dgm:constrLst>
      </dgm:else>
    </dgm:choose>
    <dgm:ruleLst/>
    <dgm:choose name="Name6">
      <dgm:if name="Name7" axis="ch" ptType="node" func="cnt" op="gte" val="1">
        <dgm:layoutNode name="triangle1" styleLbl="node1">
          <dgm:varLst>
            <dgm:bulletEnabled val="1"/>
          </dgm:varLst>
          <dgm:alg type="tx">
            <dgm:param type="txAnchorVertCh" val="mid"/>
          </dgm:alg>
          <dgm:shape xmlns:r="http://schemas.openxmlformats.org/officeDocument/2006/relationships" type="triangle"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8"/>
    </dgm:choose>
    <dgm:choose name="Name9">
      <dgm:if name="Name10" axis="ch" ptType="node" func="cnt" op="gte" val="2">
        <dgm:layoutNode name="triangle2" styleLbl="node1">
          <dgm:varLst>
            <dgm:bulletEnabled val="1"/>
          </dgm:varLst>
          <dgm:alg type="tx">
            <dgm:param type="txAnchorVertCh" val="mid"/>
          </dgm:alg>
          <dgm:shape xmlns:r="http://schemas.openxmlformats.org/officeDocument/2006/relationships" type="triangle" r:blip="">
            <dgm:adjLst/>
          </dgm:shape>
          <dgm:choose name="Name11">
            <dgm:if name="Name12" func="var" arg="dir" op="equ" val="norm">
              <dgm:presOf axis="ch desOrSelf" ptType="node node" st="2 1" cnt="1 0"/>
            </dgm:if>
            <dgm:else name="Name13">
              <dgm:presOf axis="ch desOrSelf" ptType="node node" st="4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3" styleLbl="node1">
          <dgm:varLst>
            <dgm:bulletEnabled val="1"/>
          </dgm:varLst>
          <dgm:alg type="tx">
            <dgm:param type="txAnchorVertCh" val="mid"/>
          </dgm:alg>
          <dgm:shape xmlns:r="http://schemas.openxmlformats.org/officeDocument/2006/relationships" rot="180" type="triangle"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4" styleLbl="node1">
          <dgm:varLst>
            <dgm:bulletEnabled val="1"/>
          </dgm:varLst>
          <dgm:alg type="tx">
            <dgm:param type="txAnchorVertCh" val="mid"/>
          </dgm:alg>
          <dgm:shape xmlns:r="http://schemas.openxmlformats.org/officeDocument/2006/relationships" type="triangle" r:blip="">
            <dgm:adjLst/>
          </dgm:shape>
          <dgm:choose name="Name14">
            <dgm:if name="Name15" func="var" arg="dir" op="equ" val="norm">
              <dgm:presOf axis="ch desOrSelf" ptType="node node" st="4 1" cnt="1 0"/>
            </dgm:if>
            <dgm:else name="Name16">
              <dgm:presOf axis="ch desOrSelf" ptType="node node" st="2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7"/>
    </dgm:choose>
    <dgm:choose name="Name18">
      <dgm:if name="Name19" axis="ch" ptType="node" func="cnt" op="gte" val="5">
        <dgm:layoutNode name="triangle5" styleLbl="node1">
          <dgm:varLst>
            <dgm:bulletEnabled val="1"/>
          </dgm:varLst>
          <dgm:alg type="tx">
            <dgm:param type="txAnchorVertCh" val="mid"/>
          </dgm:alg>
          <dgm:shape xmlns:r="http://schemas.openxmlformats.org/officeDocument/2006/relationships" type="triangle" r:blip="">
            <dgm:adjLst/>
          </dgm:shape>
          <dgm:choose name="Name20">
            <dgm:if name="Name21" func="var" arg="dir" op="equ" val="norm">
              <dgm:presOf axis="ch desOrSelf" ptType="node node" st="5 1" cnt="1 0"/>
            </dgm:if>
            <dgm:else name="Name22">
              <dgm:presOf axis="ch desOrSelf" ptType="node node" st="9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6" styleLbl="node1">
          <dgm:varLst>
            <dgm:bulletEnabled val="1"/>
          </dgm:varLst>
          <dgm:alg type="tx">
            <dgm:param type="txAnchorVertCh" val="mid"/>
          </dgm:alg>
          <dgm:shape xmlns:r="http://schemas.openxmlformats.org/officeDocument/2006/relationships" rot="180" type="triangle" r:blip="">
            <dgm:adjLst/>
          </dgm:shape>
          <dgm:choose name="Name23">
            <dgm:if name="Name24" func="var" arg="dir" op="equ" val="norm">
              <dgm:presOf axis="ch desOrSelf" ptType="node node" st="6 1" cnt="1 0"/>
            </dgm:if>
            <dgm:else name="Name25">
              <dgm:presOf axis="ch desOrSelf" ptType="node node" st="8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7" styleLbl="node1">
          <dgm:varLst>
            <dgm:bulletEnabled val="1"/>
          </dgm:varLst>
          <dgm:alg type="tx">
            <dgm:param type="txAnchorVertCh" val="mid"/>
          </dgm:alg>
          <dgm:shape xmlns:r="http://schemas.openxmlformats.org/officeDocument/2006/relationships" type="triangle" r:blip="">
            <dgm:adjLst/>
          </dgm:shape>
          <dgm:presOf axis="ch desOrSelf" ptType="node node" st="7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8" styleLbl="node1">
          <dgm:varLst>
            <dgm:bulletEnabled val="1"/>
          </dgm:varLst>
          <dgm:alg type="tx">
            <dgm:param type="txAnchorVertCh" val="mid"/>
          </dgm:alg>
          <dgm:shape xmlns:r="http://schemas.openxmlformats.org/officeDocument/2006/relationships" rot="180" type="triangle" r:blip="">
            <dgm:adjLst/>
          </dgm:shape>
          <dgm:choose name="Name26">
            <dgm:if name="Name27" func="var" arg="dir" op="equ" val="norm">
              <dgm:presOf axis="ch desOrSelf" ptType="node node" st="8 1" cnt="1 0"/>
            </dgm:if>
            <dgm:else name="Name28">
              <dgm:presOf axis="ch desOrSelf" ptType="node node" st="6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9" styleLbl="node1">
          <dgm:varLst>
            <dgm:bulletEnabled val="1"/>
          </dgm:varLst>
          <dgm:alg type="tx">
            <dgm:param type="txAnchorVertCh" val="mid"/>
          </dgm:alg>
          <dgm:shape xmlns:r="http://schemas.openxmlformats.org/officeDocument/2006/relationships" type="triangle" r:blip="">
            <dgm:adjLst/>
          </dgm:shape>
          <dgm:choose name="Name29">
            <dgm:if name="Name30" func="var" arg="dir" op="equ" val="norm">
              <dgm:presOf axis="ch desOrSelf" ptType="node node" st="9 1" cnt="1 0"/>
            </dgm:if>
            <dgm:else name="Name31">
              <dgm:presOf axis="ch desOrSelf" ptType="node node" st="5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2"/>
    </dgm:choose>
  </dgm:layoutNode>
</dgm:layoutDef>
</file>

<file path=word/diagrams/layout9.xml><?xml version="1.0" encoding="utf-8"?>
<dgm:layoutDef xmlns:dgm="http://schemas.openxmlformats.org/drawingml/2006/diagram" xmlns:a="http://schemas.openxmlformats.org/drawingml/2006/main" uniqueId="urn:microsoft.com/office/officeart/2005/8/layout/pyramid1#2">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pyraLvlNode" val="level"/>
          <dgm:param type="pyraAcctTxNode" val="acctTx"/>
          <dgm:param type="pyraAcctBkgdNode" val="acctBkgd"/>
          <dgm:param type="linDir" val="fromB"/>
          <dgm:param type="txDir" val="fromT"/>
          <dgm:param type="pyraAcctPos" val="aft"/>
          <dgm:param type="pyraAcctTxMar" val="step"/>
        </dgm:alg>
      </dgm:if>
      <dgm:else name="Name3">
        <dgm:alg type="pyra">
          <dgm:param type="pyraLvlNode" val="level"/>
          <dgm:param type="pyraAcctTxNode" val="acctTx"/>
          <dgm:param type="pyraAcctBkgdNode" val="acctBkgd"/>
          <dgm:param type="linDir" val="fromB"/>
          <dgm:param type="txDir" val="fromT"/>
          <dgm:param type="pyraAcctPos" val="bef"/>
          <dgm:param type="pyraAcctTxMar" val="step"/>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1">
  <dgm:title val=""/>
  <dgm:desc val=""/>
  <dgm:catLst>
    <dgm:cat type="3D" pri="11400"/>
  </dgm:catLst>
  <dgm:scene3d>
    <a:camera prst="orthographicFront"/>
    <a:lightRig rig="threePt" dir="t"/>
  </dgm:scene3d>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3">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4">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5">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6">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7">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9.xml><?xml version="1.0" encoding="utf-8"?>
<dgm:styleDef xmlns:dgm="http://schemas.openxmlformats.org/drawingml/2006/diagram" xmlns:a="http://schemas.openxmlformats.org/drawingml/2006/main" uniqueId="urn:microsoft.com/office/officeart/2005/8/quickstyle/3d4#2">
  <dgm:title val=""/>
  <dgm:desc val=""/>
  <dgm:catLst>
    <dgm:cat type="3D" pri="11400"/>
  </dgm:catLst>
  <dgm:scene3d>
    <a:camera prst="orthographicFront"/>
    <a:lightRig rig="threePt" dir="t"/>
  </dgm:scene3d>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Pages>
  <Words>10227</Words>
  <Characters>58296</Characters>
  <Application>Microsoft Office Word</Application>
  <DocSecurity>0</DocSecurity>
  <Lines>485</Lines>
  <Paragraphs>136</Paragraphs>
  <ScaleCrop>false</ScaleCrop>
  <Company>Sky123.Org</Company>
  <LinksUpToDate>false</LinksUpToDate>
  <CharactersWithSpaces>68387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邓晓勇</dc:creator>
  <cp:lastModifiedBy>chen jin</cp:lastModifiedBy>
  <cp:revision>84</cp:revision>
  <cp:lastPrinted>2018-12-29T03:28:00Z</cp:lastPrinted>
  <dcterms:created xsi:type="dcterms:W3CDTF">2018-11-24T14:54:00Z</dcterms:created>
  <dcterms:modified xsi:type="dcterms:W3CDTF">2019-07-25T12:16:00Z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ranid">
    <vt:lpwstr>D09A9E02EFDA48F2A20AB2EA7C4FA9B2</vt:lpwstr>
  </property>
  <property fmtid="{D5CDD505-2E9C-101B-9397-08002B2CF9AE}" pid="3" name="KSOProductBuildVer">
    <vt:lpwstr>2052-11.1.0.8205</vt:lpwstr>
  </property>
</Properties>
</file>