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7D270" w14:textId="60619412" w:rsidR="00142853" w:rsidRPr="00142853" w:rsidRDefault="004E5054" w:rsidP="004E5054">
      <w:pPr>
        <w:spacing w:before="700"/>
        <w:rPr>
          <w:b/>
          <w:sz w:val="24"/>
          <w:lang w:val="es-CO"/>
        </w:rPr>
      </w:pPr>
      <w:r w:rsidRPr="00142853">
        <w:rPr>
          <w:b/>
          <w:sz w:val="24"/>
          <w:lang w:val="es-CO"/>
        </w:rPr>
        <w:drawing>
          <wp:anchor distT="0" distB="0" distL="114300" distR="114300" simplePos="0" relativeHeight="251658240" behindDoc="0" locked="0" layoutInCell="1" allowOverlap="1" wp14:anchorId="1A7A56AD" wp14:editId="64C8631C">
            <wp:simplePos x="0" y="0"/>
            <wp:positionH relativeFrom="column">
              <wp:posOffset>1905</wp:posOffset>
            </wp:positionH>
            <wp:positionV relativeFrom="paragraph">
              <wp:posOffset>-98263</wp:posOffset>
            </wp:positionV>
            <wp:extent cx="6309360" cy="9463748"/>
            <wp:effectExtent l="0" t="0" r="0" b="4445"/>
            <wp:wrapNone/>
            <wp:docPr id="162510307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9463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9A1405" w14:textId="77777777" w:rsidR="005646BB" w:rsidRDefault="005646BB" w:rsidP="00455513">
      <w:pPr>
        <w:spacing w:before="700"/>
        <w:jc w:val="center"/>
        <w:rPr>
          <w:b/>
          <w:sz w:val="24"/>
          <w:lang w:val="es-CO"/>
        </w:rPr>
      </w:pPr>
    </w:p>
    <w:p w14:paraId="339418FE" w14:textId="77777777" w:rsidR="00142853" w:rsidRDefault="00142853" w:rsidP="00455513">
      <w:pPr>
        <w:spacing w:before="700"/>
        <w:jc w:val="center"/>
        <w:rPr>
          <w:b/>
          <w:sz w:val="24"/>
          <w:lang w:val="es-CO"/>
        </w:rPr>
      </w:pPr>
    </w:p>
    <w:p w14:paraId="44A7AE1C" w14:textId="77777777" w:rsidR="00142853" w:rsidRDefault="00142853" w:rsidP="00455513">
      <w:pPr>
        <w:spacing w:before="700"/>
        <w:jc w:val="center"/>
        <w:rPr>
          <w:b/>
          <w:sz w:val="24"/>
          <w:lang w:val="es-CO"/>
        </w:rPr>
      </w:pPr>
    </w:p>
    <w:p w14:paraId="7BF38C78" w14:textId="77777777" w:rsidR="00142853" w:rsidRDefault="00142853" w:rsidP="00455513">
      <w:pPr>
        <w:spacing w:before="700"/>
        <w:jc w:val="center"/>
        <w:rPr>
          <w:b/>
          <w:sz w:val="24"/>
          <w:lang w:val="es-CO"/>
        </w:rPr>
      </w:pPr>
    </w:p>
    <w:p w14:paraId="1FABA83E" w14:textId="77777777" w:rsidR="00142853" w:rsidRDefault="00142853" w:rsidP="00455513">
      <w:pPr>
        <w:spacing w:before="700"/>
        <w:jc w:val="center"/>
        <w:rPr>
          <w:b/>
          <w:sz w:val="24"/>
          <w:lang w:val="es-CO"/>
        </w:rPr>
      </w:pPr>
    </w:p>
    <w:p w14:paraId="29AEFB97" w14:textId="77777777" w:rsidR="00142853" w:rsidRDefault="00142853" w:rsidP="00455513">
      <w:pPr>
        <w:spacing w:before="700"/>
        <w:jc w:val="center"/>
        <w:rPr>
          <w:b/>
          <w:sz w:val="24"/>
          <w:lang w:val="es-CO"/>
        </w:rPr>
      </w:pPr>
    </w:p>
    <w:p w14:paraId="69F2C22B" w14:textId="77777777" w:rsidR="00142853" w:rsidRDefault="00142853" w:rsidP="00455513">
      <w:pPr>
        <w:spacing w:before="700"/>
        <w:jc w:val="center"/>
        <w:rPr>
          <w:b/>
          <w:sz w:val="24"/>
          <w:lang w:val="es-CO"/>
        </w:rPr>
      </w:pPr>
    </w:p>
    <w:p w14:paraId="7AF66DE6" w14:textId="77777777" w:rsidR="00142853" w:rsidRDefault="00142853" w:rsidP="00455513">
      <w:pPr>
        <w:spacing w:before="700"/>
        <w:jc w:val="center"/>
        <w:rPr>
          <w:b/>
          <w:sz w:val="24"/>
          <w:lang w:val="es-CO"/>
        </w:rPr>
      </w:pPr>
    </w:p>
    <w:p w14:paraId="52EA20F3" w14:textId="77777777" w:rsidR="00142853" w:rsidRDefault="00142853" w:rsidP="00455513">
      <w:pPr>
        <w:spacing w:before="700"/>
        <w:jc w:val="center"/>
        <w:rPr>
          <w:b/>
          <w:sz w:val="24"/>
          <w:lang w:val="es-CO"/>
        </w:rPr>
      </w:pPr>
    </w:p>
    <w:p w14:paraId="23171B51" w14:textId="77777777" w:rsidR="00142853" w:rsidRDefault="00142853" w:rsidP="00455513">
      <w:pPr>
        <w:spacing w:before="700"/>
        <w:jc w:val="center"/>
        <w:rPr>
          <w:b/>
          <w:sz w:val="24"/>
          <w:lang w:val="es-CO"/>
        </w:rPr>
      </w:pPr>
    </w:p>
    <w:p w14:paraId="6833F0BD" w14:textId="77777777" w:rsidR="00142853" w:rsidRDefault="00142853" w:rsidP="00455513">
      <w:pPr>
        <w:spacing w:before="700"/>
        <w:jc w:val="center"/>
        <w:rPr>
          <w:b/>
          <w:sz w:val="24"/>
          <w:lang w:val="es-CO"/>
        </w:rPr>
      </w:pPr>
    </w:p>
    <w:p w14:paraId="4FF8DC23" w14:textId="77777777" w:rsidR="00142853" w:rsidRDefault="00142853" w:rsidP="00455513">
      <w:pPr>
        <w:spacing w:before="700"/>
        <w:jc w:val="center"/>
        <w:rPr>
          <w:b/>
          <w:sz w:val="24"/>
          <w:lang w:val="es-CO"/>
        </w:rPr>
      </w:pPr>
    </w:p>
    <w:p w14:paraId="49D2D282" w14:textId="77777777" w:rsidR="005646BB" w:rsidRDefault="005646BB" w:rsidP="00455513">
      <w:pPr>
        <w:spacing w:before="700"/>
        <w:jc w:val="center"/>
        <w:rPr>
          <w:b/>
          <w:sz w:val="24"/>
          <w:lang w:val="es-CO"/>
        </w:rPr>
      </w:pPr>
    </w:p>
    <w:sdt>
      <w:sdtPr>
        <w:rPr>
          <w:rFonts w:ascii="Aptos" w:eastAsiaTheme="minorEastAsia" w:hAnsi="Aptos" w:cstheme="minorBidi"/>
          <w:color w:val="auto"/>
          <w:sz w:val="21"/>
          <w:szCs w:val="22"/>
          <w:lang w:val="es-MX" w:eastAsia="en-US"/>
        </w:rPr>
        <w:id w:val="193439737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3509896" w14:textId="1A0B2C13" w:rsidR="007D3DFD" w:rsidRPr="003D1BBE" w:rsidRDefault="007D3DFD">
          <w:pPr>
            <w:pStyle w:val="TtuloTDC"/>
            <w:rPr>
              <w:rFonts w:ascii="Arial" w:hAnsi="Arial" w:cs="Arial"/>
              <w:color w:val="auto"/>
            </w:rPr>
          </w:pPr>
          <w:r w:rsidRPr="003D1BBE">
            <w:rPr>
              <w:rFonts w:ascii="Arial" w:hAnsi="Arial" w:cs="Arial"/>
              <w:color w:val="auto"/>
              <w:lang w:val="es-MX"/>
            </w:rPr>
            <w:t>Contenido</w:t>
          </w:r>
        </w:p>
        <w:p w14:paraId="075D2E96" w14:textId="068E3F64" w:rsidR="00C668A7" w:rsidRDefault="007D3DFD">
          <w:pPr>
            <w:pStyle w:val="TDC1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688690" w:history="1">
            <w:r w:rsidR="00C668A7" w:rsidRPr="00B416C1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1. Introducción</w:t>
            </w:r>
            <w:r w:rsidR="00C668A7">
              <w:rPr>
                <w:noProof/>
                <w:webHidden/>
              </w:rPr>
              <w:tab/>
            </w:r>
            <w:r w:rsidR="00C668A7">
              <w:rPr>
                <w:noProof/>
                <w:webHidden/>
              </w:rPr>
              <w:fldChar w:fldCharType="begin"/>
            </w:r>
            <w:r w:rsidR="00C668A7">
              <w:rPr>
                <w:noProof/>
                <w:webHidden/>
              </w:rPr>
              <w:instrText xml:space="preserve"> PAGEREF _Toc234688690 \h </w:instrText>
            </w:r>
            <w:r w:rsidR="00C668A7">
              <w:rPr>
                <w:noProof/>
                <w:webHidden/>
              </w:rPr>
            </w:r>
            <w:r w:rsidR="00C668A7">
              <w:rPr>
                <w:noProof/>
                <w:webHidden/>
              </w:rPr>
              <w:fldChar w:fldCharType="separate"/>
            </w:r>
            <w:r w:rsidR="00C668A7">
              <w:rPr>
                <w:noProof/>
                <w:webHidden/>
              </w:rPr>
              <w:t>4</w:t>
            </w:r>
            <w:r w:rsidR="00C668A7">
              <w:rPr>
                <w:noProof/>
                <w:webHidden/>
              </w:rPr>
              <w:fldChar w:fldCharType="end"/>
            </w:r>
          </w:hyperlink>
        </w:p>
        <w:p w14:paraId="1CD0F49B" w14:textId="3B9D580D" w:rsidR="00C668A7" w:rsidRDefault="00C668A7">
          <w:pPr>
            <w:pStyle w:val="TDC1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34688691" w:history="1">
            <w:r w:rsidRPr="00B416C1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2. Contexto del reto y alineación con la categoría Seguridad Ciudadana y Justicia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_Toc234688691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4960F" w14:textId="41FEFD7A" w:rsidR="00C668A7" w:rsidRDefault="00C668A7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34688692" w:history="1">
            <w:r w:rsidRPr="00B416C1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2.1 Reto seleccionado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_Toc234688692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D7652" w14:textId="68C81CF0" w:rsidR="00C668A7" w:rsidRDefault="00C668A7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34688693" w:history="1">
            <w:r w:rsidRPr="00B416C1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2.2 Categoría Seguridad Ciudadana y Justicia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_Toc234688693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0FC74" w14:textId="21407FB7" w:rsidR="00C668A7" w:rsidRDefault="00C668A7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34688694" w:history="1">
            <w:r w:rsidRPr="00B416C1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2.3 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_Toc234688694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1F816" w14:textId="6C20D07F" w:rsidR="00C668A7" w:rsidRDefault="00C668A7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34688695" w:history="1">
            <w:r w:rsidRPr="00B416C1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2.4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_Toc234688695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726E8" w14:textId="02468123" w:rsidR="00C668A7" w:rsidRDefault="00C668A7">
          <w:pPr>
            <w:pStyle w:val="TDC1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34688696" w:history="1">
            <w:r w:rsidRPr="00B416C1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3. Descripción de la solución ODIN v2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_Toc234688696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C4DA1" w14:textId="313FAF6A" w:rsidR="00C668A7" w:rsidRDefault="00C668A7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34688697" w:history="1">
            <w:r w:rsidRPr="00B416C1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3.1 Capacidades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_Toc234688697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AC791" w14:textId="7724AC55" w:rsidR="00C668A7" w:rsidRDefault="00C668A7">
          <w:pPr>
            <w:pStyle w:val="TDC1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34688698" w:history="1">
            <w:r w:rsidRPr="00B416C1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4. Metodología de desarrollo: CRISP-ML(Q) adaptada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_Toc234688698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6FAB7" w14:textId="34B2553E" w:rsidR="00C668A7" w:rsidRDefault="00C668A7">
          <w:pPr>
            <w:pStyle w:val="TDC1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34688699" w:history="1">
            <w:r w:rsidRPr="00B416C1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5. Fase 1. Comprensión del negocio y los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_Toc234688699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D1924" w14:textId="2FED2AD4" w:rsidR="00C668A7" w:rsidRDefault="00C668A7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34688700" w:history="1">
            <w:r w:rsidRPr="00B416C1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5.1 Preguntas de negocio, seguridad y justicia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_Toc234688700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A7209" w14:textId="270C7A62" w:rsidR="00C668A7" w:rsidRDefault="00C668A7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34688701" w:history="1">
            <w:r w:rsidRPr="00B416C1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5.2 Usuarios y beneficiarios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_Toc234688701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5BC0D" w14:textId="6AD1A394" w:rsidR="00C668A7" w:rsidRDefault="00C668A7">
          <w:pPr>
            <w:pStyle w:val="TDC1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34688702" w:history="1">
            <w:r w:rsidRPr="00B416C1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6. Fuentes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_Toc234688702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C376F" w14:textId="70F62B7F" w:rsidR="00C668A7" w:rsidRDefault="00C668A7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34688703" w:history="1">
            <w:r w:rsidRPr="00B416C1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6.1 Análisis de calidad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_Toc234688703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768B4" w14:textId="37C04B49" w:rsidR="00C668A7" w:rsidRDefault="00C668A7">
          <w:pPr>
            <w:pStyle w:val="TDC1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34688704" w:history="1">
            <w:r w:rsidRPr="00B416C1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7. Fase 2. Ingeniería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_Toc234688704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890E4" w14:textId="2CE4024B" w:rsidR="00C668A7" w:rsidRDefault="00C668A7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34688705" w:history="1">
            <w:r w:rsidRPr="00B416C1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7.1 Flujo de trabajo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_Toc234688705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B49F3" w14:textId="17A8F6F4" w:rsidR="00C668A7" w:rsidRDefault="00C668A7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34688706" w:history="1">
            <w:r w:rsidRPr="00B416C1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7.2 Garantías de integridad y reproducibilidad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_Toc234688706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0E849" w14:textId="2872BDC5" w:rsidR="00C668A7" w:rsidRDefault="00C668A7">
          <w:pPr>
            <w:pStyle w:val="TDC1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34688707" w:history="1">
            <w:r w:rsidRPr="00B416C1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8. Arquitectura de la 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_Toc234688707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C1FC6" w14:textId="3A82DA43" w:rsidR="00C668A7" w:rsidRDefault="00C668A7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34688708" w:history="1">
            <w:r w:rsidRPr="00B416C1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8.1 Componentes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_Toc234688708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BADF3" w14:textId="074DF285" w:rsidR="00C668A7" w:rsidRDefault="00C668A7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34688709" w:history="1">
            <w:r w:rsidRPr="00B416C1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8.2 Principios de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_Toc234688709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CED8A" w14:textId="23E29B42" w:rsidR="00C668A7" w:rsidRDefault="00C668A7">
          <w:pPr>
            <w:pStyle w:val="TDC1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34688710" w:history="1">
            <w:r w:rsidRPr="00B416C1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9. Fase 3. Ingeniería de modelos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_Toc234688710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18BB2" w14:textId="6B376063" w:rsidR="00C668A7" w:rsidRDefault="00C668A7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34688711" w:history="1">
            <w:r w:rsidRPr="00B416C1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9.1 Modelo 1. Detección de colusión y redes de posible criminalidad organizada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_Toc234688711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8E6DB" w14:textId="4531CE19" w:rsidR="00C668A7" w:rsidRDefault="00C668A7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34688712" w:history="1">
            <w:r w:rsidRPr="00B416C1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9.2 Modelo 2. Semáforo de transparencia procesal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_Toc234688712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D4C6D" w14:textId="2FCD5E5E" w:rsidR="00C668A7" w:rsidRDefault="00C668A7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34688713" w:history="1">
            <w:r w:rsidRPr="00B416C1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9.3 Modelo 3. Scoring de riesgo de posible criminalidad asociada a la corrupción (0-100)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_Toc234688713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9EEE1" w14:textId="3A7F4F14" w:rsidR="00C668A7" w:rsidRDefault="00C668A7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34688714" w:history="1">
            <w:r w:rsidRPr="00B416C1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9.4 Modelo 4. Pronóstico de comportamiento esperado y detección de anomalías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_Toc234688714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DFC31" w14:textId="2296646B" w:rsidR="00C668A7" w:rsidRDefault="00C668A7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34688715" w:history="1">
            <w:r w:rsidRPr="00B416C1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9.5 Modelo 5. Análisis de pliegos con IA generativa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_Toc234688715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09E18" w14:textId="081B0CD0" w:rsidR="00C668A7" w:rsidRDefault="00C668A7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34688716" w:history="1">
            <w:r w:rsidRPr="00B416C1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9.6 Estrategias de prevención asociadas a los patrones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_Toc234688716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DE4B3" w14:textId="46D1B910" w:rsidR="00C668A7" w:rsidRDefault="00C668A7">
          <w:pPr>
            <w:pStyle w:val="TDC1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34688717" w:history="1">
            <w:r w:rsidRPr="00B416C1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10. Fase 4. Evaluación del modelo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_Toc234688717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B62BF" w14:textId="2A20BE27" w:rsidR="00C668A7" w:rsidRDefault="00C668A7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34688718" w:history="1">
            <w:r w:rsidRPr="00B416C1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10.1 Matriz de riesgos del modelo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_Toc234688718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80A4F" w14:textId="36539806" w:rsidR="00C668A7" w:rsidRDefault="00C668A7">
          <w:pPr>
            <w:pStyle w:val="TDC1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34688719" w:history="1">
            <w:r w:rsidRPr="00B416C1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11. Fase 5.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_Toc234688719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05922" w14:textId="3FEDEEEC" w:rsidR="00C668A7" w:rsidRDefault="00C668A7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34688720" w:history="1">
            <w:r w:rsidRPr="00B416C1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11.1 Flujo de interacción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_Toc234688720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83E6C" w14:textId="0D76D32F" w:rsidR="00C668A7" w:rsidRDefault="00C668A7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34688721" w:history="1">
            <w:r w:rsidRPr="00B416C1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11.2 Experiencia de usuario orientada a la ciudadanía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_Toc234688721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FA39B" w14:textId="1B634391" w:rsidR="00C668A7" w:rsidRDefault="00C668A7">
          <w:pPr>
            <w:pStyle w:val="TDC1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34688722" w:history="1">
            <w:r w:rsidRPr="00B416C1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12. Fase 6. Supervisión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_Toc234688722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43A25" w14:textId="5A12B20B" w:rsidR="00C668A7" w:rsidRDefault="00C668A7">
          <w:pPr>
            <w:pStyle w:val="TDC1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34688723" w:history="1">
            <w:r w:rsidRPr="00B416C1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13. Flujos de trabajo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_Toc234688723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73FD6" w14:textId="6E50DB26" w:rsidR="00C668A7" w:rsidRDefault="00C668A7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34688724" w:history="1">
            <w:r w:rsidRPr="00B416C1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13.1 Flujo de análisis predictivo y prevención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_Toc234688724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8B687" w14:textId="67EDE3D2" w:rsidR="00C668A7" w:rsidRDefault="00C668A7">
          <w:pPr>
            <w:pStyle w:val="TDC1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34688725" w:history="1">
            <w:r w:rsidRPr="00B416C1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14. Indicadores de transparencia y buenas prácticas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_Toc234688725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F4551" w14:textId="29A6BB45" w:rsidR="00C668A7" w:rsidRDefault="00C668A7">
          <w:pPr>
            <w:pStyle w:val="TDC1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34688726" w:history="1">
            <w:r w:rsidRPr="00B416C1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15. Impacto esperado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_Toc234688726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2F9F7" w14:textId="3094E86B" w:rsidR="00C668A7" w:rsidRDefault="00C668A7">
          <w:pPr>
            <w:pStyle w:val="TDC1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34688727" w:history="1">
            <w:r w:rsidRPr="00B416C1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16.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_Toc234688727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AA14F" w14:textId="32EC1B6C" w:rsidR="007D3DFD" w:rsidRDefault="007D3DFD">
          <w:r>
            <w:rPr>
              <w:b/>
              <w:bCs/>
              <w:lang w:val="es-MX"/>
            </w:rPr>
            <w:fldChar w:fldCharType="end"/>
          </w:r>
        </w:p>
      </w:sdtContent>
    </w:sdt>
    <w:p w14:paraId="7C5A57B4" w14:textId="77777777" w:rsidR="005646BB" w:rsidRPr="00455513" w:rsidRDefault="005646BB" w:rsidP="00455513">
      <w:pPr>
        <w:spacing w:before="700"/>
        <w:jc w:val="center"/>
        <w:rPr>
          <w:lang w:val="es-CO"/>
        </w:rPr>
      </w:pPr>
    </w:p>
    <w:p w14:paraId="48A3A250" w14:textId="77777777" w:rsidR="00455513" w:rsidRPr="00455513" w:rsidRDefault="00455513" w:rsidP="00455513">
      <w:pPr>
        <w:rPr>
          <w:lang w:val="es-CO"/>
        </w:rPr>
      </w:pPr>
      <w:r w:rsidRPr="00455513">
        <w:rPr>
          <w:lang w:val="es-CO"/>
        </w:rPr>
        <w:br w:type="page"/>
      </w:r>
    </w:p>
    <w:p w14:paraId="0D87E1CF" w14:textId="77777777" w:rsidR="00DF2AEB" w:rsidRDefault="00DF2AEB" w:rsidP="00455513">
      <w:pPr>
        <w:pStyle w:val="Ttulo1"/>
        <w:rPr>
          <w:rFonts w:ascii="Arial" w:hAnsi="Arial" w:cs="Arial"/>
          <w:b/>
          <w:bCs/>
          <w:color w:val="auto"/>
          <w:sz w:val="24"/>
          <w:szCs w:val="24"/>
          <w:lang w:val="es-CO"/>
        </w:rPr>
      </w:pPr>
    </w:p>
    <w:p w14:paraId="4896AA02" w14:textId="57E8801E" w:rsidR="00455513" w:rsidRPr="00C01CC7" w:rsidRDefault="00455513" w:rsidP="00455513">
      <w:pPr>
        <w:pStyle w:val="Ttulo1"/>
        <w:rPr>
          <w:rFonts w:ascii="Arial" w:hAnsi="Arial" w:cs="Arial"/>
          <w:b/>
          <w:bCs/>
          <w:color w:val="auto"/>
          <w:sz w:val="24"/>
          <w:szCs w:val="24"/>
          <w:lang w:val="es-CO"/>
        </w:rPr>
      </w:pPr>
      <w:bookmarkStart w:id="0" w:name="_Toc234688690"/>
      <w:r w:rsidRPr="00C01CC7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1. Introducción</w:t>
      </w:r>
      <w:bookmarkEnd w:id="0"/>
    </w:p>
    <w:p w14:paraId="5704EB7D" w14:textId="77777777" w:rsidR="00455513" w:rsidRPr="00C01CC7" w:rsidRDefault="00455513" w:rsidP="0013349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C01CC7">
        <w:rPr>
          <w:rFonts w:ascii="Arial" w:hAnsi="Arial" w:cs="Arial"/>
          <w:sz w:val="24"/>
          <w:szCs w:val="24"/>
          <w:lang w:val="es-CO"/>
        </w:rPr>
        <w:t>La contratación pública concentra una parte sustancial de la relación entre el Estado, el mercado y la ciudadanía. Sin embargo, su información suele encontrarse distribuida en múltiples conjuntos de datos, estructuras y niveles de detalle. Esta fragmentación dificulta el seguimiento integral de los procesos, eleva la barrera técnica para el análisis ciudadano y limita la identificación oportuna de patrones relevantes.</w:t>
      </w:r>
    </w:p>
    <w:p w14:paraId="73E80593" w14:textId="5A045FEB" w:rsidR="00583F26" w:rsidRPr="00C01CC7" w:rsidRDefault="00856CDC" w:rsidP="00856CDC">
      <w:pPr>
        <w:jc w:val="both"/>
        <w:rPr>
          <w:rFonts w:ascii="Arial" w:hAnsi="Arial" w:cs="Arial"/>
          <w:sz w:val="24"/>
          <w:szCs w:val="24"/>
          <w:lang w:val="es-CO"/>
        </w:rPr>
      </w:pPr>
      <w:r w:rsidRPr="00C01CC7">
        <w:rPr>
          <w:rFonts w:ascii="Arial" w:hAnsi="Arial" w:cs="Arial"/>
          <w:sz w:val="24"/>
          <w:szCs w:val="24"/>
          <w:lang w:val="es-CO"/>
        </w:rPr>
        <w:t>ODIN v2 es una plataforma de inteligencia artificial y analítica avanzada aplicada a la contratación pública colombiana. Para el Concurso Datos al Ecosistema Abierto 2026, la solución se presenta en la categoría</w:t>
      </w:r>
      <w:r w:rsidR="00583F26" w:rsidRPr="00C01CC7">
        <w:rPr>
          <w:rFonts w:ascii="Arial" w:hAnsi="Arial" w:cs="Arial"/>
          <w:sz w:val="24"/>
          <w:szCs w:val="24"/>
          <w:lang w:val="es-CO"/>
        </w:rPr>
        <w:t xml:space="preserve"> Seguridad Ciudadana y Justicia y responde al reto de crear sistemas de análisis predictivo para identificar patrones de criminalidad y proponer estrategias de prevención. El alcance se concentra en criminalidad asociada a la contratación pública, incluyendo señales compatibles con colusión, fraude, direccionamiento, concentración indebida, sobrecostos, fraccionamiento y otras conductas que pueden afectar el patrimonio público. ODIN </w:t>
      </w:r>
      <w:r w:rsidR="008B4151" w:rsidRPr="00C01CC7">
        <w:rPr>
          <w:rFonts w:ascii="Arial" w:hAnsi="Arial" w:cs="Arial"/>
          <w:sz w:val="24"/>
          <w:szCs w:val="24"/>
          <w:lang w:val="es-CO"/>
        </w:rPr>
        <w:t xml:space="preserve">v2 </w:t>
      </w:r>
      <w:r w:rsidR="00583F26" w:rsidRPr="00C01CC7">
        <w:rPr>
          <w:rFonts w:ascii="Arial" w:hAnsi="Arial" w:cs="Arial"/>
          <w:sz w:val="24"/>
          <w:szCs w:val="24"/>
          <w:lang w:val="es-CO"/>
        </w:rPr>
        <w:t>no determina culpabilidad: prioriza señales de riesgo verificables para prevención, control, investigación y participación ciudadana.</w:t>
      </w:r>
    </w:p>
    <w:p w14:paraId="3AD49008" w14:textId="5EAA4E07" w:rsidR="0056569D" w:rsidRPr="00C01CC7" w:rsidRDefault="0056569D" w:rsidP="0056569D">
      <w:pPr>
        <w:jc w:val="both"/>
        <w:rPr>
          <w:rFonts w:ascii="Arial" w:hAnsi="Arial" w:cs="Arial"/>
          <w:sz w:val="24"/>
          <w:szCs w:val="24"/>
          <w:lang w:val="es-CO"/>
        </w:rPr>
      </w:pPr>
      <w:r w:rsidRPr="00C01CC7">
        <w:rPr>
          <w:rFonts w:ascii="Arial" w:hAnsi="Arial" w:cs="Arial"/>
          <w:sz w:val="24"/>
          <w:szCs w:val="24"/>
          <w:lang w:val="es-CO"/>
        </w:rPr>
        <w:t xml:space="preserve">La propuesta parte de las capacidades previamente desarrolladas en ODIN y evoluciona, en esta versión 2, hacia un sistema de inteligencia preventiva orientado a la identificación de patrones asociados a posibles riesgos de </w:t>
      </w:r>
      <w:r w:rsidR="00615888" w:rsidRPr="00C01CC7">
        <w:rPr>
          <w:rFonts w:ascii="Arial" w:hAnsi="Arial" w:cs="Arial"/>
          <w:sz w:val="24"/>
          <w:szCs w:val="24"/>
          <w:lang w:val="es-CO"/>
        </w:rPr>
        <w:t xml:space="preserve">delitos asociados a </w:t>
      </w:r>
      <w:r w:rsidRPr="00C01CC7">
        <w:rPr>
          <w:rFonts w:ascii="Arial" w:hAnsi="Arial" w:cs="Arial"/>
          <w:sz w:val="24"/>
          <w:szCs w:val="24"/>
          <w:lang w:val="es-CO"/>
        </w:rPr>
        <w:t>corrupción. Para ello, la solución procesa más de 149 millones de registros, integra 13 fuentes oficiales de Colombia Compra Eficiente y articula 46 herramientas analíticas, 25 alertas tempranas y cinco modelos analíticos. Estas capacidades permiten reconocer comportamientos recurrentes, anomalías, relaciones entre actores y dinámicas contractuales que pueden constituir señales tempranas de posibles hechos irregulares, apoyando la labor de entidades de justicia y control, veedurías ciudadanas y ciudadanía en general.</w:t>
      </w:r>
    </w:p>
    <w:p w14:paraId="6E4B5574" w14:textId="641386F5" w:rsidR="00455513" w:rsidRPr="00C01CC7" w:rsidRDefault="0056569D" w:rsidP="0056569D">
      <w:pPr>
        <w:jc w:val="both"/>
        <w:rPr>
          <w:rFonts w:ascii="Arial" w:hAnsi="Arial" w:cs="Arial"/>
          <w:sz w:val="24"/>
          <w:szCs w:val="24"/>
          <w:lang w:val="es-CO"/>
        </w:rPr>
      </w:pPr>
      <w:r w:rsidRPr="00C01CC7">
        <w:rPr>
          <w:rFonts w:ascii="Arial" w:hAnsi="Arial" w:cs="Arial"/>
          <w:sz w:val="24"/>
          <w:szCs w:val="24"/>
          <w:lang w:val="es-CO"/>
        </w:rPr>
        <w:t>A partir de este ecosistema, ODIN integra fuentes oficiales, consolida grandes volúmenes de información, estructura relaciones entre contratos, proveedores, entidades y eventos contractuales, y habilita mecanismos de análisis y visualización para identificar concentraciones, tendencias, desviaciones y factores de riesgo. La presente versión amplía este enfoque mediante un ciclo de vida integral para la gestión de datos, el desarrollo y evaluación de modelos de inteligencia artificial, el despliegue en producción y la supervisión continua, fortaleciendo la trazabilidad, la confiabilidad y la capacidad preventiva de la solución.</w:t>
      </w:r>
    </w:p>
    <w:p w14:paraId="36A56B7D" w14:textId="77632D2B" w:rsidR="004F45C7" w:rsidRPr="00C01CC7" w:rsidRDefault="004F45C7" w:rsidP="009667B7">
      <w:pPr>
        <w:rPr>
          <w:rFonts w:ascii="Arial" w:hAnsi="Arial" w:cs="Arial"/>
          <w:sz w:val="24"/>
          <w:szCs w:val="24"/>
          <w:lang w:val="es-CO"/>
        </w:rPr>
      </w:pPr>
      <w:r w:rsidRPr="00C01CC7">
        <w:rPr>
          <w:sz w:val="24"/>
          <w:szCs w:val="24"/>
          <w:lang w:val="es-CO"/>
        </w:rPr>
        <w:t xml:space="preserve"> </w:t>
      </w:r>
    </w:p>
    <w:p w14:paraId="5B1A4657" w14:textId="78192097" w:rsidR="00455513" w:rsidRPr="00C01CC7" w:rsidRDefault="006455B7" w:rsidP="00133492">
      <w:pPr>
        <w:pStyle w:val="ODINCallout"/>
        <w:jc w:val="both"/>
        <w:rPr>
          <w:i w:val="0"/>
          <w:color w:val="28303A"/>
          <w:sz w:val="24"/>
          <w:szCs w:val="24"/>
          <w:lang w:val="es-CO"/>
        </w:rPr>
      </w:pPr>
      <w:r w:rsidRPr="00C01CC7">
        <w:rPr>
          <w:rFonts w:ascii="Arial" w:hAnsi="Arial" w:cs="Arial"/>
          <w:b/>
          <w:sz w:val="24"/>
          <w:szCs w:val="24"/>
          <w:lang w:val="es-CO"/>
        </w:rPr>
        <w:t>Propuesta de valor</w:t>
      </w:r>
      <w:r w:rsidR="00455513" w:rsidRPr="00C01CC7">
        <w:rPr>
          <w:rFonts w:ascii="Arial" w:hAnsi="Arial" w:cs="Arial"/>
          <w:b/>
          <w:sz w:val="24"/>
          <w:szCs w:val="24"/>
          <w:lang w:val="es-CO"/>
        </w:rPr>
        <w:t xml:space="preserve">. </w:t>
      </w:r>
      <w:r w:rsidR="00455513" w:rsidRPr="00C01CC7">
        <w:rPr>
          <w:rFonts w:ascii="Arial" w:hAnsi="Arial" w:cs="Arial"/>
          <w:sz w:val="24"/>
          <w:szCs w:val="24"/>
          <w:lang w:val="es-CO"/>
        </w:rPr>
        <w:t xml:space="preserve">ODIN </w:t>
      </w:r>
      <w:r w:rsidRPr="00C01CC7">
        <w:rPr>
          <w:rFonts w:ascii="Arial" w:hAnsi="Arial" w:cs="Arial"/>
          <w:sz w:val="24"/>
          <w:szCs w:val="24"/>
          <w:lang w:val="es-CO"/>
        </w:rPr>
        <w:t>V2 no declara que exista corrupción. Identifica patrones, anomalías y combinaciones de factores que pueden indicar riesgo y que deben ser revisados por personas, veedurías, periodistas, entidades o autoridades competentes. Sus resultados son señales explicables para priorizar análisis, prevención y control social</w:t>
      </w:r>
      <w:r w:rsidRPr="00C01CC7">
        <w:rPr>
          <w:i w:val="0"/>
          <w:color w:val="28303A"/>
          <w:sz w:val="24"/>
          <w:szCs w:val="24"/>
          <w:lang w:val="es-CO"/>
        </w:rPr>
        <w:t>.</w:t>
      </w:r>
    </w:p>
    <w:p w14:paraId="3881B88C" w14:textId="77777777" w:rsidR="00B80BD4" w:rsidRDefault="00B80BD4" w:rsidP="00133492">
      <w:pPr>
        <w:pStyle w:val="ODINCallout"/>
        <w:jc w:val="both"/>
        <w:rPr>
          <w:rFonts w:ascii="Arial" w:hAnsi="Arial" w:cs="Arial"/>
          <w:sz w:val="22"/>
          <w:szCs w:val="24"/>
          <w:lang w:val="es-CO"/>
        </w:rPr>
      </w:pPr>
    </w:p>
    <w:p w14:paraId="6CABA614" w14:textId="3182F352" w:rsidR="00B80BD4" w:rsidRPr="00C01CC7" w:rsidRDefault="00B80BD4" w:rsidP="00B80BD4">
      <w:pPr>
        <w:pStyle w:val="Ttulo1"/>
        <w:rPr>
          <w:rFonts w:ascii="Arial" w:hAnsi="Arial" w:cs="Arial"/>
          <w:b/>
          <w:bCs/>
          <w:color w:val="auto"/>
          <w:sz w:val="24"/>
          <w:szCs w:val="24"/>
          <w:lang w:val="es-CO"/>
        </w:rPr>
      </w:pPr>
      <w:bookmarkStart w:id="1" w:name="_Toc234688691"/>
      <w:r w:rsidRPr="008E7FE9">
        <w:rPr>
          <w:rFonts w:ascii="Arial" w:hAnsi="Arial" w:cs="Arial"/>
          <w:b/>
          <w:bCs/>
          <w:color w:val="auto"/>
          <w:sz w:val="24"/>
          <w:szCs w:val="24"/>
          <w:lang w:val="es-CO"/>
        </w:rPr>
        <w:lastRenderedPageBreak/>
        <w:t>2. Contexto</w:t>
      </w:r>
      <w:r w:rsidRPr="00C01CC7">
        <w:rPr>
          <w:rFonts w:ascii="Arial" w:hAnsi="Arial" w:cs="Arial"/>
          <w:b/>
          <w:bCs/>
          <w:color w:val="auto"/>
          <w:sz w:val="24"/>
          <w:szCs w:val="24"/>
          <w:lang w:val="es-CO"/>
        </w:rPr>
        <w:t xml:space="preserve"> del reto y alineación con la categoría Seguridad Ciudadana y Justicia</w:t>
      </w:r>
      <w:bookmarkEnd w:id="1"/>
    </w:p>
    <w:p w14:paraId="100F2FCD" w14:textId="77777777" w:rsidR="00B80BD4" w:rsidRPr="00C01CC7" w:rsidRDefault="00B80BD4" w:rsidP="00B80BD4">
      <w:pPr>
        <w:pStyle w:val="Ttulo2"/>
        <w:rPr>
          <w:rFonts w:ascii="Arial" w:hAnsi="Arial" w:cs="Arial"/>
          <w:b/>
          <w:bCs/>
          <w:color w:val="auto"/>
          <w:sz w:val="24"/>
          <w:szCs w:val="24"/>
          <w:lang w:val="es-CO"/>
        </w:rPr>
      </w:pPr>
      <w:bookmarkStart w:id="2" w:name="_Toc234688692"/>
      <w:r w:rsidRPr="00C01CC7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2.1 Reto seleccionado</w:t>
      </w:r>
      <w:bookmarkEnd w:id="2"/>
    </w:p>
    <w:p w14:paraId="31A9798E" w14:textId="77777777" w:rsidR="00B80BD4" w:rsidRPr="00C01CC7" w:rsidRDefault="00B80BD4" w:rsidP="00B80BD4">
      <w:pPr>
        <w:rPr>
          <w:rFonts w:ascii="Arial" w:hAnsi="Arial" w:cs="Arial"/>
          <w:i/>
          <w:iCs/>
          <w:sz w:val="24"/>
          <w:szCs w:val="24"/>
          <w:lang w:val="es-CO"/>
        </w:rPr>
      </w:pPr>
      <w:r w:rsidRPr="00C01CC7">
        <w:rPr>
          <w:rFonts w:ascii="Arial" w:hAnsi="Arial" w:cs="Arial"/>
          <w:b/>
          <w:i/>
          <w:iCs/>
          <w:sz w:val="24"/>
          <w:szCs w:val="24"/>
          <w:lang w:val="es-CO"/>
        </w:rPr>
        <w:t>Crear sistemas de análisis predictivo para identificar patrones de criminalidad y proponer estrategias de prevención.</w:t>
      </w:r>
    </w:p>
    <w:p w14:paraId="4DA90B43" w14:textId="77777777" w:rsidR="00B80BD4" w:rsidRPr="00C01CC7" w:rsidRDefault="00B80BD4" w:rsidP="00254B8D">
      <w:pPr>
        <w:jc w:val="both"/>
        <w:rPr>
          <w:rFonts w:ascii="Arial" w:hAnsi="Arial" w:cs="Arial"/>
          <w:sz w:val="24"/>
          <w:szCs w:val="24"/>
          <w:lang w:val="es-CO"/>
        </w:rPr>
      </w:pPr>
      <w:r w:rsidRPr="00C01CC7">
        <w:rPr>
          <w:rFonts w:ascii="Arial" w:hAnsi="Arial" w:cs="Arial"/>
          <w:b/>
          <w:sz w:val="24"/>
          <w:szCs w:val="24"/>
          <w:lang w:val="es-CO"/>
        </w:rPr>
        <w:t xml:space="preserve">Alcance del reto en ODIN: </w:t>
      </w:r>
      <w:r w:rsidRPr="00C01CC7">
        <w:rPr>
          <w:rFonts w:ascii="Arial" w:hAnsi="Arial" w:cs="Arial"/>
          <w:sz w:val="24"/>
          <w:szCs w:val="24"/>
          <w:lang w:val="es-CO"/>
        </w:rPr>
        <w:t>el término criminalidad se aborda en el ámbito de la contratación pública y la protección del patrimonio público. Los modelos identifican patrones de riesgo y señales atípicas que pueden orientar prevención e investigación, pero no sustituyen la valoración jurídica ni determinan la existencia de un delito o la responsabilidad de una persona.</w:t>
      </w:r>
    </w:p>
    <w:p w14:paraId="6921D889" w14:textId="77777777" w:rsidR="00B80BD4" w:rsidRPr="00C01CC7" w:rsidRDefault="00B80BD4" w:rsidP="00254B8D">
      <w:pPr>
        <w:jc w:val="both"/>
        <w:rPr>
          <w:rFonts w:ascii="Arial" w:hAnsi="Arial" w:cs="Arial"/>
          <w:sz w:val="24"/>
          <w:szCs w:val="24"/>
          <w:lang w:val="es-CO"/>
        </w:rPr>
      </w:pPr>
      <w:r w:rsidRPr="00C01CC7">
        <w:rPr>
          <w:rFonts w:ascii="Arial" w:hAnsi="Arial" w:cs="Arial"/>
          <w:sz w:val="24"/>
          <w:szCs w:val="24"/>
          <w:lang w:val="es-CO"/>
        </w:rPr>
        <w:t>La contratación pública genera información de alto valor para la seguridad económica y la justicia, pues permite observar procesos, contratos, participantes, modificaciones, pagos, sanciones, compromisos presupuestales y dinámicas de mercado. La escala y complejidad de estos datos dificultan detectar oportunamente comportamientos coordinados, anomalías y patrones repetitivos que puedan estar asociados con conductas criminales. El reto de ODIN es transformar este universo de datos abiertos en señales predictivas y explicables que permitan anticipar escenarios de riesgo, focalizar la revisión humana y proponer estrategias de prevención.</w:t>
      </w:r>
    </w:p>
    <w:p w14:paraId="0D732203" w14:textId="77777777" w:rsidR="00B11CA5" w:rsidRPr="00C01CC7" w:rsidRDefault="00B11CA5" w:rsidP="00B11CA5">
      <w:pPr>
        <w:pStyle w:val="Ttulo2"/>
        <w:rPr>
          <w:rFonts w:ascii="Arial" w:hAnsi="Arial" w:cs="Arial"/>
          <w:b/>
          <w:bCs/>
          <w:color w:val="auto"/>
          <w:sz w:val="24"/>
          <w:szCs w:val="24"/>
          <w:lang w:val="es-CO"/>
        </w:rPr>
      </w:pPr>
      <w:bookmarkStart w:id="3" w:name="_Toc234688693"/>
      <w:r w:rsidRPr="00C01CC7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2.2 Categoría Seguridad Ciudadana y Justicia</w:t>
      </w:r>
      <w:bookmarkEnd w:id="3"/>
    </w:p>
    <w:p w14:paraId="14EC8896" w14:textId="77777777" w:rsidR="00B11CA5" w:rsidRPr="00C01CC7" w:rsidRDefault="00B11CA5" w:rsidP="00B11CA5">
      <w:pPr>
        <w:jc w:val="both"/>
        <w:rPr>
          <w:rFonts w:ascii="Arial" w:hAnsi="Arial" w:cs="Arial"/>
          <w:sz w:val="24"/>
          <w:szCs w:val="24"/>
          <w:lang w:val="es-CO"/>
        </w:rPr>
      </w:pPr>
      <w:r w:rsidRPr="00C01CC7">
        <w:rPr>
          <w:rFonts w:ascii="Arial" w:hAnsi="Arial" w:cs="Arial"/>
          <w:sz w:val="24"/>
          <w:szCs w:val="24"/>
          <w:lang w:val="es-CO"/>
        </w:rPr>
        <w:t>ODIN v2 se alinea con esta categoría porque aborda una dimensión de la criminalidad que afecta directamente la confianza pública, la seguridad económica y la administración de justicia: las conductas ilícitas asociadas a la contratación estatal. A partir de datos abiertos, la herramienta busca anticipar patrones de posible colusión, fraude, direccionamiento, sobrecostos, fraccionamiento, concentración y otras anomalías, y convertirlos en señales preventivas y explicables. La solución fortalece la capacidad de focalización de autoridades y órganos de control, al tiempo que habilita visualizaciones y reportes para el control social ciudadano.</w:t>
      </w:r>
    </w:p>
    <w:p w14:paraId="64897232" w14:textId="77777777" w:rsidR="00055E6A" w:rsidRPr="00C01CC7" w:rsidRDefault="00055E6A" w:rsidP="00B11CA5">
      <w:pPr>
        <w:jc w:val="both"/>
        <w:rPr>
          <w:rFonts w:ascii="Arial" w:hAnsi="Arial" w:cs="Arial"/>
          <w:sz w:val="24"/>
          <w:szCs w:val="24"/>
          <w:lang w:val="es-CO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58"/>
      </w:tblGrid>
      <w:tr w:rsidR="00B11CA5" w:rsidRPr="00C01CC7" w14:paraId="27A58C21" w14:textId="77777777" w:rsidTr="004B70E7">
        <w:trPr>
          <w:tblHeader/>
          <w:jc w:val="center"/>
        </w:trPr>
        <w:tc>
          <w:tcPr>
            <w:tcW w:w="4968" w:type="dxa"/>
            <w:shd w:val="clear" w:color="auto" w:fill="072F55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409E82" w14:textId="77777777" w:rsidR="00B11CA5" w:rsidRPr="00C01CC7" w:rsidRDefault="00B11CA5" w:rsidP="008216F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01CC7">
              <w:rPr>
                <w:rFonts w:ascii="Arial" w:hAnsi="Arial" w:cs="Arial"/>
                <w:b/>
                <w:color w:val="FFFFFF"/>
                <w:sz w:val="24"/>
                <w:szCs w:val="24"/>
              </w:rPr>
              <w:t>Criterio de la categoría</w:t>
            </w:r>
          </w:p>
        </w:tc>
        <w:tc>
          <w:tcPr>
            <w:tcW w:w="4958" w:type="dxa"/>
            <w:shd w:val="clear" w:color="auto" w:fill="072F55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70DCE06" w14:textId="77777777" w:rsidR="00B11CA5" w:rsidRPr="00C01CC7" w:rsidRDefault="00B11CA5" w:rsidP="008216F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01CC7">
              <w:rPr>
                <w:rFonts w:ascii="Arial" w:hAnsi="Arial" w:cs="Arial"/>
                <w:b/>
                <w:color w:val="FFFFFF"/>
                <w:sz w:val="24"/>
                <w:szCs w:val="24"/>
              </w:rPr>
              <w:t>Respuesta de ODIN v2</w:t>
            </w:r>
          </w:p>
        </w:tc>
      </w:tr>
      <w:tr w:rsidR="00B11CA5" w:rsidRPr="001B0157" w14:paraId="2862B6EF" w14:textId="77777777" w:rsidTr="004B70E7">
        <w:trPr>
          <w:jc w:val="center"/>
        </w:trPr>
        <w:tc>
          <w:tcPr>
            <w:tcW w:w="496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FDA090" w14:textId="77777777" w:rsidR="00B11CA5" w:rsidRPr="00C01CC7" w:rsidRDefault="00B11CA5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C01CC7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Seguimiento de la gestión pública mediante visualizaciones y reportes claros</w:t>
            </w:r>
          </w:p>
        </w:tc>
        <w:tc>
          <w:tcPr>
            <w:tcW w:w="495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056E3B" w14:textId="77777777" w:rsidR="00B11CA5" w:rsidRPr="00C01CC7" w:rsidRDefault="00B11CA5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C01CC7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Tableros, gráficos, indicadores, perfiles de proveedores y entidades, tendencias, redes y reportes explicables.</w:t>
            </w:r>
          </w:p>
        </w:tc>
      </w:tr>
      <w:tr w:rsidR="00B11CA5" w:rsidRPr="001B0157" w14:paraId="0AC8AA80" w14:textId="77777777" w:rsidTr="004B70E7">
        <w:trPr>
          <w:jc w:val="center"/>
        </w:trPr>
        <w:tc>
          <w:tcPr>
            <w:tcW w:w="4968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10BF12" w14:textId="77777777" w:rsidR="00B11CA5" w:rsidRPr="00C01CC7" w:rsidRDefault="00B11CA5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C01CC7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Mecanismos de prevención, investigación, control social y auditoría ciudadana</w:t>
            </w:r>
          </w:p>
        </w:tc>
        <w:tc>
          <w:tcPr>
            <w:tcW w:w="4958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7F03FD" w14:textId="77777777" w:rsidR="00B11CA5" w:rsidRPr="00C01CC7" w:rsidRDefault="00B11CA5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C01CC7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Acceso a consultas, alertas, trazabilidad de fuentes, diagnóstico integral y evidencia reproducible para veedurías y ciudadanía.</w:t>
            </w:r>
          </w:p>
        </w:tc>
      </w:tr>
      <w:tr w:rsidR="00B11CA5" w:rsidRPr="001B0157" w14:paraId="7745BEC4" w14:textId="77777777" w:rsidTr="004B70E7">
        <w:trPr>
          <w:jc w:val="center"/>
        </w:trPr>
        <w:tc>
          <w:tcPr>
            <w:tcW w:w="496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419CB5" w14:textId="77777777" w:rsidR="00B11CA5" w:rsidRPr="00C01CC7" w:rsidRDefault="00B11CA5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C01CC7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Integración de datos abiertos para mejorar la confianza</w:t>
            </w:r>
          </w:p>
        </w:tc>
        <w:tc>
          <w:tcPr>
            <w:tcW w:w="495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25AC0A" w14:textId="77777777" w:rsidR="00B11CA5" w:rsidRPr="00C01CC7" w:rsidRDefault="00B11CA5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C01CC7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13 conjuntos oficiales de Colombia Compra Eficiente integrados en una base analítica trazable.</w:t>
            </w:r>
          </w:p>
        </w:tc>
      </w:tr>
      <w:tr w:rsidR="00B11CA5" w:rsidRPr="001B0157" w14:paraId="70BBE165" w14:textId="77777777" w:rsidTr="004B70E7">
        <w:trPr>
          <w:jc w:val="center"/>
        </w:trPr>
        <w:tc>
          <w:tcPr>
            <w:tcW w:w="4968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B45BD0" w14:textId="77777777" w:rsidR="00B11CA5" w:rsidRPr="00C01CC7" w:rsidRDefault="00B11CA5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C01CC7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lastRenderedPageBreak/>
              <w:t>Indicadores de transparencia y buenas prácticas gubernamentales</w:t>
            </w:r>
          </w:p>
        </w:tc>
        <w:tc>
          <w:tcPr>
            <w:tcW w:w="4958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332915" w14:textId="77777777" w:rsidR="00B11CA5" w:rsidRPr="00C01CC7" w:rsidRDefault="00B11CA5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C01CC7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 xml:space="preserve">Semáforo de transparencia, </w:t>
            </w:r>
            <w:proofErr w:type="spellStart"/>
            <w:r w:rsidRPr="00C01CC7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scoring</w:t>
            </w:r>
            <w:proofErr w:type="spellEnd"/>
            <w:r w:rsidRPr="00C01CC7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 xml:space="preserve"> de riesgo, alertas por concentración, competencia, modificaciones, adiciones, sanciones y documentación.</w:t>
            </w:r>
          </w:p>
        </w:tc>
      </w:tr>
    </w:tbl>
    <w:p w14:paraId="6A8BBEF9" w14:textId="77777777" w:rsidR="004B70E7" w:rsidRPr="00C01CC7" w:rsidRDefault="004B70E7" w:rsidP="004B70E7">
      <w:pPr>
        <w:pStyle w:val="Ttulo2"/>
        <w:rPr>
          <w:rFonts w:ascii="Arial" w:hAnsi="Arial" w:cs="Arial"/>
          <w:b/>
          <w:bCs/>
          <w:color w:val="auto"/>
          <w:sz w:val="24"/>
          <w:szCs w:val="24"/>
          <w:lang w:val="es-CO"/>
        </w:rPr>
      </w:pPr>
      <w:bookmarkStart w:id="4" w:name="_Toc234688694"/>
      <w:r w:rsidRPr="00C01CC7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2.3 Objetivo general</w:t>
      </w:r>
      <w:bookmarkEnd w:id="4"/>
    </w:p>
    <w:p w14:paraId="0E2A4129" w14:textId="77777777" w:rsidR="004B70E7" w:rsidRPr="00C01CC7" w:rsidRDefault="004B70E7" w:rsidP="00386C0F">
      <w:pPr>
        <w:jc w:val="both"/>
        <w:rPr>
          <w:sz w:val="24"/>
          <w:szCs w:val="24"/>
          <w:lang w:val="es-CO"/>
        </w:rPr>
      </w:pPr>
      <w:r w:rsidRPr="00C01CC7">
        <w:rPr>
          <w:rFonts w:ascii="Arial" w:hAnsi="Arial" w:cs="Arial"/>
          <w:sz w:val="24"/>
          <w:szCs w:val="24"/>
          <w:lang w:val="es-CO"/>
        </w:rPr>
        <w:t>Desarrollar y documentar ODIN v2 como una plataforma de análisis predictivo basada en datos abiertos de contratación pública que permita identificar patrones de posible criminalidad asociados a corrupción, colusión, fraude y afectación del patrimonio público; generar alertas e indicadores explicables; y proponer estrategias de prevención que fortalezcan la seguridad ciudadana, la justicia, el control institucional y la participación social informada</w:t>
      </w:r>
      <w:r w:rsidRPr="00C01CC7">
        <w:rPr>
          <w:sz w:val="24"/>
          <w:szCs w:val="24"/>
          <w:lang w:val="es-CO"/>
        </w:rPr>
        <w:t>.</w:t>
      </w:r>
    </w:p>
    <w:p w14:paraId="06126830" w14:textId="77777777" w:rsidR="004B70E7" w:rsidRPr="00C01CC7" w:rsidRDefault="004B70E7" w:rsidP="004B70E7">
      <w:pPr>
        <w:pStyle w:val="Ttulo2"/>
        <w:rPr>
          <w:rFonts w:ascii="Arial" w:hAnsi="Arial" w:cs="Arial"/>
          <w:b/>
          <w:bCs/>
          <w:color w:val="auto"/>
          <w:sz w:val="24"/>
          <w:szCs w:val="24"/>
          <w:lang w:val="es-CO"/>
        </w:rPr>
      </w:pPr>
      <w:bookmarkStart w:id="5" w:name="_Toc234688695"/>
      <w:r w:rsidRPr="00C01CC7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2.4 Objetivos específicos</w:t>
      </w:r>
      <w:bookmarkEnd w:id="5"/>
    </w:p>
    <w:p w14:paraId="0B33A5F3" w14:textId="77777777" w:rsidR="004B70E7" w:rsidRPr="00C01CC7" w:rsidRDefault="004B70E7" w:rsidP="00386C0F">
      <w:pPr>
        <w:pStyle w:val="Listaconvietas"/>
        <w:tabs>
          <w:tab w:val="num" w:pos="360"/>
        </w:tabs>
        <w:spacing w:after="60"/>
        <w:ind w:left="360" w:hanging="360"/>
        <w:jc w:val="both"/>
        <w:rPr>
          <w:rFonts w:ascii="Arial" w:hAnsi="Arial" w:cs="Arial"/>
          <w:sz w:val="24"/>
          <w:szCs w:val="24"/>
          <w:lang w:val="es-CO"/>
        </w:rPr>
      </w:pPr>
      <w:r w:rsidRPr="00C01CC7">
        <w:rPr>
          <w:rFonts w:ascii="Arial" w:hAnsi="Arial" w:cs="Arial"/>
          <w:sz w:val="24"/>
          <w:szCs w:val="24"/>
          <w:lang w:val="es-CO"/>
        </w:rPr>
        <w:t>Integrar y mantener actualizados los conjuntos de datos oficiales de contratación pública definidos para ODIN v2, garantizando calidad, trazabilidad y reproducibilidad.</w:t>
      </w:r>
    </w:p>
    <w:p w14:paraId="57720AB5" w14:textId="77777777" w:rsidR="004B70E7" w:rsidRPr="00C01CC7" w:rsidRDefault="004B70E7" w:rsidP="00386C0F">
      <w:pPr>
        <w:pStyle w:val="Listaconvietas"/>
        <w:tabs>
          <w:tab w:val="num" w:pos="360"/>
        </w:tabs>
        <w:spacing w:after="60"/>
        <w:ind w:left="360" w:hanging="360"/>
        <w:jc w:val="both"/>
        <w:rPr>
          <w:rFonts w:ascii="Arial" w:hAnsi="Arial" w:cs="Arial"/>
          <w:sz w:val="24"/>
          <w:szCs w:val="24"/>
          <w:lang w:val="es-CO"/>
        </w:rPr>
      </w:pPr>
      <w:r w:rsidRPr="00C01CC7">
        <w:rPr>
          <w:rFonts w:ascii="Arial" w:hAnsi="Arial" w:cs="Arial"/>
          <w:sz w:val="24"/>
          <w:szCs w:val="24"/>
          <w:lang w:val="es-CO"/>
        </w:rPr>
        <w:t>Caracterizar patrones históricos de contratación mediante variables de competencia, concentración, modificaciones, adiciones, ejecución presupuestal, sanciones, participación y comportamiento de proveedores y entidades.</w:t>
      </w:r>
    </w:p>
    <w:p w14:paraId="4D119AC5" w14:textId="77777777" w:rsidR="004B70E7" w:rsidRPr="00C01CC7" w:rsidRDefault="004B70E7" w:rsidP="00386C0F">
      <w:pPr>
        <w:pStyle w:val="Listaconvietas"/>
        <w:tabs>
          <w:tab w:val="num" w:pos="360"/>
        </w:tabs>
        <w:spacing w:after="60"/>
        <w:ind w:left="360" w:hanging="360"/>
        <w:jc w:val="both"/>
        <w:rPr>
          <w:rFonts w:ascii="Arial" w:hAnsi="Arial" w:cs="Arial"/>
          <w:sz w:val="24"/>
          <w:szCs w:val="24"/>
          <w:lang w:val="es-CO"/>
        </w:rPr>
      </w:pPr>
      <w:r w:rsidRPr="00C01CC7">
        <w:rPr>
          <w:rFonts w:ascii="Arial" w:hAnsi="Arial" w:cs="Arial"/>
          <w:sz w:val="24"/>
          <w:szCs w:val="24"/>
          <w:lang w:val="es-CO"/>
        </w:rPr>
        <w:t>Construir modelos analíticos y predictivos que prioricen procesos, contratos, mercados, redes o actores con mayor combinación de señales de riesgo criminal, sin convertir dichas señales en determinaciones automáticas de responsabilidad penal, fiscal o disciplinaria.</w:t>
      </w:r>
    </w:p>
    <w:p w14:paraId="376B4950" w14:textId="77777777" w:rsidR="004B70E7" w:rsidRPr="00C01CC7" w:rsidRDefault="004B70E7" w:rsidP="00386C0F">
      <w:pPr>
        <w:pStyle w:val="Listaconvietas"/>
        <w:tabs>
          <w:tab w:val="num" w:pos="360"/>
        </w:tabs>
        <w:spacing w:after="60"/>
        <w:ind w:left="360" w:hanging="360"/>
        <w:jc w:val="both"/>
        <w:rPr>
          <w:rFonts w:ascii="Arial" w:hAnsi="Arial" w:cs="Arial"/>
          <w:sz w:val="24"/>
          <w:szCs w:val="24"/>
          <w:lang w:val="es-CO"/>
        </w:rPr>
      </w:pPr>
      <w:r w:rsidRPr="00C01CC7">
        <w:rPr>
          <w:rFonts w:ascii="Arial" w:hAnsi="Arial" w:cs="Arial"/>
          <w:sz w:val="24"/>
          <w:szCs w:val="24"/>
          <w:lang w:val="es-CO"/>
        </w:rPr>
        <w:t xml:space="preserve">Proponer estrategias preventivas, controles y acciones de focalización investigativa asociadas a los patrones detectados, manteniendo trazabilidad, </w:t>
      </w:r>
      <w:proofErr w:type="spellStart"/>
      <w:r w:rsidRPr="00C01CC7">
        <w:rPr>
          <w:rFonts w:ascii="Arial" w:hAnsi="Arial" w:cs="Arial"/>
          <w:sz w:val="24"/>
          <w:szCs w:val="24"/>
          <w:lang w:val="es-CO"/>
        </w:rPr>
        <w:t>explicabilidad</w:t>
      </w:r>
      <w:proofErr w:type="spellEnd"/>
      <w:r w:rsidRPr="00C01CC7">
        <w:rPr>
          <w:rFonts w:ascii="Arial" w:hAnsi="Arial" w:cs="Arial"/>
          <w:sz w:val="24"/>
          <w:szCs w:val="24"/>
          <w:lang w:val="es-CO"/>
        </w:rPr>
        <w:t xml:space="preserve"> y revisión humana.</w:t>
      </w:r>
    </w:p>
    <w:p w14:paraId="29E8626C" w14:textId="77777777" w:rsidR="004B70E7" w:rsidRPr="00C01CC7" w:rsidRDefault="004B70E7" w:rsidP="00386C0F">
      <w:pPr>
        <w:pStyle w:val="Listaconvietas"/>
        <w:tabs>
          <w:tab w:val="num" w:pos="360"/>
        </w:tabs>
        <w:spacing w:after="60"/>
        <w:ind w:left="360" w:hanging="360"/>
        <w:jc w:val="both"/>
        <w:rPr>
          <w:rFonts w:ascii="Arial" w:hAnsi="Arial" w:cs="Arial"/>
          <w:sz w:val="24"/>
          <w:szCs w:val="24"/>
          <w:lang w:val="es-CO"/>
        </w:rPr>
      </w:pPr>
      <w:r w:rsidRPr="00C01CC7">
        <w:rPr>
          <w:rFonts w:ascii="Arial" w:hAnsi="Arial" w:cs="Arial"/>
          <w:sz w:val="24"/>
          <w:szCs w:val="24"/>
          <w:lang w:val="es-CO"/>
        </w:rPr>
        <w:t>Facilitar el acceso de autoridades, organismos de control, veedurías y ciudadanía mediante consultas, visualizaciones y reportes comprensibles que fortalezcan la prevención, la denuncia informada, el control social y el acceso a información pública.</w:t>
      </w:r>
    </w:p>
    <w:p w14:paraId="3C8704FF" w14:textId="77777777" w:rsidR="0021051E" w:rsidRDefault="0021051E" w:rsidP="004F21CA">
      <w:pPr>
        <w:pStyle w:val="Ttulo1"/>
        <w:rPr>
          <w:rFonts w:ascii="Arial" w:hAnsi="Arial" w:cs="Arial"/>
          <w:b/>
          <w:bCs/>
          <w:color w:val="auto"/>
          <w:sz w:val="24"/>
          <w:szCs w:val="24"/>
          <w:lang w:val="es-CO"/>
        </w:rPr>
      </w:pPr>
      <w:bookmarkStart w:id="6" w:name="_Toc234688696"/>
      <w:r w:rsidRPr="0021051E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3. Descripción de la solución ODIN v2</w:t>
      </w:r>
      <w:bookmarkEnd w:id="6"/>
    </w:p>
    <w:p w14:paraId="22D77DCF" w14:textId="77777777" w:rsidR="0021051E" w:rsidRPr="0021051E" w:rsidRDefault="0021051E" w:rsidP="0021051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21051E">
        <w:rPr>
          <w:rFonts w:ascii="Arial" w:hAnsi="Arial" w:cs="Arial"/>
          <w:sz w:val="24"/>
          <w:szCs w:val="24"/>
          <w:lang w:val="es-CO"/>
        </w:rPr>
        <w:t>ODIN v2 se estructura como un ecosistema de inteligencia analítica preventiva sobre contratación pública. El flujo parte de fuentes oficiales, integra y prepara los datos, construye variables y relaciones, aplica modelos híbridos de analítica predictiva, grafos, reglas y IA generativa, y entrega alertas, visualizaciones y recomendaciones preventivas. El propósito es detectar señales tempranas de patrones de criminalidad asociados a corrupción y apoyar decisiones humanas de prevención, control e investigación.</w:t>
      </w:r>
    </w:p>
    <w:p w14:paraId="40023981" w14:textId="77777777" w:rsidR="0021051E" w:rsidRDefault="0021051E" w:rsidP="0021051E">
      <w:pPr>
        <w:pStyle w:val="Ttulo2"/>
        <w:rPr>
          <w:rFonts w:ascii="Arial" w:hAnsi="Arial" w:cs="Arial"/>
          <w:b/>
          <w:bCs/>
          <w:color w:val="auto"/>
          <w:sz w:val="24"/>
          <w:szCs w:val="24"/>
          <w:lang w:val="es-CO"/>
        </w:rPr>
      </w:pPr>
      <w:bookmarkStart w:id="7" w:name="_Toc234688697"/>
      <w:r w:rsidRPr="0021051E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3.1 Capacidades funcionales</w:t>
      </w:r>
      <w:bookmarkEnd w:id="7"/>
    </w:p>
    <w:p w14:paraId="7637F118" w14:textId="77777777" w:rsidR="00E52861" w:rsidRPr="00E52861" w:rsidRDefault="00E52861" w:rsidP="00E52861">
      <w:pPr>
        <w:rPr>
          <w:lang w:val="es-CO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02"/>
        <w:gridCol w:w="3318"/>
        <w:gridCol w:w="3306"/>
      </w:tblGrid>
      <w:tr w:rsidR="0021051E" w:rsidRPr="001B0157" w14:paraId="3D89EF47" w14:textId="77777777" w:rsidTr="008216FB">
        <w:trPr>
          <w:tblHeader/>
          <w:jc w:val="center"/>
        </w:trPr>
        <w:tc>
          <w:tcPr>
            <w:tcW w:w="3408" w:type="dxa"/>
            <w:shd w:val="clear" w:color="auto" w:fill="072F55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064D265" w14:textId="77777777" w:rsidR="0021051E" w:rsidRPr="00E52861" w:rsidRDefault="0021051E" w:rsidP="008216FB">
            <w:pPr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E52861">
              <w:rPr>
                <w:rFonts w:ascii="Arial" w:hAnsi="Arial" w:cs="Arial"/>
                <w:b/>
                <w:color w:val="FFFFFF"/>
                <w:sz w:val="24"/>
                <w:szCs w:val="24"/>
                <w:lang w:val="es-CO"/>
              </w:rPr>
              <w:lastRenderedPageBreak/>
              <w:t>Línea de capacidad</w:t>
            </w:r>
          </w:p>
        </w:tc>
        <w:tc>
          <w:tcPr>
            <w:tcW w:w="3408" w:type="dxa"/>
            <w:shd w:val="clear" w:color="auto" w:fill="072F55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6E83FF0" w14:textId="77777777" w:rsidR="0021051E" w:rsidRPr="00E52861" w:rsidRDefault="0021051E" w:rsidP="008216FB">
            <w:pPr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E52861">
              <w:rPr>
                <w:rFonts w:ascii="Arial" w:hAnsi="Arial" w:cs="Arial"/>
                <w:b/>
                <w:color w:val="FFFFFF"/>
                <w:sz w:val="24"/>
                <w:szCs w:val="24"/>
                <w:lang w:val="es-CO"/>
              </w:rPr>
              <w:t>Descripción</w:t>
            </w:r>
          </w:p>
        </w:tc>
        <w:tc>
          <w:tcPr>
            <w:tcW w:w="3408" w:type="dxa"/>
            <w:shd w:val="clear" w:color="auto" w:fill="072F55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6E9AC76" w14:textId="77777777" w:rsidR="0021051E" w:rsidRPr="00E52861" w:rsidRDefault="0021051E" w:rsidP="008216FB">
            <w:pPr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E52861">
              <w:rPr>
                <w:rFonts w:ascii="Arial" w:hAnsi="Arial" w:cs="Arial"/>
                <w:b/>
                <w:color w:val="FFFFFF"/>
                <w:sz w:val="24"/>
                <w:szCs w:val="24"/>
                <w:lang w:val="es-CO"/>
              </w:rPr>
              <w:t>Valor para Seguridad Ciudadana y Justicia</w:t>
            </w:r>
          </w:p>
        </w:tc>
      </w:tr>
      <w:tr w:rsidR="0021051E" w:rsidRPr="001B0157" w14:paraId="67593DCE" w14:textId="77777777" w:rsidTr="008216FB">
        <w:trPr>
          <w:jc w:val="center"/>
        </w:trPr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AD4A69" w14:textId="77777777" w:rsidR="0021051E" w:rsidRPr="00E52861" w:rsidRDefault="0021051E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E52861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Inteligencia anticorrupción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0C9341" w14:textId="77777777" w:rsidR="0021051E" w:rsidRPr="00E52861" w:rsidRDefault="0021051E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E52861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Alertas sobre concentración, fraccionamiento, ausencia de competencia, adiciones, suspensiones, sobrecostos, sanciones y relaciones entre proveedores.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7A2139" w14:textId="77777777" w:rsidR="0021051E" w:rsidRPr="00E52861" w:rsidRDefault="0021051E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E52861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Apoya detección temprana y priorización de revisión.</w:t>
            </w:r>
          </w:p>
        </w:tc>
      </w:tr>
      <w:tr w:rsidR="0021051E" w:rsidRPr="001B0157" w14:paraId="345AFAFD" w14:textId="77777777" w:rsidTr="008216FB">
        <w:trPr>
          <w:jc w:val="center"/>
        </w:trPr>
        <w:tc>
          <w:tcPr>
            <w:tcW w:w="3408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A4E738" w14:textId="77777777" w:rsidR="0021051E" w:rsidRPr="00E52861" w:rsidRDefault="0021051E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E52861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Auditoría fiscal inteligente</w:t>
            </w:r>
          </w:p>
        </w:tc>
        <w:tc>
          <w:tcPr>
            <w:tcW w:w="3408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4731F4" w14:textId="77777777" w:rsidR="0021051E" w:rsidRPr="00E52861" w:rsidRDefault="0021051E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E52861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Análisis de ejecución presupuestal, CDP, compromisos, facturación y flujo de pagos.</w:t>
            </w:r>
          </w:p>
        </w:tc>
        <w:tc>
          <w:tcPr>
            <w:tcW w:w="3408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54129F" w14:textId="77777777" w:rsidR="0021051E" w:rsidRPr="00E52861" w:rsidRDefault="0021051E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E52861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Facilita seguimiento del gasto público.</w:t>
            </w:r>
          </w:p>
        </w:tc>
      </w:tr>
      <w:tr w:rsidR="0021051E" w:rsidRPr="001B0157" w14:paraId="3E23B3DD" w14:textId="77777777" w:rsidTr="008216FB">
        <w:trPr>
          <w:jc w:val="center"/>
        </w:trPr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5B803E" w14:textId="77777777" w:rsidR="0021051E" w:rsidRPr="00E52861" w:rsidRDefault="0021051E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E52861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Inteligencia de mercado y competencia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5386EA" w14:textId="77777777" w:rsidR="0021051E" w:rsidRPr="00E52861" w:rsidRDefault="0021051E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E52861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Perfiles, historial, participación, tasa de adjudicación, concentración, consorcios y tendencias sectoriales.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6BA847" w14:textId="77777777" w:rsidR="0021051E" w:rsidRPr="00E52861" w:rsidRDefault="0021051E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E52861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Permite observar estructura competitiva y riesgos de concentración.</w:t>
            </w:r>
          </w:p>
        </w:tc>
      </w:tr>
      <w:tr w:rsidR="0021051E" w:rsidRPr="001B0157" w14:paraId="55056871" w14:textId="77777777" w:rsidTr="008216FB">
        <w:trPr>
          <w:jc w:val="center"/>
        </w:trPr>
        <w:tc>
          <w:tcPr>
            <w:tcW w:w="3408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B7F9BA" w14:textId="77777777" w:rsidR="0021051E" w:rsidRPr="00E52861" w:rsidRDefault="0021051E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E52861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Visualización y reporte</w:t>
            </w:r>
          </w:p>
        </w:tc>
        <w:tc>
          <w:tcPr>
            <w:tcW w:w="3408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F4499B" w14:textId="77777777" w:rsidR="0021051E" w:rsidRPr="00E52861" w:rsidRDefault="0021051E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E52861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Gráficos, medidores, series temporales, grafos y diagnósticos integrales.</w:t>
            </w:r>
          </w:p>
        </w:tc>
        <w:tc>
          <w:tcPr>
            <w:tcW w:w="3408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B8B504" w14:textId="77777777" w:rsidR="0021051E" w:rsidRPr="00E52861" w:rsidRDefault="0021051E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E52861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Hace comprensible la información para ciudadanía y veedurías.</w:t>
            </w:r>
          </w:p>
        </w:tc>
      </w:tr>
      <w:tr w:rsidR="0021051E" w:rsidRPr="001B0157" w14:paraId="611405F3" w14:textId="77777777" w:rsidTr="008216FB">
        <w:trPr>
          <w:jc w:val="center"/>
        </w:trPr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8498FB" w14:textId="77777777" w:rsidR="0021051E" w:rsidRPr="00E52861" w:rsidRDefault="0021051E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E52861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Predicción y prevención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EDBE89" w14:textId="77777777" w:rsidR="0021051E" w:rsidRPr="00E52861" w:rsidRDefault="0021051E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E52861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Pronóstico de comportamiento esperado y detección de desviaciones significativas.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B35016" w14:textId="77777777" w:rsidR="0021051E" w:rsidRPr="00E52861" w:rsidRDefault="0021051E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E52861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Anticipa escenarios anómalos y orienta acciones preventivas.</w:t>
            </w:r>
          </w:p>
        </w:tc>
      </w:tr>
    </w:tbl>
    <w:p w14:paraId="269BA7F4" w14:textId="77777777" w:rsidR="0021051E" w:rsidRDefault="0021051E" w:rsidP="00254B8D">
      <w:pPr>
        <w:jc w:val="both"/>
        <w:rPr>
          <w:rFonts w:ascii="Arial" w:hAnsi="Arial" w:cs="Arial"/>
          <w:lang w:val="es-CO"/>
        </w:rPr>
      </w:pPr>
    </w:p>
    <w:p w14:paraId="69CF24E4" w14:textId="77777777" w:rsidR="0020122C" w:rsidRPr="0020122C" w:rsidRDefault="0020122C" w:rsidP="008E7FE9">
      <w:pPr>
        <w:pStyle w:val="Ttulo1"/>
        <w:rPr>
          <w:rFonts w:ascii="Arial" w:hAnsi="Arial" w:cs="Arial"/>
          <w:b/>
          <w:bCs/>
          <w:color w:val="auto"/>
          <w:sz w:val="24"/>
          <w:szCs w:val="24"/>
          <w:lang w:val="es-CO"/>
        </w:rPr>
      </w:pPr>
      <w:bookmarkStart w:id="8" w:name="_Toc234688698"/>
      <w:r w:rsidRPr="0020122C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4. Metodología de desarrollo: CRISP-ML(Q) adaptada</w:t>
      </w:r>
      <w:bookmarkEnd w:id="8"/>
    </w:p>
    <w:p w14:paraId="4AC7240E" w14:textId="77777777" w:rsidR="0020122C" w:rsidRPr="0020122C" w:rsidRDefault="0020122C" w:rsidP="0020122C">
      <w:pPr>
        <w:jc w:val="both"/>
        <w:rPr>
          <w:rFonts w:ascii="Arial" w:hAnsi="Arial" w:cs="Arial"/>
          <w:sz w:val="24"/>
          <w:szCs w:val="24"/>
          <w:lang w:val="es-CO"/>
        </w:rPr>
      </w:pPr>
      <w:r w:rsidRPr="0020122C">
        <w:rPr>
          <w:rFonts w:ascii="Arial" w:hAnsi="Arial" w:cs="Arial"/>
          <w:sz w:val="24"/>
          <w:szCs w:val="24"/>
          <w:lang w:val="es-CO"/>
        </w:rPr>
        <w:t xml:space="preserve">El desarrollo se organiza con base en CRISP-ML(Q), enfoque que extiende la lógica de CRISP-DM al ciclo de vida de soluciones de Machine </w:t>
      </w:r>
      <w:proofErr w:type="spellStart"/>
      <w:r w:rsidRPr="0020122C">
        <w:rPr>
          <w:rFonts w:ascii="Arial" w:hAnsi="Arial" w:cs="Arial"/>
          <w:sz w:val="24"/>
          <w:szCs w:val="24"/>
          <w:lang w:val="es-CO"/>
        </w:rPr>
        <w:t>Learning</w:t>
      </w:r>
      <w:proofErr w:type="spellEnd"/>
      <w:r w:rsidRPr="0020122C">
        <w:rPr>
          <w:rFonts w:ascii="Arial" w:hAnsi="Arial" w:cs="Arial"/>
          <w:sz w:val="24"/>
          <w:szCs w:val="24"/>
          <w:lang w:val="es-CO"/>
        </w:rPr>
        <w:t xml:space="preserve"> e incorpora calidad, evaluación, despliegue y mantenimiento continuo. Para ODIN, la metodología se adapta a seis fases coherentes con el desarrollo técnico ya documentado: comprensión del negocio y los datos; ingeniería de datos; ingeniería de modelos; evaluación; despliegue; y supervisión y mantenimiento.</w:t>
      </w:r>
    </w:p>
    <w:p w14:paraId="54BF1622" w14:textId="77777777" w:rsidR="0020122C" w:rsidRDefault="0020122C" w:rsidP="0020122C">
      <w:pPr>
        <w:jc w:val="center"/>
      </w:pPr>
      <w:r w:rsidRPr="009A0427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0A839C6F" wp14:editId="4F15148A">
            <wp:extent cx="6330950" cy="2681344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din_crispml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68629" cy="2697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09"/>
        <w:gridCol w:w="3305"/>
        <w:gridCol w:w="3312"/>
      </w:tblGrid>
      <w:tr w:rsidR="0020122C" w:rsidRPr="009A0427" w14:paraId="79BD1917" w14:textId="77777777" w:rsidTr="008216FB">
        <w:trPr>
          <w:tblHeader/>
          <w:jc w:val="center"/>
        </w:trPr>
        <w:tc>
          <w:tcPr>
            <w:tcW w:w="3408" w:type="dxa"/>
            <w:shd w:val="clear" w:color="auto" w:fill="072F55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1C10984" w14:textId="77777777" w:rsidR="0020122C" w:rsidRPr="009A0427" w:rsidRDefault="0020122C" w:rsidP="008216FB">
            <w:pPr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A0427">
              <w:rPr>
                <w:rFonts w:ascii="Arial" w:hAnsi="Arial" w:cs="Arial"/>
                <w:b/>
                <w:color w:val="FFFFFF"/>
                <w:sz w:val="24"/>
                <w:szCs w:val="24"/>
                <w:lang w:val="es-CO"/>
              </w:rPr>
              <w:t>Fase</w:t>
            </w:r>
          </w:p>
        </w:tc>
        <w:tc>
          <w:tcPr>
            <w:tcW w:w="3408" w:type="dxa"/>
            <w:shd w:val="clear" w:color="auto" w:fill="072F55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596EDC3" w14:textId="77777777" w:rsidR="0020122C" w:rsidRPr="009A0427" w:rsidRDefault="0020122C" w:rsidP="008216FB">
            <w:pPr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A0427">
              <w:rPr>
                <w:rFonts w:ascii="Arial" w:hAnsi="Arial" w:cs="Arial"/>
                <w:b/>
                <w:color w:val="FFFFFF"/>
                <w:sz w:val="24"/>
                <w:szCs w:val="24"/>
                <w:lang w:val="es-CO"/>
              </w:rPr>
              <w:t>Propósito</w:t>
            </w:r>
          </w:p>
        </w:tc>
        <w:tc>
          <w:tcPr>
            <w:tcW w:w="3408" w:type="dxa"/>
            <w:shd w:val="clear" w:color="auto" w:fill="072F55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A2C1F64" w14:textId="77777777" w:rsidR="0020122C" w:rsidRPr="009A0427" w:rsidRDefault="0020122C" w:rsidP="008216FB">
            <w:pPr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A0427">
              <w:rPr>
                <w:rFonts w:ascii="Arial" w:hAnsi="Arial" w:cs="Arial"/>
                <w:b/>
                <w:color w:val="FFFFFF"/>
                <w:sz w:val="24"/>
                <w:szCs w:val="24"/>
                <w:lang w:val="es-CO"/>
              </w:rPr>
              <w:t>Entregables principales</w:t>
            </w:r>
          </w:p>
        </w:tc>
      </w:tr>
      <w:tr w:rsidR="0020122C" w:rsidRPr="001B0157" w14:paraId="435BBA53" w14:textId="77777777" w:rsidTr="008216FB">
        <w:trPr>
          <w:jc w:val="center"/>
        </w:trPr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78786C" w14:textId="77777777" w:rsidR="0020122C" w:rsidRPr="009A0427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A0427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1. Comprensión del negocio y los datos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B0A4D2" w14:textId="77777777" w:rsidR="0020122C" w:rsidRPr="009A0427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A0427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Definir problema, usuarios, valor público, criterios de éxito y viabilidad de fuentes.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AFE11C" w14:textId="77777777" w:rsidR="0020122C" w:rsidRPr="009A0427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A0427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Objetivos, preguntas analíticas, inventario de datos, riesgos y criterios de aceptación.</w:t>
            </w:r>
          </w:p>
        </w:tc>
      </w:tr>
      <w:tr w:rsidR="0020122C" w:rsidRPr="001B0157" w14:paraId="62DEBAD2" w14:textId="77777777" w:rsidTr="008216FB">
        <w:trPr>
          <w:jc w:val="center"/>
        </w:trPr>
        <w:tc>
          <w:tcPr>
            <w:tcW w:w="3408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07E31C" w14:textId="77777777" w:rsidR="0020122C" w:rsidRPr="009A0427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A0427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2. Ingeniería de datos</w:t>
            </w:r>
          </w:p>
        </w:tc>
        <w:tc>
          <w:tcPr>
            <w:tcW w:w="3408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A084AA" w14:textId="77777777" w:rsidR="0020122C" w:rsidRPr="009A0427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A0427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Preparar datos confiables y reproducibles.</w:t>
            </w:r>
          </w:p>
        </w:tc>
        <w:tc>
          <w:tcPr>
            <w:tcW w:w="3408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0E18EB" w14:textId="77777777" w:rsidR="0020122C" w:rsidRPr="009A0427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A0427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Pipelines, reglas de calidad, modelo de datos, metadatos y vistas analíticas.</w:t>
            </w:r>
          </w:p>
        </w:tc>
      </w:tr>
      <w:tr w:rsidR="0020122C" w:rsidRPr="001B0157" w14:paraId="5449C6F0" w14:textId="77777777" w:rsidTr="008216FB">
        <w:trPr>
          <w:jc w:val="center"/>
        </w:trPr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B2071F" w14:textId="77777777" w:rsidR="0020122C" w:rsidRPr="009A0427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A0427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3. Ingeniería de modelos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C7FB43" w14:textId="77777777" w:rsidR="0020122C" w:rsidRPr="009A0427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A0427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Construir modelos y reglas de detección.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FF32B9" w14:textId="77777777" w:rsidR="0020122C" w:rsidRPr="009A0427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proofErr w:type="spellStart"/>
            <w:r w:rsidRPr="009A0427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Features</w:t>
            </w:r>
            <w:proofErr w:type="spellEnd"/>
            <w:r w:rsidRPr="009A0427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, modelos, scores, grafos, reglas y documentación técnica.</w:t>
            </w:r>
          </w:p>
        </w:tc>
      </w:tr>
      <w:tr w:rsidR="0020122C" w:rsidRPr="001B0157" w14:paraId="4E068634" w14:textId="77777777" w:rsidTr="008216FB">
        <w:trPr>
          <w:jc w:val="center"/>
        </w:trPr>
        <w:tc>
          <w:tcPr>
            <w:tcW w:w="3408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61B5F6" w14:textId="77777777" w:rsidR="0020122C" w:rsidRPr="009A0427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A0427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4. Evaluación</w:t>
            </w:r>
          </w:p>
        </w:tc>
        <w:tc>
          <w:tcPr>
            <w:tcW w:w="3408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8E70DE" w14:textId="77777777" w:rsidR="0020122C" w:rsidRPr="009A0427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A0427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 xml:space="preserve">Verificar precisión, utilidad, robustez, </w:t>
            </w:r>
            <w:proofErr w:type="spellStart"/>
            <w:r w:rsidRPr="009A0427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explicabilidad</w:t>
            </w:r>
            <w:proofErr w:type="spellEnd"/>
            <w:r w:rsidRPr="009A0427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 xml:space="preserve"> y riesgos.</w:t>
            </w:r>
          </w:p>
        </w:tc>
        <w:tc>
          <w:tcPr>
            <w:tcW w:w="3408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8CA79A" w14:textId="77777777" w:rsidR="0020122C" w:rsidRPr="009A0427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A0427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 xml:space="preserve">Métricas, pruebas, validación humana y criterios </w:t>
            </w:r>
            <w:proofErr w:type="spellStart"/>
            <w:r w:rsidRPr="009A0427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go</w:t>
            </w:r>
            <w:proofErr w:type="spellEnd"/>
            <w:r w:rsidRPr="009A0427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/no-</w:t>
            </w:r>
            <w:proofErr w:type="spellStart"/>
            <w:r w:rsidRPr="009A0427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go</w:t>
            </w:r>
            <w:proofErr w:type="spellEnd"/>
            <w:r w:rsidRPr="009A0427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.</w:t>
            </w:r>
          </w:p>
        </w:tc>
      </w:tr>
      <w:tr w:rsidR="0020122C" w:rsidRPr="001B0157" w14:paraId="65022627" w14:textId="77777777" w:rsidTr="008216FB">
        <w:trPr>
          <w:jc w:val="center"/>
        </w:trPr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5748C3" w14:textId="77777777" w:rsidR="0020122C" w:rsidRPr="009A0427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A0427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5. Despliegue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8F52CF" w14:textId="77777777" w:rsidR="0020122C" w:rsidRPr="009A0427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A0427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Poner capacidades a disposición de usuarios.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688D51" w14:textId="77777777" w:rsidR="0020122C" w:rsidRPr="009A0427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A0427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 xml:space="preserve">API, </w:t>
            </w:r>
            <w:proofErr w:type="spellStart"/>
            <w:r w:rsidRPr="009A0427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bot</w:t>
            </w:r>
            <w:proofErr w:type="spellEnd"/>
            <w:r w:rsidRPr="009A0427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 xml:space="preserve">, tableros, reportes, controles de acceso y </w:t>
            </w:r>
            <w:proofErr w:type="spellStart"/>
            <w:r w:rsidRPr="009A0427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observabilidad</w:t>
            </w:r>
            <w:proofErr w:type="spellEnd"/>
            <w:r w:rsidRPr="009A0427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.</w:t>
            </w:r>
          </w:p>
        </w:tc>
      </w:tr>
      <w:tr w:rsidR="0020122C" w:rsidRPr="001B0157" w14:paraId="346317F5" w14:textId="77777777" w:rsidTr="008216FB">
        <w:trPr>
          <w:jc w:val="center"/>
        </w:trPr>
        <w:tc>
          <w:tcPr>
            <w:tcW w:w="3408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7E9C2F" w14:textId="77777777" w:rsidR="0020122C" w:rsidRPr="009A0427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A0427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6. Supervisión y mantenimiento</w:t>
            </w:r>
          </w:p>
        </w:tc>
        <w:tc>
          <w:tcPr>
            <w:tcW w:w="3408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3A6DC5" w14:textId="77777777" w:rsidR="0020122C" w:rsidRPr="009A0427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A0427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Evitar degradación y mantener vigencia.</w:t>
            </w:r>
          </w:p>
        </w:tc>
        <w:tc>
          <w:tcPr>
            <w:tcW w:w="3408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920F56" w14:textId="77777777" w:rsidR="0020122C" w:rsidRPr="009A0427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A0427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Monitoreo, alertas, recalibración, auditoría y mejora continua.</w:t>
            </w:r>
          </w:p>
        </w:tc>
      </w:tr>
    </w:tbl>
    <w:p w14:paraId="589AD0F1" w14:textId="77777777" w:rsidR="0020122C" w:rsidRPr="0020122C" w:rsidRDefault="0020122C" w:rsidP="0020122C">
      <w:pPr>
        <w:spacing w:after="40"/>
        <w:rPr>
          <w:lang w:val="es-CO"/>
        </w:rPr>
      </w:pPr>
    </w:p>
    <w:p w14:paraId="464E9D92" w14:textId="77777777" w:rsidR="0020122C" w:rsidRPr="009A0427" w:rsidRDefault="0020122C" w:rsidP="008E7FE9">
      <w:pPr>
        <w:pStyle w:val="Ttulo1"/>
        <w:rPr>
          <w:rFonts w:ascii="Arial" w:hAnsi="Arial" w:cs="Arial"/>
          <w:b/>
          <w:bCs/>
          <w:color w:val="auto"/>
          <w:sz w:val="24"/>
          <w:szCs w:val="24"/>
          <w:lang w:val="es-CO"/>
        </w:rPr>
      </w:pPr>
      <w:bookmarkStart w:id="9" w:name="_Toc234688699"/>
      <w:r w:rsidRPr="009A0427">
        <w:rPr>
          <w:rFonts w:ascii="Arial" w:hAnsi="Arial" w:cs="Arial"/>
          <w:b/>
          <w:bCs/>
          <w:color w:val="auto"/>
          <w:sz w:val="24"/>
          <w:szCs w:val="24"/>
          <w:lang w:val="es-CO"/>
        </w:rPr>
        <w:lastRenderedPageBreak/>
        <w:t>5. Fase 1. Comprensión del negocio y los datos</w:t>
      </w:r>
      <w:bookmarkEnd w:id="9"/>
    </w:p>
    <w:p w14:paraId="50FFB2B8" w14:textId="77777777" w:rsidR="0020122C" w:rsidRPr="009A0427" w:rsidRDefault="0020122C" w:rsidP="0020122C">
      <w:pPr>
        <w:pStyle w:val="Ttulo2"/>
        <w:rPr>
          <w:rFonts w:ascii="Arial" w:hAnsi="Arial" w:cs="Arial"/>
          <w:b/>
          <w:bCs/>
          <w:color w:val="auto"/>
          <w:sz w:val="24"/>
          <w:szCs w:val="24"/>
          <w:lang w:val="es-CO"/>
        </w:rPr>
      </w:pPr>
      <w:bookmarkStart w:id="10" w:name="_Toc234688700"/>
      <w:r w:rsidRPr="009A0427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5.1 Preguntas de negocio, seguridad y justicia</w:t>
      </w:r>
      <w:bookmarkEnd w:id="10"/>
    </w:p>
    <w:p w14:paraId="7C781E06" w14:textId="77777777" w:rsidR="0020122C" w:rsidRPr="009A0427" w:rsidRDefault="0020122C" w:rsidP="009A0427">
      <w:pPr>
        <w:pStyle w:val="Listaconvietas"/>
        <w:tabs>
          <w:tab w:val="num" w:pos="360"/>
        </w:tabs>
        <w:spacing w:after="60"/>
        <w:ind w:left="360" w:hanging="360"/>
        <w:jc w:val="both"/>
        <w:rPr>
          <w:rFonts w:ascii="Arial" w:hAnsi="Arial" w:cs="Arial"/>
          <w:sz w:val="24"/>
          <w:szCs w:val="24"/>
          <w:lang w:val="es-CO"/>
        </w:rPr>
      </w:pPr>
      <w:r w:rsidRPr="009A0427">
        <w:rPr>
          <w:rFonts w:ascii="Arial" w:hAnsi="Arial" w:cs="Arial"/>
          <w:sz w:val="24"/>
          <w:szCs w:val="24"/>
          <w:lang w:val="es-CO"/>
        </w:rPr>
        <w:t>¿Qué procesos o contratos presentan combinaciones inusuales de concentración, baja competencia, modificaciones, adiciones o sanciones?</w:t>
      </w:r>
    </w:p>
    <w:p w14:paraId="2724BC93" w14:textId="77777777" w:rsidR="0020122C" w:rsidRPr="009A0427" w:rsidRDefault="0020122C" w:rsidP="009A0427">
      <w:pPr>
        <w:pStyle w:val="Listaconvietas"/>
        <w:tabs>
          <w:tab w:val="num" w:pos="360"/>
        </w:tabs>
        <w:spacing w:after="60"/>
        <w:ind w:left="360" w:hanging="360"/>
        <w:jc w:val="both"/>
        <w:rPr>
          <w:rFonts w:ascii="Arial" w:hAnsi="Arial" w:cs="Arial"/>
          <w:sz w:val="24"/>
          <w:szCs w:val="24"/>
          <w:lang w:val="es-CO"/>
        </w:rPr>
      </w:pPr>
      <w:r w:rsidRPr="009A0427">
        <w:rPr>
          <w:rFonts w:ascii="Arial" w:hAnsi="Arial" w:cs="Arial"/>
          <w:sz w:val="24"/>
          <w:szCs w:val="24"/>
          <w:lang w:val="es-CO"/>
        </w:rPr>
        <w:t>¿Qué mercados o entidades muestran cambios significativos frente a su comportamiento histórico?</w:t>
      </w:r>
    </w:p>
    <w:p w14:paraId="47631890" w14:textId="77777777" w:rsidR="0020122C" w:rsidRPr="009A0427" w:rsidRDefault="0020122C" w:rsidP="009A0427">
      <w:pPr>
        <w:pStyle w:val="Listaconvietas"/>
        <w:tabs>
          <w:tab w:val="num" w:pos="360"/>
        </w:tabs>
        <w:spacing w:after="60"/>
        <w:ind w:left="360" w:hanging="360"/>
        <w:jc w:val="both"/>
        <w:rPr>
          <w:rFonts w:ascii="Arial" w:hAnsi="Arial" w:cs="Arial"/>
          <w:sz w:val="24"/>
          <w:szCs w:val="24"/>
          <w:lang w:val="es-CO"/>
        </w:rPr>
      </w:pPr>
      <w:r w:rsidRPr="009A0427">
        <w:rPr>
          <w:rFonts w:ascii="Arial" w:hAnsi="Arial" w:cs="Arial"/>
          <w:sz w:val="24"/>
          <w:szCs w:val="24"/>
          <w:lang w:val="es-CO"/>
        </w:rPr>
        <w:t>¿Existen redes de proveedores, representantes o uniones temporales con patrones de participación recurrente que ameriten análisis?</w:t>
      </w:r>
    </w:p>
    <w:p w14:paraId="3FB218E4" w14:textId="77777777" w:rsidR="0020122C" w:rsidRPr="009A0427" w:rsidRDefault="0020122C" w:rsidP="009A0427">
      <w:pPr>
        <w:pStyle w:val="Listaconvietas"/>
        <w:tabs>
          <w:tab w:val="num" w:pos="360"/>
        </w:tabs>
        <w:spacing w:after="60"/>
        <w:ind w:left="360" w:hanging="360"/>
        <w:jc w:val="both"/>
        <w:rPr>
          <w:rFonts w:ascii="Arial" w:hAnsi="Arial" w:cs="Arial"/>
          <w:sz w:val="24"/>
          <w:szCs w:val="24"/>
          <w:lang w:val="es-CO"/>
        </w:rPr>
      </w:pPr>
      <w:r w:rsidRPr="009A0427">
        <w:rPr>
          <w:rFonts w:ascii="Arial" w:hAnsi="Arial" w:cs="Arial"/>
          <w:sz w:val="24"/>
          <w:szCs w:val="24"/>
          <w:lang w:val="es-CO"/>
        </w:rPr>
        <w:t>¿Qué procesos presentan desviaciones importantes respecto al comportamiento esperado de su categoría o mercado?</w:t>
      </w:r>
    </w:p>
    <w:p w14:paraId="2E71AEBB" w14:textId="77777777" w:rsidR="0020122C" w:rsidRPr="009A0427" w:rsidRDefault="0020122C" w:rsidP="009A0427">
      <w:pPr>
        <w:pStyle w:val="Listaconvietas"/>
        <w:tabs>
          <w:tab w:val="num" w:pos="360"/>
        </w:tabs>
        <w:spacing w:after="60"/>
        <w:ind w:left="360" w:hanging="360"/>
        <w:jc w:val="both"/>
        <w:rPr>
          <w:rFonts w:ascii="Arial" w:hAnsi="Arial" w:cs="Arial"/>
          <w:sz w:val="24"/>
          <w:szCs w:val="24"/>
          <w:lang w:val="es-CO"/>
        </w:rPr>
      </w:pPr>
      <w:r w:rsidRPr="009A0427">
        <w:rPr>
          <w:rFonts w:ascii="Arial" w:hAnsi="Arial" w:cs="Arial"/>
          <w:sz w:val="24"/>
          <w:szCs w:val="24"/>
          <w:lang w:val="es-CO"/>
        </w:rPr>
        <w:t>¿Qué alertas pueden explicarse de manera clara, reproducible y verificable para apoyar prevención, investigación, control fiscal, control disciplinario y control social?</w:t>
      </w:r>
    </w:p>
    <w:p w14:paraId="5A4915D9" w14:textId="77777777" w:rsidR="0020122C" w:rsidRPr="009A0427" w:rsidRDefault="0020122C" w:rsidP="009A0427">
      <w:pPr>
        <w:pStyle w:val="Listaconvietas"/>
        <w:tabs>
          <w:tab w:val="num" w:pos="360"/>
        </w:tabs>
        <w:spacing w:after="60"/>
        <w:ind w:left="360" w:hanging="360"/>
        <w:jc w:val="both"/>
        <w:rPr>
          <w:rFonts w:ascii="Arial" w:hAnsi="Arial" w:cs="Arial"/>
          <w:sz w:val="24"/>
          <w:szCs w:val="24"/>
          <w:lang w:val="es-CO"/>
        </w:rPr>
      </w:pPr>
      <w:r w:rsidRPr="009A0427">
        <w:rPr>
          <w:rFonts w:ascii="Arial" w:hAnsi="Arial" w:cs="Arial"/>
          <w:sz w:val="24"/>
          <w:szCs w:val="24"/>
          <w:lang w:val="es-CO"/>
        </w:rPr>
        <w:t>¿Qué estrategias preventivas, controles o acciones de focalización podrían reducir la recurrencia de los patrones de riesgo identificados?</w:t>
      </w:r>
    </w:p>
    <w:p w14:paraId="40D7FE79" w14:textId="77777777" w:rsidR="0020122C" w:rsidRDefault="0020122C" w:rsidP="0020122C">
      <w:pPr>
        <w:pStyle w:val="Ttulo2"/>
        <w:rPr>
          <w:rFonts w:ascii="Arial" w:hAnsi="Arial" w:cs="Arial"/>
          <w:b/>
          <w:bCs/>
          <w:color w:val="auto"/>
          <w:sz w:val="24"/>
          <w:szCs w:val="24"/>
          <w:lang w:val="es-CO"/>
        </w:rPr>
      </w:pPr>
      <w:bookmarkStart w:id="11" w:name="_Toc234688701"/>
      <w:r w:rsidRPr="009A0427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5.2 Usuarios y beneficiarios</w:t>
      </w:r>
      <w:bookmarkEnd w:id="11"/>
    </w:p>
    <w:p w14:paraId="67B2D124" w14:textId="77777777" w:rsidR="009A0427" w:rsidRPr="009A0427" w:rsidRDefault="009A0427" w:rsidP="009A0427">
      <w:pPr>
        <w:rPr>
          <w:lang w:val="es-CO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06"/>
        <w:gridCol w:w="3293"/>
        <w:gridCol w:w="3327"/>
      </w:tblGrid>
      <w:tr w:rsidR="0020122C" w:rsidRPr="009A0427" w14:paraId="79FCC836" w14:textId="77777777" w:rsidTr="008216FB">
        <w:trPr>
          <w:tblHeader/>
          <w:jc w:val="center"/>
        </w:trPr>
        <w:tc>
          <w:tcPr>
            <w:tcW w:w="3408" w:type="dxa"/>
            <w:shd w:val="clear" w:color="auto" w:fill="072F55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4A3D3A" w14:textId="77777777" w:rsidR="0020122C" w:rsidRPr="009A0427" w:rsidRDefault="0020122C" w:rsidP="008216FB">
            <w:pPr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A0427">
              <w:rPr>
                <w:rFonts w:ascii="Arial" w:hAnsi="Arial" w:cs="Arial"/>
                <w:b/>
                <w:color w:val="FFFFFF"/>
                <w:sz w:val="24"/>
                <w:szCs w:val="24"/>
                <w:lang w:val="es-CO"/>
              </w:rPr>
              <w:t>Usuario</w:t>
            </w:r>
          </w:p>
        </w:tc>
        <w:tc>
          <w:tcPr>
            <w:tcW w:w="3408" w:type="dxa"/>
            <w:shd w:val="clear" w:color="auto" w:fill="072F55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01BA8AB" w14:textId="77777777" w:rsidR="0020122C" w:rsidRPr="009A0427" w:rsidRDefault="0020122C" w:rsidP="008216FB">
            <w:pPr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A0427">
              <w:rPr>
                <w:rFonts w:ascii="Arial" w:hAnsi="Arial" w:cs="Arial"/>
                <w:b/>
                <w:color w:val="FFFFFF"/>
                <w:sz w:val="24"/>
                <w:szCs w:val="24"/>
                <w:lang w:val="es-CO"/>
              </w:rPr>
              <w:t>Necesidad</w:t>
            </w:r>
          </w:p>
        </w:tc>
        <w:tc>
          <w:tcPr>
            <w:tcW w:w="3408" w:type="dxa"/>
            <w:shd w:val="clear" w:color="auto" w:fill="072F55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02296B6" w14:textId="77777777" w:rsidR="0020122C" w:rsidRPr="009A0427" w:rsidRDefault="0020122C" w:rsidP="008216FB">
            <w:pPr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A0427">
              <w:rPr>
                <w:rFonts w:ascii="Arial" w:hAnsi="Arial" w:cs="Arial"/>
                <w:b/>
                <w:color w:val="FFFFFF"/>
                <w:sz w:val="24"/>
                <w:szCs w:val="24"/>
                <w:lang w:val="es-CO"/>
              </w:rPr>
              <w:t>Respuesta de ODIN</w:t>
            </w:r>
          </w:p>
        </w:tc>
      </w:tr>
      <w:tr w:rsidR="0020122C" w:rsidRPr="001B0157" w14:paraId="182EECCC" w14:textId="77777777" w:rsidTr="008216FB">
        <w:trPr>
          <w:jc w:val="center"/>
        </w:trPr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99C8CF" w14:textId="77777777" w:rsidR="0020122C" w:rsidRPr="009A0427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A0427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Ciudadanía y veedurías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B99D85" w14:textId="77777777" w:rsidR="0020122C" w:rsidRPr="009A0427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A0427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Comprender y vigilar contratación pública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DCB594" w14:textId="77777777" w:rsidR="0020122C" w:rsidRPr="009A0427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A0427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Visualizaciones, indicadores, perfiles y reportes trazables.</w:t>
            </w:r>
          </w:p>
        </w:tc>
      </w:tr>
      <w:tr w:rsidR="0020122C" w:rsidRPr="001B0157" w14:paraId="222B69E0" w14:textId="77777777" w:rsidTr="008216FB">
        <w:trPr>
          <w:jc w:val="center"/>
        </w:trPr>
        <w:tc>
          <w:tcPr>
            <w:tcW w:w="3408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3F15AA" w14:textId="77777777" w:rsidR="0020122C" w:rsidRPr="009A0427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A0427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Periodistas e investigadores</w:t>
            </w:r>
          </w:p>
        </w:tc>
        <w:tc>
          <w:tcPr>
            <w:tcW w:w="3408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2F0682" w14:textId="77777777" w:rsidR="0020122C" w:rsidRPr="009A0427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A0427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Explorar relaciones y patrones complejos</w:t>
            </w:r>
          </w:p>
        </w:tc>
        <w:tc>
          <w:tcPr>
            <w:tcW w:w="3408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196459" w14:textId="77777777" w:rsidR="0020122C" w:rsidRPr="009A0427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A0427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Búsqueda, grafos, historial, series temporales y evidencia de fuente.</w:t>
            </w:r>
          </w:p>
        </w:tc>
      </w:tr>
      <w:tr w:rsidR="0020122C" w:rsidRPr="001B0157" w14:paraId="2D075FD8" w14:textId="77777777" w:rsidTr="008216FB">
        <w:trPr>
          <w:jc w:val="center"/>
        </w:trPr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896B0C" w14:textId="77777777" w:rsidR="0020122C" w:rsidRPr="009A0427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A0427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Entidades públicas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DC9FCD" w14:textId="77777777" w:rsidR="0020122C" w:rsidRPr="009A0427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A0427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Fortalecer autocontrol y prevención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EB396F" w14:textId="77777777" w:rsidR="0020122C" w:rsidRPr="009A0427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proofErr w:type="spellStart"/>
            <w:r w:rsidRPr="009A0427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Scoring</w:t>
            </w:r>
            <w:proofErr w:type="spellEnd"/>
            <w:r w:rsidRPr="009A0427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, alertas, diagnósticos y recomendaciones preventivas.</w:t>
            </w:r>
          </w:p>
        </w:tc>
      </w:tr>
      <w:tr w:rsidR="0020122C" w:rsidRPr="001B0157" w14:paraId="1A401748" w14:textId="77777777" w:rsidTr="008216FB">
        <w:trPr>
          <w:jc w:val="center"/>
        </w:trPr>
        <w:tc>
          <w:tcPr>
            <w:tcW w:w="3408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F4B983" w14:textId="77777777" w:rsidR="0020122C" w:rsidRPr="009A0427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A0427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Organismos de control</w:t>
            </w:r>
          </w:p>
        </w:tc>
        <w:tc>
          <w:tcPr>
            <w:tcW w:w="3408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7D9A79" w14:textId="77777777" w:rsidR="0020122C" w:rsidRPr="009A0427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A0427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Priorizar análisis y auditorías</w:t>
            </w:r>
          </w:p>
        </w:tc>
        <w:tc>
          <w:tcPr>
            <w:tcW w:w="3408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9C0387" w14:textId="77777777" w:rsidR="0020122C" w:rsidRPr="009A0427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A0427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Señales de riesgo, trazabilidad y consultas reproducibles.</w:t>
            </w:r>
          </w:p>
        </w:tc>
      </w:tr>
      <w:tr w:rsidR="0020122C" w:rsidRPr="001B0157" w14:paraId="5ED8B5BB" w14:textId="77777777" w:rsidTr="008216FB">
        <w:trPr>
          <w:jc w:val="center"/>
        </w:trPr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C9D257" w14:textId="77777777" w:rsidR="0020122C" w:rsidRPr="009A0427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A0427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Academia y sociedad civil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971B64" w14:textId="77777777" w:rsidR="0020122C" w:rsidRPr="009A0427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A0427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Analizar tendencias y política pública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027F41" w14:textId="77777777" w:rsidR="0020122C" w:rsidRPr="009A0427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A0427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Datos estructurados, métricas y documentación metodológica.</w:t>
            </w:r>
          </w:p>
        </w:tc>
      </w:tr>
    </w:tbl>
    <w:p w14:paraId="3AC0ADF6" w14:textId="77777777" w:rsidR="0020122C" w:rsidRPr="0020122C" w:rsidRDefault="0020122C" w:rsidP="0020122C">
      <w:pPr>
        <w:spacing w:after="40"/>
        <w:rPr>
          <w:lang w:val="es-CO"/>
        </w:rPr>
      </w:pPr>
    </w:p>
    <w:p w14:paraId="0CDE86D8" w14:textId="7F0E208F" w:rsidR="0020122C" w:rsidRPr="004134E9" w:rsidRDefault="0020122C" w:rsidP="008E7FE9">
      <w:pPr>
        <w:pStyle w:val="Ttulo1"/>
        <w:rPr>
          <w:rFonts w:ascii="Arial" w:hAnsi="Arial" w:cs="Arial"/>
          <w:b/>
          <w:bCs/>
          <w:color w:val="auto"/>
          <w:sz w:val="24"/>
          <w:szCs w:val="24"/>
          <w:lang w:val="es-CO"/>
        </w:rPr>
      </w:pPr>
      <w:bookmarkStart w:id="12" w:name="_Toc234688702"/>
      <w:r w:rsidRPr="004134E9">
        <w:rPr>
          <w:rFonts w:ascii="Arial" w:hAnsi="Arial" w:cs="Arial"/>
          <w:b/>
          <w:bCs/>
          <w:color w:val="auto"/>
          <w:sz w:val="24"/>
          <w:szCs w:val="24"/>
          <w:lang w:val="es-CO"/>
        </w:rPr>
        <w:lastRenderedPageBreak/>
        <w:t>6. Fuentes de datos</w:t>
      </w:r>
      <w:bookmarkEnd w:id="12"/>
      <w:r w:rsidRPr="004134E9">
        <w:rPr>
          <w:rFonts w:ascii="Arial" w:hAnsi="Arial" w:cs="Arial"/>
          <w:b/>
          <w:bCs/>
          <w:color w:val="auto"/>
          <w:sz w:val="24"/>
          <w:szCs w:val="24"/>
          <w:lang w:val="es-CO"/>
        </w:rPr>
        <w:t xml:space="preserve"> </w:t>
      </w:r>
    </w:p>
    <w:p w14:paraId="4FE7C317" w14:textId="77777777" w:rsidR="0020122C" w:rsidRDefault="0020122C" w:rsidP="004134E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4134E9">
        <w:rPr>
          <w:rFonts w:ascii="Arial" w:hAnsi="Arial" w:cs="Arial"/>
          <w:sz w:val="24"/>
          <w:szCs w:val="24"/>
          <w:lang w:val="es-CO"/>
        </w:rPr>
        <w:t>ODIN v2 utiliza 13 fuentes oficiales de Colombia Compra Eficiente, documentadas en la versión técnica adjunta. Estos conjuntos constituyen el núcleo correcto del proyecto y se mantienen como base del análisis para el concurso. La solución no requiere sustituirlos por fuentes de criminalidad general; el fenómeno analizado es el posible riesgo de criminalidad asociada a corrupción dentro del ecosistema de contratación pública.</w:t>
      </w:r>
    </w:p>
    <w:p w14:paraId="3F16A3B9" w14:textId="77777777" w:rsidR="00386C0F" w:rsidRPr="004134E9" w:rsidRDefault="00386C0F" w:rsidP="004134E9">
      <w:pPr>
        <w:jc w:val="both"/>
        <w:rPr>
          <w:rFonts w:ascii="Arial" w:hAnsi="Arial" w:cs="Arial"/>
          <w:sz w:val="24"/>
          <w:szCs w:val="24"/>
          <w:lang w:val="es-CO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398"/>
        <w:gridCol w:w="1855"/>
        <w:gridCol w:w="1504"/>
        <w:gridCol w:w="1606"/>
        <w:gridCol w:w="1642"/>
        <w:gridCol w:w="1921"/>
      </w:tblGrid>
      <w:tr w:rsidR="0020122C" w14:paraId="77C0F906" w14:textId="77777777" w:rsidTr="008216FB">
        <w:trPr>
          <w:tblHeader/>
          <w:jc w:val="center"/>
        </w:trPr>
        <w:tc>
          <w:tcPr>
            <w:tcW w:w="1704" w:type="dxa"/>
            <w:shd w:val="clear" w:color="auto" w:fill="072F55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9343328" w14:textId="77777777" w:rsidR="0020122C" w:rsidRPr="00386C0F" w:rsidRDefault="0020122C" w:rsidP="008216FB">
            <w:pPr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86C0F">
              <w:rPr>
                <w:rFonts w:ascii="Arial" w:hAnsi="Arial" w:cs="Arial"/>
                <w:b/>
                <w:color w:val="FFFFFF"/>
                <w:sz w:val="24"/>
                <w:szCs w:val="24"/>
                <w:lang w:val="es-CO"/>
              </w:rPr>
              <w:t>#</w:t>
            </w:r>
          </w:p>
        </w:tc>
        <w:tc>
          <w:tcPr>
            <w:tcW w:w="1704" w:type="dxa"/>
            <w:shd w:val="clear" w:color="auto" w:fill="072F55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29B4B4A" w14:textId="77777777" w:rsidR="0020122C" w:rsidRPr="00386C0F" w:rsidRDefault="0020122C" w:rsidP="008216FB">
            <w:pPr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86C0F">
              <w:rPr>
                <w:rFonts w:ascii="Arial" w:hAnsi="Arial" w:cs="Arial"/>
                <w:b/>
                <w:color w:val="FFFFFF"/>
                <w:sz w:val="24"/>
                <w:szCs w:val="24"/>
                <w:lang w:val="es-CO"/>
              </w:rPr>
              <w:t>Fuente</w:t>
            </w:r>
          </w:p>
        </w:tc>
        <w:tc>
          <w:tcPr>
            <w:tcW w:w="1704" w:type="dxa"/>
            <w:shd w:val="clear" w:color="auto" w:fill="072F55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AA433D9" w14:textId="77777777" w:rsidR="0020122C" w:rsidRPr="00386C0F" w:rsidRDefault="0020122C" w:rsidP="008216FB">
            <w:pPr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86C0F">
              <w:rPr>
                <w:rFonts w:ascii="Arial" w:hAnsi="Arial" w:cs="Arial"/>
                <w:b/>
                <w:color w:val="FFFFFF"/>
                <w:sz w:val="24"/>
                <w:szCs w:val="24"/>
                <w:lang w:val="es-CO"/>
              </w:rPr>
              <w:t>ID SODA</w:t>
            </w:r>
          </w:p>
        </w:tc>
        <w:tc>
          <w:tcPr>
            <w:tcW w:w="1704" w:type="dxa"/>
            <w:shd w:val="clear" w:color="auto" w:fill="072F55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865B6C4" w14:textId="77777777" w:rsidR="0020122C" w:rsidRPr="00386C0F" w:rsidRDefault="0020122C" w:rsidP="008216FB">
            <w:pPr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86C0F">
              <w:rPr>
                <w:rFonts w:ascii="Arial" w:hAnsi="Arial" w:cs="Arial"/>
                <w:b/>
                <w:color w:val="FFFFFF"/>
                <w:sz w:val="24"/>
                <w:szCs w:val="24"/>
                <w:lang w:val="es-CO"/>
              </w:rPr>
              <w:t>Registros aprox.</w:t>
            </w:r>
          </w:p>
        </w:tc>
        <w:tc>
          <w:tcPr>
            <w:tcW w:w="1704" w:type="dxa"/>
            <w:shd w:val="clear" w:color="auto" w:fill="072F55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215A1D" w14:textId="77777777" w:rsidR="0020122C" w:rsidRPr="00386C0F" w:rsidRDefault="0020122C" w:rsidP="008216FB">
            <w:pPr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86C0F">
              <w:rPr>
                <w:rFonts w:ascii="Arial" w:hAnsi="Arial" w:cs="Arial"/>
                <w:b/>
                <w:color w:val="FFFFFF"/>
                <w:sz w:val="24"/>
                <w:szCs w:val="24"/>
                <w:lang w:val="es-CO"/>
              </w:rPr>
              <w:t>Relevancia</w:t>
            </w:r>
          </w:p>
        </w:tc>
        <w:tc>
          <w:tcPr>
            <w:tcW w:w="1704" w:type="dxa"/>
            <w:shd w:val="clear" w:color="auto" w:fill="072F55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78AED5F" w14:textId="77777777" w:rsidR="0020122C" w:rsidRPr="00386C0F" w:rsidRDefault="0020122C" w:rsidP="008216FB">
            <w:pPr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86C0F">
              <w:rPr>
                <w:rFonts w:ascii="Arial" w:hAnsi="Arial" w:cs="Arial"/>
                <w:b/>
                <w:color w:val="FFFFFF"/>
                <w:sz w:val="24"/>
                <w:szCs w:val="24"/>
                <w:lang w:val="es-CO"/>
              </w:rPr>
              <w:t>Uso en ODIN</w:t>
            </w:r>
          </w:p>
        </w:tc>
      </w:tr>
      <w:tr w:rsidR="0020122C" w:rsidRPr="001B0157" w14:paraId="19D9D7BF" w14:textId="77777777" w:rsidTr="008216FB">
        <w:trPr>
          <w:jc w:val="center"/>
        </w:trPr>
        <w:tc>
          <w:tcPr>
            <w:tcW w:w="17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1E5F21" w14:textId="77777777" w:rsidR="0020122C" w:rsidRPr="00386C0F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86C0F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1</w:t>
            </w:r>
          </w:p>
        </w:tc>
        <w:tc>
          <w:tcPr>
            <w:tcW w:w="17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3449E2" w14:textId="77777777" w:rsidR="0020122C" w:rsidRPr="00386C0F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86C0F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Contratos Electrónicos</w:t>
            </w:r>
          </w:p>
        </w:tc>
        <w:tc>
          <w:tcPr>
            <w:tcW w:w="17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03353A" w14:textId="77777777" w:rsidR="0020122C" w:rsidRPr="00386C0F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86C0F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jbjy-vk9h</w:t>
            </w:r>
          </w:p>
        </w:tc>
        <w:tc>
          <w:tcPr>
            <w:tcW w:w="17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1DA88B" w14:textId="77777777" w:rsidR="0020122C" w:rsidRPr="00386C0F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86C0F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~17M</w:t>
            </w:r>
          </w:p>
        </w:tc>
        <w:tc>
          <w:tcPr>
            <w:tcW w:w="17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D7B85D" w14:textId="77777777" w:rsidR="0020122C" w:rsidRPr="00386C0F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86C0F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Crítico</w:t>
            </w:r>
          </w:p>
        </w:tc>
        <w:tc>
          <w:tcPr>
            <w:tcW w:w="17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C8866E" w14:textId="77777777" w:rsidR="0020122C" w:rsidRPr="00386C0F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86C0F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Contrato, entidad, proveedor, valor, fechas, modalidad y ejecución contractual.</w:t>
            </w:r>
          </w:p>
        </w:tc>
      </w:tr>
      <w:tr w:rsidR="0020122C" w:rsidRPr="001B0157" w14:paraId="137D9171" w14:textId="77777777" w:rsidTr="008216FB">
        <w:trPr>
          <w:jc w:val="center"/>
        </w:trPr>
        <w:tc>
          <w:tcPr>
            <w:tcW w:w="1704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366D30" w14:textId="77777777" w:rsidR="0020122C" w:rsidRPr="00386C0F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86C0F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2</w:t>
            </w:r>
          </w:p>
        </w:tc>
        <w:tc>
          <w:tcPr>
            <w:tcW w:w="1704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07AA1F" w14:textId="77777777" w:rsidR="0020122C" w:rsidRPr="00386C0F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86C0F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Procesos de Contratación</w:t>
            </w:r>
          </w:p>
        </w:tc>
        <w:tc>
          <w:tcPr>
            <w:tcW w:w="1704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163F60" w14:textId="77777777" w:rsidR="0020122C" w:rsidRPr="00386C0F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86C0F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p6dx-8zbt</w:t>
            </w:r>
          </w:p>
        </w:tc>
        <w:tc>
          <w:tcPr>
            <w:tcW w:w="1704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8A3717" w14:textId="77777777" w:rsidR="0020122C" w:rsidRPr="00386C0F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86C0F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~8.6M</w:t>
            </w:r>
          </w:p>
        </w:tc>
        <w:tc>
          <w:tcPr>
            <w:tcW w:w="1704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7058CE" w14:textId="77777777" w:rsidR="0020122C" w:rsidRPr="00386C0F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86C0F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Crítico</w:t>
            </w:r>
          </w:p>
        </w:tc>
        <w:tc>
          <w:tcPr>
            <w:tcW w:w="1704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0B9C71" w14:textId="77777777" w:rsidR="0020122C" w:rsidRPr="00386C0F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86C0F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Características del proceso, modalidad, objeto, cronología y competencia.</w:t>
            </w:r>
          </w:p>
        </w:tc>
      </w:tr>
      <w:tr w:rsidR="0020122C" w:rsidRPr="001B0157" w14:paraId="56A17BCF" w14:textId="77777777" w:rsidTr="008216FB">
        <w:trPr>
          <w:jc w:val="center"/>
        </w:trPr>
        <w:tc>
          <w:tcPr>
            <w:tcW w:w="17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414F3A" w14:textId="77777777" w:rsidR="0020122C" w:rsidRPr="00386C0F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86C0F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3</w:t>
            </w:r>
          </w:p>
        </w:tc>
        <w:tc>
          <w:tcPr>
            <w:tcW w:w="17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89403C" w14:textId="77777777" w:rsidR="0020122C" w:rsidRPr="00386C0F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86C0F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Proponentes por Proceso</w:t>
            </w:r>
          </w:p>
        </w:tc>
        <w:tc>
          <w:tcPr>
            <w:tcW w:w="17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72014F" w14:textId="77777777" w:rsidR="0020122C" w:rsidRPr="00386C0F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86C0F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hgi6-6wh3</w:t>
            </w:r>
          </w:p>
        </w:tc>
        <w:tc>
          <w:tcPr>
            <w:tcW w:w="17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A9006D" w14:textId="77777777" w:rsidR="0020122C" w:rsidRPr="00386C0F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86C0F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~2.1M</w:t>
            </w:r>
          </w:p>
        </w:tc>
        <w:tc>
          <w:tcPr>
            <w:tcW w:w="17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822F70" w14:textId="77777777" w:rsidR="0020122C" w:rsidRPr="00386C0F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86C0F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Crítico</w:t>
            </w:r>
          </w:p>
        </w:tc>
        <w:tc>
          <w:tcPr>
            <w:tcW w:w="17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62AD5D" w14:textId="77777777" w:rsidR="0020122C" w:rsidRPr="00386C0F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86C0F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Participantes y estructura competitiva por proceso.</w:t>
            </w:r>
          </w:p>
        </w:tc>
      </w:tr>
      <w:tr w:rsidR="0020122C" w:rsidRPr="001B0157" w14:paraId="231AFAF3" w14:textId="77777777" w:rsidTr="008216FB">
        <w:trPr>
          <w:jc w:val="center"/>
        </w:trPr>
        <w:tc>
          <w:tcPr>
            <w:tcW w:w="1704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17A8CB" w14:textId="77777777" w:rsidR="0020122C" w:rsidRPr="00386C0F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86C0F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4</w:t>
            </w:r>
          </w:p>
        </w:tc>
        <w:tc>
          <w:tcPr>
            <w:tcW w:w="1704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B31924" w14:textId="77777777" w:rsidR="0020122C" w:rsidRPr="00386C0F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86C0F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Modificaciones de Contratos</w:t>
            </w:r>
          </w:p>
        </w:tc>
        <w:tc>
          <w:tcPr>
            <w:tcW w:w="1704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D81FB2" w14:textId="77777777" w:rsidR="0020122C" w:rsidRPr="00386C0F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86C0F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u8cx-r425</w:t>
            </w:r>
          </w:p>
        </w:tc>
        <w:tc>
          <w:tcPr>
            <w:tcW w:w="1704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44AA30" w14:textId="77777777" w:rsidR="0020122C" w:rsidRPr="00386C0F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86C0F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~36M</w:t>
            </w:r>
          </w:p>
        </w:tc>
        <w:tc>
          <w:tcPr>
            <w:tcW w:w="1704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41B898" w14:textId="77777777" w:rsidR="0020122C" w:rsidRPr="00386C0F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86C0F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Alto</w:t>
            </w:r>
          </w:p>
        </w:tc>
        <w:tc>
          <w:tcPr>
            <w:tcW w:w="1704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539228" w14:textId="77777777" w:rsidR="0020122C" w:rsidRPr="00386C0F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86C0F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Cambios contractuales, recurrencia y comportamiento posterior a la adjudicación.</w:t>
            </w:r>
          </w:p>
        </w:tc>
      </w:tr>
      <w:tr w:rsidR="0020122C" w:rsidRPr="001B0157" w14:paraId="199B5EB9" w14:textId="77777777" w:rsidTr="008216FB">
        <w:trPr>
          <w:jc w:val="center"/>
        </w:trPr>
        <w:tc>
          <w:tcPr>
            <w:tcW w:w="17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19FDC3" w14:textId="77777777" w:rsidR="0020122C" w:rsidRPr="00386C0F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86C0F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5</w:t>
            </w:r>
          </w:p>
        </w:tc>
        <w:tc>
          <w:tcPr>
            <w:tcW w:w="17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29189A" w14:textId="77777777" w:rsidR="0020122C" w:rsidRPr="00386C0F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86C0F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Adiciones</w:t>
            </w:r>
          </w:p>
        </w:tc>
        <w:tc>
          <w:tcPr>
            <w:tcW w:w="17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A1A1F6" w14:textId="77777777" w:rsidR="0020122C" w:rsidRPr="00386C0F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86C0F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cb9c-h8sn</w:t>
            </w:r>
          </w:p>
        </w:tc>
        <w:tc>
          <w:tcPr>
            <w:tcW w:w="17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CF4849" w14:textId="77777777" w:rsidR="0020122C" w:rsidRPr="00386C0F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86C0F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~32.6M</w:t>
            </w:r>
          </w:p>
        </w:tc>
        <w:tc>
          <w:tcPr>
            <w:tcW w:w="17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150444" w14:textId="77777777" w:rsidR="0020122C" w:rsidRPr="00386C0F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86C0F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Alto</w:t>
            </w:r>
          </w:p>
        </w:tc>
        <w:tc>
          <w:tcPr>
            <w:tcW w:w="17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518655" w14:textId="77777777" w:rsidR="0020122C" w:rsidRPr="00386C0F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86C0F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Incrementos de valor o tiempo y patrones de adición.</w:t>
            </w:r>
          </w:p>
        </w:tc>
      </w:tr>
      <w:tr w:rsidR="0020122C" w:rsidRPr="001B0157" w14:paraId="738C2BDC" w14:textId="77777777" w:rsidTr="008216FB">
        <w:trPr>
          <w:jc w:val="center"/>
        </w:trPr>
        <w:tc>
          <w:tcPr>
            <w:tcW w:w="1704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8D8BC9" w14:textId="77777777" w:rsidR="0020122C" w:rsidRPr="00386C0F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86C0F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lastRenderedPageBreak/>
              <w:t>6</w:t>
            </w:r>
          </w:p>
        </w:tc>
        <w:tc>
          <w:tcPr>
            <w:tcW w:w="1704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38A124" w14:textId="77777777" w:rsidR="0020122C" w:rsidRPr="00386C0F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86C0F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Multas y Sanciones</w:t>
            </w:r>
          </w:p>
        </w:tc>
        <w:tc>
          <w:tcPr>
            <w:tcW w:w="1704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8ADD7C" w14:textId="77777777" w:rsidR="0020122C" w:rsidRPr="00386C0F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86C0F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it5q-hq94</w:t>
            </w:r>
          </w:p>
        </w:tc>
        <w:tc>
          <w:tcPr>
            <w:tcW w:w="1704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5FBE1B" w14:textId="77777777" w:rsidR="0020122C" w:rsidRPr="00386C0F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86C0F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~32K</w:t>
            </w:r>
          </w:p>
        </w:tc>
        <w:tc>
          <w:tcPr>
            <w:tcW w:w="1704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0CE668" w14:textId="77777777" w:rsidR="0020122C" w:rsidRPr="00386C0F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86C0F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Crítico</w:t>
            </w:r>
          </w:p>
        </w:tc>
        <w:tc>
          <w:tcPr>
            <w:tcW w:w="1704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EFDA08" w14:textId="77777777" w:rsidR="0020122C" w:rsidRPr="00386C0F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86C0F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Antecedentes de sanción y señales de cumplimiento.</w:t>
            </w:r>
          </w:p>
        </w:tc>
      </w:tr>
      <w:tr w:rsidR="0020122C" w14:paraId="3FAC9144" w14:textId="77777777" w:rsidTr="008216FB">
        <w:trPr>
          <w:jc w:val="center"/>
        </w:trPr>
        <w:tc>
          <w:tcPr>
            <w:tcW w:w="17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7B97A6" w14:textId="77777777" w:rsidR="0020122C" w:rsidRPr="00386C0F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86C0F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7</w:t>
            </w:r>
          </w:p>
        </w:tc>
        <w:tc>
          <w:tcPr>
            <w:tcW w:w="17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75978B" w14:textId="77777777" w:rsidR="0020122C" w:rsidRPr="00386C0F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86C0F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Suspensiones de Contratos</w:t>
            </w:r>
          </w:p>
        </w:tc>
        <w:tc>
          <w:tcPr>
            <w:tcW w:w="17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4379FA" w14:textId="77777777" w:rsidR="0020122C" w:rsidRPr="00386C0F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86C0F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u99c-7mfm</w:t>
            </w:r>
          </w:p>
        </w:tc>
        <w:tc>
          <w:tcPr>
            <w:tcW w:w="17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AB346D" w14:textId="77777777" w:rsidR="0020122C" w:rsidRPr="00386C0F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86C0F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~960K</w:t>
            </w:r>
          </w:p>
        </w:tc>
        <w:tc>
          <w:tcPr>
            <w:tcW w:w="17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0713D0" w14:textId="77777777" w:rsidR="0020122C" w:rsidRPr="00386C0F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86C0F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Alto</w:t>
            </w:r>
          </w:p>
        </w:tc>
        <w:tc>
          <w:tcPr>
            <w:tcW w:w="17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8FE0B7" w14:textId="77777777" w:rsidR="0020122C" w:rsidRPr="00386C0F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86C0F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Interrupciones, recurrencia y duración.</w:t>
            </w:r>
          </w:p>
        </w:tc>
      </w:tr>
      <w:tr w:rsidR="0020122C" w:rsidRPr="001B0157" w14:paraId="448A60C2" w14:textId="77777777" w:rsidTr="008216FB">
        <w:trPr>
          <w:jc w:val="center"/>
        </w:trPr>
        <w:tc>
          <w:tcPr>
            <w:tcW w:w="1704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4DADCD" w14:textId="77777777" w:rsidR="0020122C" w:rsidRPr="00386C0F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86C0F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8</w:t>
            </w:r>
          </w:p>
        </w:tc>
        <w:tc>
          <w:tcPr>
            <w:tcW w:w="1704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1171FA" w14:textId="77777777" w:rsidR="0020122C" w:rsidRPr="00386C0F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86C0F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Compromisos Presupuestales</w:t>
            </w:r>
          </w:p>
        </w:tc>
        <w:tc>
          <w:tcPr>
            <w:tcW w:w="1704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4E8239" w14:textId="77777777" w:rsidR="0020122C" w:rsidRPr="00386C0F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86C0F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skc9-met7</w:t>
            </w:r>
          </w:p>
        </w:tc>
        <w:tc>
          <w:tcPr>
            <w:tcW w:w="1704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E6AF07" w14:textId="77777777" w:rsidR="0020122C" w:rsidRPr="00386C0F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86C0F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~10.9M</w:t>
            </w:r>
          </w:p>
        </w:tc>
        <w:tc>
          <w:tcPr>
            <w:tcW w:w="1704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D59613" w14:textId="77777777" w:rsidR="0020122C" w:rsidRPr="00386C0F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86C0F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Alto</w:t>
            </w:r>
          </w:p>
        </w:tc>
        <w:tc>
          <w:tcPr>
            <w:tcW w:w="1704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EB64E4" w14:textId="77777777" w:rsidR="0020122C" w:rsidRPr="00386C0F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86C0F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Seguimiento de compromisos y ejecución presupuestal.</w:t>
            </w:r>
          </w:p>
        </w:tc>
      </w:tr>
      <w:tr w:rsidR="0020122C" w:rsidRPr="001B0157" w14:paraId="0DC8EBE0" w14:textId="77777777" w:rsidTr="008216FB">
        <w:trPr>
          <w:jc w:val="center"/>
        </w:trPr>
        <w:tc>
          <w:tcPr>
            <w:tcW w:w="17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AEDBD4" w14:textId="77777777" w:rsidR="0020122C" w:rsidRPr="00386C0F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86C0F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9</w:t>
            </w:r>
          </w:p>
        </w:tc>
        <w:tc>
          <w:tcPr>
            <w:tcW w:w="17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341654" w14:textId="77777777" w:rsidR="0020122C" w:rsidRPr="00386C0F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86C0F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 xml:space="preserve">Solicitudes </w:t>
            </w:r>
            <w:proofErr w:type="spellStart"/>
            <w:r w:rsidRPr="00386C0F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CDPs</w:t>
            </w:r>
            <w:proofErr w:type="spellEnd"/>
          </w:p>
        </w:tc>
        <w:tc>
          <w:tcPr>
            <w:tcW w:w="17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4964D7" w14:textId="77777777" w:rsidR="0020122C" w:rsidRPr="00386C0F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86C0F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a86w-fh92</w:t>
            </w:r>
          </w:p>
        </w:tc>
        <w:tc>
          <w:tcPr>
            <w:tcW w:w="17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AE5B27" w14:textId="77777777" w:rsidR="0020122C" w:rsidRPr="00386C0F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86C0F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~6.3M</w:t>
            </w:r>
          </w:p>
        </w:tc>
        <w:tc>
          <w:tcPr>
            <w:tcW w:w="17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EBD936" w14:textId="77777777" w:rsidR="0020122C" w:rsidRPr="00386C0F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86C0F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Medio</w:t>
            </w:r>
          </w:p>
        </w:tc>
        <w:tc>
          <w:tcPr>
            <w:tcW w:w="17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F8B1C8" w14:textId="77777777" w:rsidR="0020122C" w:rsidRPr="00386C0F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86C0F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Disponibilidad presupuestal y trazabilidad previa al compromiso.</w:t>
            </w:r>
          </w:p>
        </w:tc>
      </w:tr>
      <w:tr w:rsidR="0020122C" w:rsidRPr="001B0157" w14:paraId="1D778BCF" w14:textId="77777777" w:rsidTr="008216FB">
        <w:trPr>
          <w:jc w:val="center"/>
        </w:trPr>
        <w:tc>
          <w:tcPr>
            <w:tcW w:w="1704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0D95E9" w14:textId="77777777" w:rsidR="0020122C" w:rsidRPr="00386C0F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86C0F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10</w:t>
            </w:r>
          </w:p>
        </w:tc>
        <w:tc>
          <w:tcPr>
            <w:tcW w:w="1704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3D0BEC" w14:textId="77777777" w:rsidR="0020122C" w:rsidRPr="00386C0F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86C0F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Plan Anual de Adquisiciones</w:t>
            </w:r>
          </w:p>
        </w:tc>
        <w:tc>
          <w:tcPr>
            <w:tcW w:w="1704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FF3560" w14:textId="77777777" w:rsidR="0020122C" w:rsidRPr="00386C0F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86C0F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9sue-ezhx</w:t>
            </w:r>
          </w:p>
        </w:tc>
        <w:tc>
          <w:tcPr>
            <w:tcW w:w="1704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AF7926" w14:textId="77777777" w:rsidR="0020122C" w:rsidRPr="00386C0F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86C0F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~5.9M</w:t>
            </w:r>
          </w:p>
        </w:tc>
        <w:tc>
          <w:tcPr>
            <w:tcW w:w="1704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C74F0B" w14:textId="77777777" w:rsidR="0020122C" w:rsidRPr="00386C0F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86C0F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Medio</w:t>
            </w:r>
          </w:p>
        </w:tc>
        <w:tc>
          <w:tcPr>
            <w:tcW w:w="1704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30213A" w14:textId="77777777" w:rsidR="0020122C" w:rsidRPr="00386C0F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86C0F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Planeación versus ejecución de compras.</w:t>
            </w:r>
          </w:p>
        </w:tc>
      </w:tr>
      <w:tr w:rsidR="0020122C" w:rsidRPr="001B0157" w14:paraId="2C5E5A86" w14:textId="77777777" w:rsidTr="008216FB">
        <w:trPr>
          <w:jc w:val="center"/>
        </w:trPr>
        <w:tc>
          <w:tcPr>
            <w:tcW w:w="17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3B4098" w14:textId="77777777" w:rsidR="0020122C" w:rsidRPr="00386C0F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86C0F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11</w:t>
            </w:r>
          </w:p>
        </w:tc>
        <w:tc>
          <w:tcPr>
            <w:tcW w:w="17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29CA22" w14:textId="77777777" w:rsidR="0020122C" w:rsidRPr="00386C0F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86C0F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Grupos de Proveedores</w:t>
            </w:r>
          </w:p>
        </w:tc>
        <w:tc>
          <w:tcPr>
            <w:tcW w:w="17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3C35B1" w14:textId="77777777" w:rsidR="0020122C" w:rsidRPr="00386C0F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86C0F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ceth-n4bn</w:t>
            </w:r>
          </w:p>
        </w:tc>
        <w:tc>
          <w:tcPr>
            <w:tcW w:w="17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E4C21B" w14:textId="77777777" w:rsidR="0020122C" w:rsidRPr="00386C0F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86C0F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~1.5M</w:t>
            </w:r>
          </w:p>
        </w:tc>
        <w:tc>
          <w:tcPr>
            <w:tcW w:w="17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F77AD9" w14:textId="77777777" w:rsidR="0020122C" w:rsidRPr="00386C0F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86C0F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Crítico</w:t>
            </w:r>
          </w:p>
        </w:tc>
        <w:tc>
          <w:tcPr>
            <w:tcW w:w="17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30A607" w14:textId="77777777" w:rsidR="0020122C" w:rsidRPr="00386C0F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86C0F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Consorcios, uniones temporales y relaciones entre participantes.</w:t>
            </w:r>
          </w:p>
        </w:tc>
      </w:tr>
      <w:tr w:rsidR="0020122C" w:rsidRPr="001B0157" w14:paraId="344BD982" w14:textId="77777777" w:rsidTr="008216FB">
        <w:trPr>
          <w:jc w:val="center"/>
        </w:trPr>
        <w:tc>
          <w:tcPr>
            <w:tcW w:w="1704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C38372" w14:textId="77777777" w:rsidR="0020122C" w:rsidRPr="00386C0F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86C0F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12</w:t>
            </w:r>
          </w:p>
        </w:tc>
        <w:tc>
          <w:tcPr>
            <w:tcW w:w="1704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96922A" w14:textId="77777777" w:rsidR="0020122C" w:rsidRPr="00386C0F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86C0F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Facturas</w:t>
            </w:r>
          </w:p>
        </w:tc>
        <w:tc>
          <w:tcPr>
            <w:tcW w:w="1704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7248B9" w14:textId="77777777" w:rsidR="0020122C" w:rsidRPr="00386C0F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86C0F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ibyt-yi2f</w:t>
            </w:r>
          </w:p>
        </w:tc>
        <w:tc>
          <w:tcPr>
            <w:tcW w:w="1704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5CB799" w14:textId="77777777" w:rsidR="0020122C" w:rsidRPr="00386C0F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86C0F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~32M</w:t>
            </w:r>
          </w:p>
        </w:tc>
        <w:tc>
          <w:tcPr>
            <w:tcW w:w="1704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FC52FC" w14:textId="77777777" w:rsidR="0020122C" w:rsidRPr="00386C0F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86C0F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Alto</w:t>
            </w:r>
          </w:p>
        </w:tc>
        <w:tc>
          <w:tcPr>
            <w:tcW w:w="1704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083E54" w14:textId="77777777" w:rsidR="0020122C" w:rsidRPr="00386C0F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86C0F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Facturación, pagos, posibles diferencias y flujo financiero.</w:t>
            </w:r>
          </w:p>
        </w:tc>
      </w:tr>
      <w:tr w:rsidR="0020122C" w:rsidRPr="001B0157" w14:paraId="591F1AEE" w14:textId="77777777" w:rsidTr="008216FB">
        <w:trPr>
          <w:jc w:val="center"/>
        </w:trPr>
        <w:tc>
          <w:tcPr>
            <w:tcW w:w="17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E42485" w14:textId="77777777" w:rsidR="0020122C" w:rsidRPr="00386C0F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86C0F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13</w:t>
            </w:r>
          </w:p>
        </w:tc>
        <w:tc>
          <w:tcPr>
            <w:tcW w:w="17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59F4EC" w14:textId="77777777" w:rsidR="0020122C" w:rsidRPr="00386C0F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86C0F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Tienda Virtual Consolidado</w:t>
            </w:r>
          </w:p>
        </w:tc>
        <w:tc>
          <w:tcPr>
            <w:tcW w:w="17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15C16D" w14:textId="77777777" w:rsidR="0020122C" w:rsidRPr="00386C0F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proofErr w:type="spellStart"/>
            <w:r w:rsidRPr="00386C0F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rgxm-mmea</w:t>
            </w:r>
            <w:proofErr w:type="spellEnd"/>
          </w:p>
        </w:tc>
        <w:tc>
          <w:tcPr>
            <w:tcW w:w="17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AA3536" w14:textId="77777777" w:rsidR="0020122C" w:rsidRPr="00386C0F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86C0F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Variable</w:t>
            </w:r>
          </w:p>
        </w:tc>
        <w:tc>
          <w:tcPr>
            <w:tcW w:w="17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C81E73" w14:textId="77777777" w:rsidR="0020122C" w:rsidRPr="00386C0F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86C0F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Medio</w:t>
            </w:r>
          </w:p>
        </w:tc>
        <w:tc>
          <w:tcPr>
            <w:tcW w:w="17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4506B5" w14:textId="77777777" w:rsidR="0020122C" w:rsidRPr="00386C0F" w:rsidRDefault="0020122C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86C0F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 xml:space="preserve">Compras agregadas de la Tienda Virtual del </w:t>
            </w:r>
            <w:r w:rsidRPr="00386C0F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lastRenderedPageBreak/>
              <w:t>Estado Colombiano.</w:t>
            </w:r>
          </w:p>
        </w:tc>
      </w:tr>
    </w:tbl>
    <w:p w14:paraId="1958F9C0" w14:textId="77777777" w:rsidR="0020122C" w:rsidRPr="0020122C" w:rsidRDefault="0020122C" w:rsidP="0020122C">
      <w:pPr>
        <w:spacing w:after="40"/>
        <w:rPr>
          <w:lang w:val="es-CO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20122C" w:rsidRPr="001B0157" w14:paraId="7F9ECF4C" w14:textId="77777777" w:rsidTr="00CF5ED4">
        <w:trPr>
          <w:jc w:val="center"/>
        </w:trPr>
        <w:tc>
          <w:tcPr>
            <w:tcW w:w="9936" w:type="dxa"/>
            <w:shd w:val="clear" w:color="auto" w:fill="F7FAFB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0571F3B3" w14:textId="77777777" w:rsidR="0020122C" w:rsidRPr="00386C0F" w:rsidRDefault="0020122C" w:rsidP="00386C0F">
            <w:pPr>
              <w:pStyle w:val="ODINCallout"/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86C0F">
              <w:rPr>
                <w:rFonts w:ascii="Arial" w:hAnsi="Arial" w:cs="Arial"/>
                <w:b/>
                <w:sz w:val="24"/>
                <w:szCs w:val="24"/>
                <w:lang w:val="es-CO"/>
              </w:rPr>
              <w:t xml:space="preserve">Viabilidad de los </w:t>
            </w:r>
            <w:proofErr w:type="gramStart"/>
            <w:r w:rsidRPr="00386C0F">
              <w:rPr>
                <w:rFonts w:ascii="Arial" w:hAnsi="Arial" w:cs="Arial"/>
                <w:b/>
                <w:sz w:val="24"/>
                <w:szCs w:val="24"/>
                <w:lang w:val="es-CO"/>
              </w:rPr>
              <w:t xml:space="preserve">datos  </w:t>
            </w:r>
            <w:r w:rsidRPr="00386C0F">
              <w:rPr>
                <w:rFonts w:ascii="Arial" w:hAnsi="Arial" w:cs="Arial"/>
                <w:bCs/>
                <w:sz w:val="24"/>
                <w:szCs w:val="24"/>
                <w:lang w:val="es-CO"/>
              </w:rPr>
              <w:t>Las</w:t>
            </w:r>
            <w:proofErr w:type="gramEnd"/>
            <w:r w:rsidRPr="00386C0F">
              <w:rPr>
                <w:rFonts w:ascii="Arial" w:hAnsi="Arial" w:cs="Arial"/>
                <w:bCs/>
                <w:sz w:val="24"/>
                <w:szCs w:val="24"/>
                <w:lang w:val="es-CO"/>
              </w:rPr>
              <w:t xml:space="preserve"> fuentes son oficiales, accesibles mediante servicios de datos abiertos y aptas para integración masiva. La viabilidad técnica ya está demostrada por la capacidad de ODIN v2 de procesar más de 149 millones de registros. Las cifras de volumen son aproximadas y pueden cambiar con la actualización de los conjuntos.</w:t>
            </w:r>
          </w:p>
        </w:tc>
      </w:tr>
    </w:tbl>
    <w:p w14:paraId="26CE1E55" w14:textId="77777777" w:rsidR="00CF5ED4" w:rsidRDefault="00CF5ED4" w:rsidP="00CF5ED4">
      <w:pPr>
        <w:pStyle w:val="Ttulo2"/>
        <w:rPr>
          <w:rFonts w:ascii="Arial" w:hAnsi="Arial" w:cs="Arial"/>
          <w:b/>
          <w:bCs/>
          <w:color w:val="auto"/>
          <w:sz w:val="24"/>
          <w:szCs w:val="24"/>
          <w:lang w:val="es-CO"/>
        </w:rPr>
      </w:pPr>
      <w:bookmarkStart w:id="13" w:name="_Toc234688703"/>
      <w:r w:rsidRPr="00CF5ED4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6.1 Análisis de calidad de datos</w:t>
      </w:r>
      <w:bookmarkEnd w:id="13"/>
    </w:p>
    <w:p w14:paraId="51ADF649" w14:textId="77777777" w:rsidR="00CF5ED4" w:rsidRPr="00CF5ED4" w:rsidRDefault="00CF5ED4" w:rsidP="00CF5ED4">
      <w:pPr>
        <w:rPr>
          <w:lang w:val="es-CO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01"/>
        <w:gridCol w:w="3316"/>
        <w:gridCol w:w="3309"/>
      </w:tblGrid>
      <w:tr w:rsidR="00CF5ED4" w:rsidRPr="00CF5ED4" w14:paraId="0286BB54" w14:textId="77777777" w:rsidTr="008216FB">
        <w:trPr>
          <w:tblHeader/>
          <w:jc w:val="center"/>
        </w:trPr>
        <w:tc>
          <w:tcPr>
            <w:tcW w:w="3408" w:type="dxa"/>
            <w:shd w:val="clear" w:color="auto" w:fill="072F55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6E651D" w14:textId="77777777" w:rsidR="00CF5ED4" w:rsidRPr="00CF5ED4" w:rsidRDefault="00CF5ED4" w:rsidP="008216FB">
            <w:pPr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CF5ED4">
              <w:rPr>
                <w:rFonts w:ascii="Arial" w:hAnsi="Arial" w:cs="Arial"/>
                <w:b/>
                <w:color w:val="FFFFFF"/>
                <w:sz w:val="24"/>
                <w:szCs w:val="24"/>
                <w:lang w:val="es-CO"/>
              </w:rPr>
              <w:t>Dimensión</w:t>
            </w:r>
          </w:p>
        </w:tc>
        <w:tc>
          <w:tcPr>
            <w:tcW w:w="3408" w:type="dxa"/>
            <w:shd w:val="clear" w:color="auto" w:fill="072F55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229F941" w14:textId="77777777" w:rsidR="00CF5ED4" w:rsidRPr="00CF5ED4" w:rsidRDefault="00CF5ED4" w:rsidP="008216FB">
            <w:pPr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CF5ED4">
              <w:rPr>
                <w:rFonts w:ascii="Arial" w:hAnsi="Arial" w:cs="Arial"/>
                <w:b/>
                <w:color w:val="FFFFFF"/>
                <w:sz w:val="24"/>
                <w:szCs w:val="24"/>
                <w:lang w:val="es-CO"/>
              </w:rPr>
              <w:t>Riesgo observado o control</w:t>
            </w:r>
          </w:p>
        </w:tc>
        <w:tc>
          <w:tcPr>
            <w:tcW w:w="3408" w:type="dxa"/>
            <w:shd w:val="clear" w:color="auto" w:fill="072F55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F4C05C8" w14:textId="77777777" w:rsidR="00CF5ED4" w:rsidRPr="00CF5ED4" w:rsidRDefault="00CF5ED4" w:rsidP="008216FB">
            <w:pPr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CF5ED4">
              <w:rPr>
                <w:rFonts w:ascii="Arial" w:hAnsi="Arial" w:cs="Arial"/>
                <w:b/>
                <w:color w:val="FFFFFF"/>
                <w:sz w:val="24"/>
                <w:szCs w:val="24"/>
                <w:lang w:val="es-CO"/>
              </w:rPr>
              <w:t>Tratamiento</w:t>
            </w:r>
          </w:p>
        </w:tc>
      </w:tr>
      <w:tr w:rsidR="00CF5ED4" w:rsidRPr="001B0157" w14:paraId="32A5860C" w14:textId="77777777" w:rsidTr="008216FB">
        <w:trPr>
          <w:jc w:val="center"/>
        </w:trPr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CD27B0" w14:textId="77777777" w:rsidR="00CF5ED4" w:rsidRPr="00CF5ED4" w:rsidRDefault="00CF5ED4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CF5ED4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Validez de valores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7837D3" w14:textId="77777777" w:rsidR="00CF5ED4" w:rsidRPr="00CF5ED4" w:rsidRDefault="00CF5ED4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CF5ED4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Contratos con valores cero/negativos o valores extremos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025C8D" w14:textId="77777777" w:rsidR="00CF5ED4" w:rsidRPr="00CF5ED4" w:rsidRDefault="00CF5ED4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CF5ED4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Reglas de validación; exclusión o tratamiento diferenciado según el análisis.</w:t>
            </w:r>
          </w:p>
        </w:tc>
      </w:tr>
      <w:tr w:rsidR="00CF5ED4" w:rsidRPr="001B0157" w14:paraId="6646E9F0" w14:textId="77777777" w:rsidTr="008216FB">
        <w:trPr>
          <w:jc w:val="center"/>
        </w:trPr>
        <w:tc>
          <w:tcPr>
            <w:tcW w:w="3408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143D0C" w14:textId="77777777" w:rsidR="00CF5ED4" w:rsidRPr="00CF5ED4" w:rsidRDefault="00CF5ED4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CF5ED4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 xml:space="preserve">Datos </w:t>
            </w:r>
            <w:proofErr w:type="spellStart"/>
            <w:r w:rsidRPr="00CF5ED4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placeholder</w:t>
            </w:r>
            <w:proofErr w:type="spellEnd"/>
          </w:p>
        </w:tc>
        <w:tc>
          <w:tcPr>
            <w:tcW w:w="3408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76C22A" w14:textId="77777777" w:rsidR="00CF5ED4" w:rsidRPr="00CF5ED4" w:rsidRDefault="00CF5ED4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CF5ED4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Valores genéricos o de relleno</w:t>
            </w:r>
          </w:p>
        </w:tc>
        <w:tc>
          <w:tcPr>
            <w:tcW w:w="3408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037FB5" w14:textId="77777777" w:rsidR="00CF5ED4" w:rsidRPr="00CF5ED4" w:rsidRDefault="00CF5ED4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CF5ED4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 xml:space="preserve">Catálogo de </w:t>
            </w:r>
            <w:proofErr w:type="spellStart"/>
            <w:r w:rsidRPr="00CF5ED4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placeholders</w:t>
            </w:r>
            <w:proofErr w:type="spellEnd"/>
            <w:r w:rsidRPr="00CF5ED4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 xml:space="preserve"> y filtros controlados.</w:t>
            </w:r>
          </w:p>
        </w:tc>
      </w:tr>
      <w:tr w:rsidR="00CF5ED4" w:rsidRPr="001B0157" w14:paraId="5B2B1959" w14:textId="77777777" w:rsidTr="008216FB">
        <w:trPr>
          <w:jc w:val="center"/>
        </w:trPr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899C51" w14:textId="77777777" w:rsidR="00CF5ED4" w:rsidRPr="00CF5ED4" w:rsidRDefault="00CF5ED4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CF5ED4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Duplicidad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3E9A21" w14:textId="77777777" w:rsidR="00CF5ED4" w:rsidRPr="00CF5ED4" w:rsidRDefault="00CF5ED4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CF5ED4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Posibles duplicados, especialmente en fuentes transaccionales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ABC17F" w14:textId="3B355137" w:rsidR="00CF5ED4" w:rsidRPr="00CF5ED4" w:rsidRDefault="00CF5ED4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CF5ED4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 xml:space="preserve">Llaves compuestas, MERGE, </w:t>
            </w:r>
            <w:proofErr w:type="spellStart"/>
            <w:r w:rsidRPr="00CF5ED4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deduplicación</w:t>
            </w:r>
            <w:proofErr w:type="spellEnd"/>
            <w:r w:rsidRPr="00CF5ED4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 xml:space="preserve"> y conteos de control.</w:t>
            </w:r>
          </w:p>
        </w:tc>
      </w:tr>
      <w:tr w:rsidR="00CF5ED4" w:rsidRPr="001B0157" w14:paraId="446D30B0" w14:textId="77777777" w:rsidTr="008216FB">
        <w:trPr>
          <w:jc w:val="center"/>
        </w:trPr>
        <w:tc>
          <w:tcPr>
            <w:tcW w:w="3408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7860F9" w14:textId="77777777" w:rsidR="00CF5ED4" w:rsidRPr="00CF5ED4" w:rsidRDefault="00CF5ED4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CF5ED4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Cambios de esquema</w:t>
            </w:r>
          </w:p>
        </w:tc>
        <w:tc>
          <w:tcPr>
            <w:tcW w:w="3408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2CEAAD" w14:textId="77777777" w:rsidR="00CF5ED4" w:rsidRPr="00CF5ED4" w:rsidRDefault="00CF5ED4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CF5ED4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Actualizaciones de columnas o tipos</w:t>
            </w:r>
          </w:p>
        </w:tc>
        <w:tc>
          <w:tcPr>
            <w:tcW w:w="3408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33CDDC" w14:textId="77777777" w:rsidR="00CF5ED4" w:rsidRPr="00CF5ED4" w:rsidRDefault="00CF5ED4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CF5ED4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Detección automática de esquema y validación previa a producción.</w:t>
            </w:r>
          </w:p>
        </w:tc>
      </w:tr>
      <w:tr w:rsidR="00CF5ED4" w:rsidRPr="001B0157" w14:paraId="75DE087C" w14:textId="77777777" w:rsidTr="008216FB">
        <w:trPr>
          <w:jc w:val="center"/>
        </w:trPr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F19985" w14:textId="77777777" w:rsidR="00CF5ED4" w:rsidRPr="00CF5ED4" w:rsidRDefault="00CF5ED4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CF5ED4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Trazabilidad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9B4507" w14:textId="77777777" w:rsidR="00CF5ED4" w:rsidRPr="00CF5ED4" w:rsidRDefault="00CF5ED4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CF5ED4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Necesidad de reproducir cada hallazgo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B402D8" w14:textId="77777777" w:rsidR="00CF5ED4" w:rsidRPr="00CF5ED4" w:rsidRDefault="00CF5ED4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CF5ED4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Fuente, fecha de corte, tabla/vista, filtros y versión del modelo.</w:t>
            </w:r>
          </w:p>
        </w:tc>
      </w:tr>
      <w:tr w:rsidR="00CF5ED4" w:rsidRPr="001B0157" w14:paraId="06EAC334" w14:textId="77777777" w:rsidTr="008216FB">
        <w:trPr>
          <w:jc w:val="center"/>
        </w:trPr>
        <w:tc>
          <w:tcPr>
            <w:tcW w:w="3408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F86C17" w14:textId="77777777" w:rsidR="00CF5ED4" w:rsidRPr="00CF5ED4" w:rsidRDefault="00CF5ED4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CF5ED4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Actualización</w:t>
            </w:r>
          </w:p>
        </w:tc>
        <w:tc>
          <w:tcPr>
            <w:tcW w:w="3408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578FB1" w14:textId="77777777" w:rsidR="00CF5ED4" w:rsidRPr="00CF5ED4" w:rsidRDefault="00CF5ED4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CF5ED4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Nuevos registros y modificaciones</w:t>
            </w:r>
          </w:p>
        </w:tc>
        <w:tc>
          <w:tcPr>
            <w:tcW w:w="3408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302AE7" w14:textId="77777777" w:rsidR="00CF5ED4" w:rsidRPr="00CF5ED4" w:rsidRDefault="00CF5ED4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CF5ED4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Sincronización incremental y estado auditable de cada carga.</w:t>
            </w:r>
          </w:p>
        </w:tc>
      </w:tr>
    </w:tbl>
    <w:p w14:paraId="774F48DA" w14:textId="77777777" w:rsidR="00CF5ED4" w:rsidRPr="00E20436" w:rsidRDefault="00CF5ED4" w:rsidP="00CF5ED4">
      <w:pPr>
        <w:spacing w:after="40"/>
        <w:rPr>
          <w:lang w:val="es-CO"/>
        </w:rPr>
      </w:pPr>
    </w:p>
    <w:p w14:paraId="37AABE6B" w14:textId="77777777" w:rsidR="00CF5ED4" w:rsidRPr="00CF5ED4" w:rsidRDefault="00CF5ED4" w:rsidP="001B0157">
      <w:pPr>
        <w:pStyle w:val="Ttulo1"/>
        <w:rPr>
          <w:rFonts w:ascii="Arial" w:hAnsi="Arial" w:cs="Arial"/>
          <w:b/>
          <w:bCs/>
          <w:color w:val="auto"/>
          <w:sz w:val="24"/>
          <w:szCs w:val="24"/>
          <w:lang w:val="es-CO"/>
        </w:rPr>
      </w:pPr>
      <w:bookmarkStart w:id="14" w:name="_Toc234688704"/>
      <w:r w:rsidRPr="00CF5ED4">
        <w:rPr>
          <w:rFonts w:ascii="Arial" w:hAnsi="Arial" w:cs="Arial"/>
          <w:b/>
          <w:bCs/>
          <w:color w:val="auto"/>
          <w:sz w:val="24"/>
          <w:szCs w:val="24"/>
          <w:lang w:val="es-CO"/>
        </w:rPr>
        <w:lastRenderedPageBreak/>
        <w:t>7. Fase 2. Ingeniería de datos</w:t>
      </w:r>
      <w:bookmarkEnd w:id="14"/>
    </w:p>
    <w:p w14:paraId="2C57E604" w14:textId="74CB4CA9" w:rsidR="00CF5ED4" w:rsidRPr="00CF5ED4" w:rsidRDefault="00CF5ED4" w:rsidP="00CF5ED4">
      <w:pPr>
        <w:jc w:val="both"/>
        <w:rPr>
          <w:rFonts w:ascii="Arial" w:hAnsi="Arial" w:cs="Arial"/>
          <w:sz w:val="24"/>
          <w:szCs w:val="24"/>
          <w:lang w:val="es-CO"/>
        </w:rPr>
      </w:pPr>
      <w:r w:rsidRPr="00CF5ED4">
        <w:rPr>
          <w:rFonts w:ascii="Arial" w:hAnsi="Arial" w:cs="Arial"/>
          <w:sz w:val="24"/>
          <w:szCs w:val="24"/>
          <w:lang w:val="es-CO"/>
        </w:rPr>
        <w:t>La ingeniería de datos garantiza que las señales de riesgo se construyan sobre información trazable, consistente y actualizada. El pipeline conserva la fuente de origen, aplica controles de integridad, de duplicación y transformación, y produce vistas analíticas especializadas para las líneas de anticorrupción, auditoría fiscal y análisis de mercado.</w:t>
      </w:r>
    </w:p>
    <w:p w14:paraId="431FE472" w14:textId="77777777" w:rsidR="00CF5ED4" w:rsidRDefault="00CF5ED4" w:rsidP="00CF5ED4">
      <w:pPr>
        <w:pStyle w:val="Ttulo2"/>
        <w:rPr>
          <w:rFonts w:ascii="Arial" w:hAnsi="Arial" w:cs="Arial"/>
          <w:b/>
          <w:bCs/>
          <w:color w:val="auto"/>
          <w:sz w:val="24"/>
          <w:szCs w:val="24"/>
          <w:lang w:val="es-CO"/>
        </w:rPr>
      </w:pPr>
      <w:bookmarkStart w:id="15" w:name="_Toc234688705"/>
      <w:r w:rsidRPr="00A723BB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7.1 Flujo de trabajo de datos</w:t>
      </w:r>
      <w:bookmarkEnd w:id="15"/>
    </w:p>
    <w:p w14:paraId="398BBDB6" w14:textId="77777777" w:rsidR="00CF5ED4" w:rsidRPr="00A723BB" w:rsidRDefault="00CF5ED4" w:rsidP="00A0157E">
      <w:pPr>
        <w:pStyle w:val="Listaconnmeros"/>
        <w:tabs>
          <w:tab w:val="num" w:pos="360"/>
        </w:tabs>
        <w:spacing w:after="60"/>
        <w:ind w:left="360" w:hanging="360"/>
        <w:jc w:val="both"/>
        <w:rPr>
          <w:rFonts w:ascii="Arial" w:hAnsi="Arial" w:cs="Arial"/>
          <w:sz w:val="24"/>
          <w:szCs w:val="24"/>
          <w:lang w:val="es-CO"/>
        </w:rPr>
      </w:pPr>
      <w:r w:rsidRPr="00A723BB">
        <w:rPr>
          <w:rFonts w:ascii="Arial" w:hAnsi="Arial" w:cs="Arial"/>
          <w:sz w:val="24"/>
          <w:szCs w:val="24"/>
          <w:lang w:val="es-CO"/>
        </w:rPr>
        <w:t xml:space="preserve">Extracción desde las </w:t>
      </w:r>
      <w:proofErr w:type="spellStart"/>
      <w:r w:rsidRPr="00A723BB">
        <w:rPr>
          <w:rFonts w:ascii="Arial" w:hAnsi="Arial" w:cs="Arial"/>
          <w:sz w:val="24"/>
          <w:szCs w:val="24"/>
          <w:lang w:val="es-CO"/>
        </w:rPr>
        <w:t>APIs</w:t>
      </w:r>
      <w:proofErr w:type="spellEnd"/>
      <w:r w:rsidRPr="00A723BB">
        <w:rPr>
          <w:rFonts w:ascii="Arial" w:hAnsi="Arial" w:cs="Arial"/>
          <w:sz w:val="24"/>
          <w:szCs w:val="24"/>
          <w:lang w:val="es-CO"/>
        </w:rPr>
        <w:t xml:space="preserve"> SODA oficiales de los 13 conjuntos de datos.</w:t>
      </w:r>
    </w:p>
    <w:p w14:paraId="40F9AFDB" w14:textId="77777777" w:rsidR="00CF5ED4" w:rsidRPr="00A723BB" w:rsidRDefault="00CF5ED4" w:rsidP="00A0157E">
      <w:pPr>
        <w:pStyle w:val="Listaconnmeros"/>
        <w:tabs>
          <w:tab w:val="num" w:pos="360"/>
        </w:tabs>
        <w:spacing w:after="60"/>
        <w:ind w:left="360" w:hanging="360"/>
        <w:jc w:val="both"/>
        <w:rPr>
          <w:rFonts w:ascii="Arial" w:hAnsi="Arial" w:cs="Arial"/>
          <w:sz w:val="24"/>
          <w:szCs w:val="24"/>
          <w:lang w:val="es-CO"/>
        </w:rPr>
      </w:pPr>
      <w:r w:rsidRPr="00A723BB">
        <w:rPr>
          <w:rFonts w:ascii="Arial" w:hAnsi="Arial" w:cs="Arial"/>
          <w:sz w:val="24"/>
          <w:szCs w:val="24"/>
          <w:lang w:val="es-CO"/>
        </w:rPr>
        <w:t>Carga por lotes y sincronización incremental de registros nuevos o modificados.</w:t>
      </w:r>
    </w:p>
    <w:p w14:paraId="45DC3C00" w14:textId="77777777" w:rsidR="00CF5ED4" w:rsidRPr="00A723BB" w:rsidRDefault="00CF5ED4" w:rsidP="00A0157E">
      <w:pPr>
        <w:pStyle w:val="Listaconnmeros"/>
        <w:tabs>
          <w:tab w:val="num" w:pos="360"/>
        </w:tabs>
        <w:spacing w:after="60"/>
        <w:ind w:left="360" w:hanging="360"/>
        <w:jc w:val="both"/>
        <w:rPr>
          <w:rFonts w:ascii="Arial" w:hAnsi="Arial" w:cs="Arial"/>
          <w:sz w:val="24"/>
          <w:szCs w:val="24"/>
          <w:lang w:val="es-CO"/>
        </w:rPr>
      </w:pPr>
      <w:r w:rsidRPr="00A723BB">
        <w:rPr>
          <w:rFonts w:ascii="Arial" w:hAnsi="Arial" w:cs="Arial"/>
          <w:sz w:val="24"/>
          <w:szCs w:val="24"/>
          <w:lang w:val="es-CO"/>
        </w:rPr>
        <w:t>Validación de esquema, tipos, campos críticos y conteos de control.</w:t>
      </w:r>
    </w:p>
    <w:p w14:paraId="2CF6A4DE" w14:textId="77777777" w:rsidR="00CF5ED4" w:rsidRPr="00A723BB" w:rsidRDefault="00CF5ED4" w:rsidP="00A0157E">
      <w:pPr>
        <w:pStyle w:val="Listaconnmeros"/>
        <w:tabs>
          <w:tab w:val="num" w:pos="360"/>
        </w:tabs>
        <w:spacing w:after="60"/>
        <w:ind w:left="360" w:hanging="360"/>
        <w:jc w:val="both"/>
        <w:rPr>
          <w:rFonts w:ascii="Arial" w:hAnsi="Arial" w:cs="Arial"/>
          <w:sz w:val="24"/>
          <w:szCs w:val="24"/>
          <w:lang w:val="es-CO"/>
        </w:rPr>
      </w:pPr>
      <w:r w:rsidRPr="00A723BB">
        <w:rPr>
          <w:rFonts w:ascii="Arial" w:hAnsi="Arial" w:cs="Arial"/>
          <w:sz w:val="24"/>
          <w:szCs w:val="24"/>
          <w:lang w:val="es-CO"/>
        </w:rPr>
        <w:t xml:space="preserve">Aplicación de reglas de limpieza y tratamiento de valores </w:t>
      </w:r>
      <w:proofErr w:type="spellStart"/>
      <w:r w:rsidRPr="00A723BB">
        <w:rPr>
          <w:rFonts w:ascii="Arial" w:hAnsi="Arial" w:cs="Arial"/>
          <w:sz w:val="24"/>
          <w:szCs w:val="24"/>
          <w:lang w:val="es-CO"/>
        </w:rPr>
        <w:t>placeholder</w:t>
      </w:r>
      <w:proofErr w:type="spellEnd"/>
      <w:r w:rsidRPr="00A723BB">
        <w:rPr>
          <w:rFonts w:ascii="Arial" w:hAnsi="Arial" w:cs="Arial"/>
          <w:sz w:val="24"/>
          <w:szCs w:val="24"/>
          <w:lang w:val="es-CO"/>
        </w:rPr>
        <w:t>, extremos o inconsistentes.</w:t>
      </w:r>
    </w:p>
    <w:p w14:paraId="0D1F9C76" w14:textId="653D4E2D" w:rsidR="00CF5ED4" w:rsidRPr="00A723BB" w:rsidRDefault="00CF5ED4" w:rsidP="00A0157E">
      <w:pPr>
        <w:pStyle w:val="Listaconnmeros"/>
        <w:tabs>
          <w:tab w:val="num" w:pos="360"/>
        </w:tabs>
        <w:spacing w:after="60"/>
        <w:ind w:left="360" w:hanging="360"/>
        <w:jc w:val="both"/>
        <w:rPr>
          <w:rFonts w:ascii="Arial" w:hAnsi="Arial" w:cs="Arial"/>
          <w:sz w:val="24"/>
          <w:szCs w:val="24"/>
          <w:lang w:val="es-CO"/>
        </w:rPr>
      </w:pPr>
      <w:proofErr w:type="spellStart"/>
      <w:r w:rsidRPr="00A723BB">
        <w:rPr>
          <w:rFonts w:ascii="Arial" w:hAnsi="Arial" w:cs="Arial"/>
          <w:sz w:val="24"/>
          <w:szCs w:val="24"/>
          <w:lang w:val="es-CO"/>
        </w:rPr>
        <w:t>Deduplicación</w:t>
      </w:r>
      <w:proofErr w:type="spellEnd"/>
      <w:r w:rsidRPr="00A723BB">
        <w:rPr>
          <w:rFonts w:ascii="Arial" w:hAnsi="Arial" w:cs="Arial"/>
          <w:sz w:val="24"/>
          <w:szCs w:val="24"/>
          <w:lang w:val="es-CO"/>
        </w:rPr>
        <w:t xml:space="preserve"> y operaciones MERGE/UPSERT para mantener una vista consolidada.</w:t>
      </w:r>
    </w:p>
    <w:p w14:paraId="10C21D1B" w14:textId="77777777" w:rsidR="00CF5ED4" w:rsidRPr="00A723BB" w:rsidRDefault="00CF5ED4" w:rsidP="00A0157E">
      <w:pPr>
        <w:pStyle w:val="Listaconnmeros"/>
        <w:tabs>
          <w:tab w:val="num" w:pos="360"/>
        </w:tabs>
        <w:spacing w:after="60"/>
        <w:ind w:left="360" w:hanging="360"/>
        <w:jc w:val="both"/>
        <w:rPr>
          <w:rFonts w:ascii="Arial" w:hAnsi="Arial" w:cs="Arial"/>
          <w:sz w:val="24"/>
          <w:szCs w:val="24"/>
          <w:lang w:val="es-CO"/>
        </w:rPr>
      </w:pPr>
      <w:r w:rsidRPr="00A723BB">
        <w:rPr>
          <w:rFonts w:ascii="Arial" w:hAnsi="Arial" w:cs="Arial"/>
          <w:sz w:val="24"/>
          <w:szCs w:val="24"/>
          <w:lang w:val="es-CO"/>
        </w:rPr>
        <w:t xml:space="preserve">Generación de metadatos de ejecución, </w:t>
      </w:r>
      <w:proofErr w:type="spellStart"/>
      <w:r w:rsidRPr="00A723BB">
        <w:rPr>
          <w:rFonts w:ascii="Arial" w:hAnsi="Arial" w:cs="Arial"/>
          <w:sz w:val="24"/>
          <w:szCs w:val="24"/>
          <w:lang w:val="es-CO"/>
        </w:rPr>
        <w:t>timestamps</w:t>
      </w:r>
      <w:proofErr w:type="spellEnd"/>
      <w:r w:rsidRPr="00A723BB">
        <w:rPr>
          <w:rFonts w:ascii="Arial" w:hAnsi="Arial" w:cs="Arial"/>
          <w:sz w:val="24"/>
          <w:szCs w:val="24"/>
          <w:lang w:val="es-CO"/>
        </w:rPr>
        <w:t>, conteos y estados de sincronización.</w:t>
      </w:r>
    </w:p>
    <w:p w14:paraId="01E35E2B" w14:textId="77777777" w:rsidR="00CF5ED4" w:rsidRPr="00A723BB" w:rsidRDefault="00CF5ED4" w:rsidP="00A0157E">
      <w:pPr>
        <w:pStyle w:val="Listaconnmeros"/>
        <w:tabs>
          <w:tab w:val="num" w:pos="360"/>
        </w:tabs>
        <w:spacing w:after="60"/>
        <w:ind w:left="360" w:hanging="360"/>
        <w:jc w:val="both"/>
        <w:rPr>
          <w:rFonts w:ascii="Arial" w:hAnsi="Arial" w:cs="Arial"/>
          <w:sz w:val="24"/>
          <w:szCs w:val="24"/>
          <w:lang w:val="es-CO"/>
        </w:rPr>
      </w:pPr>
      <w:r w:rsidRPr="00A723BB">
        <w:rPr>
          <w:rFonts w:ascii="Arial" w:hAnsi="Arial" w:cs="Arial"/>
          <w:sz w:val="24"/>
          <w:szCs w:val="24"/>
          <w:lang w:val="es-CO"/>
        </w:rPr>
        <w:t>Construcción de vistas analíticas por dominio: anticorrupción, auditoría fiscal, mercado y competencia.</w:t>
      </w:r>
    </w:p>
    <w:p w14:paraId="0AA0446F" w14:textId="77777777" w:rsidR="00CF5ED4" w:rsidRPr="00A723BB" w:rsidRDefault="00CF5ED4" w:rsidP="00A0157E">
      <w:pPr>
        <w:pStyle w:val="Listaconnmeros"/>
        <w:tabs>
          <w:tab w:val="num" w:pos="360"/>
        </w:tabs>
        <w:spacing w:after="60"/>
        <w:ind w:left="360" w:hanging="360"/>
        <w:jc w:val="both"/>
        <w:rPr>
          <w:rFonts w:ascii="Arial" w:hAnsi="Arial" w:cs="Arial"/>
          <w:sz w:val="24"/>
          <w:szCs w:val="24"/>
          <w:lang w:val="es-CO"/>
        </w:rPr>
      </w:pPr>
      <w:r w:rsidRPr="00A723BB">
        <w:rPr>
          <w:rFonts w:ascii="Arial" w:hAnsi="Arial" w:cs="Arial"/>
          <w:sz w:val="24"/>
          <w:szCs w:val="24"/>
          <w:lang w:val="es-CO"/>
        </w:rPr>
        <w:t>Exposición de datos a modelos, herramientas, gráficos y consultas del agente ODIN.</w:t>
      </w:r>
    </w:p>
    <w:p w14:paraId="232B04D3" w14:textId="77777777" w:rsidR="00C854FB" w:rsidRDefault="00C854FB" w:rsidP="00C854FB">
      <w:pPr>
        <w:pStyle w:val="Ttulo2"/>
        <w:rPr>
          <w:rFonts w:ascii="Arial" w:hAnsi="Arial" w:cs="Arial"/>
          <w:b/>
          <w:bCs/>
          <w:color w:val="auto"/>
          <w:sz w:val="24"/>
          <w:szCs w:val="24"/>
          <w:lang w:val="es-CO"/>
        </w:rPr>
      </w:pPr>
      <w:bookmarkStart w:id="16" w:name="_Toc234688706"/>
      <w:r w:rsidRPr="00C854FB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7.2 Garantías de integridad y reproducibilidad</w:t>
      </w:r>
      <w:bookmarkEnd w:id="16"/>
    </w:p>
    <w:p w14:paraId="751B395C" w14:textId="77777777" w:rsidR="00C854FB" w:rsidRPr="00C854FB" w:rsidRDefault="00C854FB" w:rsidP="00C854FB">
      <w:pPr>
        <w:rPr>
          <w:lang w:val="es-CO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50"/>
        <w:gridCol w:w="4976"/>
      </w:tblGrid>
      <w:tr w:rsidR="00C854FB" w:rsidRPr="00C854FB" w14:paraId="4ECFA5F3" w14:textId="77777777" w:rsidTr="008216FB">
        <w:trPr>
          <w:tblHeader/>
          <w:jc w:val="center"/>
        </w:trPr>
        <w:tc>
          <w:tcPr>
            <w:tcW w:w="5112" w:type="dxa"/>
            <w:shd w:val="clear" w:color="auto" w:fill="072F55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464D676" w14:textId="77777777" w:rsidR="00C854FB" w:rsidRPr="00C854FB" w:rsidRDefault="00C854FB" w:rsidP="008216FB">
            <w:pPr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C854FB">
              <w:rPr>
                <w:rFonts w:ascii="Arial" w:hAnsi="Arial" w:cs="Arial"/>
                <w:b/>
                <w:color w:val="FFFFFF"/>
                <w:sz w:val="24"/>
                <w:szCs w:val="24"/>
                <w:lang w:val="es-CO"/>
              </w:rPr>
              <w:t>Control</w:t>
            </w:r>
          </w:p>
        </w:tc>
        <w:tc>
          <w:tcPr>
            <w:tcW w:w="5112" w:type="dxa"/>
            <w:shd w:val="clear" w:color="auto" w:fill="072F55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B845577" w14:textId="77777777" w:rsidR="00C854FB" w:rsidRPr="00C854FB" w:rsidRDefault="00C854FB" w:rsidP="008216FB">
            <w:pPr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C854FB">
              <w:rPr>
                <w:rFonts w:ascii="Arial" w:hAnsi="Arial" w:cs="Arial"/>
                <w:b/>
                <w:color w:val="FFFFFF"/>
                <w:sz w:val="24"/>
                <w:szCs w:val="24"/>
                <w:lang w:val="es-CO"/>
              </w:rPr>
              <w:t>Propósito</w:t>
            </w:r>
          </w:p>
        </w:tc>
      </w:tr>
      <w:tr w:rsidR="00C854FB" w:rsidRPr="001B0157" w14:paraId="50F1010D" w14:textId="77777777" w:rsidTr="008216FB">
        <w:trPr>
          <w:jc w:val="center"/>
        </w:trPr>
        <w:tc>
          <w:tcPr>
            <w:tcW w:w="511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1E2E87" w14:textId="77777777" w:rsidR="00C854FB" w:rsidRPr="00C854FB" w:rsidRDefault="00C854FB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C854FB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Huella de integridad</w:t>
            </w:r>
          </w:p>
        </w:tc>
        <w:tc>
          <w:tcPr>
            <w:tcW w:w="511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EB9CF4" w14:textId="77777777" w:rsidR="00C854FB" w:rsidRPr="00C854FB" w:rsidRDefault="00C854FB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C854FB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Detectar alteraciones y validar consistencia del contenido procesado.</w:t>
            </w:r>
          </w:p>
        </w:tc>
      </w:tr>
      <w:tr w:rsidR="00C854FB" w:rsidRPr="001B0157" w14:paraId="60922A02" w14:textId="77777777" w:rsidTr="008216FB">
        <w:trPr>
          <w:jc w:val="center"/>
        </w:trPr>
        <w:tc>
          <w:tcPr>
            <w:tcW w:w="5112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C22358" w14:textId="77777777" w:rsidR="00C854FB" w:rsidRPr="00C854FB" w:rsidRDefault="00C854FB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proofErr w:type="spellStart"/>
            <w:r w:rsidRPr="00C854FB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sync_state</w:t>
            </w:r>
            <w:proofErr w:type="spellEnd"/>
          </w:p>
        </w:tc>
        <w:tc>
          <w:tcPr>
            <w:tcW w:w="5112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D2B5B8" w14:textId="77777777" w:rsidR="00C854FB" w:rsidRPr="00C854FB" w:rsidRDefault="00C854FB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C854FB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Registrar fecha, estado y conteos de cada sincronización.</w:t>
            </w:r>
          </w:p>
        </w:tc>
      </w:tr>
      <w:tr w:rsidR="00C854FB" w:rsidRPr="001B0157" w14:paraId="265A7E16" w14:textId="77777777" w:rsidTr="008216FB">
        <w:trPr>
          <w:jc w:val="center"/>
        </w:trPr>
        <w:tc>
          <w:tcPr>
            <w:tcW w:w="511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628A95" w14:textId="77777777" w:rsidR="00C854FB" w:rsidRPr="00C854FB" w:rsidRDefault="00C854FB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proofErr w:type="spellStart"/>
            <w:r w:rsidRPr="00C854FB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Retry</w:t>
            </w:r>
            <w:proofErr w:type="spellEnd"/>
            <w:r w:rsidRPr="00C854FB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 xml:space="preserve"> + Backoff</w:t>
            </w:r>
          </w:p>
        </w:tc>
        <w:tc>
          <w:tcPr>
            <w:tcW w:w="511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6B59A1" w14:textId="77777777" w:rsidR="00C854FB" w:rsidRPr="00C854FB" w:rsidRDefault="00C854FB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C854FB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Tolerar fallos temporales de API sin pérdida de datos.</w:t>
            </w:r>
          </w:p>
        </w:tc>
      </w:tr>
      <w:tr w:rsidR="00C854FB" w:rsidRPr="001B0157" w14:paraId="6E7050CE" w14:textId="77777777" w:rsidTr="008216FB">
        <w:trPr>
          <w:jc w:val="center"/>
        </w:trPr>
        <w:tc>
          <w:tcPr>
            <w:tcW w:w="5112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A3CA8F" w14:textId="77777777" w:rsidR="00C854FB" w:rsidRPr="00C854FB" w:rsidRDefault="00C854FB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proofErr w:type="spellStart"/>
            <w:r w:rsidRPr="00C854FB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Checkpoint</w:t>
            </w:r>
            <w:proofErr w:type="spellEnd"/>
            <w:r w:rsidRPr="00C854FB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 xml:space="preserve"> / reanudación</w:t>
            </w:r>
          </w:p>
        </w:tc>
        <w:tc>
          <w:tcPr>
            <w:tcW w:w="5112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9ED579" w14:textId="77777777" w:rsidR="00C854FB" w:rsidRPr="00C854FB" w:rsidRDefault="00C854FB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C854FB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Continuar cargas interrumpidas evitando duplicación.</w:t>
            </w:r>
          </w:p>
        </w:tc>
      </w:tr>
      <w:tr w:rsidR="00C854FB" w:rsidRPr="001B0157" w14:paraId="43560AE2" w14:textId="77777777" w:rsidTr="008216FB">
        <w:trPr>
          <w:jc w:val="center"/>
        </w:trPr>
        <w:tc>
          <w:tcPr>
            <w:tcW w:w="511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D8E479" w14:textId="77777777" w:rsidR="00C854FB" w:rsidRPr="00C854FB" w:rsidRDefault="00C854FB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proofErr w:type="spellStart"/>
            <w:r w:rsidRPr="00C854FB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Auto-schema</w:t>
            </w:r>
            <w:proofErr w:type="spellEnd"/>
          </w:p>
        </w:tc>
        <w:tc>
          <w:tcPr>
            <w:tcW w:w="511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C1D6B0" w14:textId="77777777" w:rsidR="00C854FB" w:rsidRPr="00C854FB" w:rsidRDefault="00C854FB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C854FB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Detectar cambios estructurales de las fuentes.</w:t>
            </w:r>
          </w:p>
        </w:tc>
      </w:tr>
      <w:tr w:rsidR="00C854FB" w:rsidRPr="001B0157" w14:paraId="26776E32" w14:textId="77777777" w:rsidTr="008216FB">
        <w:trPr>
          <w:jc w:val="center"/>
        </w:trPr>
        <w:tc>
          <w:tcPr>
            <w:tcW w:w="5112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EC5DFC" w14:textId="77777777" w:rsidR="00C854FB" w:rsidRPr="00C854FB" w:rsidRDefault="00C854FB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C854FB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Linaje de datos</w:t>
            </w:r>
          </w:p>
        </w:tc>
        <w:tc>
          <w:tcPr>
            <w:tcW w:w="5112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DE7D3D" w14:textId="77777777" w:rsidR="00C854FB" w:rsidRPr="00C854FB" w:rsidRDefault="00C854FB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C854FB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Conservar origen, transformaciones, vista analítica y versión utilizada.</w:t>
            </w:r>
          </w:p>
        </w:tc>
      </w:tr>
    </w:tbl>
    <w:p w14:paraId="4ECB3042" w14:textId="77777777" w:rsidR="00C854FB" w:rsidRPr="00E20436" w:rsidRDefault="00C854FB" w:rsidP="00C854FB">
      <w:pPr>
        <w:spacing w:after="40"/>
        <w:rPr>
          <w:lang w:val="es-CO"/>
        </w:rPr>
      </w:pPr>
    </w:p>
    <w:p w14:paraId="64072160" w14:textId="77777777" w:rsidR="00C854FB" w:rsidRDefault="00C854FB" w:rsidP="001B0157">
      <w:pPr>
        <w:pStyle w:val="Ttulo1"/>
        <w:rPr>
          <w:rFonts w:ascii="Arial" w:hAnsi="Arial" w:cs="Arial"/>
          <w:b/>
          <w:bCs/>
          <w:color w:val="auto"/>
          <w:sz w:val="24"/>
          <w:szCs w:val="24"/>
          <w:lang w:val="es-CO"/>
        </w:rPr>
      </w:pPr>
      <w:bookmarkStart w:id="17" w:name="_Toc234688707"/>
      <w:r w:rsidRPr="00C854FB">
        <w:rPr>
          <w:rFonts w:ascii="Arial" w:hAnsi="Arial" w:cs="Arial"/>
          <w:b/>
          <w:bCs/>
          <w:color w:val="auto"/>
          <w:sz w:val="24"/>
          <w:szCs w:val="24"/>
          <w:lang w:val="es-CO"/>
        </w:rPr>
        <w:lastRenderedPageBreak/>
        <w:t>8. Arquitectura de la solución</w:t>
      </w:r>
      <w:bookmarkEnd w:id="17"/>
    </w:p>
    <w:p w14:paraId="31EE6D9B" w14:textId="6BE685FD" w:rsidR="00AF70E5" w:rsidRPr="00AF70E5" w:rsidRDefault="00AF70E5" w:rsidP="00AF70E5">
      <w:pPr>
        <w:rPr>
          <w:lang w:val="es-CO"/>
        </w:rPr>
      </w:pPr>
      <w:r w:rsidRPr="00AF70E5">
        <w:rPr>
          <w:noProof/>
          <w:lang w:val="es-CO"/>
        </w:rPr>
        <w:drawing>
          <wp:inline distT="0" distB="0" distL="0" distR="0" wp14:anchorId="05AF2623" wp14:editId="317CA46B">
            <wp:extent cx="6309360" cy="3455670"/>
            <wp:effectExtent l="0" t="0" r="0" b="0"/>
            <wp:docPr id="14426916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6916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98B69" w14:textId="77777777" w:rsidR="0081249B" w:rsidRDefault="0081249B" w:rsidP="0081249B">
      <w:pPr>
        <w:pStyle w:val="Ttulo2"/>
        <w:rPr>
          <w:rFonts w:ascii="Arial" w:hAnsi="Arial" w:cs="Arial"/>
          <w:b/>
          <w:bCs/>
          <w:color w:val="auto"/>
          <w:sz w:val="24"/>
          <w:szCs w:val="24"/>
          <w:lang w:val="es-CO"/>
        </w:rPr>
      </w:pPr>
      <w:bookmarkStart w:id="18" w:name="_Toc234688708"/>
      <w:r w:rsidRPr="0081249B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8.1 Componentes principales</w:t>
      </w:r>
      <w:bookmarkEnd w:id="18"/>
    </w:p>
    <w:p w14:paraId="4081C3D1" w14:textId="77777777" w:rsidR="0081249B" w:rsidRPr="0081249B" w:rsidRDefault="0081249B" w:rsidP="0081249B">
      <w:pPr>
        <w:rPr>
          <w:lang w:val="es-CO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19"/>
        <w:gridCol w:w="3301"/>
        <w:gridCol w:w="3306"/>
      </w:tblGrid>
      <w:tr w:rsidR="0081249B" w:rsidRPr="0081249B" w14:paraId="22E06CAD" w14:textId="77777777" w:rsidTr="008216FB">
        <w:trPr>
          <w:tblHeader/>
          <w:jc w:val="center"/>
        </w:trPr>
        <w:tc>
          <w:tcPr>
            <w:tcW w:w="3408" w:type="dxa"/>
            <w:shd w:val="clear" w:color="auto" w:fill="072F55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3E63A13" w14:textId="77777777" w:rsidR="0081249B" w:rsidRPr="0081249B" w:rsidRDefault="0081249B" w:rsidP="008216FB">
            <w:pPr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81249B">
              <w:rPr>
                <w:rFonts w:ascii="Arial" w:hAnsi="Arial" w:cs="Arial"/>
                <w:b/>
                <w:color w:val="FFFFFF"/>
                <w:sz w:val="24"/>
                <w:szCs w:val="24"/>
                <w:lang w:val="es-CO"/>
              </w:rPr>
              <w:t>Componente</w:t>
            </w:r>
          </w:p>
        </w:tc>
        <w:tc>
          <w:tcPr>
            <w:tcW w:w="3408" w:type="dxa"/>
            <w:shd w:val="clear" w:color="auto" w:fill="072F55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24EB95A" w14:textId="77777777" w:rsidR="0081249B" w:rsidRPr="0081249B" w:rsidRDefault="0081249B" w:rsidP="008216FB">
            <w:pPr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81249B">
              <w:rPr>
                <w:rFonts w:ascii="Arial" w:hAnsi="Arial" w:cs="Arial"/>
                <w:b/>
                <w:color w:val="FFFFFF"/>
                <w:sz w:val="24"/>
                <w:szCs w:val="24"/>
                <w:lang w:val="es-CO"/>
              </w:rPr>
              <w:t>Función</w:t>
            </w:r>
          </w:p>
        </w:tc>
        <w:tc>
          <w:tcPr>
            <w:tcW w:w="3408" w:type="dxa"/>
            <w:shd w:val="clear" w:color="auto" w:fill="072F55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129925B" w14:textId="77777777" w:rsidR="0081249B" w:rsidRPr="0081249B" w:rsidRDefault="0081249B" w:rsidP="008216FB">
            <w:pPr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81249B">
              <w:rPr>
                <w:rFonts w:ascii="Arial" w:hAnsi="Arial" w:cs="Arial"/>
                <w:b/>
                <w:color w:val="FFFFFF"/>
                <w:sz w:val="24"/>
                <w:szCs w:val="24"/>
                <w:lang w:val="es-CO"/>
              </w:rPr>
              <w:t>Tecnología de referencia</w:t>
            </w:r>
          </w:p>
        </w:tc>
      </w:tr>
      <w:tr w:rsidR="0081249B" w:rsidRPr="001B0157" w14:paraId="3FC28753" w14:textId="77777777" w:rsidTr="008216FB">
        <w:trPr>
          <w:jc w:val="center"/>
        </w:trPr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B5E47E" w14:textId="77777777" w:rsidR="0081249B" w:rsidRPr="0081249B" w:rsidRDefault="0081249B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81249B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Fuentes abiertas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0B7FBA" w14:textId="77777777" w:rsidR="0081249B" w:rsidRPr="0081249B" w:rsidRDefault="0081249B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81249B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Origen oficial de datos de contratación pública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2FE71F" w14:textId="77777777" w:rsidR="0081249B" w:rsidRPr="0081249B" w:rsidRDefault="0081249B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81249B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datos.gov.co / API SODA / Colombia Compra Eficiente</w:t>
            </w:r>
          </w:p>
        </w:tc>
      </w:tr>
      <w:tr w:rsidR="0081249B" w:rsidRPr="0081249B" w14:paraId="40057DD5" w14:textId="77777777" w:rsidTr="008216FB">
        <w:trPr>
          <w:jc w:val="center"/>
        </w:trPr>
        <w:tc>
          <w:tcPr>
            <w:tcW w:w="3408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CE46AF" w14:textId="77777777" w:rsidR="0081249B" w:rsidRPr="0081249B" w:rsidRDefault="0081249B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81249B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Pipelines de ingesta</w:t>
            </w:r>
          </w:p>
        </w:tc>
        <w:tc>
          <w:tcPr>
            <w:tcW w:w="3408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7A5EA6" w14:textId="77777777" w:rsidR="0081249B" w:rsidRPr="0081249B" w:rsidRDefault="0081249B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81249B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Carga inicial, sincronización y preparación</w:t>
            </w:r>
          </w:p>
        </w:tc>
        <w:tc>
          <w:tcPr>
            <w:tcW w:w="3408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8DCD30" w14:textId="77777777" w:rsidR="0081249B" w:rsidRPr="0081249B" w:rsidRDefault="0081249B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81249B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Python y procesos programados</w:t>
            </w:r>
          </w:p>
        </w:tc>
      </w:tr>
      <w:tr w:rsidR="0081249B" w:rsidRPr="0081249B" w14:paraId="376583EE" w14:textId="77777777" w:rsidTr="008216FB">
        <w:trPr>
          <w:jc w:val="center"/>
        </w:trPr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B93497" w14:textId="77777777" w:rsidR="0081249B" w:rsidRPr="0081249B" w:rsidRDefault="0081249B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81249B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Almacenamiento analítico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234106" w14:textId="77777777" w:rsidR="0081249B" w:rsidRPr="0081249B" w:rsidRDefault="0081249B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81249B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Consolidación de 149M+ registros y vistas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82578D" w14:textId="77777777" w:rsidR="0081249B" w:rsidRPr="0081249B" w:rsidRDefault="0081249B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proofErr w:type="spellStart"/>
            <w:r w:rsidRPr="0081249B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BigQuery</w:t>
            </w:r>
            <w:proofErr w:type="spellEnd"/>
          </w:p>
        </w:tc>
      </w:tr>
      <w:tr w:rsidR="0081249B" w:rsidRPr="001B0157" w14:paraId="3F98AA77" w14:textId="77777777" w:rsidTr="008216FB">
        <w:trPr>
          <w:jc w:val="center"/>
        </w:trPr>
        <w:tc>
          <w:tcPr>
            <w:tcW w:w="3408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8314C8" w14:textId="77777777" w:rsidR="0081249B" w:rsidRPr="0081249B" w:rsidRDefault="0081249B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81249B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Capa analítica</w:t>
            </w:r>
          </w:p>
        </w:tc>
        <w:tc>
          <w:tcPr>
            <w:tcW w:w="3408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C115E5" w14:textId="77777777" w:rsidR="0081249B" w:rsidRPr="0081249B" w:rsidRDefault="0081249B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81249B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 xml:space="preserve">Reglas, consultas, grafos, </w:t>
            </w:r>
            <w:proofErr w:type="spellStart"/>
            <w:r w:rsidRPr="0081249B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scoring</w:t>
            </w:r>
            <w:proofErr w:type="spellEnd"/>
            <w:r w:rsidRPr="0081249B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 xml:space="preserve"> y modelos</w:t>
            </w:r>
          </w:p>
        </w:tc>
        <w:tc>
          <w:tcPr>
            <w:tcW w:w="3408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71D8D9" w14:textId="77777777" w:rsidR="0081249B" w:rsidRPr="0081249B" w:rsidRDefault="0081249B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81249B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SQL, Python, analítica de redes y ML</w:t>
            </w:r>
          </w:p>
        </w:tc>
      </w:tr>
      <w:tr w:rsidR="0081249B" w:rsidRPr="0081249B" w14:paraId="0F4A6991" w14:textId="77777777" w:rsidTr="008216FB">
        <w:trPr>
          <w:jc w:val="center"/>
        </w:trPr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D06275" w14:textId="77777777" w:rsidR="0081249B" w:rsidRPr="0081249B" w:rsidRDefault="0081249B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81249B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Agente inteligente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5E0A6D" w14:textId="77777777" w:rsidR="0081249B" w:rsidRPr="0081249B" w:rsidRDefault="0081249B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81249B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Interacción en lenguaje natural y orquestación de herramientas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C2F553" w14:textId="77777777" w:rsidR="0081249B" w:rsidRPr="0081249B" w:rsidRDefault="0081249B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81249B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Gemini / agente conversacional</w:t>
            </w:r>
          </w:p>
        </w:tc>
      </w:tr>
      <w:tr w:rsidR="0081249B" w:rsidRPr="0081249B" w14:paraId="3F3EF89E" w14:textId="77777777" w:rsidTr="008216FB">
        <w:trPr>
          <w:jc w:val="center"/>
        </w:trPr>
        <w:tc>
          <w:tcPr>
            <w:tcW w:w="3408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C08F2E" w14:textId="77777777" w:rsidR="0081249B" w:rsidRPr="0081249B" w:rsidRDefault="0081249B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81249B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Servicio de aplicación</w:t>
            </w:r>
          </w:p>
        </w:tc>
        <w:tc>
          <w:tcPr>
            <w:tcW w:w="3408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41B7B1" w14:textId="77777777" w:rsidR="0081249B" w:rsidRPr="0081249B" w:rsidRDefault="0081249B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81249B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Exposición segura del agente y herramientas</w:t>
            </w:r>
          </w:p>
        </w:tc>
        <w:tc>
          <w:tcPr>
            <w:tcW w:w="3408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30F54B" w14:textId="77777777" w:rsidR="0081249B" w:rsidRPr="0081249B" w:rsidRDefault="0081249B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81249B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Cloud Run / API</w:t>
            </w:r>
          </w:p>
        </w:tc>
      </w:tr>
      <w:tr w:rsidR="0081249B" w:rsidRPr="001B0157" w14:paraId="63695B8D" w14:textId="77777777" w:rsidTr="008216FB">
        <w:trPr>
          <w:jc w:val="center"/>
        </w:trPr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D48BFA" w14:textId="77777777" w:rsidR="0081249B" w:rsidRPr="0081249B" w:rsidRDefault="0081249B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81249B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lastRenderedPageBreak/>
              <w:t>Canal de acceso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0AFA12" w14:textId="77777777" w:rsidR="0081249B" w:rsidRPr="0081249B" w:rsidRDefault="0081249B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81249B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Consulta ciudadana o especializada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284EF1" w14:textId="77777777" w:rsidR="0081249B" w:rsidRPr="0081249B" w:rsidRDefault="0081249B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81249B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Bot y/o interfaz web</w:t>
            </w:r>
          </w:p>
        </w:tc>
      </w:tr>
      <w:tr w:rsidR="0081249B" w:rsidRPr="0081249B" w14:paraId="4AAEBA14" w14:textId="77777777" w:rsidTr="008216FB">
        <w:trPr>
          <w:jc w:val="center"/>
        </w:trPr>
        <w:tc>
          <w:tcPr>
            <w:tcW w:w="3408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EA0E8E" w14:textId="77777777" w:rsidR="0081249B" w:rsidRPr="0081249B" w:rsidRDefault="0081249B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81249B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Visualización</w:t>
            </w:r>
          </w:p>
        </w:tc>
        <w:tc>
          <w:tcPr>
            <w:tcW w:w="3408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3D51BA" w14:textId="77777777" w:rsidR="0081249B" w:rsidRPr="0081249B" w:rsidRDefault="0081249B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81249B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Gráficos, medidores, tendencias y redes</w:t>
            </w:r>
          </w:p>
        </w:tc>
        <w:tc>
          <w:tcPr>
            <w:tcW w:w="3408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7514E0" w14:textId="77777777" w:rsidR="0081249B" w:rsidRPr="0081249B" w:rsidRDefault="0081249B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81249B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Tableros y componentes visuales</w:t>
            </w:r>
          </w:p>
        </w:tc>
      </w:tr>
    </w:tbl>
    <w:p w14:paraId="2C256FE7" w14:textId="77777777" w:rsidR="0081249B" w:rsidRDefault="0081249B" w:rsidP="0081249B">
      <w:pPr>
        <w:spacing w:after="40"/>
      </w:pPr>
    </w:p>
    <w:p w14:paraId="3342B434" w14:textId="77777777" w:rsidR="0081249B" w:rsidRPr="0081249B" w:rsidRDefault="0081249B" w:rsidP="0081249B">
      <w:pPr>
        <w:pStyle w:val="Ttulo2"/>
        <w:rPr>
          <w:rFonts w:ascii="Arial" w:hAnsi="Arial" w:cs="Arial"/>
          <w:b/>
          <w:bCs/>
          <w:color w:val="auto"/>
          <w:sz w:val="24"/>
          <w:szCs w:val="24"/>
          <w:lang w:val="es-CO"/>
        </w:rPr>
      </w:pPr>
      <w:bookmarkStart w:id="19" w:name="_Toc234688709"/>
      <w:r w:rsidRPr="0081249B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8.2 Principios de arquitectura</w:t>
      </w:r>
      <w:bookmarkEnd w:id="19"/>
    </w:p>
    <w:p w14:paraId="21080D14" w14:textId="77777777" w:rsidR="0081249B" w:rsidRPr="0081249B" w:rsidRDefault="0081249B" w:rsidP="0081249B">
      <w:pPr>
        <w:pStyle w:val="Listaconvietas"/>
        <w:tabs>
          <w:tab w:val="num" w:pos="360"/>
        </w:tabs>
        <w:spacing w:after="60"/>
        <w:ind w:left="360" w:hanging="360"/>
        <w:jc w:val="both"/>
        <w:rPr>
          <w:rFonts w:ascii="Arial" w:hAnsi="Arial" w:cs="Arial"/>
          <w:sz w:val="24"/>
          <w:szCs w:val="24"/>
          <w:lang w:val="es-CO"/>
        </w:rPr>
      </w:pPr>
      <w:r w:rsidRPr="0081249B">
        <w:rPr>
          <w:rFonts w:ascii="Arial" w:hAnsi="Arial" w:cs="Arial"/>
          <w:sz w:val="24"/>
          <w:szCs w:val="24"/>
          <w:lang w:val="es-CO"/>
        </w:rPr>
        <w:t>Datos abiertos desde la fuente y trazabilidad de extremo a extremo.</w:t>
      </w:r>
    </w:p>
    <w:p w14:paraId="4CEA781B" w14:textId="77777777" w:rsidR="0081249B" w:rsidRPr="0081249B" w:rsidRDefault="0081249B" w:rsidP="0081249B">
      <w:pPr>
        <w:pStyle w:val="Listaconvietas"/>
        <w:tabs>
          <w:tab w:val="num" w:pos="360"/>
        </w:tabs>
        <w:spacing w:after="60"/>
        <w:ind w:left="360" w:hanging="360"/>
        <w:jc w:val="both"/>
        <w:rPr>
          <w:rFonts w:ascii="Arial" w:hAnsi="Arial" w:cs="Arial"/>
          <w:sz w:val="24"/>
          <w:szCs w:val="24"/>
          <w:lang w:val="es-CO"/>
        </w:rPr>
      </w:pPr>
      <w:r w:rsidRPr="0081249B">
        <w:rPr>
          <w:rFonts w:ascii="Arial" w:hAnsi="Arial" w:cs="Arial"/>
          <w:sz w:val="24"/>
          <w:szCs w:val="24"/>
          <w:lang w:val="es-CO"/>
        </w:rPr>
        <w:t>Separación entre datos, lógica analítica, modelos y experiencia de usuario.</w:t>
      </w:r>
    </w:p>
    <w:p w14:paraId="5A0E745B" w14:textId="77777777" w:rsidR="0081249B" w:rsidRPr="0081249B" w:rsidRDefault="0081249B" w:rsidP="0081249B">
      <w:pPr>
        <w:pStyle w:val="Listaconvietas"/>
        <w:tabs>
          <w:tab w:val="num" w:pos="360"/>
        </w:tabs>
        <w:spacing w:after="60"/>
        <w:ind w:left="360" w:hanging="360"/>
        <w:jc w:val="both"/>
        <w:rPr>
          <w:rFonts w:ascii="Arial" w:hAnsi="Arial" w:cs="Arial"/>
          <w:sz w:val="24"/>
          <w:szCs w:val="24"/>
          <w:lang w:val="es-CO"/>
        </w:rPr>
      </w:pPr>
      <w:r w:rsidRPr="0081249B">
        <w:rPr>
          <w:rFonts w:ascii="Arial" w:hAnsi="Arial" w:cs="Arial"/>
          <w:sz w:val="24"/>
          <w:szCs w:val="24"/>
          <w:lang w:val="es-CO"/>
        </w:rPr>
        <w:t>Escalabilidad para volúmenes masivos y actualización incremental.</w:t>
      </w:r>
    </w:p>
    <w:p w14:paraId="7792AB03" w14:textId="77777777" w:rsidR="0081249B" w:rsidRPr="0081249B" w:rsidRDefault="0081249B" w:rsidP="0081249B">
      <w:pPr>
        <w:pStyle w:val="Listaconvietas"/>
        <w:tabs>
          <w:tab w:val="num" w:pos="360"/>
        </w:tabs>
        <w:spacing w:after="60"/>
        <w:ind w:left="360" w:hanging="360"/>
        <w:jc w:val="both"/>
        <w:rPr>
          <w:rFonts w:ascii="Arial" w:hAnsi="Arial" w:cs="Arial"/>
          <w:sz w:val="24"/>
          <w:szCs w:val="24"/>
          <w:lang w:val="es-CO"/>
        </w:rPr>
      </w:pPr>
      <w:proofErr w:type="spellStart"/>
      <w:r w:rsidRPr="0081249B">
        <w:rPr>
          <w:rFonts w:ascii="Arial" w:hAnsi="Arial" w:cs="Arial"/>
          <w:sz w:val="24"/>
          <w:szCs w:val="24"/>
          <w:lang w:val="es-CO"/>
        </w:rPr>
        <w:t>Explicabilidad</w:t>
      </w:r>
      <w:proofErr w:type="spellEnd"/>
      <w:r w:rsidRPr="0081249B">
        <w:rPr>
          <w:rFonts w:ascii="Arial" w:hAnsi="Arial" w:cs="Arial"/>
          <w:sz w:val="24"/>
          <w:szCs w:val="24"/>
          <w:lang w:val="es-CO"/>
        </w:rPr>
        <w:t xml:space="preserve"> de alertas: cada resultado debe indicar variables, reglas y fuentes.</w:t>
      </w:r>
    </w:p>
    <w:p w14:paraId="50B777C4" w14:textId="77777777" w:rsidR="0081249B" w:rsidRPr="0081249B" w:rsidRDefault="0081249B" w:rsidP="0081249B">
      <w:pPr>
        <w:pStyle w:val="Listaconvietas"/>
        <w:tabs>
          <w:tab w:val="num" w:pos="360"/>
        </w:tabs>
        <w:spacing w:after="60"/>
        <w:ind w:left="360" w:hanging="360"/>
        <w:jc w:val="both"/>
        <w:rPr>
          <w:rFonts w:ascii="Arial" w:hAnsi="Arial" w:cs="Arial"/>
          <w:sz w:val="24"/>
          <w:szCs w:val="24"/>
          <w:lang w:val="es-CO"/>
        </w:rPr>
      </w:pPr>
      <w:r w:rsidRPr="0081249B">
        <w:rPr>
          <w:rFonts w:ascii="Arial" w:hAnsi="Arial" w:cs="Arial"/>
          <w:sz w:val="24"/>
          <w:szCs w:val="24"/>
          <w:lang w:val="es-CO"/>
        </w:rPr>
        <w:t>Seguridad, control de acceso y protección de información cuando corresponda.</w:t>
      </w:r>
    </w:p>
    <w:p w14:paraId="297A86C7" w14:textId="77777777" w:rsidR="0081249B" w:rsidRPr="0081249B" w:rsidRDefault="0081249B" w:rsidP="0081249B">
      <w:pPr>
        <w:pStyle w:val="Listaconvietas"/>
        <w:tabs>
          <w:tab w:val="num" w:pos="360"/>
        </w:tabs>
        <w:spacing w:after="60"/>
        <w:ind w:left="360" w:hanging="360"/>
        <w:jc w:val="both"/>
        <w:rPr>
          <w:rFonts w:ascii="Arial" w:hAnsi="Arial" w:cs="Arial"/>
          <w:sz w:val="24"/>
          <w:szCs w:val="24"/>
          <w:lang w:val="es-CO"/>
        </w:rPr>
      </w:pPr>
      <w:r w:rsidRPr="0081249B">
        <w:rPr>
          <w:rFonts w:ascii="Arial" w:hAnsi="Arial" w:cs="Arial"/>
          <w:sz w:val="24"/>
          <w:szCs w:val="24"/>
          <w:lang w:val="es-CO"/>
        </w:rPr>
        <w:t xml:space="preserve">Interoperabilidad mediante </w:t>
      </w:r>
      <w:proofErr w:type="spellStart"/>
      <w:r w:rsidRPr="0081249B">
        <w:rPr>
          <w:rFonts w:ascii="Arial" w:hAnsi="Arial" w:cs="Arial"/>
          <w:sz w:val="24"/>
          <w:szCs w:val="24"/>
          <w:lang w:val="es-CO"/>
        </w:rPr>
        <w:t>APIs</w:t>
      </w:r>
      <w:proofErr w:type="spellEnd"/>
      <w:r w:rsidRPr="0081249B">
        <w:rPr>
          <w:rFonts w:ascii="Arial" w:hAnsi="Arial" w:cs="Arial"/>
          <w:sz w:val="24"/>
          <w:szCs w:val="24"/>
          <w:lang w:val="es-CO"/>
        </w:rPr>
        <w:t xml:space="preserve"> y formatos estructurados.</w:t>
      </w:r>
    </w:p>
    <w:p w14:paraId="5C913B56" w14:textId="77777777" w:rsidR="0081249B" w:rsidRPr="0081249B" w:rsidRDefault="0081249B" w:rsidP="0081249B">
      <w:pPr>
        <w:pStyle w:val="Listaconvietas"/>
        <w:tabs>
          <w:tab w:val="num" w:pos="360"/>
        </w:tabs>
        <w:spacing w:after="60"/>
        <w:ind w:left="360" w:hanging="360"/>
        <w:jc w:val="both"/>
        <w:rPr>
          <w:rFonts w:ascii="Arial" w:hAnsi="Arial" w:cs="Arial"/>
          <w:sz w:val="24"/>
          <w:szCs w:val="24"/>
          <w:lang w:val="es-CO"/>
        </w:rPr>
      </w:pPr>
      <w:proofErr w:type="spellStart"/>
      <w:r w:rsidRPr="0081249B">
        <w:rPr>
          <w:rFonts w:ascii="Arial" w:hAnsi="Arial" w:cs="Arial"/>
          <w:sz w:val="24"/>
          <w:szCs w:val="24"/>
          <w:lang w:val="es-CO"/>
        </w:rPr>
        <w:t>Observabilidad</w:t>
      </w:r>
      <w:proofErr w:type="spellEnd"/>
      <w:r w:rsidRPr="0081249B">
        <w:rPr>
          <w:rFonts w:ascii="Arial" w:hAnsi="Arial" w:cs="Arial"/>
          <w:sz w:val="24"/>
          <w:szCs w:val="24"/>
          <w:lang w:val="es-CO"/>
        </w:rPr>
        <w:t xml:space="preserve"> de pipelines, modelos, costos y disponibilidad.</w:t>
      </w:r>
    </w:p>
    <w:p w14:paraId="4A9E312D" w14:textId="77777777" w:rsidR="0081249B" w:rsidRPr="00471A2D" w:rsidRDefault="0081249B" w:rsidP="001B0157">
      <w:pPr>
        <w:pStyle w:val="Ttulo1"/>
        <w:rPr>
          <w:rFonts w:ascii="Arial" w:hAnsi="Arial" w:cs="Arial"/>
          <w:b/>
          <w:bCs/>
          <w:color w:val="auto"/>
          <w:sz w:val="24"/>
          <w:szCs w:val="24"/>
          <w:lang w:val="es-CO"/>
        </w:rPr>
      </w:pPr>
      <w:bookmarkStart w:id="20" w:name="_Toc234688710"/>
      <w:r w:rsidRPr="00471A2D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9. Fase 3. Ingeniería de modelos</w:t>
      </w:r>
      <w:bookmarkEnd w:id="20"/>
    </w:p>
    <w:p w14:paraId="31D16A82" w14:textId="77777777" w:rsidR="0081249B" w:rsidRPr="00471A2D" w:rsidRDefault="0081249B" w:rsidP="00471A2D">
      <w:pPr>
        <w:jc w:val="both"/>
        <w:rPr>
          <w:rFonts w:ascii="Arial" w:hAnsi="Arial" w:cs="Arial"/>
          <w:sz w:val="24"/>
          <w:szCs w:val="24"/>
          <w:lang w:val="es-CO"/>
        </w:rPr>
      </w:pPr>
      <w:r w:rsidRPr="00471A2D">
        <w:rPr>
          <w:rFonts w:ascii="Arial" w:hAnsi="Arial" w:cs="Arial"/>
          <w:sz w:val="24"/>
          <w:szCs w:val="24"/>
          <w:lang w:val="es-CO"/>
        </w:rPr>
        <w:t xml:space="preserve">ODIN combina cinco modelos analíticos complementarios. No todos requieren Machine </w:t>
      </w:r>
      <w:proofErr w:type="spellStart"/>
      <w:r w:rsidRPr="00471A2D">
        <w:rPr>
          <w:rFonts w:ascii="Arial" w:hAnsi="Arial" w:cs="Arial"/>
          <w:sz w:val="24"/>
          <w:szCs w:val="24"/>
          <w:lang w:val="es-CO"/>
        </w:rPr>
        <w:t>Learning</w:t>
      </w:r>
      <w:proofErr w:type="spellEnd"/>
      <w:r w:rsidRPr="00471A2D">
        <w:rPr>
          <w:rFonts w:ascii="Arial" w:hAnsi="Arial" w:cs="Arial"/>
          <w:sz w:val="24"/>
          <w:szCs w:val="24"/>
          <w:lang w:val="es-CO"/>
        </w:rPr>
        <w:t xml:space="preserve"> supervisado; el valor proviene de un enfoque híbrido que integra análisis de redes, reglas de riesgo, </w:t>
      </w:r>
      <w:proofErr w:type="spellStart"/>
      <w:r w:rsidRPr="00471A2D">
        <w:rPr>
          <w:rFonts w:ascii="Arial" w:hAnsi="Arial" w:cs="Arial"/>
          <w:sz w:val="24"/>
          <w:szCs w:val="24"/>
          <w:lang w:val="es-CO"/>
        </w:rPr>
        <w:t>scoring</w:t>
      </w:r>
      <w:proofErr w:type="spellEnd"/>
      <w:r w:rsidRPr="00471A2D">
        <w:rPr>
          <w:rFonts w:ascii="Arial" w:hAnsi="Arial" w:cs="Arial"/>
          <w:sz w:val="24"/>
          <w:szCs w:val="24"/>
          <w:lang w:val="es-CO"/>
        </w:rPr>
        <w:t xml:space="preserve">, estadística predictiva e IA generativa. Esta combinación es adecuada para un dominio donde las etiquetas de “corrupción confirmada” son escasas, incompletas o tardías y donde la </w:t>
      </w:r>
      <w:proofErr w:type="spellStart"/>
      <w:r w:rsidRPr="00471A2D">
        <w:rPr>
          <w:rFonts w:ascii="Arial" w:hAnsi="Arial" w:cs="Arial"/>
          <w:sz w:val="24"/>
          <w:szCs w:val="24"/>
          <w:lang w:val="es-CO"/>
        </w:rPr>
        <w:t>explicabilidad</w:t>
      </w:r>
      <w:proofErr w:type="spellEnd"/>
      <w:r w:rsidRPr="00471A2D">
        <w:rPr>
          <w:rFonts w:ascii="Arial" w:hAnsi="Arial" w:cs="Arial"/>
          <w:sz w:val="24"/>
          <w:szCs w:val="24"/>
          <w:lang w:val="es-CO"/>
        </w:rPr>
        <w:t xml:space="preserve"> es esencial.</w:t>
      </w:r>
    </w:p>
    <w:p w14:paraId="49EFCAED" w14:textId="77777777" w:rsidR="0081249B" w:rsidRPr="00403E34" w:rsidRDefault="0081249B" w:rsidP="0081249B">
      <w:pPr>
        <w:pStyle w:val="Ttulo2"/>
        <w:rPr>
          <w:rFonts w:ascii="Arial" w:hAnsi="Arial" w:cs="Arial"/>
          <w:b/>
          <w:bCs/>
          <w:color w:val="auto"/>
          <w:sz w:val="24"/>
          <w:szCs w:val="24"/>
          <w:lang w:val="es-CO"/>
        </w:rPr>
      </w:pPr>
      <w:bookmarkStart w:id="21" w:name="_Toc234688711"/>
      <w:r w:rsidRPr="00403E34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9.1 Modelo 1. Detección de colusión y redes de posible criminalidad organizada</w:t>
      </w:r>
      <w:bookmarkEnd w:id="21"/>
    </w:p>
    <w:p w14:paraId="0F48CDCD" w14:textId="77777777" w:rsidR="0081249B" w:rsidRPr="00403E34" w:rsidRDefault="0081249B" w:rsidP="00403E34">
      <w:pPr>
        <w:jc w:val="both"/>
        <w:rPr>
          <w:rFonts w:ascii="Arial" w:hAnsi="Arial" w:cs="Arial"/>
          <w:sz w:val="24"/>
          <w:szCs w:val="24"/>
          <w:lang w:val="es-CO"/>
        </w:rPr>
      </w:pPr>
      <w:r w:rsidRPr="00403E34">
        <w:rPr>
          <w:rFonts w:ascii="Arial" w:hAnsi="Arial" w:cs="Arial"/>
          <w:sz w:val="24"/>
          <w:szCs w:val="24"/>
          <w:lang w:val="es-CO"/>
        </w:rPr>
        <w:t>Analiza la participación de proveedores, representantes y grupos empresariales para identificar redes, repetición de participantes, representación legal compartida y patrones de coordinación compatibles con posibles esquemas de colusión o criminalidad organizada alrededor de la contratación. El resultado es una señal analítica para priorización y revisión, no una imputación automática.</w:t>
      </w:r>
    </w:p>
    <w:p w14:paraId="2033F4A5" w14:textId="77777777" w:rsidR="0081249B" w:rsidRPr="00B41CF1" w:rsidRDefault="0081249B" w:rsidP="0081249B">
      <w:pPr>
        <w:pStyle w:val="Ttulo2"/>
        <w:rPr>
          <w:rFonts w:ascii="Arial" w:hAnsi="Arial" w:cs="Arial"/>
          <w:b/>
          <w:bCs/>
          <w:color w:val="auto"/>
          <w:sz w:val="24"/>
          <w:szCs w:val="24"/>
          <w:lang w:val="es-CO"/>
        </w:rPr>
      </w:pPr>
      <w:bookmarkStart w:id="22" w:name="_Toc234688712"/>
      <w:r w:rsidRPr="00B41CF1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9.2 Modelo 2. Semáforo de transparencia procesal</w:t>
      </w:r>
      <w:bookmarkEnd w:id="22"/>
    </w:p>
    <w:p w14:paraId="043D13AB" w14:textId="6AE0DD61" w:rsidR="0081249B" w:rsidRPr="00B41CF1" w:rsidRDefault="0081249B" w:rsidP="00B41CF1">
      <w:pPr>
        <w:jc w:val="both"/>
        <w:rPr>
          <w:rFonts w:ascii="Arial" w:hAnsi="Arial" w:cs="Arial"/>
          <w:sz w:val="24"/>
          <w:szCs w:val="24"/>
          <w:lang w:val="es-CO"/>
        </w:rPr>
      </w:pPr>
      <w:r w:rsidRPr="00B41CF1">
        <w:rPr>
          <w:rFonts w:ascii="Arial" w:hAnsi="Arial" w:cs="Arial"/>
          <w:sz w:val="24"/>
          <w:szCs w:val="24"/>
          <w:lang w:val="es-CO"/>
        </w:rPr>
        <w:t>Integra múltiples dimensiones del proceso</w:t>
      </w:r>
      <w:r w:rsidR="00AA7D44">
        <w:rPr>
          <w:rFonts w:ascii="Arial" w:hAnsi="Arial" w:cs="Arial"/>
          <w:sz w:val="24"/>
          <w:szCs w:val="24"/>
          <w:lang w:val="es-CO"/>
        </w:rPr>
        <w:t xml:space="preserve"> </w:t>
      </w:r>
      <w:r w:rsidRPr="00B41CF1">
        <w:rPr>
          <w:rFonts w:ascii="Arial" w:hAnsi="Arial" w:cs="Arial"/>
          <w:sz w:val="24"/>
          <w:szCs w:val="24"/>
          <w:lang w:val="es-CO"/>
        </w:rPr>
        <w:t>competencia, concentración, comportamiento presupuestal, modificaciones y otros factores</w:t>
      </w:r>
      <w:r w:rsidR="00AA7D44">
        <w:rPr>
          <w:rFonts w:ascii="Arial" w:hAnsi="Arial" w:cs="Arial"/>
          <w:sz w:val="24"/>
          <w:szCs w:val="24"/>
          <w:lang w:val="es-CO"/>
        </w:rPr>
        <w:t xml:space="preserve"> </w:t>
      </w:r>
      <w:r w:rsidRPr="00B41CF1">
        <w:rPr>
          <w:rFonts w:ascii="Arial" w:hAnsi="Arial" w:cs="Arial"/>
          <w:sz w:val="24"/>
          <w:szCs w:val="24"/>
          <w:lang w:val="es-CO"/>
        </w:rPr>
        <w:t>para clasificar la necesidad de revisión en niveles comprensibles: transparente, precaución y alto riesgo. El semáforo es un mecanismo de priorización, no una declaración de responsabilidad.</w:t>
      </w:r>
    </w:p>
    <w:p w14:paraId="362843AA" w14:textId="77777777" w:rsidR="0081249B" w:rsidRPr="00B41CF1" w:rsidRDefault="0081249B" w:rsidP="0081249B">
      <w:pPr>
        <w:pStyle w:val="Ttulo2"/>
        <w:rPr>
          <w:rFonts w:ascii="Arial" w:hAnsi="Arial" w:cs="Arial"/>
          <w:b/>
          <w:bCs/>
          <w:color w:val="auto"/>
          <w:sz w:val="24"/>
          <w:szCs w:val="24"/>
          <w:lang w:val="es-CO"/>
        </w:rPr>
      </w:pPr>
      <w:bookmarkStart w:id="23" w:name="_Toc234688713"/>
      <w:r w:rsidRPr="00B41CF1">
        <w:rPr>
          <w:rFonts w:ascii="Arial" w:hAnsi="Arial" w:cs="Arial"/>
          <w:b/>
          <w:bCs/>
          <w:color w:val="auto"/>
          <w:sz w:val="24"/>
          <w:szCs w:val="24"/>
          <w:lang w:val="es-CO"/>
        </w:rPr>
        <w:t xml:space="preserve">9.3 Modelo 3. </w:t>
      </w:r>
      <w:proofErr w:type="spellStart"/>
      <w:r w:rsidRPr="00B41CF1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Scoring</w:t>
      </w:r>
      <w:proofErr w:type="spellEnd"/>
      <w:r w:rsidRPr="00B41CF1">
        <w:rPr>
          <w:rFonts w:ascii="Arial" w:hAnsi="Arial" w:cs="Arial"/>
          <w:b/>
          <w:bCs/>
          <w:color w:val="auto"/>
          <w:sz w:val="24"/>
          <w:szCs w:val="24"/>
          <w:lang w:val="es-CO"/>
        </w:rPr>
        <w:t xml:space="preserve"> de riesgo de posible criminalidad asociada a la corrupción (0-100)</w:t>
      </w:r>
      <w:bookmarkEnd w:id="23"/>
    </w:p>
    <w:p w14:paraId="41B8A19B" w14:textId="77777777" w:rsidR="0081249B" w:rsidRPr="00AA7D44" w:rsidRDefault="0081249B" w:rsidP="007F653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AA7D44">
        <w:rPr>
          <w:rFonts w:ascii="Arial" w:hAnsi="Arial" w:cs="Arial"/>
          <w:sz w:val="24"/>
          <w:szCs w:val="24"/>
          <w:lang w:val="es-CO"/>
        </w:rPr>
        <w:t xml:space="preserve">Construye un índice compuesto mediante categorías de alerta ponderadas. La versión técnica de ODIN considera factores como monopolio, fraccionamiento, ausencia de competencia, adiciones, sobrecostos, sanciones, concentración, documentos faltantes y otras señales. Las </w:t>
      </w:r>
      <w:r w:rsidRPr="00AA7D44">
        <w:rPr>
          <w:rFonts w:ascii="Arial" w:hAnsi="Arial" w:cs="Arial"/>
          <w:sz w:val="24"/>
          <w:szCs w:val="24"/>
          <w:lang w:val="es-CO"/>
        </w:rPr>
        <w:lastRenderedPageBreak/>
        <w:t>ponderaciones deben ser documentadas, revisadas con expertos y recalibradas con evidencia.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17"/>
        <w:gridCol w:w="3313"/>
        <w:gridCol w:w="3296"/>
      </w:tblGrid>
      <w:tr w:rsidR="0081249B" w:rsidRPr="007F6532" w14:paraId="70F63053" w14:textId="77777777" w:rsidTr="008216FB">
        <w:trPr>
          <w:tblHeader/>
          <w:jc w:val="center"/>
        </w:trPr>
        <w:tc>
          <w:tcPr>
            <w:tcW w:w="3408" w:type="dxa"/>
            <w:shd w:val="clear" w:color="auto" w:fill="072F55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31C90C5" w14:textId="77777777" w:rsidR="0081249B" w:rsidRPr="007F6532" w:rsidRDefault="0081249B" w:rsidP="007F6532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F6532">
              <w:rPr>
                <w:rFonts w:ascii="Arial" w:hAnsi="Arial" w:cs="Arial"/>
                <w:b/>
                <w:color w:val="FFFFFF"/>
                <w:sz w:val="24"/>
                <w:szCs w:val="24"/>
                <w:lang w:val="es-CO"/>
              </w:rPr>
              <w:t>Grupo de señal</w:t>
            </w:r>
          </w:p>
        </w:tc>
        <w:tc>
          <w:tcPr>
            <w:tcW w:w="3408" w:type="dxa"/>
            <w:shd w:val="clear" w:color="auto" w:fill="072F55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9EAD11F" w14:textId="77777777" w:rsidR="0081249B" w:rsidRPr="007F6532" w:rsidRDefault="0081249B" w:rsidP="007F6532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F6532">
              <w:rPr>
                <w:rFonts w:ascii="Arial" w:hAnsi="Arial" w:cs="Arial"/>
                <w:b/>
                <w:color w:val="FFFFFF"/>
                <w:sz w:val="24"/>
                <w:szCs w:val="24"/>
                <w:lang w:val="es-CO"/>
              </w:rPr>
              <w:t>Ejemplos</w:t>
            </w:r>
          </w:p>
        </w:tc>
        <w:tc>
          <w:tcPr>
            <w:tcW w:w="3408" w:type="dxa"/>
            <w:shd w:val="clear" w:color="auto" w:fill="072F55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0658042" w14:textId="77777777" w:rsidR="0081249B" w:rsidRPr="007F6532" w:rsidRDefault="0081249B" w:rsidP="007F6532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F6532">
              <w:rPr>
                <w:rFonts w:ascii="Arial" w:hAnsi="Arial" w:cs="Arial"/>
                <w:b/>
                <w:color w:val="FFFFFF"/>
                <w:sz w:val="24"/>
                <w:szCs w:val="24"/>
                <w:lang w:val="es-CO"/>
              </w:rPr>
              <w:t>Uso preventivo</w:t>
            </w:r>
          </w:p>
        </w:tc>
      </w:tr>
      <w:tr w:rsidR="0081249B" w:rsidRPr="001B0157" w14:paraId="5A5142D6" w14:textId="77777777" w:rsidTr="008216FB">
        <w:trPr>
          <w:jc w:val="center"/>
        </w:trPr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A8E3E1" w14:textId="77777777" w:rsidR="0081249B" w:rsidRPr="007F6532" w:rsidRDefault="0081249B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F6532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Competencia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3AEECC" w14:textId="77777777" w:rsidR="0081249B" w:rsidRPr="007F6532" w:rsidRDefault="0081249B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F6532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Único proponente, concentración, recurrencia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E813ED" w14:textId="77777777" w:rsidR="0081249B" w:rsidRPr="007F6532" w:rsidRDefault="0081249B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F6532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Revisar condiciones de acceso y competencia efectiva.</w:t>
            </w:r>
          </w:p>
        </w:tc>
      </w:tr>
      <w:tr w:rsidR="0081249B" w:rsidRPr="001B0157" w14:paraId="6BD5782C" w14:textId="77777777" w:rsidTr="008216FB">
        <w:trPr>
          <w:jc w:val="center"/>
        </w:trPr>
        <w:tc>
          <w:tcPr>
            <w:tcW w:w="3408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7E007A" w14:textId="77777777" w:rsidR="0081249B" w:rsidRPr="007F6532" w:rsidRDefault="0081249B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F6532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Ejecución contractual</w:t>
            </w:r>
          </w:p>
        </w:tc>
        <w:tc>
          <w:tcPr>
            <w:tcW w:w="3408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E5485F" w14:textId="77777777" w:rsidR="0081249B" w:rsidRPr="007F6532" w:rsidRDefault="0081249B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F6532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Adiciones, suspensiones, vencimientos, modificaciones</w:t>
            </w:r>
          </w:p>
        </w:tc>
        <w:tc>
          <w:tcPr>
            <w:tcW w:w="3408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164EAF" w14:textId="77777777" w:rsidR="0081249B" w:rsidRPr="007F6532" w:rsidRDefault="0081249B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F6532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Fortalecer planeación y seguimiento contractual.</w:t>
            </w:r>
          </w:p>
        </w:tc>
      </w:tr>
      <w:tr w:rsidR="0081249B" w:rsidRPr="001B0157" w14:paraId="614809B0" w14:textId="77777777" w:rsidTr="008216FB">
        <w:trPr>
          <w:jc w:val="center"/>
        </w:trPr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701FB3" w14:textId="77777777" w:rsidR="0081249B" w:rsidRPr="007F6532" w:rsidRDefault="0081249B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F6532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Comportamiento financiero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7D0FA3" w14:textId="77777777" w:rsidR="0081249B" w:rsidRPr="007F6532" w:rsidRDefault="0081249B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F6532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Sobrecostos, facturación versus valor, flujo de pagos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CDB290" w14:textId="77777777" w:rsidR="0081249B" w:rsidRPr="007F6532" w:rsidRDefault="0081249B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F6532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Revisar desviaciones y consistencia presupuestal.</w:t>
            </w:r>
          </w:p>
        </w:tc>
      </w:tr>
      <w:tr w:rsidR="0081249B" w:rsidRPr="001B0157" w14:paraId="4F055952" w14:textId="77777777" w:rsidTr="008216FB">
        <w:trPr>
          <w:jc w:val="center"/>
        </w:trPr>
        <w:tc>
          <w:tcPr>
            <w:tcW w:w="3408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A89ACD" w14:textId="77777777" w:rsidR="0081249B" w:rsidRPr="007F6532" w:rsidRDefault="0081249B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F6532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Antecedentes y cumplimiento</w:t>
            </w:r>
          </w:p>
        </w:tc>
        <w:tc>
          <w:tcPr>
            <w:tcW w:w="3408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47799A" w14:textId="77777777" w:rsidR="0081249B" w:rsidRPr="007F6532" w:rsidRDefault="0081249B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F6532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Multas, sanciones, recurrencia de incumplimientos</w:t>
            </w:r>
          </w:p>
        </w:tc>
        <w:tc>
          <w:tcPr>
            <w:tcW w:w="3408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10B53A" w14:textId="77777777" w:rsidR="0081249B" w:rsidRPr="007F6532" w:rsidRDefault="0081249B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F6532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Aplicar debida diligencia y seguimiento reforzado.</w:t>
            </w:r>
          </w:p>
        </w:tc>
      </w:tr>
      <w:tr w:rsidR="0081249B" w:rsidRPr="001B0157" w14:paraId="31489DF9" w14:textId="77777777" w:rsidTr="008216FB">
        <w:trPr>
          <w:jc w:val="center"/>
        </w:trPr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40842B" w14:textId="77777777" w:rsidR="0081249B" w:rsidRPr="007F6532" w:rsidRDefault="0081249B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F6532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Transparencia documental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1B363F" w14:textId="77777777" w:rsidR="0081249B" w:rsidRPr="007F6532" w:rsidRDefault="0081249B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F6532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Documentos faltantes o tardíos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FCD372" w14:textId="77777777" w:rsidR="0081249B" w:rsidRPr="007F6532" w:rsidRDefault="0081249B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F6532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Mejorar oportunidad y completitud de publicación.</w:t>
            </w:r>
          </w:p>
        </w:tc>
      </w:tr>
    </w:tbl>
    <w:p w14:paraId="49E11FF7" w14:textId="77777777" w:rsidR="0081249B" w:rsidRPr="00E20436" w:rsidRDefault="0081249B" w:rsidP="0081249B">
      <w:pPr>
        <w:spacing w:after="40"/>
        <w:rPr>
          <w:lang w:val="es-CO"/>
        </w:rPr>
      </w:pPr>
    </w:p>
    <w:p w14:paraId="5C941DA5" w14:textId="77777777" w:rsidR="0081249B" w:rsidRDefault="0081249B" w:rsidP="0081249B">
      <w:pPr>
        <w:pStyle w:val="Ttulo2"/>
        <w:rPr>
          <w:rFonts w:ascii="Arial" w:hAnsi="Arial" w:cs="Arial"/>
          <w:b/>
          <w:bCs/>
          <w:color w:val="auto"/>
          <w:sz w:val="24"/>
          <w:szCs w:val="24"/>
          <w:lang w:val="es-CO"/>
        </w:rPr>
      </w:pPr>
      <w:bookmarkStart w:id="24" w:name="_Toc234688714"/>
      <w:r w:rsidRPr="007F6532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9.4 Modelo 4. Pronóstico de comportamiento esperado y detección de anomalías</w:t>
      </w:r>
      <w:bookmarkEnd w:id="24"/>
    </w:p>
    <w:p w14:paraId="394237C1" w14:textId="78B6806E" w:rsidR="0081249B" w:rsidRPr="007F6532" w:rsidRDefault="0081249B" w:rsidP="007F653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F6532">
        <w:rPr>
          <w:rFonts w:ascii="Arial" w:hAnsi="Arial" w:cs="Arial"/>
          <w:sz w:val="24"/>
          <w:szCs w:val="24"/>
          <w:lang w:val="es-CO"/>
        </w:rPr>
        <w:t xml:space="preserve">Proyecta patrones esperados de contratación por categoría, entidad, territorio o periodo y compara los valores observados con la tendencia histórica. Las desviaciones significativas pueden generar señales para revisión, especialmente cuando coinciden con otras alertas. </w:t>
      </w:r>
      <w:r w:rsidR="00E36DB8">
        <w:rPr>
          <w:rFonts w:ascii="Arial" w:hAnsi="Arial" w:cs="Arial"/>
          <w:sz w:val="24"/>
          <w:szCs w:val="24"/>
          <w:lang w:val="es-CO"/>
        </w:rPr>
        <w:t>S</w:t>
      </w:r>
      <w:r w:rsidRPr="007F6532">
        <w:rPr>
          <w:rFonts w:ascii="Arial" w:hAnsi="Arial" w:cs="Arial"/>
          <w:sz w:val="24"/>
          <w:szCs w:val="24"/>
          <w:lang w:val="es-CO"/>
        </w:rPr>
        <w:t xml:space="preserve">e recomienda evaluar modelos de series temporales y </w:t>
      </w:r>
      <w:proofErr w:type="spellStart"/>
      <w:r w:rsidRPr="007F6532">
        <w:rPr>
          <w:rFonts w:ascii="Arial" w:hAnsi="Arial" w:cs="Arial"/>
          <w:sz w:val="24"/>
          <w:szCs w:val="24"/>
          <w:lang w:val="es-CO"/>
        </w:rPr>
        <w:t>baselines</w:t>
      </w:r>
      <w:proofErr w:type="spellEnd"/>
      <w:r w:rsidRPr="007F6532">
        <w:rPr>
          <w:rFonts w:ascii="Arial" w:hAnsi="Arial" w:cs="Arial"/>
          <w:sz w:val="24"/>
          <w:szCs w:val="24"/>
          <w:lang w:val="es-CO"/>
        </w:rPr>
        <w:t xml:space="preserve"> sencillos, seleccionando el que ofrezca mejor equilibrio entre desempeño y </w:t>
      </w:r>
      <w:proofErr w:type="spellStart"/>
      <w:r w:rsidRPr="007F6532">
        <w:rPr>
          <w:rFonts w:ascii="Arial" w:hAnsi="Arial" w:cs="Arial"/>
          <w:sz w:val="24"/>
          <w:szCs w:val="24"/>
          <w:lang w:val="es-CO"/>
        </w:rPr>
        <w:t>explicabilidad</w:t>
      </w:r>
      <w:proofErr w:type="spellEnd"/>
      <w:r w:rsidRPr="007F6532">
        <w:rPr>
          <w:rFonts w:ascii="Arial" w:hAnsi="Arial" w:cs="Arial"/>
          <w:sz w:val="24"/>
          <w:szCs w:val="24"/>
          <w:lang w:val="es-CO"/>
        </w:rPr>
        <w:t>.</w:t>
      </w:r>
    </w:p>
    <w:p w14:paraId="3C61C7C5" w14:textId="77777777" w:rsidR="0081249B" w:rsidRPr="00E36DB8" w:rsidRDefault="0081249B" w:rsidP="0081249B">
      <w:pPr>
        <w:pStyle w:val="Ttulo2"/>
        <w:rPr>
          <w:rFonts w:ascii="Arial" w:hAnsi="Arial" w:cs="Arial"/>
          <w:b/>
          <w:bCs/>
          <w:color w:val="auto"/>
          <w:sz w:val="24"/>
          <w:szCs w:val="24"/>
          <w:lang w:val="es-CO"/>
        </w:rPr>
      </w:pPr>
      <w:bookmarkStart w:id="25" w:name="_Toc234688715"/>
      <w:r w:rsidRPr="00E36DB8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9.5 Modelo 5. Análisis de pliegos con IA generativa</w:t>
      </w:r>
      <w:bookmarkEnd w:id="25"/>
    </w:p>
    <w:p w14:paraId="0E39B68C" w14:textId="77777777" w:rsidR="0081249B" w:rsidRPr="00E36DB8" w:rsidRDefault="0081249B" w:rsidP="00E36DB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36DB8">
        <w:rPr>
          <w:rFonts w:ascii="Arial" w:hAnsi="Arial" w:cs="Arial"/>
          <w:sz w:val="24"/>
          <w:szCs w:val="24"/>
          <w:lang w:val="es-CO"/>
        </w:rPr>
        <w:t>Extrae y estructura requisitos técnicos, financieros y de experiencia de documentos de contratación para apoyar la identificación de condiciones potencialmente restrictivas o inusualmente específicas. La IA generativa debe producir salidas estructuradas, citas o referencias al texto fuente y un nivel de confianza; cualquier señal requiere revisión humana.</w:t>
      </w:r>
    </w:p>
    <w:p w14:paraId="571CD480" w14:textId="77777777" w:rsidR="0081249B" w:rsidRPr="00E36DB8" w:rsidRDefault="0081249B" w:rsidP="0081249B">
      <w:pPr>
        <w:pStyle w:val="Ttulo2"/>
        <w:rPr>
          <w:rFonts w:ascii="Arial" w:hAnsi="Arial" w:cs="Arial"/>
          <w:b/>
          <w:bCs/>
          <w:color w:val="auto"/>
          <w:sz w:val="24"/>
          <w:szCs w:val="24"/>
          <w:lang w:val="es-CO"/>
        </w:rPr>
      </w:pPr>
      <w:bookmarkStart w:id="26" w:name="_Toc234688716"/>
      <w:r w:rsidRPr="00E36DB8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9.6 Estrategias de prevención asociadas a los patrones</w:t>
      </w:r>
      <w:bookmarkEnd w:id="26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58"/>
      </w:tblGrid>
      <w:tr w:rsidR="0081249B" w:rsidRPr="00E36DB8" w14:paraId="63C08F61" w14:textId="77777777" w:rsidTr="008216FB">
        <w:trPr>
          <w:tblHeader/>
          <w:jc w:val="center"/>
        </w:trPr>
        <w:tc>
          <w:tcPr>
            <w:tcW w:w="5112" w:type="dxa"/>
            <w:shd w:val="clear" w:color="auto" w:fill="072F55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81122D2" w14:textId="77777777" w:rsidR="0081249B" w:rsidRPr="00E36DB8" w:rsidRDefault="0081249B" w:rsidP="008216FB">
            <w:pPr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E36DB8">
              <w:rPr>
                <w:rFonts w:ascii="Arial" w:hAnsi="Arial" w:cs="Arial"/>
                <w:b/>
                <w:color w:val="FFFFFF"/>
                <w:sz w:val="24"/>
                <w:szCs w:val="24"/>
                <w:lang w:val="es-CO"/>
              </w:rPr>
              <w:t>Patrón detectado</w:t>
            </w:r>
          </w:p>
        </w:tc>
        <w:tc>
          <w:tcPr>
            <w:tcW w:w="5112" w:type="dxa"/>
            <w:shd w:val="clear" w:color="auto" w:fill="072F55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471907C" w14:textId="77777777" w:rsidR="0081249B" w:rsidRPr="00E36DB8" w:rsidRDefault="0081249B" w:rsidP="008216FB">
            <w:pPr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E36DB8">
              <w:rPr>
                <w:rFonts w:ascii="Arial" w:hAnsi="Arial" w:cs="Arial"/>
                <w:b/>
                <w:color w:val="FFFFFF"/>
                <w:sz w:val="24"/>
                <w:szCs w:val="24"/>
                <w:lang w:val="es-CO"/>
              </w:rPr>
              <w:t>Estrategia preventiva propuesta</w:t>
            </w:r>
          </w:p>
        </w:tc>
      </w:tr>
      <w:tr w:rsidR="0081249B" w:rsidRPr="001B0157" w14:paraId="2C2CAD8E" w14:textId="77777777" w:rsidTr="008216FB">
        <w:trPr>
          <w:jc w:val="center"/>
        </w:trPr>
        <w:tc>
          <w:tcPr>
            <w:tcW w:w="511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496E20" w14:textId="77777777" w:rsidR="0081249B" w:rsidRPr="00E36DB8" w:rsidRDefault="0081249B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E36DB8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Baja competencia o único proponente recurrente</w:t>
            </w:r>
          </w:p>
        </w:tc>
        <w:tc>
          <w:tcPr>
            <w:tcW w:w="511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12C56D" w14:textId="77777777" w:rsidR="0081249B" w:rsidRPr="00E36DB8" w:rsidRDefault="0081249B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E36DB8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Revisar requisitos, ampliar difusión, analizar barreras de entrada y promover pluralidad de oferentes.</w:t>
            </w:r>
          </w:p>
        </w:tc>
      </w:tr>
      <w:tr w:rsidR="0081249B" w:rsidRPr="001B0157" w14:paraId="46958AB1" w14:textId="77777777" w:rsidTr="008216FB">
        <w:trPr>
          <w:jc w:val="center"/>
        </w:trPr>
        <w:tc>
          <w:tcPr>
            <w:tcW w:w="5112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0AFAF3" w14:textId="77777777" w:rsidR="0081249B" w:rsidRPr="00E36DB8" w:rsidRDefault="0081249B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E36DB8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lastRenderedPageBreak/>
              <w:t>Alta concentración en un proveedor o grupo</w:t>
            </w:r>
          </w:p>
        </w:tc>
        <w:tc>
          <w:tcPr>
            <w:tcW w:w="5112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4A185D" w14:textId="77777777" w:rsidR="0081249B" w:rsidRPr="00E36DB8" w:rsidRDefault="0081249B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E36DB8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Monitorear dependencia, comparar mercado, fortalecer planeación y diversificación cuando sea viable.</w:t>
            </w:r>
          </w:p>
        </w:tc>
      </w:tr>
      <w:tr w:rsidR="0081249B" w:rsidRPr="001B0157" w14:paraId="6A4FAC68" w14:textId="77777777" w:rsidTr="008216FB">
        <w:trPr>
          <w:jc w:val="center"/>
        </w:trPr>
        <w:tc>
          <w:tcPr>
            <w:tcW w:w="511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F67925" w14:textId="77777777" w:rsidR="0081249B" w:rsidRPr="00E36DB8" w:rsidRDefault="0081249B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E36DB8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Fraccionamiento potencial</w:t>
            </w:r>
          </w:p>
        </w:tc>
        <w:tc>
          <w:tcPr>
            <w:tcW w:w="511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928046" w14:textId="77777777" w:rsidR="0081249B" w:rsidRPr="00E36DB8" w:rsidRDefault="0081249B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E36DB8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Revisar agregación de necesidades, planeación anual y trazabilidad entre contratos similares.</w:t>
            </w:r>
          </w:p>
        </w:tc>
      </w:tr>
      <w:tr w:rsidR="0081249B" w:rsidRPr="001B0157" w14:paraId="154623F8" w14:textId="77777777" w:rsidTr="008216FB">
        <w:trPr>
          <w:jc w:val="center"/>
        </w:trPr>
        <w:tc>
          <w:tcPr>
            <w:tcW w:w="5112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960DB7" w14:textId="77777777" w:rsidR="0081249B" w:rsidRPr="00E36DB8" w:rsidRDefault="0081249B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E36DB8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Adiciones o modificaciones recurrentes</w:t>
            </w:r>
          </w:p>
        </w:tc>
        <w:tc>
          <w:tcPr>
            <w:tcW w:w="5112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98E997" w14:textId="77777777" w:rsidR="0081249B" w:rsidRPr="00E36DB8" w:rsidRDefault="0081249B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E36DB8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Fortalecer estudios previos, gestión de riesgos, supervisión y análisis de causas.</w:t>
            </w:r>
          </w:p>
        </w:tc>
      </w:tr>
      <w:tr w:rsidR="0081249B" w:rsidRPr="001B0157" w14:paraId="3D02C5A3" w14:textId="77777777" w:rsidTr="008216FB">
        <w:trPr>
          <w:jc w:val="center"/>
        </w:trPr>
        <w:tc>
          <w:tcPr>
            <w:tcW w:w="511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DE99F7" w14:textId="77777777" w:rsidR="0081249B" w:rsidRPr="00E36DB8" w:rsidRDefault="0081249B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E36DB8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Sobrecostos o anomalías frente al mercado</w:t>
            </w:r>
          </w:p>
        </w:tc>
        <w:tc>
          <w:tcPr>
            <w:tcW w:w="511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C56D65" w14:textId="77777777" w:rsidR="0081249B" w:rsidRPr="00E36DB8" w:rsidRDefault="0081249B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E36DB8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Aplicar benchmarking, validación de precios y revisión técnica antes de contratar.</w:t>
            </w:r>
          </w:p>
        </w:tc>
      </w:tr>
      <w:tr w:rsidR="0081249B" w:rsidRPr="001B0157" w14:paraId="5ECBF352" w14:textId="77777777" w:rsidTr="008216FB">
        <w:trPr>
          <w:jc w:val="center"/>
        </w:trPr>
        <w:tc>
          <w:tcPr>
            <w:tcW w:w="5112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64C121" w14:textId="77777777" w:rsidR="0081249B" w:rsidRPr="00E36DB8" w:rsidRDefault="0081249B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E36DB8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Documentación faltante o tardía</w:t>
            </w:r>
          </w:p>
        </w:tc>
        <w:tc>
          <w:tcPr>
            <w:tcW w:w="5112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51CA54" w14:textId="77777777" w:rsidR="0081249B" w:rsidRPr="00E36DB8" w:rsidRDefault="0081249B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E36DB8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Definir controles de publicación, alertas de oportunidad y responsables de calidad.</w:t>
            </w:r>
          </w:p>
        </w:tc>
      </w:tr>
      <w:tr w:rsidR="0081249B" w:rsidRPr="001B0157" w14:paraId="3CAA4898" w14:textId="77777777" w:rsidTr="008216FB">
        <w:trPr>
          <w:jc w:val="center"/>
        </w:trPr>
        <w:tc>
          <w:tcPr>
            <w:tcW w:w="511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4285D4" w14:textId="77777777" w:rsidR="0081249B" w:rsidRPr="00E36DB8" w:rsidRDefault="0081249B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E36DB8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Redes o relaciones atípicas</w:t>
            </w:r>
          </w:p>
        </w:tc>
        <w:tc>
          <w:tcPr>
            <w:tcW w:w="511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14E538" w14:textId="77777777" w:rsidR="0081249B" w:rsidRPr="00E36DB8" w:rsidRDefault="0081249B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E36DB8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Realizar debida diligencia, revisión de conflictos y análisis independiente de competencia.</w:t>
            </w:r>
          </w:p>
        </w:tc>
      </w:tr>
    </w:tbl>
    <w:p w14:paraId="6BAFD259" w14:textId="77777777" w:rsidR="0081249B" w:rsidRPr="00E20436" w:rsidRDefault="0081249B" w:rsidP="0081249B">
      <w:pPr>
        <w:spacing w:after="40"/>
        <w:rPr>
          <w:lang w:val="es-CO"/>
        </w:rPr>
      </w:pPr>
    </w:p>
    <w:p w14:paraId="532593B9" w14:textId="77777777" w:rsidR="0081249B" w:rsidRPr="00822774" w:rsidRDefault="0081249B" w:rsidP="001B0157">
      <w:pPr>
        <w:pStyle w:val="Ttulo1"/>
        <w:rPr>
          <w:rFonts w:ascii="Arial" w:hAnsi="Arial" w:cs="Arial"/>
          <w:b/>
          <w:bCs/>
          <w:color w:val="auto"/>
          <w:sz w:val="24"/>
          <w:szCs w:val="24"/>
          <w:lang w:val="es-CO"/>
        </w:rPr>
      </w:pPr>
      <w:bookmarkStart w:id="27" w:name="_Toc234688717"/>
      <w:r w:rsidRPr="00822774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10. Fase 4. Evaluación del modelo</w:t>
      </w:r>
      <w:bookmarkEnd w:id="27"/>
    </w:p>
    <w:p w14:paraId="63A0EF8E" w14:textId="77777777" w:rsidR="0081249B" w:rsidRPr="00822774" w:rsidRDefault="0081249B" w:rsidP="00822774">
      <w:pPr>
        <w:jc w:val="both"/>
        <w:rPr>
          <w:rFonts w:ascii="Arial" w:hAnsi="Arial" w:cs="Arial"/>
          <w:sz w:val="24"/>
          <w:szCs w:val="24"/>
          <w:lang w:val="es-CO"/>
        </w:rPr>
      </w:pPr>
      <w:r w:rsidRPr="00822774">
        <w:rPr>
          <w:rFonts w:ascii="Arial" w:hAnsi="Arial" w:cs="Arial"/>
          <w:sz w:val="24"/>
          <w:szCs w:val="24"/>
          <w:lang w:val="es-CO"/>
        </w:rPr>
        <w:t>La evaluación debe determinar si ODIN es útil, confiable y suficientemente explicable para apoyar la prevención y la justicia. Dado que el objetivo es detectar señales de posible criminalidad y no probar la comisión de un delito, la evaluación combina métricas técnicas con validación experta, trazabilidad de evidencias, control de falsos positivos, análisis de sesgos y revisión humana obligatoria.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05"/>
        <w:gridCol w:w="3305"/>
        <w:gridCol w:w="3316"/>
      </w:tblGrid>
      <w:tr w:rsidR="0081249B" w:rsidRPr="00A415EC" w14:paraId="02E57ED7" w14:textId="77777777" w:rsidTr="008216FB">
        <w:trPr>
          <w:tblHeader/>
          <w:jc w:val="center"/>
        </w:trPr>
        <w:tc>
          <w:tcPr>
            <w:tcW w:w="3408" w:type="dxa"/>
            <w:shd w:val="clear" w:color="auto" w:fill="072F55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0130223" w14:textId="77777777" w:rsidR="0081249B" w:rsidRPr="00A415EC" w:rsidRDefault="0081249B" w:rsidP="008216FB">
            <w:pPr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A415EC">
              <w:rPr>
                <w:rFonts w:ascii="Arial" w:hAnsi="Arial" w:cs="Arial"/>
                <w:b/>
                <w:color w:val="FFFFFF"/>
                <w:sz w:val="24"/>
                <w:szCs w:val="24"/>
                <w:lang w:val="es-CO"/>
              </w:rPr>
              <w:t>Dimensión</w:t>
            </w:r>
          </w:p>
        </w:tc>
        <w:tc>
          <w:tcPr>
            <w:tcW w:w="3408" w:type="dxa"/>
            <w:shd w:val="clear" w:color="auto" w:fill="072F55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445D39A" w14:textId="77777777" w:rsidR="0081249B" w:rsidRPr="00A415EC" w:rsidRDefault="0081249B" w:rsidP="008216FB">
            <w:pPr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A415EC">
              <w:rPr>
                <w:rFonts w:ascii="Arial" w:hAnsi="Arial" w:cs="Arial"/>
                <w:b/>
                <w:color w:val="FFFFFF"/>
                <w:sz w:val="24"/>
                <w:szCs w:val="24"/>
                <w:lang w:val="es-CO"/>
              </w:rPr>
              <w:t>Métrica o prueba</w:t>
            </w:r>
          </w:p>
        </w:tc>
        <w:tc>
          <w:tcPr>
            <w:tcW w:w="3408" w:type="dxa"/>
            <w:shd w:val="clear" w:color="auto" w:fill="072F55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5D3A172" w14:textId="77777777" w:rsidR="0081249B" w:rsidRPr="00A415EC" w:rsidRDefault="0081249B" w:rsidP="008216FB">
            <w:pPr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A415EC">
              <w:rPr>
                <w:rFonts w:ascii="Arial" w:hAnsi="Arial" w:cs="Arial"/>
                <w:b/>
                <w:color w:val="FFFFFF"/>
                <w:sz w:val="24"/>
                <w:szCs w:val="24"/>
                <w:lang w:val="es-CO"/>
              </w:rPr>
              <w:t>Criterio</w:t>
            </w:r>
          </w:p>
        </w:tc>
      </w:tr>
      <w:tr w:rsidR="0081249B" w:rsidRPr="001B0157" w14:paraId="7C12F292" w14:textId="77777777" w:rsidTr="008216FB">
        <w:trPr>
          <w:jc w:val="center"/>
        </w:trPr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3FAB37" w14:textId="77777777" w:rsidR="0081249B" w:rsidRPr="00A415EC" w:rsidRDefault="0081249B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A415EC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Detección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981DCB" w14:textId="77777777" w:rsidR="0081249B" w:rsidRPr="00A415EC" w:rsidRDefault="0081249B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proofErr w:type="spellStart"/>
            <w:r w:rsidRPr="00A415EC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Precision</w:t>
            </w:r>
            <w:proofErr w:type="spellEnd"/>
            <w:r w:rsidRPr="00A415EC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 xml:space="preserve">, </w:t>
            </w:r>
            <w:proofErr w:type="spellStart"/>
            <w:r w:rsidRPr="00A415EC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recall</w:t>
            </w:r>
            <w:proofErr w:type="spellEnd"/>
            <w:r w:rsidRPr="00A415EC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, F1 cuando existan etiquetas confiables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BBEA29" w14:textId="77777777" w:rsidR="0081249B" w:rsidRPr="00A415EC" w:rsidRDefault="0081249B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A415EC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Evitar exceso de falsos positivos y omisiones relevantes.</w:t>
            </w:r>
          </w:p>
        </w:tc>
      </w:tr>
      <w:tr w:rsidR="0081249B" w:rsidRPr="001B0157" w14:paraId="302DD534" w14:textId="77777777" w:rsidTr="008216FB">
        <w:trPr>
          <w:jc w:val="center"/>
        </w:trPr>
        <w:tc>
          <w:tcPr>
            <w:tcW w:w="3408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F0B668" w14:textId="77777777" w:rsidR="0081249B" w:rsidRPr="00A415EC" w:rsidRDefault="0081249B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A415EC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Ranking de riesgo</w:t>
            </w:r>
          </w:p>
        </w:tc>
        <w:tc>
          <w:tcPr>
            <w:tcW w:w="3408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92BF3A" w14:textId="77777777" w:rsidR="0081249B" w:rsidRPr="001B0157" w:rsidRDefault="0081249B" w:rsidP="008216F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B0157">
              <w:rPr>
                <w:rFonts w:ascii="Arial" w:hAnsi="Arial" w:cs="Arial"/>
                <w:color w:val="28303A"/>
                <w:sz w:val="24"/>
                <w:szCs w:val="24"/>
              </w:rPr>
              <w:t>Precision@K</w:t>
            </w:r>
            <w:proofErr w:type="spellEnd"/>
            <w:r w:rsidRPr="001B0157">
              <w:rPr>
                <w:rFonts w:ascii="Arial" w:hAnsi="Arial" w:cs="Arial"/>
                <w:color w:val="28303A"/>
                <w:sz w:val="24"/>
                <w:szCs w:val="24"/>
              </w:rPr>
              <w:t xml:space="preserve">, </w:t>
            </w:r>
            <w:proofErr w:type="spellStart"/>
            <w:r w:rsidRPr="001B0157">
              <w:rPr>
                <w:rFonts w:ascii="Arial" w:hAnsi="Arial" w:cs="Arial"/>
                <w:color w:val="28303A"/>
                <w:sz w:val="24"/>
                <w:szCs w:val="24"/>
              </w:rPr>
              <w:t>recall@K</w:t>
            </w:r>
            <w:proofErr w:type="spellEnd"/>
            <w:r w:rsidRPr="001B0157">
              <w:rPr>
                <w:rFonts w:ascii="Arial" w:hAnsi="Arial" w:cs="Arial"/>
                <w:color w:val="28303A"/>
                <w:sz w:val="24"/>
                <w:szCs w:val="24"/>
              </w:rPr>
              <w:t>, lift</w:t>
            </w:r>
          </w:p>
        </w:tc>
        <w:tc>
          <w:tcPr>
            <w:tcW w:w="3408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BEC8E6" w14:textId="77777777" w:rsidR="0081249B" w:rsidRPr="00A415EC" w:rsidRDefault="0081249B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A415EC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 xml:space="preserve">Verificar que los casos priorizados concentren más señales que un </w:t>
            </w:r>
            <w:proofErr w:type="spellStart"/>
            <w:r w:rsidRPr="00A415EC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baseline</w:t>
            </w:r>
            <w:proofErr w:type="spellEnd"/>
            <w:r w:rsidRPr="00A415EC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 xml:space="preserve"> aleatorio.</w:t>
            </w:r>
          </w:p>
        </w:tc>
      </w:tr>
      <w:tr w:rsidR="0081249B" w:rsidRPr="001B0157" w14:paraId="4ADE35EE" w14:textId="77777777" w:rsidTr="008216FB">
        <w:trPr>
          <w:jc w:val="center"/>
        </w:trPr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5907D3" w14:textId="77777777" w:rsidR="0081249B" w:rsidRPr="00A415EC" w:rsidRDefault="0081249B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A415EC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lastRenderedPageBreak/>
              <w:t>Predicción temporal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8E24FD" w14:textId="77777777" w:rsidR="0081249B" w:rsidRPr="00A415EC" w:rsidRDefault="0081249B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A415EC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 xml:space="preserve">MAE, RMSE, MAPE, </w:t>
            </w:r>
            <w:proofErr w:type="spellStart"/>
            <w:r w:rsidRPr="00A415EC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backtesting</w:t>
            </w:r>
            <w:proofErr w:type="spellEnd"/>
          </w:p>
        </w:tc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2DB0A3" w14:textId="77777777" w:rsidR="0081249B" w:rsidRPr="00A415EC" w:rsidRDefault="0081249B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A415EC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 xml:space="preserve">Comparar contra </w:t>
            </w:r>
            <w:proofErr w:type="spellStart"/>
            <w:r w:rsidRPr="00A415EC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baseline</w:t>
            </w:r>
            <w:proofErr w:type="spellEnd"/>
            <w:r w:rsidRPr="00A415EC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 xml:space="preserve"> simple y validar estabilidad.</w:t>
            </w:r>
          </w:p>
        </w:tc>
      </w:tr>
      <w:tr w:rsidR="0081249B" w:rsidRPr="001B0157" w14:paraId="7D394497" w14:textId="77777777" w:rsidTr="008216FB">
        <w:trPr>
          <w:jc w:val="center"/>
        </w:trPr>
        <w:tc>
          <w:tcPr>
            <w:tcW w:w="3408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C7C7B3" w14:textId="77777777" w:rsidR="0081249B" w:rsidRPr="00A415EC" w:rsidRDefault="0081249B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A415EC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Anomalías</w:t>
            </w:r>
          </w:p>
        </w:tc>
        <w:tc>
          <w:tcPr>
            <w:tcW w:w="3408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44E882" w14:textId="77777777" w:rsidR="0081249B" w:rsidRPr="00A415EC" w:rsidRDefault="0081249B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A415EC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Tasa de alertas útiles y revisión experta</w:t>
            </w:r>
          </w:p>
        </w:tc>
        <w:tc>
          <w:tcPr>
            <w:tcW w:w="3408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988BD5" w14:textId="77777777" w:rsidR="0081249B" w:rsidRPr="00A415EC" w:rsidRDefault="0081249B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A415EC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Medir proporción de alertas que ameritan análisis.</w:t>
            </w:r>
          </w:p>
        </w:tc>
      </w:tr>
      <w:tr w:rsidR="0081249B" w:rsidRPr="001B0157" w14:paraId="58F22727" w14:textId="77777777" w:rsidTr="008216FB">
        <w:trPr>
          <w:jc w:val="center"/>
        </w:trPr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09495F" w14:textId="77777777" w:rsidR="0081249B" w:rsidRPr="00A415EC" w:rsidRDefault="0081249B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proofErr w:type="spellStart"/>
            <w:r w:rsidRPr="00A415EC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Explicabilidad</w:t>
            </w:r>
            <w:proofErr w:type="spellEnd"/>
          </w:p>
        </w:tc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508660" w14:textId="77777777" w:rsidR="0081249B" w:rsidRPr="00A415EC" w:rsidRDefault="0081249B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A415EC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% de alertas con fuente, reglas y variables visibles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3FC193" w14:textId="77777777" w:rsidR="0081249B" w:rsidRPr="00A415EC" w:rsidRDefault="0081249B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A415EC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Objetivo cercano al 100% de trazabilidad.</w:t>
            </w:r>
          </w:p>
        </w:tc>
      </w:tr>
      <w:tr w:rsidR="0081249B" w:rsidRPr="00A415EC" w14:paraId="78477910" w14:textId="77777777" w:rsidTr="008216FB">
        <w:trPr>
          <w:jc w:val="center"/>
        </w:trPr>
        <w:tc>
          <w:tcPr>
            <w:tcW w:w="3408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D4DBA8" w14:textId="77777777" w:rsidR="0081249B" w:rsidRPr="00A415EC" w:rsidRDefault="0081249B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A415EC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Robustez</w:t>
            </w:r>
          </w:p>
        </w:tc>
        <w:tc>
          <w:tcPr>
            <w:tcW w:w="3408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FBA9B9" w14:textId="77777777" w:rsidR="0081249B" w:rsidRPr="00A415EC" w:rsidRDefault="0081249B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A415EC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Pruebas ante faltantes, extremos y cambios de distribución</w:t>
            </w:r>
          </w:p>
        </w:tc>
        <w:tc>
          <w:tcPr>
            <w:tcW w:w="3408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AB1B6A" w14:textId="77777777" w:rsidR="0081249B" w:rsidRPr="00A415EC" w:rsidRDefault="0081249B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A415EC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Evitar resultados inestables.</w:t>
            </w:r>
          </w:p>
        </w:tc>
      </w:tr>
      <w:tr w:rsidR="0081249B" w:rsidRPr="001B0157" w14:paraId="16AD6F1B" w14:textId="77777777" w:rsidTr="008216FB">
        <w:trPr>
          <w:jc w:val="center"/>
        </w:trPr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FC468F" w14:textId="77777777" w:rsidR="0081249B" w:rsidRPr="00A415EC" w:rsidRDefault="0081249B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A415EC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Equidad y sesgo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2BBD95" w14:textId="77777777" w:rsidR="0081249B" w:rsidRPr="00A415EC" w:rsidRDefault="0081249B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A415EC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Comparación de tasas por sectores, territorios o tipos de entidad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14CA9A" w14:textId="77777777" w:rsidR="0081249B" w:rsidRPr="00A415EC" w:rsidRDefault="0081249B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A415EC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Detectar sesgos derivados de cobertura o calidad del dato.</w:t>
            </w:r>
          </w:p>
        </w:tc>
      </w:tr>
      <w:tr w:rsidR="0081249B" w:rsidRPr="001B0157" w14:paraId="6A78493C" w14:textId="77777777" w:rsidTr="008216FB">
        <w:trPr>
          <w:jc w:val="center"/>
        </w:trPr>
        <w:tc>
          <w:tcPr>
            <w:tcW w:w="3408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8C2DB6" w14:textId="77777777" w:rsidR="0081249B" w:rsidRPr="00A415EC" w:rsidRDefault="0081249B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A415EC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Usabilidad</w:t>
            </w:r>
          </w:p>
        </w:tc>
        <w:tc>
          <w:tcPr>
            <w:tcW w:w="3408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C25CDC" w14:textId="77777777" w:rsidR="0081249B" w:rsidRPr="00A415EC" w:rsidRDefault="0081249B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A415EC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Tiempo de consulta, comprensión y satisfacción</w:t>
            </w:r>
          </w:p>
        </w:tc>
        <w:tc>
          <w:tcPr>
            <w:tcW w:w="3408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71312D" w14:textId="77777777" w:rsidR="0081249B" w:rsidRPr="00A415EC" w:rsidRDefault="0081249B" w:rsidP="008216FB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A415EC">
              <w:rPr>
                <w:rFonts w:ascii="Arial" w:hAnsi="Arial" w:cs="Arial"/>
                <w:color w:val="28303A"/>
                <w:sz w:val="24"/>
                <w:szCs w:val="24"/>
                <w:lang w:val="es-CO"/>
              </w:rPr>
              <w:t>Validación con usuarios ciudadanos y especializados.</w:t>
            </w:r>
          </w:p>
        </w:tc>
      </w:tr>
    </w:tbl>
    <w:p w14:paraId="239E845A" w14:textId="77777777" w:rsidR="0081249B" w:rsidRPr="00E20436" w:rsidRDefault="0081249B" w:rsidP="0081249B">
      <w:pPr>
        <w:spacing w:after="40"/>
        <w:rPr>
          <w:lang w:val="es-CO"/>
        </w:rPr>
      </w:pPr>
    </w:p>
    <w:p w14:paraId="13482659" w14:textId="77777777" w:rsidR="0081249B" w:rsidRPr="00A415EC" w:rsidRDefault="0081249B" w:rsidP="0081249B">
      <w:pPr>
        <w:pStyle w:val="Ttulo2"/>
        <w:rPr>
          <w:rFonts w:ascii="Arial" w:hAnsi="Arial" w:cs="Arial"/>
          <w:b/>
          <w:bCs/>
          <w:color w:val="auto"/>
          <w:sz w:val="24"/>
          <w:szCs w:val="24"/>
          <w:lang w:val="es-CO"/>
        </w:rPr>
      </w:pPr>
      <w:bookmarkStart w:id="28" w:name="_Toc234688718"/>
      <w:r w:rsidRPr="00A415EC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10.1 Matriz de riesgos del modelo</w:t>
      </w:r>
      <w:bookmarkEnd w:id="28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02"/>
      </w:tblGrid>
      <w:tr w:rsidR="0081249B" w:rsidRPr="000262AE" w14:paraId="607FF052" w14:textId="77777777" w:rsidTr="008216FB">
        <w:trPr>
          <w:tblHeader/>
          <w:jc w:val="center"/>
        </w:trPr>
        <w:tc>
          <w:tcPr>
            <w:tcW w:w="3408" w:type="dxa"/>
            <w:shd w:val="clear" w:color="auto" w:fill="072F55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F3D9E8" w14:textId="77777777" w:rsidR="0081249B" w:rsidRPr="000262AE" w:rsidRDefault="0081249B" w:rsidP="008216FB">
            <w:pPr>
              <w:jc w:val="center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0262AE">
              <w:rPr>
                <w:rFonts w:ascii="Arial" w:hAnsi="Arial" w:cs="Arial"/>
                <w:b/>
                <w:color w:val="FFFFFF"/>
                <w:sz w:val="20"/>
                <w:szCs w:val="20"/>
                <w:lang w:val="es-CO"/>
              </w:rPr>
              <w:t>Riesgo</w:t>
            </w:r>
          </w:p>
        </w:tc>
        <w:tc>
          <w:tcPr>
            <w:tcW w:w="3408" w:type="dxa"/>
            <w:shd w:val="clear" w:color="auto" w:fill="072F55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2FB6E41" w14:textId="77777777" w:rsidR="0081249B" w:rsidRPr="000262AE" w:rsidRDefault="0081249B" w:rsidP="008216FB">
            <w:pPr>
              <w:jc w:val="center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0262AE">
              <w:rPr>
                <w:rFonts w:ascii="Arial" w:hAnsi="Arial" w:cs="Arial"/>
                <w:b/>
                <w:color w:val="FFFFFF"/>
                <w:sz w:val="20"/>
                <w:szCs w:val="20"/>
                <w:lang w:val="es-CO"/>
              </w:rPr>
              <w:t>Impacto</w:t>
            </w:r>
          </w:p>
        </w:tc>
        <w:tc>
          <w:tcPr>
            <w:tcW w:w="3408" w:type="dxa"/>
            <w:shd w:val="clear" w:color="auto" w:fill="072F55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2C16657" w14:textId="77777777" w:rsidR="0081249B" w:rsidRPr="000262AE" w:rsidRDefault="0081249B" w:rsidP="008216FB">
            <w:pPr>
              <w:jc w:val="center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0262AE">
              <w:rPr>
                <w:rFonts w:ascii="Arial" w:hAnsi="Arial" w:cs="Arial"/>
                <w:b/>
                <w:color w:val="FFFFFF"/>
                <w:sz w:val="20"/>
                <w:szCs w:val="20"/>
                <w:lang w:val="es-CO"/>
              </w:rPr>
              <w:t>Control</w:t>
            </w:r>
          </w:p>
        </w:tc>
      </w:tr>
      <w:tr w:rsidR="0081249B" w:rsidRPr="001B0157" w14:paraId="16C0AC50" w14:textId="77777777" w:rsidTr="008216FB">
        <w:trPr>
          <w:jc w:val="center"/>
        </w:trPr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335607" w14:textId="77777777" w:rsidR="0081249B" w:rsidRPr="000262AE" w:rsidRDefault="0081249B" w:rsidP="008216FB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0262AE">
              <w:rPr>
                <w:rFonts w:ascii="Arial" w:hAnsi="Arial" w:cs="Arial"/>
                <w:color w:val="28303A"/>
                <w:sz w:val="20"/>
                <w:szCs w:val="20"/>
                <w:lang w:val="es-CO"/>
              </w:rPr>
              <w:t>Falso positivo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781505" w14:textId="77777777" w:rsidR="0081249B" w:rsidRPr="000262AE" w:rsidRDefault="0081249B" w:rsidP="008216FB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0262AE">
              <w:rPr>
                <w:rFonts w:ascii="Arial" w:hAnsi="Arial" w:cs="Arial"/>
                <w:color w:val="28303A"/>
                <w:sz w:val="20"/>
                <w:szCs w:val="20"/>
                <w:lang w:val="es-CO"/>
              </w:rPr>
              <w:t>Afectación reputacional o uso indebido de una alerta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CB4FC9" w14:textId="77777777" w:rsidR="0081249B" w:rsidRPr="000262AE" w:rsidRDefault="0081249B" w:rsidP="008216FB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0262AE">
              <w:rPr>
                <w:rFonts w:ascii="Arial" w:hAnsi="Arial" w:cs="Arial"/>
                <w:color w:val="28303A"/>
                <w:sz w:val="20"/>
                <w:szCs w:val="20"/>
                <w:lang w:val="es-CO"/>
              </w:rPr>
              <w:t>Lenguaje de riesgo, revisión humana, explicación y prohibición de afirmar culpabilidad.</w:t>
            </w:r>
          </w:p>
        </w:tc>
      </w:tr>
      <w:tr w:rsidR="0081249B" w:rsidRPr="001B0157" w14:paraId="6A0E0D64" w14:textId="77777777" w:rsidTr="008216FB">
        <w:trPr>
          <w:jc w:val="center"/>
        </w:trPr>
        <w:tc>
          <w:tcPr>
            <w:tcW w:w="3408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9F27D1" w14:textId="77777777" w:rsidR="0081249B" w:rsidRPr="000262AE" w:rsidRDefault="0081249B" w:rsidP="008216FB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0262AE">
              <w:rPr>
                <w:rFonts w:ascii="Arial" w:hAnsi="Arial" w:cs="Arial"/>
                <w:color w:val="28303A"/>
                <w:sz w:val="20"/>
                <w:szCs w:val="20"/>
                <w:lang w:val="es-CO"/>
              </w:rPr>
              <w:t>Datos incompletos o sesgados</w:t>
            </w:r>
          </w:p>
        </w:tc>
        <w:tc>
          <w:tcPr>
            <w:tcW w:w="3408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C763F5" w14:textId="77777777" w:rsidR="0081249B" w:rsidRPr="000262AE" w:rsidRDefault="0081249B" w:rsidP="008216FB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0262AE">
              <w:rPr>
                <w:rFonts w:ascii="Arial" w:hAnsi="Arial" w:cs="Arial"/>
                <w:color w:val="28303A"/>
                <w:sz w:val="20"/>
                <w:szCs w:val="20"/>
                <w:lang w:val="es-CO"/>
              </w:rPr>
              <w:t>Resultados no representativos</w:t>
            </w:r>
          </w:p>
        </w:tc>
        <w:tc>
          <w:tcPr>
            <w:tcW w:w="3408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525830" w14:textId="77777777" w:rsidR="0081249B" w:rsidRPr="000262AE" w:rsidRDefault="0081249B" w:rsidP="008216FB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0262AE">
              <w:rPr>
                <w:rFonts w:ascii="Arial" w:hAnsi="Arial" w:cs="Arial"/>
                <w:color w:val="28303A"/>
                <w:sz w:val="20"/>
                <w:szCs w:val="20"/>
                <w:lang w:val="es-CO"/>
              </w:rPr>
              <w:t>Indicadores de calidad, cobertura y advertencias en cada reporte.</w:t>
            </w:r>
          </w:p>
        </w:tc>
      </w:tr>
      <w:tr w:rsidR="0081249B" w:rsidRPr="001B0157" w14:paraId="0C481F8E" w14:textId="77777777" w:rsidTr="008216FB">
        <w:trPr>
          <w:jc w:val="center"/>
        </w:trPr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249B02" w14:textId="77777777" w:rsidR="0081249B" w:rsidRPr="000262AE" w:rsidRDefault="0081249B" w:rsidP="008216FB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0262AE">
              <w:rPr>
                <w:rFonts w:ascii="Arial" w:hAnsi="Arial" w:cs="Arial"/>
                <w:color w:val="28303A"/>
                <w:sz w:val="20"/>
                <w:szCs w:val="20"/>
                <w:lang w:val="es-CO"/>
              </w:rPr>
              <w:t>Drift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5B61DB" w14:textId="77777777" w:rsidR="0081249B" w:rsidRPr="000262AE" w:rsidRDefault="0081249B" w:rsidP="008216FB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0262AE">
              <w:rPr>
                <w:rFonts w:ascii="Arial" w:hAnsi="Arial" w:cs="Arial"/>
                <w:color w:val="28303A"/>
                <w:sz w:val="20"/>
                <w:szCs w:val="20"/>
                <w:lang w:val="es-CO"/>
              </w:rPr>
              <w:t>Pérdida de vigencia del modelo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C60F5D" w14:textId="77777777" w:rsidR="0081249B" w:rsidRPr="000262AE" w:rsidRDefault="0081249B" w:rsidP="008216FB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0262AE">
              <w:rPr>
                <w:rFonts w:ascii="Arial" w:hAnsi="Arial" w:cs="Arial"/>
                <w:color w:val="28303A"/>
                <w:sz w:val="20"/>
                <w:szCs w:val="20"/>
                <w:lang w:val="es-CO"/>
              </w:rPr>
              <w:t>Monitoreo de distribución y recalibración.</w:t>
            </w:r>
          </w:p>
        </w:tc>
      </w:tr>
      <w:tr w:rsidR="0081249B" w:rsidRPr="001B0157" w14:paraId="0FEBC228" w14:textId="77777777" w:rsidTr="008216FB">
        <w:trPr>
          <w:jc w:val="center"/>
        </w:trPr>
        <w:tc>
          <w:tcPr>
            <w:tcW w:w="3408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EF49FA" w14:textId="77777777" w:rsidR="0081249B" w:rsidRPr="000262AE" w:rsidRDefault="0081249B" w:rsidP="008216FB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0262AE">
              <w:rPr>
                <w:rFonts w:ascii="Arial" w:hAnsi="Arial" w:cs="Arial"/>
                <w:color w:val="28303A"/>
                <w:sz w:val="20"/>
                <w:szCs w:val="20"/>
                <w:lang w:val="es-CO"/>
              </w:rPr>
              <w:t>Opacidad</w:t>
            </w:r>
          </w:p>
        </w:tc>
        <w:tc>
          <w:tcPr>
            <w:tcW w:w="3408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F5C8ED" w14:textId="77777777" w:rsidR="0081249B" w:rsidRPr="000262AE" w:rsidRDefault="0081249B" w:rsidP="008216FB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0262AE">
              <w:rPr>
                <w:rFonts w:ascii="Arial" w:hAnsi="Arial" w:cs="Arial"/>
                <w:color w:val="28303A"/>
                <w:sz w:val="20"/>
                <w:szCs w:val="20"/>
                <w:lang w:val="es-CO"/>
              </w:rPr>
              <w:t>Dificultad de auditar resultados</w:t>
            </w:r>
          </w:p>
        </w:tc>
        <w:tc>
          <w:tcPr>
            <w:tcW w:w="3408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29DC0C" w14:textId="77777777" w:rsidR="0081249B" w:rsidRPr="000262AE" w:rsidRDefault="0081249B" w:rsidP="008216FB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0262AE">
              <w:rPr>
                <w:rFonts w:ascii="Arial" w:hAnsi="Arial" w:cs="Arial"/>
                <w:color w:val="28303A"/>
                <w:sz w:val="20"/>
                <w:szCs w:val="20"/>
                <w:lang w:val="es-CO"/>
              </w:rPr>
              <w:t>Trazabilidad de fuentes, reglas, versiones y filtros.</w:t>
            </w:r>
          </w:p>
        </w:tc>
      </w:tr>
      <w:tr w:rsidR="0081249B" w:rsidRPr="001B0157" w14:paraId="24BFEBB2" w14:textId="77777777" w:rsidTr="008216FB">
        <w:trPr>
          <w:jc w:val="center"/>
        </w:trPr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842D81" w14:textId="77777777" w:rsidR="0081249B" w:rsidRPr="000262AE" w:rsidRDefault="0081249B" w:rsidP="008216FB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0262AE">
              <w:rPr>
                <w:rFonts w:ascii="Arial" w:hAnsi="Arial" w:cs="Arial"/>
                <w:color w:val="28303A"/>
                <w:sz w:val="20"/>
                <w:szCs w:val="20"/>
                <w:lang w:val="es-CO"/>
              </w:rPr>
              <w:t>Automatización excesiva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D297D1" w14:textId="77777777" w:rsidR="0081249B" w:rsidRPr="000262AE" w:rsidRDefault="0081249B" w:rsidP="008216FB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0262AE">
              <w:rPr>
                <w:rFonts w:ascii="Arial" w:hAnsi="Arial" w:cs="Arial"/>
                <w:color w:val="28303A"/>
                <w:sz w:val="20"/>
                <w:szCs w:val="20"/>
                <w:lang w:val="es-CO"/>
              </w:rPr>
              <w:t>Decisiones sin criterio humano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16DA42" w14:textId="77777777" w:rsidR="0081249B" w:rsidRPr="000262AE" w:rsidRDefault="0081249B" w:rsidP="008216FB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0262AE">
              <w:rPr>
                <w:rFonts w:ascii="Arial" w:hAnsi="Arial" w:cs="Arial"/>
                <w:color w:val="28303A"/>
                <w:sz w:val="20"/>
                <w:szCs w:val="20"/>
                <w:lang w:val="es-CO"/>
              </w:rPr>
              <w:t>Human-in-</w:t>
            </w:r>
            <w:proofErr w:type="spellStart"/>
            <w:r w:rsidRPr="000262AE">
              <w:rPr>
                <w:rFonts w:ascii="Arial" w:hAnsi="Arial" w:cs="Arial"/>
                <w:color w:val="28303A"/>
                <w:sz w:val="20"/>
                <w:szCs w:val="20"/>
                <w:lang w:val="es-CO"/>
              </w:rPr>
              <w:t>the</w:t>
            </w:r>
            <w:proofErr w:type="spellEnd"/>
            <w:r w:rsidRPr="000262AE">
              <w:rPr>
                <w:rFonts w:ascii="Arial" w:hAnsi="Arial" w:cs="Arial"/>
                <w:color w:val="28303A"/>
                <w:sz w:val="20"/>
                <w:szCs w:val="20"/>
                <w:lang w:val="es-CO"/>
              </w:rPr>
              <w:t>-</w:t>
            </w:r>
            <w:proofErr w:type="spellStart"/>
            <w:r w:rsidRPr="000262AE">
              <w:rPr>
                <w:rFonts w:ascii="Arial" w:hAnsi="Arial" w:cs="Arial"/>
                <w:color w:val="28303A"/>
                <w:sz w:val="20"/>
                <w:szCs w:val="20"/>
                <w:lang w:val="es-CO"/>
              </w:rPr>
              <w:t>loop</w:t>
            </w:r>
            <w:proofErr w:type="spellEnd"/>
            <w:r w:rsidRPr="000262AE">
              <w:rPr>
                <w:rFonts w:ascii="Arial" w:hAnsi="Arial" w:cs="Arial"/>
                <w:color w:val="28303A"/>
                <w:sz w:val="20"/>
                <w:szCs w:val="20"/>
                <w:lang w:val="es-CO"/>
              </w:rPr>
              <w:t xml:space="preserve"> y límites explícitos de uso.</w:t>
            </w:r>
          </w:p>
        </w:tc>
      </w:tr>
      <w:tr w:rsidR="0081249B" w:rsidRPr="001B0157" w14:paraId="689BA9C5" w14:textId="77777777" w:rsidTr="008216FB">
        <w:trPr>
          <w:jc w:val="center"/>
        </w:trPr>
        <w:tc>
          <w:tcPr>
            <w:tcW w:w="3408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C1DDB5" w14:textId="77777777" w:rsidR="0081249B" w:rsidRPr="000262AE" w:rsidRDefault="0081249B" w:rsidP="008216FB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0262AE">
              <w:rPr>
                <w:rFonts w:ascii="Arial" w:hAnsi="Arial" w:cs="Arial"/>
                <w:color w:val="28303A"/>
                <w:sz w:val="20"/>
                <w:szCs w:val="20"/>
                <w:lang w:val="es-CO"/>
              </w:rPr>
              <w:t>Uso malicioso</w:t>
            </w:r>
          </w:p>
        </w:tc>
        <w:tc>
          <w:tcPr>
            <w:tcW w:w="3408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6364FC" w14:textId="77777777" w:rsidR="0081249B" w:rsidRPr="000262AE" w:rsidRDefault="0081249B" w:rsidP="008216FB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0262AE">
              <w:rPr>
                <w:rFonts w:ascii="Arial" w:hAnsi="Arial" w:cs="Arial"/>
                <w:color w:val="28303A"/>
                <w:sz w:val="20"/>
                <w:szCs w:val="20"/>
                <w:lang w:val="es-CO"/>
              </w:rPr>
              <w:t>Persecución o señalamiento injustificado</w:t>
            </w:r>
          </w:p>
        </w:tc>
        <w:tc>
          <w:tcPr>
            <w:tcW w:w="3408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25F7AE" w14:textId="77777777" w:rsidR="0081249B" w:rsidRPr="000262AE" w:rsidRDefault="0081249B" w:rsidP="008216FB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0262AE">
              <w:rPr>
                <w:rFonts w:ascii="Arial" w:hAnsi="Arial" w:cs="Arial"/>
                <w:color w:val="28303A"/>
                <w:sz w:val="20"/>
                <w:szCs w:val="20"/>
                <w:lang w:val="es-CO"/>
              </w:rPr>
              <w:t>Controles de acceso, términos de uso, agregación y gobernanza.</w:t>
            </w:r>
          </w:p>
        </w:tc>
      </w:tr>
    </w:tbl>
    <w:p w14:paraId="36CCE96C" w14:textId="77777777" w:rsidR="0081249B" w:rsidRPr="00E20436" w:rsidRDefault="0081249B" w:rsidP="0081249B">
      <w:pPr>
        <w:spacing w:after="40"/>
        <w:rPr>
          <w:lang w:val="es-CO"/>
        </w:rPr>
      </w:pPr>
    </w:p>
    <w:p w14:paraId="053B32D0" w14:textId="77777777" w:rsidR="00434F82" w:rsidRPr="008D0C70" w:rsidRDefault="00434F82" w:rsidP="001B0157">
      <w:pPr>
        <w:pStyle w:val="Ttulo1"/>
        <w:rPr>
          <w:rFonts w:ascii="Arial" w:hAnsi="Arial" w:cs="Arial"/>
          <w:b/>
          <w:bCs/>
          <w:color w:val="auto"/>
          <w:sz w:val="24"/>
          <w:szCs w:val="24"/>
          <w:lang w:val="es-CO"/>
        </w:rPr>
      </w:pPr>
      <w:bookmarkStart w:id="29" w:name="_Toc234688719"/>
      <w:r w:rsidRPr="008D0C70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11. Fase 5. Despliegue</w:t>
      </w:r>
      <w:bookmarkEnd w:id="29"/>
    </w:p>
    <w:p w14:paraId="4B190943" w14:textId="77777777" w:rsidR="00434F82" w:rsidRPr="008D0C70" w:rsidRDefault="00434F82" w:rsidP="00434F8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8D0C70">
        <w:rPr>
          <w:rFonts w:ascii="Arial" w:hAnsi="Arial" w:cs="Arial"/>
          <w:sz w:val="24"/>
          <w:szCs w:val="24"/>
          <w:lang w:val="es-CO"/>
        </w:rPr>
        <w:t>El despliegue de ODIN debe convertir la capacidad analítica en una experiencia segura y accesible para autoridades, organismos de control, veedurías y ciudadanía. La solución puede ofrecer un agente conversacional, tableros, gráficos, grafos y reportes que permitan consultar patrones, alertas y estrategias preventivas con trazabilidad hasta la fuente oficial.</w:t>
      </w:r>
    </w:p>
    <w:p w14:paraId="1A8535EB" w14:textId="77777777" w:rsidR="00434F82" w:rsidRPr="008D0C70" w:rsidRDefault="00434F82" w:rsidP="008D0C70">
      <w:pPr>
        <w:pStyle w:val="Ttulo2"/>
        <w:rPr>
          <w:rFonts w:ascii="Arial" w:hAnsi="Arial" w:cs="Arial"/>
          <w:b/>
          <w:bCs/>
          <w:color w:val="auto"/>
          <w:sz w:val="24"/>
          <w:szCs w:val="24"/>
          <w:lang w:val="es-CO"/>
        </w:rPr>
      </w:pPr>
      <w:bookmarkStart w:id="30" w:name="_Toc234688720"/>
      <w:r w:rsidRPr="008D0C70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11.1 Flujo de interacción</w:t>
      </w:r>
      <w:bookmarkEnd w:id="30"/>
    </w:p>
    <w:p w14:paraId="03724567" w14:textId="77777777" w:rsidR="00434F82" w:rsidRPr="008D0C70" w:rsidRDefault="00434F82" w:rsidP="00A94556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8D0C70">
        <w:rPr>
          <w:rFonts w:ascii="Arial" w:hAnsi="Arial" w:cs="Arial"/>
          <w:sz w:val="24"/>
          <w:szCs w:val="24"/>
          <w:lang w:val="es-CO"/>
        </w:rPr>
        <w:t>El usuario realiza una consulta sobre una entidad, proveedor, mercado, proceso o tipo de riesgo.</w:t>
      </w:r>
    </w:p>
    <w:p w14:paraId="51DD2967" w14:textId="77777777" w:rsidR="00434F82" w:rsidRPr="008D0C70" w:rsidRDefault="00434F82" w:rsidP="00A94556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8D0C70">
        <w:rPr>
          <w:rFonts w:ascii="Arial" w:hAnsi="Arial" w:cs="Arial"/>
          <w:sz w:val="24"/>
          <w:szCs w:val="24"/>
          <w:lang w:val="es-CO"/>
        </w:rPr>
        <w:t>El agente interpreta la intención y selecciona la herramienta o vista analítica correspondiente.</w:t>
      </w:r>
    </w:p>
    <w:p w14:paraId="2C8A3BF8" w14:textId="77777777" w:rsidR="00434F82" w:rsidRPr="008D0C70" w:rsidRDefault="00434F82" w:rsidP="00A94556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8D0C70">
        <w:rPr>
          <w:rFonts w:ascii="Arial" w:hAnsi="Arial" w:cs="Arial"/>
          <w:sz w:val="24"/>
          <w:szCs w:val="24"/>
          <w:lang w:val="es-CO"/>
        </w:rPr>
        <w:t>La herramienta consulta la base de evidencia con filtros trazables.</w:t>
      </w:r>
    </w:p>
    <w:p w14:paraId="4E2B73FB" w14:textId="77777777" w:rsidR="00434F82" w:rsidRPr="008D0C70" w:rsidRDefault="00434F82" w:rsidP="00A94556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8D0C70">
        <w:rPr>
          <w:rFonts w:ascii="Arial" w:hAnsi="Arial" w:cs="Arial"/>
          <w:sz w:val="24"/>
          <w:szCs w:val="24"/>
          <w:lang w:val="es-CO"/>
        </w:rPr>
        <w:t>El motor analítico genera indicadores, score, alerta, tendencia, grafo o pronóstico.</w:t>
      </w:r>
    </w:p>
    <w:p w14:paraId="740D4AAF" w14:textId="77777777" w:rsidR="00434F82" w:rsidRPr="008D0C70" w:rsidRDefault="00434F82" w:rsidP="00A94556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8D0C70">
        <w:rPr>
          <w:rFonts w:ascii="Arial" w:hAnsi="Arial" w:cs="Arial"/>
          <w:sz w:val="24"/>
          <w:szCs w:val="24"/>
          <w:lang w:val="es-CO"/>
        </w:rPr>
        <w:t>ODIN presenta el resultado en lenguaje claro, indicando fuente, periodo, criterios y limitaciones.</w:t>
      </w:r>
    </w:p>
    <w:p w14:paraId="3CF707FF" w14:textId="77777777" w:rsidR="00434F82" w:rsidRPr="00A94556" w:rsidRDefault="00434F82" w:rsidP="00A94556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lang w:val="es-CO"/>
        </w:rPr>
      </w:pPr>
      <w:r w:rsidRPr="008D0C70">
        <w:rPr>
          <w:rFonts w:ascii="Arial" w:hAnsi="Arial" w:cs="Arial"/>
          <w:sz w:val="24"/>
          <w:szCs w:val="24"/>
          <w:lang w:val="es-CO"/>
        </w:rPr>
        <w:t>Cuando procede, propone estrategias preventivas o acciones de revisión, sin reemplazar la decisión humana</w:t>
      </w:r>
      <w:r w:rsidRPr="00A94556">
        <w:rPr>
          <w:rFonts w:ascii="Arial" w:hAnsi="Arial" w:cs="Arial"/>
          <w:lang w:val="es-CO"/>
        </w:rPr>
        <w:t>.</w:t>
      </w:r>
    </w:p>
    <w:p w14:paraId="6BFA952E" w14:textId="77777777" w:rsidR="00434F82" w:rsidRPr="008D0C70" w:rsidRDefault="00434F82" w:rsidP="008D0C70">
      <w:pPr>
        <w:pStyle w:val="Ttulo2"/>
        <w:rPr>
          <w:rFonts w:ascii="Arial" w:hAnsi="Arial" w:cs="Arial"/>
          <w:b/>
          <w:bCs/>
          <w:color w:val="auto"/>
          <w:sz w:val="24"/>
          <w:szCs w:val="24"/>
          <w:lang w:val="es-CO"/>
        </w:rPr>
      </w:pPr>
      <w:bookmarkStart w:id="31" w:name="_Toc234688721"/>
      <w:r w:rsidRPr="008D0C70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11.2 Experiencia de usuario orientada a la ciudadanía</w:t>
      </w:r>
      <w:bookmarkEnd w:id="31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4"/>
        <w:gridCol w:w="4962"/>
      </w:tblGrid>
      <w:tr w:rsidR="00434F82" w:rsidRPr="008D0C70" w14:paraId="041303B2" w14:textId="77777777" w:rsidTr="008216FB">
        <w:trPr>
          <w:tblHeader/>
          <w:jc w:val="center"/>
        </w:trPr>
        <w:tc>
          <w:tcPr>
            <w:tcW w:w="5112" w:type="dxa"/>
            <w:shd w:val="clear" w:color="auto" w:fill="072F55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739F3DC" w14:textId="77777777" w:rsidR="00434F82" w:rsidRPr="008D0C70" w:rsidRDefault="00434F82" w:rsidP="00434F82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8D0C70">
              <w:rPr>
                <w:rFonts w:ascii="Arial" w:hAnsi="Arial" w:cs="Arial"/>
                <w:b/>
                <w:sz w:val="24"/>
                <w:szCs w:val="24"/>
                <w:lang w:val="es-CO"/>
              </w:rPr>
              <w:t>Funcionalidad</w:t>
            </w:r>
          </w:p>
        </w:tc>
        <w:tc>
          <w:tcPr>
            <w:tcW w:w="5112" w:type="dxa"/>
            <w:shd w:val="clear" w:color="auto" w:fill="072F55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54CF2FF" w14:textId="77777777" w:rsidR="00434F82" w:rsidRPr="008D0C70" w:rsidRDefault="00434F82" w:rsidP="00434F82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8D0C70">
              <w:rPr>
                <w:rFonts w:ascii="Arial" w:hAnsi="Arial" w:cs="Arial"/>
                <w:b/>
                <w:sz w:val="24"/>
                <w:szCs w:val="24"/>
                <w:lang w:val="es-CO"/>
              </w:rPr>
              <w:t>Descripción</w:t>
            </w:r>
          </w:p>
        </w:tc>
      </w:tr>
      <w:tr w:rsidR="00434F82" w:rsidRPr="001B0157" w14:paraId="7E73F8EB" w14:textId="77777777" w:rsidTr="008216FB">
        <w:trPr>
          <w:jc w:val="center"/>
        </w:trPr>
        <w:tc>
          <w:tcPr>
            <w:tcW w:w="511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817C15" w14:textId="77777777" w:rsidR="00434F82" w:rsidRPr="008D0C70" w:rsidRDefault="00434F82" w:rsidP="00434F82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8D0C70">
              <w:rPr>
                <w:rFonts w:ascii="Arial" w:hAnsi="Arial" w:cs="Arial"/>
                <w:sz w:val="24"/>
                <w:szCs w:val="24"/>
                <w:lang w:val="es-CO"/>
              </w:rPr>
              <w:t>Consulta en lenguaje natural</w:t>
            </w:r>
          </w:p>
        </w:tc>
        <w:tc>
          <w:tcPr>
            <w:tcW w:w="511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822937" w14:textId="77777777" w:rsidR="00434F82" w:rsidRPr="008D0C70" w:rsidRDefault="00434F82" w:rsidP="00434F82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8D0C70">
              <w:rPr>
                <w:rFonts w:ascii="Arial" w:hAnsi="Arial" w:cs="Arial"/>
                <w:sz w:val="24"/>
                <w:szCs w:val="24"/>
                <w:lang w:val="es-CO"/>
              </w:rPr>
              <w:t>Permite preguntar sin conocimientos de SQL o análisis de datos.</w:t>
            </w:r>
          </w:p>
        </w:tc>
      </w:tr>
      <w:tr w:rsidR="00434F82" w:rsidRPr="001B0157" w14:paraId="7990B0E5" w14:textId="77777777" w:rsidTr="008216FB">
        <w:trPr>
          <w:jc w:val="center"/>
        </w:trPr>
        <w:tc>
          <w:tcPr>
            <w:tcW w:w="5112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215CB0" w14:textId="77777777" w:rsidR="00434F82" w:rsidRPr="008D0C70" w:rsidRDefault="00434F82" w:rsidP="00434F82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8D0C70">
              <w:rPr>
                <w:rFonts w:ascii="Arial" w:hAnsi="Arial" w:cs="Arial"/>
                <w:sz w:val="24"/>
                <w:szCs w:val="24"/>
                <w:lang w:val="es-CO"/>
              </w:rPr>
              <w:t>Perfiles de proveedor o entidad</w:t>
            </w:r>
          </w:p>
        </w:tc>
        <w:tc>
          <w:tcPr>
            <w:tcW w:w="5112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ED9598" w14:textId="77777777" w:rsidR="00434F82" w:rsidRPr="008D0C70" w:rsidRDefault="00434F82" w:rsidP="00434F82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8D0C70">
              <w:rPr>
                <w:rFonts w:ascii="Arial" w:hAnsi="Arial" w:cs="Arial"/>
                <w:sz w:val="24"/>
                <w:szCs w:val="24"/>
                <w:lang w:val="es-CO"/>
              </w:rPr>
              <w:t>Resume historial, concentración, sanciones, contratos y señales relevantes.</w:t>
            </w:r>
          </w:p>
        </w:tc>
      </w:tr>
      <w:tr w:rsidR="00434F82" w:rsidRPr="001B0157" w14:paraId="00B8DF56" w14:textId="77777777" w:rsidTr="008216FB">
        <w:trPr>
          <w:jc w:val="center"/>
        </w:trPr>
        <w:tc>
          <w:tcPr>
            <w:tcW w:w="511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DF48BD" w14:textId="77777777" w:rsidR="00434F82" w:rsidRPr="008D0C70" w:rsidRDefault="00434F82" w:rsidP="00434F82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8D0C70">
              <w:rPr>
                <w:rFonts w:ascii="Arial" w:hAnsi="Arial" w:cs="Arial"/>
                <w:sz w:val="24"/>
                <w:szCs w:val="24"/>
                <w:lang w:val="es-CO"/>
              </w:rPr>
              <w:t>Semáforo e índice de riesgo</w:t>
            </w:r>
          </w:p>
        </w:tc>
        <w:tc>
          <w:tcPr>
            <w:tcW w:w="511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F644C4" w14:textId="77777777" w:rsidR="00434F82" w:rsidRPr="008D0C70" w:rsidRDefault="00434F82" w:rsidP="00434F82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8D0C70">
              <w:rPr>
                <w:rFonts w:ascii="Arial" w:hAnsi="Arial" w:cs="Arial"/>
                <w:sz w:val="24"/>
                <w:szCs w:val="24"/>
                <w:lang w:val="es-CO"/>
              </w:rPr>
              <w:t>Sintetiza señales con explicación de los factores que aportan al resultado.</w:t>
            </w:r>
          </w:p>
        </w:tc>
      </w:tr>
      <w:tr w:rsidR="00434F82" w:rsidRPr="001B0157" w14:paraId="5B7E2B2C" w14:textId="77777777" w:rsidTr="008216FB">
        <w:trPr>
          <w:jc w:val="center"/>
        </w:trPr>
        <w:tc>
          <w:tcPr>
            <w:tcW w:w="5112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5C8855" w14:textId="77777777" w:rsidR="00434F82" w:rsidRPr="008D0C70" w:rsidRDefault="00434F82" w:rsidP="00434F82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8D0C70">
              <w:rPr>
                <w:rFonts w:ascii="Arial" w:hAnsi="Arial" w:cs="Arial"/>
                <w:sz w:val="24"/>
                <w:szCs w:val="24"/>
                <w:lang w:val="es-CO"/>
              </w:rPr>
              <w:t>Visualizaciones</w:t>
            </w:r>
          </w:p>
        </w:tc>
        <w:tc>
          <w:tcPr>
            <w:tcW w:w="5112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E71786" w14:textId="77777777" w:rsidR="00434F82" w:rsidRPr="008D0C70" w:rsidRDefault="00434F82" w:rsidP="00434F82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8D0C70">
              <w:rPr>
                <w:rFonts w:ascii="Arial" w:hAnsi="Arial" w:cs="Arial"/>
                <w:sz w:val="24"/>
                <w:szCs w:val="24"/>
                <w:lang w:val="es-CO"/>
              </w:rPr>
              <w:t>Series, barras, distribuciones, medidores y mapas de relaciones.</w:t>
            </w:r>
          </w:p>
        </w:tc>
      </w:tr>
      <w:tr w:rsidR="00434F82" w:rsidRPr="001B0157" w14:paraId="65F8B113" w14:textId="77777777" w:rsidTr="008216FB">
        <w:trPr>
          <w:jc w:val="center"/>
        </w:trPr>
        <w:tc>
          <w:tcPr>
            <w:tcW w:w="511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4B195E" w14:textId="77777777" w:rsidR="00434F82" w:rsidRPr="008D0C70" w:rsidRDefault="00434F82" w:rsidP="00434F82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8D0C70">
              <w:rPr>
                <w:rFonts w:ascii="Arial" w:hAnsi="Arial" w:cs="Arial"/>
                <w:sz w:val="24"/>
                <w:szCs w:val="24"/>
                <w:lang w:val="es-CO"/>
              </w:rPr>
              <w:t>Grafo de relaciones</w:t>
            </w:r>
          </w:p>
        </w:tc>
        <w:tc>
          <w:tcPr>
            <w:tcW w:w="511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18F194" w14:textId="77777777" w:rsidR="00434F82" w:rsidRPr="008D0C70" w:rsidRDefault="00434F82" w:rsidP="00434F82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8D0C70">
              <w:rPr>
                <w:rFonts w:ascii="Arial" w:hAnsi="Arial" w:cs="Arial"/>
                <w:sz w:val="24"/>
                <w:szCs w:val="24"/>
                <w:lang w:val="es-CO"/>
              </w:rPr>
              <w:t>Ayuda a comprender vínculos y recurrencias en consorcios o grupos.</w:t>
            </w:r>
          </w:p>
        </w:tc>
      </w:tr>
      <w:tr w:rsidR="00434F82" w:rsidRPr="001B0157" w14:paraId="2D2947AE" w14:textId="77777777" w:rsidTr="008216FB">
        <w:trPr>
          <w:jc w:val="center"/>
        </w:trPr>
        <w:tc>
          <w:tcPr>
            <w:tcW w:w="5112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AE1ED7" w14:textId="77777777" w:rsidR="00434F82" w:rsidRPr="008D0C70" w:rsidRDefault="00434F82" w:rsidP="00434F82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8D0C70">
              <w:rPr>
                <w:rFonts w:ascii="Arial" w:hAnsi="Arial" w:cs="Arial"/>
                <w:sz w:val="24"/>
                <w:szCs w:val="24"/>
                <w:lang w:val="es-CO"/>
              </w:rPr>
              <w:t>Reporte reproducible</w:t>
            </w:r>
          </w:p>
        </w:tc>
        <w:tc>
          <w:tcPr>
            <w:tcW w:w="5112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E1D807" w14:textId="77777777" w:rsidR="00434F82" w:rsidRPr="008D0C70" w:rsidRDefault="00434F82" w:rsidP="00434F82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8D0C70">
              <w:rPr>
                <w:rFonts w:ascii="Arial" w:hAnsi="Arial" w:cs="Arial"/>
                <w:sz w:val="24"/>
                <w:szCs w:val="24"/>
                <w:lang w:val="es-CO"/>
              </w:rPr>
              <w:t>Incluye fecha de corte, fuente, filtros y metodología aplicada.</w:t>
            </w:r>
          </w:p>
        </w:tc>
      </w:tr>
      <w:tr w:rsidR="00434F82" w:rsidRPr="001B0157" w14:paraId="089E2E60" w14:textId="77777777" w:rsidTr="008216FB">
        <w:trPr>
          <w:jc w:val="center"/>
        </w:trPr>
        <w:tc>
          <w:tcPr>
            <w:tcW w:w="511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AFAE77" w14:textId="77777777" w:rsidR="00434F82" w:rsidRPr="008D0C70" w:rsidRDefault="00434F82" w:rsidP="00434F82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8D0C70">
              <w:rPr>
                <w:rFonts w:ascii="Arial" w:hAnsi="Arial" w:cs="Arial"/>
                <w:sz w:val="24"/>
                <w:szCs w:val="24"/>
                <w:lang w:val="es-CO"/>
              </w:rPr>
              <w:t>Alertas tempranas</w:t>
            </w:r>
          </w:p>
        </w:tc>
        <w:tc>
          <w:tcPr>
            <w:tcW w:w="511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C4C3F4" w14:textId="77777777" w:rsidR="00434F82" w:rsidRPr="008D0C70" w:rsidRDefault="00434F82" w:rsidP="00434F82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8D0C70">
              <w:rPr>
                <w:rFonts w:ascii="Arial" w:hAnsi="Arial" w:cs="Arial"/>
                <w:sz w:val="24"/>
                <w:szCs w:val="24"/>
                <w:lang w:val="es-CO"/>
              </w:rPr>
              <w:t>Notifica cambios o combinaciones de señales que requieren revisión.</w:t>
            </w:r>
          </w:p>
        </w:tc>
      </w:tr>
    </w:tbl>
    <w:p w14:paraId="3765DE56" w14:textId="77777777" w:rsidR="00434F82" w:rsidRPr="00434F82" w:rsidRDefault="00434F82" w:rsidP="00434F82">
      <w:pPr>
        <w:jc w:val="both"/>
        <w:rPr>
          <w:rFonts w:ascii="Arial" w:hAnsi="Arial" w:cs="Arial"/>
          <w:lang w:val="es-CO"/>
        </w:rPr>
      </w:pPr>
    </w:p>
    <w:p w14:paraId="5A0F4B54" w14:textId="2593377F" w:rsidR="00434F82" w:rsidRPr="008D0C70" w:rsidRDefault="00434F82" w:rsidP="000847AB">
      <w:pPr>
        <w:pStyle w:val="Ttulo1"/>
        <w:rPr>
          <w:rFonts w:ascii="Arial" w:hAnsi="Arial" w:cs="Arial"/>
          <w:b/>
          <w:bCs/>
          <w:color w:val="auto"/>
          <w:sz w:val="24"/>
          <w:szCs w:val="24"/>
          <w:lang w:val="es-CO"/>
        </w:rPr>
      </w:pPr>
      <w:bookmarkStart w:id="32" w:name="_Toc234688722"/>
      <w:r w:rsidRPr="008D0C70">
        <w:rPr>
          <w:rFonts w:ascii="Arial" w:hAnsi="Arial" w:cs="Arial"/>
          <w:b/>
          <w:bCs/>
          <w:color w:val="auto"/>
          <w:sz w:val="24"/>
          <w:szCs w:val="24"/>
          <w:lang w:val="es-CO"/>
        </w:rPr>
        <w:lastRenderedPageBreak/>
        <w:t>12. Fase 6. Supervisión</w:t>
      </w:r>
      <w:bookmarkEnd w:id="32"/>
    </w:p>
    <w:p w14:paraId="17C9B74D" w14:textId="77777777" w:rsidR="00434F82" w:rsidRPr="00B67F32" w:rsidRDefault="00434F82" w:rsidP="00434F8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B67F32">
        <w:rPr>
          <w:rFonts w:ascii="Arial" w:hAnsi="Arial" w:cs="Arial"/>
          <w:sz w:val="24"/>
          <w:szCs w:val="24"/>
          <w:lang w:val="es-CO"/>
        </w:rPr>
        <w:t>La supervisión mantiene la confiabilidad del sistema a lo largo del tiempo. ODIN debe monitorear no solo el desempeño de los modelos, sino también la calidad y disponibilidad de las fuentes, el volumen de alertas, el comportamiento de los usuarios, los costos y la vigencia de las reglas preventivas.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49"/>
        <w:gridCol w:w="4977"/>
      </w:tblGrid>
      <w:tr w:rsidR="00434F82" w:rsidRPr="00B67F32" w14:paraId="07B6F5E0" w14:textId="77777777" w:rsidTr="008216FB">
        <w:trPr>
          <w:tblHeader/>
          <w:jc w:val="center"/>
        </w:trPr>
        <w:tc>
          <w:tcPr>
            <w:tcW w:w="5112" w:type="dxa"/>
            <w:shd w:val="clear" w:color="auto" w:fill="072F55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089BA06" w14:textId="77777777" w:rsidR="00434F82" w:rsidRPr="00B67F32" w:rsidRDefault="00434F82" w:rsidP="00434F82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B67F32">
              <w:rPr>
                <w:rFonts w:ascii="Arial" w:hAnsi="Arial" w:cs="Arial"/>
                <w:b/>
                <w:sz w:val="24"/>
                <w:szCs w:val="24"/>
                <w:lang w:val="es-CO"/>
              </w:rPr>
              <w:t>Frecuencia</w:t>
            </w:r>
          </w:p>
        </w:tc>
        <w:tc>
          <w:tcPr>
            <w:tcW w:w="5112" w:type="dxa"/>
            <w:shd w:val="clear" w:color="auto" w:fill="072F55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EB242BC" w14:textId="77777777" w:rsidR="00434F82" w:rsidRPr="00B67F32" w:rsidRDefault="00434F82" w:rsidP="00434F82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B67F32">
              <w:rPr>
                <w:rFonts w:ascii="Arial" w:hAnsi="Arial" w:cs="Arial"/>
                <w:b/>
                <w:sz w:val="24"/>
                <w:szCs w:val="24"/>
                <w:lang w:val="es-CO"/>
              </w:rPr>
              <w:t>Actividad</w:t>
            </w:r>
          </w:p>
        </w:tc>
      </w:tr>
      <w:tr w:rsidR="00434F82" w:rsidRPr="001B0157" w14:paraId="71DDA881" w14:textId="77777777" w:rsidTr="008216FB">
        <w:trPr>
          <w:jc w:val="center"/>
        </w:trPr>
        <w:tc>
          <w:tcPr>
            <w:tcW w:w="511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03421C" w14:textId="77777777" w:rsidR="00434F82" w:rsidRPr="00B67F32" w:rsidRDefault="00434F82" w:rsidP="00434F82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B67F32">
              <w:rPr>
                <w:rFonts w:ascii="Arial" w:hAnsi="Arial" w:cs="Arial"/>
                <w:sz w:val="24"/>
                <w:szCs w:val="24"/>
                <w:lang w:val="es-CO"/>
              </w:rPr>
              <w:t>Diaria</w:t>
            </w:r>
          </w:p>
        </w:tc>
        <w:tc>
          <w:tcPr>
            <w:tcW w:w="511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0BD455" w14:textId="77777777" w:rsidR="00434F82" w:rsidRPr="00B67F32" w:rsidRDefault="00434F82" w:rsidP="00434F82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B67F32">
              <w:rPr>
                <w:rFonts w:ascii="Arial" w:hAnsi="Arial" w:cs="Arial"/>
                <w:sz w:val="24"/>
                <w:szCs w:val="24"/>
                <w:lang w:val="es-CO"/>
              </w:rPr>
              <w:t>Sincronización incremental, disponibilidad de fuentes, conteos y fallos de ingesta.</w:t>
            </w:r>
          </w:p>
        </w:tc>
      </w:tr>
      <w:tr w:rsidR="00434F82" w:rsidRPr="001B0157" w14:paraId="34E8663F" w14:textId="77777777" w:rsidTr="008216FB">
        <w:trPr>
          <w:jc w:val="center"/>
        </w:trPr>
        <w:tc>
          <w:tcPr>
            <w:tcW w:w="5112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963EB8" w14:textId="77777777" w:rsidR="00434F82" w:rsidRPr="00B67F32" w:rsidRDefault="00434F82" w:rsidP="00434F82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B67F32">
              <w:rPr>
                <w:rFonts w:ascii="Arial" w:hAnsi="Arial" w:cs="Arial"/>
                <w:sz w:val="24"/>
                <w:szCs w:val="24"/>
                <w:lang w:val="es-CO"/>
              </w:rPr>
              <w:t>Semanal</w:t>
            </w:r>
          </w:p>
        </w:tc>
        <w:tc>
          <w:tcPr>
            <w:tcW w:w="5112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F0FB60" w14:textId="77777777" w:rsidR="00434F82" w:rsidRPr="00B67F32" w:rsidRDefault="00434F82" w:rsidP="00434F82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B67F32">
              <w:rPr>
                <w:rFonts w:ascii="Arial" w:hAnsi="Arial" w:cs="Arial"/>
                <w:sz w:val="24"/>
                <w:szCs w:val="24"/>
                <w:lang w:val="es-CO"/>
              </w:rPr>
              <w:t>Revisión de calidad de datos, duplicados, cambios de esquema y alertas técnicas.</w:t>
            </w:r>
          </w:p>
        </w:tc>
      </w:tr>
      <w:tr w:rsidR="00434F82" w:rsidRPr="001B0157" w14:paraId="5DF06F5F" w14:textId="77777777" w:rsidTr="008216FB">
        <w:trPr>
          <w:jc w:val="center"/>
        </w:trPr>
        <w:tc>
          <w:tcPr>
            <w:tcW w:w="511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A74698" w14:textId="77777777" w:rsidR="00434F82" w:rsidRPr="00B67F32" w:rsidRDefault="00434F82" w:rsidP="00434F82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B67F32">
              <w:rPr>
                <w:rFonts w:ascii="Arial" w:hAnsi="Arial" w:cs="Arial"/>
                <w:sz w:val="24"/>
                <w:szCs w:val="24"/>
                <w:lang w:val="es-CO"/>
              </w:rPr>
              <w:t>Mensual</w:t>
            </w:r>
          </w:p>
        </w:tc>
        <w:tc>
          <w:tcPr>
            <w:tcW w:w="511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4C0889" w14:textId="77777777" w:rsidR="00434F82" w:rsidRPr="00B67F32" w:rsidRDefault="00434F82" w:rsidP="00434F82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B67F32">
              <w:rPr>
                <w:rFonts w:ascii="Arial" w:hAnsi="Arial" w:cs="Arial"/>
                <w:sz w:val="24"/>
                <w:szCs w:val="24"/>
                <w:lang w:val="es-CO"/>
              </w:rPr>
              <w:t>Auditoría de alertas, falsos positivos, métricas de uso, trazabilidad y costos.</w:t>
            </w:r>
          </w:p>
        </w:tc>
      </w:tr>
      <w:tr w:rsidR="00434F82" w:rsidRPr="001B0157" w14:paraId="4D78DBE2" w14:textId="77777777" w:rsidTr="008216FB">
        <w:trPr>
          <w:jc w:val="center"/>
        </w:trPr>
        <w:tc>
          <w:tcPr>
            <w:tcW w:w="5112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ED763C" w14:textId="77777777" w:rsidR="00434F82" w:rsidRPr="00B67F32" w:rsidRDefault="00434F82" w:rsidP="00434F82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B67F32">
              <w:rPr>
                <w:rFonts w:ascii="Arial" w:hAnsi="Arial" w:cs="Arial"/>
                <w:sz w:val="24"/>
                <w:szCs w:val="24"/>
                <w:lang w:val="es-CO"/>
              </w:rPr>
              <w:t>Trimestral</w:t>
            </w:r>
          </w:p>
        </w:tc>
        <w:tc>
          <w:tcPr>
            <w:tcW w:w="5112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DDDD20" w14:textId="77777777" w:rsidR="00434F82" w:rsidRPr="00B67F32" w:rsidRDefault="00434F82" w:rsidP="00434F82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B67F32">
              <w:rPr>
                <w:rFonts w:ascii="Arial" w:hAnsi="Arial" w:cs="Arial"/>
                <w:sz w:val="24"/>
                <w:szCs w:val="24"/>
                <w:lang w:val="es-CO"/>
              </w:rPr>
              <w:t xml:space="preserve">Recalibración de umbrales, evaluación de </w:t>
            </w:r>
            <w:proofErr w:type="spellStart"/>
            <w:r w:rsidRPr="00B67F32">
              <w:rPr>
                <w:rFonts w:ascii="Arial" w:hAnsi="Arial" w:cs="Arial"/>
                <w:sz w:val="24"/>
                <w:szCs w:val="24"/>
                <w:lang w:val="es-CO"/>
              </w:rPr>
              <w:t>drift</w:t>
            </w:r>
            <w:proofErr w:type="spellEnd"/>
            <w:r w:rsidRPr="00B67F32">
              <w:rPr>
                <w:rFonts w:ascii="Arial" w:hAnsi="Arial" w:cs="Arial"/>
                <w:sz w:val="24"/>
                <w:szCs w:val="24"/>
                <w:lang w:val="es-CO"/>
              </w:rPr>
              <w:t xml:space="preserve"> y revisión de ponderaciones.</w:t>
            </w:r>
          </w:p>
        </w:tc>
      </w:tr>
      <w:tr w:rsidR="00434F82" w:rsidRPr="001B0157" w14:paraId="41FE29A3" w14:textId="77777777" w:rsidTr="008216FB">
        <w:trPr>
          <w:jc w:val="center"/>
        </w:trPr>
        <w:tc>
          <w:tcPr>
            <w:tcW w:w="511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983CFA" w14:textId="77777777" w:rsidR="00434F82" w:rsidRPr="00B67F32" w:rsidRDefault="00434F82" w:rsidP="00434F82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B67F32">
              <w:rPr>
                <w:rFonts w:ascii="Arial" w:hAnsi="Arial" w:cs="Arial"/>
                <w:sz w:val="24"/>
                <w:szCs w:val="24"/>
                <w:lang w:val="es-CO"/>
              </w:rPr>
              <w:t>Semestral o por cambio mayor</w:t>
            </w:r>
          </w:p>
        </w:tc>
        <w:tc>
          <w:tcPr>
            <w:tcW w:w="511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680E6C" w14:textId="77777777" w:rsidR="00434F82" w:rsidRPr="00B67F32" w:rsidRDefault="00434F82" w:rsidP="00434F82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B67F32">
              <w:rPr>
                <w:rFonts w:ascii="Arial" w:hAnsi="Arial" w:cs="Arial"/>
                <w:sz w:val="24"/>
                <w:szCs w:val="24"/>
                <w:lang w:val="es-CO"/>
              </w:rPr>
              <w:t>Reentrenamiento, revisión de arquitectura, seguridad y gobernanza.</w:t>
            </w:r>
          </w:p>
        </w:tc>
      </w:tr>
    </w:tbl>
    <w:p w14:paraId="4E903B57" w14:textId="77777777" w:rsidR="00434F82" w:rsidRPr="00434F82" w:rsidRDefault="00434F82" w:rsidP="00434F82">
      <w:pPr>
        <w:jc w:val="both"/>
        <w:rPr>
          <w:rFonts w:ascii="Arial" w:hAnsi="Arial" w:cs="Arial"/>
          <w:lang w:val="es-CO"/>
        </w:rPr>
      </w:pPr>
    </w:p>
    <w:p w14:paraId="56D193D5" w14:textId="77777777" w:rsidR="00434F82" w:rsidRPr="00AC0769" w:rsidRDefault="00434F82" w:rsidP="000847AB">
      <w:pPr>
        <w:pStyle w:val="Ttulo1"/>
        <w:rPr>
          <w:rFonts w:ascii="Arial" w:hAnsi="Arial" w:cs="Arial"/>
          <w:b/>
          <w:bCs/>
          <w:color w:val="auto"/>
          <w:sz w:val="24"/>
          <w:szCs w:val="24"/>
          <w:lang w:val="es-CO"/>
        </w:rPr>
      </w:pPr>
      <w:bookmarkStart w:id="33" w:name="_Toc234688723"/>
      <w:r w:rsidRPr="00AC0769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13. Flujos de trabajo del sistema</w:t>
      </w:r>
      <w:bookmarkEnd w:id="33"/>
    </w:p>
    <w:p w14:paraId="41212819" w14:textId="77777777" w:rsidR="00434F82" w:rsidRPr="00345B65" w:rsidRDefault="00434F82" w:rsidP="00345B65">
      <w:pPr>
        <w:pStyle w:val="Ttulo2"/>
        <w:rPr>
          <w:rFonts w:ascii="Arial" w:hAnsi="Arial" w:cs="Arial"/>
          <w:b/>
          <w:bCs/>
          <w:color w:val="auto"/>
          <w:sz w:val="24"/>
          <w:szCs w:val="24"/>
          <w:lang w:val="es-CO"/>
        </w:rPr>
      </w:pPr>
      <w:bookmarkStart w:id="34" w:name="_Toc234688724"/>
      <w:r w:rsidRPr="00345B65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13.1 Flujo de análisis predictivo y prevención</w:t>
      </w:r>
      <w:bookmarkEnd w:id="34"/>
    </w:p>
    <w:p w14:paraId="300C1921" w14:textId="77777777" w:rsidR="00434F82" w:rsidRPr="003B4E28" w:rsidRDefault="00434F82" w:rsidP="00345B65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3B4E28">
        <w:rPr>
          <w:rFonts w:ascii="Arial" w:hAnsi="Arial" w:cs="Arial"/>
          <w:sz w:val="24"/>
          <w:szCs w:val="24"/>
          <w:lang w:val="es-CO"/>
        </w:rPr>
        <w:t>Seleccionar universo de análisis: entidad, proveedor, sector, categoría, territorio o periodo.</w:t>
      </w:r>
    </w:p>
    <w:p w14:paraId="5B2CDCDB" w14:textId="77777777" w:rsidR="00434F82" w:rsidRPr="003B4E28" w:rsidRDefault="00434F82" w:rsidP="00345B65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3B4E28">
        <w:rPr>
          <w:rFonts w:ascii="Arial" w:hAnsi="Arial" w:cs="Arial"/>
          <w:sz w:val="24"/>
          <w:szCs w:val="24"/>
          <w:lang w:val="es-CO"/>
        </w:rPr>
        <w:t>Construir variables históricas y de contexto contractual.</w:t>
      </w:r>
    </w:p>
    <w:p w14:paraId="63219D8A" w14:textId="77777777" w:rsidR="00434F82" w:rsidRPr="003B4E28" w:rsidRDefault="00434F82" w:rsidP="00345B65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3B4E28">
        <w:rPr>
          <w:rFonts w:ascii="Arial" w:hAnsi="Arial" w:cs="Arial"/>
          <w:sz w:val="24"/>
          <w:szCs w:val="24"/>
          <w:lang w:val="es-CO"/>
        </w:rPr>
        <w:t>Estimar comportamiento esperado o score de riesgo.</w:t>
      </w:r>
    </w:p>
    <w:p w14:paraId="1BA5AB20" w14:textId="77777777" w:rsidR="00434F82" w:rsidRPr="003B4E28" w:rsidRDefault="00434F82" w:rsidP="00345B65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3B4E28">
        <w:rPr>
          <w:rFonts w:ascii="Arial" w:hAnsi="Arial" w:cs="Arial"/>
          <w:sz w:val="24"/>
          <w:szCs w:val="24"/>
          <w:lang w:val="es-CO"/>
        </w:rPr>
        <w:t>Detectar desviación, concentración o combinación de alertas.</w:t>
      </w:r>
    </w:p>
    <w:p w14:paraId="3DA2A4FF" w14:textId="77777777" w:rsidR="00434F82" w:rsidRPr="003B4E28" w:rsidRDefault="00434F82" w:rsidP="00345B65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3B4E28">
        <w:rPr>
          <w:rFonts w:ascii="Arial" w:hAnsi="Arial" w:cs="Arial"/>
          <w:sz w:val="24"/>
          <w:szCs w:val="24"/>
          <w:lang w:val="es-CO"/>
        </w:rPr>
        <w:t>Generar explicación de factores contribuyentes y evidencia fuente.</w:t>
      </w:r>
    </w:p>
    <w:p w14:paraId="23A09139" w14:textId="77777777" w:rsidR="00434F82" w:rsidRPr="003B4E28" w:rsidRDefault="00434F82" w:rsidP="00345B65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3B4E28">
        <w:rPr>
          <w:rFonts w:ascii="Arial" w:hAnsi="Arial" w:cs="Arial"/>
          <w:sz w:val="24"/>
          <w:szCs w:val="24"/>
          <w:lang w:val="es-CO"/>
        </w:rPr>
        <w:t>Clasificar prioridad de revisión.</w:t>
      </w:r>
    </w:p>
    <w:p w14:paraId="61EFEF3A" w14:textId="77777777" w:rsidR="00434F82" w:rsidRPr="003B4E28" w:rsidRDefault="00434F82" w:rsidP="00345B65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3B4E28">
        <w:rPr>
          <w:rFonts w:ascii="Arial" w:hAnsi="Arial" w:cs="Arial"/>
          <w:sz w:val="24"/>
          <w:szCs w:val="24"/>
          <w:lang w:val="es-CO"/>
        </w:rPr>
        <w:t>Proponer estrategia preventiva alineada con el patrón.</w:t>
      </w:r>
    </w:p>
    <w:p w14:paraId="4CB974C3" w14:textId="77777777" w:rsidR="00434F82" w:rsidRPr="003B4E28" w:rsidRDefault="00434F82" w:rsidP="00345B65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3B4E28">
        <w:rPr>
          <w:rFonts w:ascii="Arial" w:hAnsi="Arial" w:cs="Arial"/>
          <w:sz w:val="24"/>
          <w:szCs w:val="24"/>
          <w:lang w:val="es-CO"/>
        </w:rPr>
        <w:t>Registrar retroalimentación y resultado para mejorar reglas y modelos.</w:t>
      </w:r>
    </w:p>
    <w:p w14:paraId="01C13DE0" w14:textId="77777777" w:rsidR="00434F82" w:rsidRPr="003B4E28" w:rsidRDefault="00434F82" w:rsidP="00434F82">
      <w:pPr>
        <w:jc w:val="both"/>
        <w:rPr>
          <w:rFonts w:ascii="Arial" w:eastAsiaTheme="majorEastAsia" w:hAnsi="Arial" w:cs="Arial"/>
          <w:b/>
          <w:bCs/>
          <w:sz w:val="24"/>
          <w:szCs w:val="24"/>
          <w:lang w:val="es-CO"/>
        </w:rPr>
      </w:pPr>
      <w:r w:rsidRPr="003B4E28">
        <w:rPr>
          <w:rFonts w:ascii="Arial" w:eastAsiaTheme="majorEastAsia" w:hAnsi="Arial" w:cs="Arial"/>
          <w:b/>
          <w:bCs/>
          <w:sz w:val="24"/>
          <w:szCs w:val="24"/>
          <w:lang w:val="es-CO"/>
        </w:rPr>
        <w:t>13.2 Flujo de prevención, investigación, control social y auditoría ciudadana</w:t>
      </w:r>
    </w:p>
    <w:p w14:paraId="6D6F7677" w14:textId="77777777" w:rsidR="00434F82" w:rsidRPr="003B4E28" w:rsidRDefault="00434F82" w:rsidP="003B4E28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3B4E28">
        <w:rPr>
          <w:rFonts w:ascii="Arial" w:hAnsi="Arial" w:cs="Arial"/>
          <w:sz w:val="24"/>
          <w:szCs w:val="24"/>
          <w:lang w:val="es-CO"/>
        </w:rPr>
        <w:t>Ciudadano o veeduría consulta un tema de interés.</w:t>
      </w:r>
    </w:p>
    <w:p w14:paraId="6820A6FF" w14:textId="77777777" w:rsidR="00434F82" w:rsidRPr="003B4E28" w:rsidRDefault="00434F82" w:rsidP="003B4E28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3B4E28">
        <w:rPr>
          <w:rFonts w:ascii="Arial" w:hAnsi="Arial" w:cs="Arial"/>
          <w:sz w:val="24"/>
          <w:szCs w:val="24"/>
          <w:lang w:val="es-CO"/>
        </w:rPr>
        <w:t>ODIN recupera información pública y presenta visualización o reporte.</w:t>
      </w:r>
    </w:p>
    <w:p w14:paraId="47B36778" w14:textId="77777777" w:rsidR="00434F82" w:rsidRPr="003B4E28" w:rsidRDefault="00434F82" w:rsidP="003B4E28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3B4E28">
        <w:rPr>
          <w:rFonts w:ascii="Arial" w:hAnsi="Arial" w:cs="Arial"/>
          <w:sz w:val="24"/>
          <w:szCs w:val="24"/>
          <w:lang w:val="es-CO"/>
        </w:rPr>
        <w:t>El usuario puede profundizar en contratos, procesos, proveedores o relaciones.</w:t>
      </w:r>
    </w:p>
    <w:p w14:paraId="48953079" w14:textId="77777777" w:rsidR="00434F82" w:rsidRPr="003B4E28" w:rsidRDefault="00434F82" w:rsidP="003B4E28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3B4E28">
        <w:rPr>
          <w:rFonts w:ascii="Arial" w:hAnsi="Arial" w:cs="Arial"/>
          <w:sz w:val="24"/>
          <w:szCs w:val="24"/>
          <w:lang w:val="es-CO"/>
        </w:rPr>
        <w:t>Las alertas muestran criterios, no acusaciones, y permiten llegar a la fuente oficial.</w:t>
      </w:r>
    </w:p>
    <w:p w14:paraId="1E716F8B" w14:textId="77777777" w:rsidR="00434F82" w:rsidRPr="003B4E28" w:rsidRDefault="00434F82" w:rsidP="003B4E28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lang w:val="es-CO"/>
        </w:rPr>
      </w:pPr>
      <w:r w:rsidRPr="003B4E28">
        <w:rPr>
          <w:rFonts w:ascii="Arial" w:hAnsi="Arial" w:cs="Arial"/>
          <w:sz w:val="24"/>
          <w:szCs w:val="24"/>
          <w:lang w:val="es-CO"/>
        </w:rPr>
        <w:t>El hallazgo puede documentarse para seguimiento ciudadano o remisión a la instancia competente</w:t>
      </w:r>
      <w:r w:rsidRPr="003B4E28">
        <w:rPr>
          <w:rFonts w:ascii="Arial" w:hAnsi="Arial" w:cs="Arial"/>
          <w:lang w:val="es-CO"/>
        </w:rPr>
        <w:t>.</w:t>
      </w:r>
    </w:p>
    <w:p w14:paraId="00D0FC52" w14:textId="77777777" w:rsidR="00434F82" w:rsidRPr="00434F82" w:rsidRDefault="00434F82" w:rsidP="005C0B00">
      <w:pPr>
        <w:jc w:val="center"/>
        <w:rPr>
          <w:rFonts w:ascii="Arial" w:hAnsi="Arial" w:cs="Arial"/>
        </w:rPr>
      </w:pPr>
      <w:r w:rsidRPr="00434F82">
        <w:rPr>
          <w:rFonts w:ascii="Arial" w:hAnsi="Arial" w:cs="Arial"/>
          <w:noProof/>
        </w:rPr>
        <w:lastRenderedPageBreak/>
        <w:drawing>
          <wp:inline distT="0" distB="0" distL="0" distR="0" wp14:anchorId="5643F24A" wp14:editId="188909E3">
            <wp:extent cx="5539313" cy="1551007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din_impact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2605" cy="1577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C7A94" w14:textId="77777777" w:rsidR="00434F82" w:rsidRDefault="00434F82" w:rsidP="000847AB">
      <w:pPr>
        <w:pStyle w:val="Ttulo1"/>
        <w:rPr>
          <w:rFonts w:ascii="Arial" w:hAnsi="Arial" w:cs="Arial"/>
          <w:b/>
          <w:bCs/>
          <w:color w:val="auto"/>
          <w:sz w:val="24"/>
          <w:szCs w:val="24"/>
          <w:lang w:val="es-CO"/>
        </w:rPr>
      </w:pPr>
      <w:bookmarkStart w:id="35" w:name="_Toc234688725"/>
      <w:r w:rsidRPr="008E4925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14. Indicadores de transparencia y buenas prácticas</w:t>
      </w:r>
      <w:bookmarkEnd w:id="35"/>
    </w:p>
    <w:p w14:paraId="74DD7E08" w14:textId="77777777" w:rsidR="000847AB" w:rsidRPr="000847AB" w:rsidRDefault="000847AB" w:rsidP="000847AB">
      <w:pPr>
        <w:rPr>
          <w:lang w:val="es-CO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11"/>
        <w:gridCol w:w="3318"/>
        <w:gridCol w:w="3297"/>
      </w:tblGrid>
      <w:tr w:rsidR="00434F82" w:rsidRPr="008E4925" w14:paraId="3DE18A0E" w14:textId="77777777" w:rsidTr="008216FB">
        <w:trPr>
          <w:tblHeader/>
          <w:jc w:val="center"/>
        </w:trPr>
        <w:tc>
          <w:tcPr>
            <w:tcW w:w="3408" w:type="dxa"/>
            <w:shd w:val="clear" w:color="auto" w:fill="072F55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8A760BA" w14:textId="77777777" w:rsidR="00434F82" w:rsidRPr="008E4925" w:rsidRDefault="00434F82" w:rsidP="00434F82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8E4925">
              <w:rPr>
                <w:rFonts w:ascii="Arial" w:hAnsi="Arial" w:cs="Arial"/>
                <w:b/>
                <w:sz w:val="24"/>
                <w:szCs w:val="24"/>
                <w:lang w:val="es-CO"/>
              </w:rPr>
              <w:t>Indicador</w:t>
            </w:r>
          </w:p>
        </w:tc>
        <w:tc>
          <w:tcPr>
            <w:tcW w:w="3408" w:type="dxa"/>
            <w:shd w:val="clear" w:color="auto" w:fill="072F55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836803B" w14:textId="77777777" w:rsidR="00434F82" w:rsidRPr="008E4925" w:rsidRDefault="00434F82" w:rsidP="00434F82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8E4925">
              <w:rPr>
                <w:rFonts w:ascii="Arial" w:hAnsi="Arial" w:cs="Arial"/>
                <w:b/>
                <w:sz w:val="24"/>
                <w:szCs w:val="24"/>
                <w:lang w:val="es-CO"/>
              </w:rPr>
              <w:t>Definición</w:t>
            </w:r>
          </w:p>
        </w:tc>
        <w:tc>
          <w:tcPr>
            <w:tcW w:w="3408" w:type="dxa"/>
            <w:shd w:val="clear" w:color="auto" w:fill="072F55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DE24E46" w14:textId="77777777" w:rsidR="00434F82" w:rsidRPr="008E4925" w:rsidRDefault="00434F82" w:rsidP="00434F82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8E4925">
              <w:rPr>
                <w:rFonts w:ascii="Arial" w:hAnsi="Arial" w:cs="Arial"/>
                <w:b/>
                <w:sz w:val="24"/>
                <w:szCs w:val="24"/>
                <w:lang w:val="es-CO"/>
              </w:rPr>
              <w:t>Uso</w:t>
            </w:r>
          </w:p>
        </w:tc>
      </w:tr>
      <w:tr w:rsidR="00434F82" w:rsidRPr="001B0157" w14:paraId="0A1E1F9B" w14:textId="77777777" w:rsidTr="008216FB">
        <w:trPr>
          <w:jc w:val="center"/>
        </w:trPr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79FE86" w14:textId="77777777" w:rsidR="00434F82" w:rsidRPr="008E4925" w:rsidRDefault="00434F82" w:rsidP="00434F82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8E4925">
              <w:rPr>
                <w:rFonts w:ascii="Arial" w:hAnsi="Arial" w:cs="Arial"/>
                <w:sz w:val="24"/>
                <w:szCs w:val="24"/>
                <w:lang w:val="es-CO"/>
              </w:rPr>
              <w:t>Índice de competencia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262070" w14:textId="77777777" w:rsidR="00434F82" w:rsidRPr="008E4925" w:rsidRDefault="00434F82" w:rsidP="00434F82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8E4925">
              <w:rPr>
                <w:rFonts w:ascii="Arial" w:hAnsi="Arial" w:cs="Arial"/>
                <w:sz w:val="24"/>
                <w:szCs w:val="24"/>
                <w:lang w:val="es-CO"/>
              </w:rPr>
              <w:t>Relación entre procesos, número de proponentes y recurrencia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B746A5" w14:textId="77777777" w:rsidR="00434F82" w:rsidRPr="008E4925" w:rsidRDefault="00434F82" w:rsidP="00434F82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8E4925">
              <w:rPr>
                <w:rFonts w:ascii="Arial" w:hAnsi="Arial" w:cs="Arial"/>
                <w:sz w:val="24"/>
                <w:szCs w:val="24"/>
                <w:lang w:val="es-CO"/>
              </w:rPr>
              <w:t>Identificar baja pluralidad y barreras potenciales.</w:t>
            </w:r>
          </w:p>
        </w:tc>
      </w:tr>
      <w:tr w:rsidR="00434F82" w:rsidRPr="008E4925" w14:paraId="209A0FD7" w14:textId="77777777" w:rsidTr="008216FB">
        <w:trPr>
          <w:jc w:val="center"/>
        </w:trPr>
        <w:tc>
          <w:tcPr>
            <w:tcW w:w="3408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AF33DB" w14:textId="77777777" w:rsidR="00434F82" w:rsidRPr="008E4925" w:rsidRDefault="00434F82" w:rsidP="00434F82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8E4925">
              <w:rPr>
                <w:rFonts w:ascii="Arial" w:hAnsi="Arial" w:cs="Arial"/>
                <w:sz w:val="24"/>
                <w:szCs w:val="24"/>
                <w:lang w:val="es-CO"/>
              </w:rPr>
              <w:t>Índice de concentración</w:t>
            </w:r>
          </w:p>
        </w:tc>
        <w:tc>
          <w:tcPr>
            <w:tcW w:w="3408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653B64" w14:textId="77777777" w:rsidR="00434F82" w:rsidRPr="008E4925" w:rsidRDefault="00434F82" w:rsidP="00434F82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8E4925">
              <w:rPr>
                <w:rFonts w:ascii="Arial" w:hAnsi="Arial" w:cs="Arial"/>
                <w:sz w:val="24"/>
                <w:szCs w:val="24"/>
                <w:lang w:val="es-CO"/>
              </w:rPr>
              <w:t>Participación acumulada de proveedores en valor o número de contratos</w:t>
            </w:r>
          </w:p>
        </w:tc>
        <w:tc>
          <w:tcPr>
            <w:tcW w:w="3408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A43534" w14:textId="77777777" w:rsidR="00434F82" w:rsidRPr="008E4925" w:rsidRDefault="00434F82" w:rsidP="00434F82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8E4925">
              <w:rPr>
                <w:rFonts w:ascii="Arial" w:hAnsi="Arial" w:cs="Arial"/>
                <w:sz w:val="24"/>
                <w:szCs w:val="24"/>
                <w:lang w:val="es-CO"/>
              </w:rPr>
              <w:t>Observar dependencia o dominancia.</w:t>
            </w:r>
          </w:p>
        </w:tc>
      </w:tr>
      <w:tr w:rsidR="00434F82" w:rsidRPr="008E4925" w14:paraId="56AC36F1" w14:textId="77777777" w:rsidTr="008216FB">
        <w:trPr>
          <w:jc w:val="center"/>
        </w:trPr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5E8000" w14:textId="77777777" w:rsidR="00434F82" w:rsidRPr="008E4925" w:rsidRDefault="00434F82" w:rsidP="00434F82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8E4925">
              <w:rPr>
                <w:rFonts w:ascii="Arial" w:hAnsi="Arial" w:cs="Arial"/>
                <w:sz w:val="24"/>
                <w:szCs w:val="24"/>
                <w:lang w:val="es-CO"/>
              </w:rPr>
              <w:t>Tasa de adiciones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61521F" w14:textId="77777777" w:rsidR="00434F82" w:rsidRPr="008E4925" w:rsidRDefault="00434F82" w:rsidP="00434F82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8E4925">
              <w:rPr>
                <w:rFonts w:ascii="Arial" w:hAnsi="Arial" w:cs="Arial"/>
                <w:sz w:val="24"/>
                <w:szCs w:val="24"/>
                <w:lang w:val="es-CO"/>
              </w:rPr>
              <w:t>Proporción de contratos con adiciones y magnitud relativa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984C18" w14:textId="77777777" w:rsidR="00434F82" w:rsidRPr="008E4925" w:rsidRDefault="00434F82" w:rsidP="00434F82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8E4925">
              <w:rPr>
                <w:rFonts w:ascii="Arial" w:hAnsi="Arial" w:cs="Arial"/>
                <w:sz w:val="24"/>
                <w:szCs w:val="24"/>
                <w:lang w:val="es-CO"/>
              </w:rPr>
              <w:t>Fortalecer planeación y seguimiento.</w:t>
            </w:r>
          </w:p>
        </w:tc>
      </w:tr>
      <w:tr w:rsidR="00434F82" w:rsidRPr="008E4925" w14:paraId="1945CEBE" w14:textId="77777777" w:rsidTr="008216FB">
        <w:trPr>
          <w:jc w:val="center"/>
        </w:trPr>
        <w:tc>
          <w:tcPr>
            <w:tcW w:w="3408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C4B011" w14:textId="77777777" w:rsidR="00434F82" w:rsidRPr="008E4925" w:rsidRDefault="00434F82" w:rsidP="00434F82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8E4925">
              <w:rPr>
                <w:rFonts w:ascii="Arial" w:hAnsi="Arial" w:cs="Arial"/>
                <w:sz w:val="24"/>
                <w:szCs w:val="24"/>
                <w:lang w:val="es-CO"/>
              </w:rPr>
              <w:t>Tasa de modificaciones</w:t>
            </w:r>
          </w:p>
        </w:tc>
        <w:tc>
          <w:tcPr>
            <w:tcW w:w="3408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A340F6" w14:textId="77777777" w:rsidR="00434F82" w:rsidRPr="008E4925" w:rsidRDefault="00434F82" w:rsidP="00434F82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8E4925">
              <w:rPr>
                <w:rFonts w:ascii="Arial" w:hAnsi="Arial" w:cs="Arial"/>
                <w:sz w:val="24"/>
                <w:szCs w:val="24"/>
                <w:lang w:val="es-CO"/>
              </w:rPr>
              <w:t>Frecuencia de cambios contractuales</w:t>
            </w:r>
          </w:p>
        </w:tc>
        <w:tc>
          <w:tcPr>
            <w:tcW w:w="3408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FFED76" w14:textId="77777777" w:rsidR="00434F82" w:rsidRPr="008E4925" w:rsidRDefault="00434F82" w:rsidP="00434F82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8E4925">
              <w:rPr>
                <w:rFonts w:ascii="Arial" w:hAnsi="Arial" w:cs="Arial"/>
                <w:sz w:val="24"/>
                <w:szCs w:val="24"/>
                <w:lang w:val="es-CO"/>
              </w:rPr>
              <w:t>Identificar recurrencia y causas.</w:t>
            </w:r>
          </w:p>
        </w:tc>
      </w:tr>
      <w:tr w:rsidR="00434F82" w:rsidRPr="001B0157" w14:paraId="5EF6C33B" w14:textId="77777777" w:rsidTr="008216FB">
        <w:trPr>
          <w:jc w:val="center"/>
        </w:trPr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1900B4" w14:textId="77777777" w:rsidR="00434F82" w:rsidRPr="008E4925" w:rsidRDefault="00434F82" w:rsidP="00434F82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8E4925">
              <w:rPr>
                <w:rFonts w:ascii="Arial" w:hAnsi="Arial" w:cs="Arial"/>
                <w:sz w:val="24"/>
                <w:szCs w:val="24"/>
                <w:lang w:val="es-CO"/>
              </w:rPr>
              <w:t>Índice de transparencia documental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3CBD47" w14:textId="77777777" w:rsidR="00434F82" w:rsidRPr="008E4925" w:rsidRDefault="00434F82" w:rsidP="00434F82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8E4925">
              <w:rPr>
                <w:rFonts w:ascii="Arial" w:hAnsi="Arial" w:cs="Arial"/>
                <w:sz w:val="24"/>
                <w:szCs w:val="24"/>
                <w:lang w:val="es-CO"/>
              </w:rPr>
              <w:t>Completitud y oportunidad de documentos requeridos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361600" w14:textId="77777777" w:rsidR="00434F82" w:rsidRPr="008E4925" w:rsidRDefault="00434F82" w:rsidP="00434F82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8E4925">
              <w:rPr>
                <w:rFonts w:ascii="Arial" w:hAnsi="Arial" w:cs="Arial"/>
                <w:sz w:val="24"/>
                <w:szCs w:val="24"/>
                <w:lang w:val="es-CO"/>
              </w:rPr>
              <w:t>Promover publicación íntegra y oportuna.</w:t>
            </w:r>
          </w:p>
        </w:tc>
      </w:tr>
      <w:tr w:rsidR="00434F82" w:rsidRPr="008E4925" w14:paraId="684AABC0" w14:textId="77777777" w:rsidTr="008216FB">
        <w:trPr>
          <w:jc w:val="center"/>
        </w:trPr>
        <w:tc>
          <w:tcPr>
            <w:tcW w:w="3408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ACA858" w14:textId="77777777" w:rsidR="00434F82" w:rsidRPr="008E4925" w:rsidRDefault="00434F82" w:rsidP="00434F82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8E4925">
              <w:rPr>
                <w:rFonts w:ascii="Arial" w:hAnsi="Arial" w:cs="Arial"/>
                <w:sz w:val="24"/>
                <w:szCs w:val="24"/>
                <w:lang w:val="es-CO"/>
              </w:rPr>
              <w:t>Índice de cumplimiento</w:t>
            </w:r>
          </w:p>
        </w:tc>
        <w:tc>
          <w:tcPr>
            <w:tcW w:w="3408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C2FFBF" w14:textId="77777777" w:rsidR="00434F82" w:rsidRPr="008E4925" w:rsidRDefault="00434F82" w:rsidP="00434F82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8E4925">
              <w:rPr>
                <w:rFonts w:ascii="Arial" w:hAnsi="Arial" w:cs="Arial"/>
                <w:sz w:val="24"/>
                <w:szCs w:val="24"/>
                <w:lang w:val="es-CO"/>
              </w:rPr>
              <w:t>Multas, sanciones, suspensiones y antecedentes</w:t>
            </w:r>
          </w:p>
        </w:tc>
        <w:tc>
          <w:tcPr>
            <w:tcW w:w="3408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DA4309" w14:textId="77777777" w:rsidR="00434F82" w:rsidRPr="008E4925" w:rsidRDefault="00434F82" w:rsidP="00434F82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8E4925">
              <w:rPr>
                <w:rFonts w:ascii="Arial" w:hAnsi="Arial" w:cs="Arial"/>
                <w:sz w:val="24"/>
                <w:szCs w:val="24"/>
                <w:lang w:val="es-CO"/>
              </w:rPr>
              <w:t>Apoyar debida diligencia.</w:t>
            </w:r>
          </w:p>
        </w:tc>
      </w:tr>
      <w:tr w:rsidR="00434F82" w:rsidRPr="008E4925" w14:paraId="545A103C" w14:textId="77777777" w:rsidTr="008216FB">
        <w:trPr>
          <w:jc w:val="center"/>
        </w:trPr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ABCBC8" w14:textId="77777777" w:rsidR="00434F82" w:rsidRPr="008E4925" w:rsidRDefault="00434F82" w:rsidP="00434F82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8E4925">
              <w:rPr>
                <w:rFonts w:ascii="Arial" w:hAnsi="Arial" w:cs="Arial"/>
                <w:sz w:val="24"/>
                <w:szCs w:val="24"/>
                <w:lang w:val="es-CO"/>
              </w:rPr>
              <w:t>Desviación frente al patrón esperado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B561C4" w14:textId="77777777" w:rsidR="00434F82" w:rsidRPr="008E4925" w:rsidRDefault="00434F82" w:rsidP="00434F82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8E4925">
              <w:rPr>
                <w:rFonts w:ascii="Arial" w:hAnsi="Arial" w:cs="Arial"/>
                <w:sz w:val="24"/>
                <w:szCs w:val="24"/>
                <w:lang w:val="es-CO"/>
              </w:rPr>
              <w:t>Diferencia entre comportamiento observado y pronóstico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747931" w14:textId="77777777" w:rsidR="00434F82" w:rsidRPr="008E4925" w:rsidRDefault="00434F82" w:rsidP="00434F82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8E4925">
              <w:rPr>
                <w:rFonts w:ascii="Arial" w:hAnsi="Arial" w:cs="Arial"/>
                <w:sz w:val="24"/>
                <w:szCs w:val="24"/>
                <w:lang w:val="es-CO"/>
              </w:rPr>
              <w:t>Detectar anomalías para revisión.</w:t>
            </w:r>
          </w:p>
        </w:tc>
      </w:tr>
      <w:tr w:rsidR="00434F82" w:rsidRPr="001B0157" w14:paraId="0C1E4B43" w14:textId="77777777" w:rsidTr="008216FB">
        <w:trPr>
          <w:jc w:val="center"/>
        </w:trPr>
        <w:tc>
          <w:tcPr>
            <w:tcW w:w="3408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2DB9EC" w14:textId="77777777" w:rsidR="00434F82" w:rsidRPr="008E4925" w:rsidRDefault="00434F82" w:rsidP="00434F82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8E4925">
              <w:rPr>
                <w:rFonts w:ascii="Arial" w:hAnsi="Arial" w:cs="Arial"/>
                <w:sz w:val="24"/>
                <w:szCs w:val="24"/>
                <w:lang w:val="es-CO"/>
              </w:rPr>
              <w:t>Score integral de riesgo</w:t>
            </w:r>
          </w:p>
        </w:tc>
        <w:tc>
          <w:tcPr>
            <w:tcW w:w="3408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424A54" w14:textId="77777777" w:rsidR="00434F82" w:rsidRPr="008E4925" w:rsidRDefault="00434F82" w:rsidP="00434F82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8E4925">
              <w:rPr>
                <w:rFonts w:ascii="Arial" w:hAnsi="Arial" w:cs="Arial"/>
                <w:sz w:val="24"/>
                <w:szCs w:val="24"/>
                <w:lang w:val="es-CO"/>
              </w:rPr>
              <w:t>Combinación ponderada de múltiples señales</w:t>
            </w:r>
          </w:p>
        </w:tc>
        <w:tc>
          <w:tcPr>
            <w:tcW w:w="3408" w:type="dxa"/>
            <w:shd w:val="clear" w:color="auto" w:fill="F7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2A702E" w14:textId="77777777" w:rsidR="00434F82" w:rsidRPr="008E4925" w:rsidRDefault="00434F82" w:rsidP="00434F82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8E4925">
              <w:rPr>
                <w:rFonts w:ascii="Arial" w:hAnsi="Arial" w:cs="Arial"/>
                <w:sz w:val="24"/>
                <w:szCs w:val="24"/>
                <w:lang w:val="es-CO"/>
              </w:rPr>
              <w:t>Priorizar análisis de manera explicable.</w:t>
            </w:r>
          </w:p>
        </w:tc>
      </w:tr>
    </w:tbl>
    <w:p w14:paraId="013A05D0" w14:textId="77777777" w:rsidR="00434F82" w:rsidRPr="00434F82" w:rsidRDefault="00434F82" w:rsidP="00434F82">
      <w:pPr>
        <w:jc w:val="both"/>
        <w:rPr>
          <w:rFonts w:ascii="Arial" w:hAnsi="Arial" w:cs="Arial"/>
          <w:lang w:val="es-CO"/>
        </w:rPr>
      </w:pPr>
    </w:p>
    <w:p w14:paraId="29FDA015" w14:textId="77777777" w:rsidR="00434F82" w:rsidRPr="00E11ACF" w:rsidRDefault="00434F82" w:rsidP="000847AB">
      <w:pPr>
        <w:pStyle w:val="Ttulo1"/>
        <w:rPr>
          <w:rFonts w:ascii="Arial" w:hAnsi="Arial" w:cs="Arial"/>
          <w:b/>
          <w:bCs/>
          <w:color w:val="auto"/>
          <w:sz w:val="24"/>
          <w:szCs w:val="24"/>
          <w:lang w:val="es-CO"/>
        </w:rPr>
      </w:pPr>
      <w:bookmarkStart w:id="36" w:name="_Toc234688726"/>
      <w:r w:rsidRPr="00E11ACF">
        <w:rPr>
          <w:rFonts w:ascii="Arial" w:hAnsi="Arial" w:cs="Arial"/>
          <w:b/>
          <w:bCs/>
          <w:color w:val="auto"/>
          <w:sz w:val="24"/>
          <w:szCs w:val="24"/>
          <w:lang w:val="es-CO"/>
        </w:rPr>
        <w:lastRenderedPageBreak/>
        <w:t>15. Impacto esperado</w:t>
      </w:r>
      <w:bookmarkEnd w:id="36"/>
    </w:p>
    <w:p w14:paraId="01F2FCDB" w14:textId="77777777" w:rsidR="00434F82" w:rsidRPr="00E11ACF" w:rsidRDefault="00434F82" w:rsidP="00434F82">
      <w:pPr>
        <w:jc w:val="both"/>
        <w:rPr>
          <w:rFonts w:ascii="Arial" w:eastAsiaTheme="majorEastAsia" w:hAnsi="Arial" w:cs="Arial"/>
          <w:b/>
          <w:bCs/>
          <w:sz w:val="24"/>
          <w:szCs w:val="24"/>
          <w:lang w:val="es-CO"/>
        </w:rPr>
      </w:pPr>
      <w:r w:rsidRPr="00E11ACF">
        <w:rPr>
          <w:rFonts w:ascii="Arial" w:eastAsiaTheme="majorEastAsia" w:hAnsi="Arial" w:cs="Arial"/>
          <w:b/>
          <w:bCs/>
          <w:sz w:val="24"/>
          <w:szCs w:val="24"/>
          <w:lang w:val="es-CO"/>
        </w:rPr>
        <w:t>15.1 Impacto social</w:t>
      </w:r>
    </w:p>
    <w:p w14:paraId="61DB1784" w14:textId="77777777" w:rsidR="00434F82" w:rsidRPr="00E11ACF" w:rsidRDefault="00434F82" w:rsidP="00434F8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11ACF">
        <w:rPr>
          <w:rFonts w:ascii="Arial" w:hAnsi="Arial" w:cs="Arial"/>
          <w:sz w:val="24"/>
          <w:szCs w:val="24"/>
          <w:lang w:val="es-CO"/>
        </w:rPr>
        <w:t>ODIN amplía la capacidad de la ciudadanía para comprender y vigilar la contratación pública. Al traducir millones de registros en indicadores, visualizaciones y explicaciones, reduce barreras técnicas de acceso a la información y fortalece la participación informada. El impacto social esperado incluye mayor capacidad de veeduría, mejor acceso a evidencia pública, fortalecimiento de la cultura de rendición de cuentas y mayor confianza cuando los procesos pueden ser comprendidos y contrastados.</w:t>
      </w:r>
    </w:p>
    <w:p w14:paraId="2D21FCC2" w14:textId="77777777" w:rsidR="00434F82" w:rsidRPr="00E11ACF" w:rsidRDefault="00434F82" w:rsidP="00434F82">
      <w:pPr>
        <w:jc w:val="both"/>
        <w:rPr>
          <w:rFonts w:ascii="Arial" w:eastAsiaTheme="majorEastAsia" w:hAnsi="Arial" w:cs="Arial"/>
          <w:b/>
          <w:bCs/>
          <w:sz w:val="24"/>
          <w:szCs w:val="24"/>
          <w:lang w:val="es-CO"/>
        </w:rPr>
      </w:pPr>
      <w:r w:rsidRPr="00E11ACF">
        <w:rPr>
          <w:rFonts w:ascii="Arial" w:eastAsiaTheme="majorEastAsia" w:hAnsi="Arial" w:cs="Arial"/>
          <w:b/>
          <w:bCs/>
          <w:sz w:val="24"/>
          <w:szCs w:val="24"/>
          <w:lang w:val="es-CO"/>
        </w:rPr>
        <w:t>15.2 Impacto económico</w:t>
      </w:r>
    </w:p>
    <w:p w14:paraId="0BEA7074" w14:textId="77777777" w:rsidR="00434F82" w:rsidRPr="00E11ACF" w:rsidRDefault="00434F82" w:rsidP="00434F8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11ACF">
        <w:rPr>
          <w:rFonts w:ascii="Arial" w:hAnsi="Arial" w:cs="Arial"/>
          <w:sz w:val="24"/>
          <w:szCs w:val="24"/>
          <w:lang w:val="es-CO"/>
        </w:rPr>
        <w:t>La prevención temprana de riesgos puede contribuir a reducir costos derivados de mala planeación, baja competencia, sobrecostos, adiciones recurrentes o incumplimientos. ODIN también puede hacer más eficiente la priorización de auditorías y análisis, focalizando recursos humanos en casos con mayor combinación de señales y evitando revisiones indiscriminadas.</w:t>
      </w:r>
    </w:p>
    <w:p w14:paraId="3BE8BAAD" w14:textId="77777777" w:rsidR="00434F82" w:rsidRPr="00E11ACF" w:rsidRDefault="00434F82" w:rsidP="00434F82">
      <w:pPr>
        <w:jc w:val="both"/>
        <w:rPr>
          <w:rFonts w:ascii="Arial" w:eastAsiaTheme="majorEastAsia" w:hAnsi="Arial" w:cs="Arial"/>
          <w:b/>
          <w:bCs/>
          <w:sz w:val="24"/>
          <w:szCs w:val="24"/>
          <w:lang w:val="es-CO"/>
        </w:rPr>
      </w:pPr>
      <w:r w:rsidRPr="00E11ACF">
        <w:rPr>
          <w:rFonts w:ascii="Arial" w:eastAsiaTheme="majorEastAsia" w:hAnsi="Arial" w:cs="Arial"/>
          <w:b/>
          <w:bCs/>
          <w:sz w:val="24"/>
          <w:szCs w:val="24"/>
          <w:lang w:val="es-CO"/>
        </w:rPr>
        <w:t>15.3 Impacto institucional y de gobernanza</w:t>
      </w:r>
    </w:p>
    <w:p w14:paraId="6A4E62F3" w14:textId="77777777" w:rsidR="00434F82" w:rsidRPr="00434F82" w:rsidRDefault="00434F82" w:rsidP="00434F82">
      <w:pPr>
        <w:jc w:val="both"/>
        <w:rPr>
          <w:rFonts w:ascii="Arial" w:hAnsi="Arial" w:cs="Arial"/>
          <w:lang w:val="es-CO"/>
        </w:rPr>
      </w:pPr>
      <w:r w:rsidRPr="00E11ACF">
        <w:rPr>
          <w:rFonts w:ascii="Arial" w:hAnsi="Arial" w:cs="Arial"/>
          <w:sz w:val="24"/>
          <w:szCs w:val="24"/>
          <w:lang w:val="es-CO"/>
        </w:rPr>
        <w:t>La plataforma promueve decisiones basadas en evidencia, trazabilidad, transparencia por diseño y uso sistemático de datos abiertos. Para las entidades, puede funcionar como mecanismo de autocontrol y mejora; para la ciudadanía, como instrumento de control social; y para los organismos de control, como apoyo a la priorización de análisis</w:t>
      </w:r>
      <w:r w:rsidRPr="00434F82">
        <w:rPr>
          <w:rFonts w:ascii="Arial" w:hAnsi="Arial" w:cs="Arial"/>
          <w:lang w:val="es-CO"/>
        </w:rPr>
        <w:t>.</w:t>
      </w:r>
    </w:p>
    <w:p w14:paraId="59B64093" w14:textId="3ABBD589" w:rsidR="00434F82" w:rsidRPr="008E0581" w:rsidRDefault="00434F82" w:rsidP="000847AB">
      <w:pPr>
        <w:pStyle w:val="Ttulo1"/>
        <w:rPr>
          <w:rFonts w:ascii="Arial" w:hAnsi="Arial" w:cs="Arial"/>
          <w:b/>
          <w:bCs/>
          <w:color w:val="auto"/>
          <w:sz w:val="24"/>
          <w:szCs w:val="24"/>
          <w:lang w:val="es-CO"/>
        </w:rPr>
      </w:pPr>
      <w:bookmarkStart w:id="37" w:name="_Toc234688727"/>
      <w:r w:rsidRPr="008E0581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1</w:t>
      </w:r>
      <w:r w:rsidR="000847AB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6</w:t>
      </w:r>
      <w:r w:rsidRPr="008E0581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. Conclusiones</w:t>
      </w:r>
      <w:bookmarkEnd w:id="37"/>
    </w:p>
    <w:p w14:paraId="3FD83912" w14:textId="77777777" w:rsidR="00434F82" w:rsidRPr="007476C5" w:rsidRDefault="00434F82" w:rsidP="00434F8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76C5">
        <w:rPr>
          <w:rFonts w:ascii="Arial" w:hAnsi="Arial" w:cs="Arial"/>
          <w:sz w:val="24"/>
          <w:szCs w:val="24"/>
          <w:lang w:val="es-CO"/>
        </w:rPr>
        <w:t>ODIN v2 presenta una propuesta sólida para el reto de análisis predictivo orientado a identificar patrones de posible criminalidad asociada a la corrupción y proponer estrategias de prevención. Su principal fortaleza es que parte de una base técnica ya estructurada: 13 fuentes oficiales de contratación pública, más de 149 millones de registros, pipelines de integración, herramientas analíticas, alertas y modelos que pueden reorganizarse bajo un enfoque de seguridad ciudadana y justicia.</w:t>
      </w:r>
    </w:p>
    <w:p w14:paraId="05CAF5CA" w14:textId="77777777" w:rsidR="00434F82" w:rsidRPr="007476C5" w:rsidRDefault="00434F82" w:rsidP="00434F8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76C5">
        <w:rPr>
          <w:rFonts w:ascii="Arial" w:hAnsi="Arial" w:cs="Arial"/>
          <w:sz w:val="24"/>
          <w:szCs w:val="24"/>
          <w:lang w:val="es-CO"/>
        </w:rPr>
        <w:t>En la categoría Seguridad Ciudadana y Justicia, ODIN puede generar valor al facilitar el seguimiento de la gestión pública, fortalecer el control social, integrar datos abiertos y producir indicadores comprensibles. Su impacto esperado se concentra en prevenir riesgos, elevar la capacidad de análisis de la ciudadanía y las instituciones, y promover decisiones más transparentes, oportunas y basadas en evidencia.</w:t>
      </w:r>
    </w:p>
    <w:p w14:paraId="62279279" w14:textId="77777777" w:rsidR="00C854FB" w:rsidRPr="00462817" w:rsidRDefault="00C854FB" w:rsidP="00254B8D">
      <w:pPr>
        <w:jc w:val="both"/>
        <w:rPr>
          <w:rFonts w:ascii="Arial" w:hAnsi="Arial" w:cs="Arial"/>
          <w:lang w:val="es-CO"/>
        </w:rPr>
      </w:pPr>
    </w:p>
    <w:sectPr w:rsidR="00C854FB" w:rsidRPr="00462817" w:rsidSect="00455513">
      <w:headerReference w:type="default" r:id="rId12"/>
      <w:footerReference w:type="default" r:id="rId13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5EF83" w14:textId="77777777" w:rsidR="00AF3B2D" w:rsidRDefault="00AF3B2D">
      <w:pPr>
        <w:spacing w:after="0" w:line="240" w:lineRule="auto"/>
      </w:pPr>
      <w:r>
        <w:separator/>
      </w:r>
    </w:p>
  </w:endnote>
  <w:endnote w:type="continuationSeparator" w:id="0">
    <w:p w14:paraId="631D18A8" w14:textId="77777777" w:rsidR="00AF3B2D" w:rsidRDefault="00AF3B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5AB57" w14:textId="77777777" w:rsidR="00455513" w:rsidRPr="00F80F00" w:rsidRDefault="00455513">
    <w:pPr>
      <w:pStyle w:val="Piedepgina"/>
      <w:jc w:val="center"/>
      <w:rPr>
        <w:rFonts w:ascii="Arial" w:hAnsi="Arial" w:cs="Arial"/>
        <w:sz w:val="20"/>
        <w:szCs w:val="20"/>
      </w:rPr>
    </w:pPr>
    <w:r w:rsidRPr="00F80F00">
      <w:rPr>
        <w:rFonts w:ascii="Arial" w:hAnsi="Arial" w:cs="Arial"/>
        <w:sz w:val="20"/>
        <w:szCs w:val="20"/>
      </w:rPr>
      <w:t xml:space="preserve">Página </w:t>
    </w:r>
    <w:r w:rsidRPr="00F80F00">
      <w:rPr>
        <w:rFonts w:ascii="Arial" w:hAnsi="Arial" w:cs="Arial"/>
        <w:sz w:val="20"/>
        <w:szCs w:val="20"/>
      </w:rPr>
      <w:fldChar w:fldCharType="begin"/>
    </w:r>
    <w:r w:rsidRPr="00F80F00">
      <w:rPr>
        <w:rFonts w:ascii="Arial" w:hAnsi="Arial" w:cs="Arial"/>
        <w:sz w:val="20"/>
        <w:szCs w:val="20"/>
      </w:rPr>
      <w:instrText xml:space="preserve"> PAGE </w:instrText>
    </w:r>
    <w:r w:rsidRPr="00F80F00">
      <w:rPr>
        <w:rFonts w:ascii="Arial" w:hAnsi="Arial" w:cs="Arial"/>
        <w:sz w:val="20"/>
        <w:szCs w:val="20"/>
      </w:rPr>
      <w:fldChar w:fldCharType="separate"/>
    </w:r>
    <w:r w:rsidRPr="00F80F00">
      <w:rPr>
        <w:rFonts w:ascii="Arial" w:hAnsi="Arial" w:cs="Arial"/>
        <w:noProof/>
        <w:sz w:val="20"/>
        <w:szCs w:val="20"/>
      </w:rPr>
      <w:t>1</w:t>
    </w:r>
    <w:r w:rsidRPr="00F80F00">
      <w:rPr>
        <w:rFonts w:ascii="Arial" w:hAnsi="Arial" w:cs="Arial"/>
        <w:sz w:val="20"/>
        <w:szCs w:val="20"/>
      </w:rPr>
      <w:fldChar w:fldCharType="end"/>
    </w:r>
    <w:r w:rsidRPr="00F80F00">
      <w:rPr>
        <w:rFonts w:ascii="Arial" w:hAnsi="Arial" w:cs="Arial"/>
        <w:sz w:val="20"/>
        <w:szCs w:val="20"/>
      </w:rPr>
      <w:t xml:space="preserve"> de </w:t>
    </w:r>
    <w:r w:rsidRPr="00F80F00">
      <w:rPr>
        <w:rFonts w:ascii="Arial" w:hAnsi="Arial" w:cs="Arial"/>
        <w:sz w:val="20"/>
        <w:szCs w:val="20"/>
      </w:rPr>
      <w:fldChar w:fldCharType="begin"/>
    </w:r>
    <w:r w:rsidRPr="00F80F00">
      <w:rPr>
        <w:rFonts w:ascii="Arial" w:hAnsi="Arial" w:cs="Arial"/>
        <w:sz w:val="20"/>
        <w:szCs w:val="20"/>
      </w:rPr>
      <w:instrText xml:space="preserve"> NUMPAGES </w:instrText>
    </w:r>
    <w:r w:rsidRPr="00F80F00">
      <w:rPr>
        <w:rFonts w:ascii="Arial" w:hAnsi="Arial" w:cs="Arial"/>
        <w:sz w:val="20"/>
        <w:szCs w:val="20"/>
      </w:rPr>
      <w:fldChar w:fldCharType="separate"/>
    </w:r>
    <w:r w:rsidRPr="00F80F00">
      <w:rPr>
        <w:rFonts w:ascii="Arial" w:hAnsi="Arial" w:cs="Arial"/>
        <w:noProof/>
        <w:sz w:val="20"/>
        <w:szCs w:val="20"/>
      </w:rPr>
      <w:t>2</w:t>
    </w:r>
    <w:r w:rsidRPr="00F80F00">
      <w:rPr>
        <w:rFonts w:ascii="Arial" w:hAnsi="Arial" w:cs="Arial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8334D" w14:textId="77777777" w:rsidR="00AF3B2D" w:rsidRDefault="00AF3B2D">
      <w:pPr>
        <w:spacing w:after="0" w:line="240" w:lineRule="auto"/>
      </w:pPr>
      <w:r>
        <w:separator/>
      </w:r>
    </w:p>
  </w:footnote>
  <w:footnote w:type="continuationSeparator" w:id="0">
    <w:p w14:paraId="5419FA44" w14:textId="77777777" w:rsidR="00AF3B2D" w:rsidRDefault="00AF3B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D409C" w14:textId="39C33FBE" w:rsidR="00455513" w:rsidRDefault="00455513">
    <w:pPr>
      <w:pStyle w:val="Encabezado"/>
      <w:jc w:val="right"/>
      <w:rPr>
        <w:color w:val="5A646E"/>
        <w:sz w:val="16"/>
        <w:lang w:val="es-CO"/>
      </w:rPr>
    </w:pPr>
    <w:r w:rsidRPr="00905B4B">
      <w:rPr>
        <w:color w:val="5A646E"/>
        <w:sz w:val="16"/>
        <w:lang w:val="es-CO"/>
      </w:rPr>
      <w:t>ODIN | Observatorio de la</w:t>
    </w:r>
    <w:r w:rsidR="00E06827">
      <w:rPr>
        <w:color w:val="5A646E"/>
        <w:sz w:val="16"/>
        <w:lang w:val="es-CO"/>
      </w:rPr>
      <w:t>s</w:t>
    </w:r>
    <w:r w:rsidRPr="00905B4B">
      <w:rPr>
        <w:color w:val="5A646E"/>
        <w:sz w:val="16"/>
        <w:lang w:val="es-CO"/>
      </w:rPr>
      <w:t xml:space="preserve"> Inversi</w:t>
    </w:r>
    <w:r w:rsidR="00E06827">
      <w:rPr>
        <w:color w:val="5A646E"/>
        <w:sz w:val="16"/>
        <w:lang w:val="es-CO"/>
      </w:rPr>
      <w:t xml:space="preserve">ones </w:t>
    </w:r>
    <w:r w:rsidRPr="00905B4B">
      <w:rPr>
        <w:color w:val="5A646E"/>
        <w:sz w:val="16"/>
        <w:lang w:val="es-CO"/>
      </w:rPr>
      <w:t>Pública</w:t>
    </w:r>
    <w:r w:rsidR="00E06827">
      <w:rPr>
        <w:color w:val="5A646E"/>
        <w:sz w:val="16"/>
        <w:lang w:val="es-CO"/>
      </w:rPr>
      <w:t>s</w:t>
    </w:r>
  </w:p>
  <w:p w14:paraId="1BD03519" w14:textId="77777777" w:rsidR="00E06827" w:rsidRPr="00905B4B" w:rsidRDefault="00E06827">
    <w:pPr>
      <w:pStyle w:val="Encabezado"/>
      <w:jc w:val="right"/>
      <w:rPr>
        <w:lang w:val="es-CO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A0289638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689CC28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593043C"/>
    <w:multiLevelType w:val="hybridMultilevel"/>
    <w:tmpl w:val="3F003A0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4A0565"/>
    <w:multiLevelType w:val="hybridMultilevel"/>
    <w:tmpl w:val="3306F1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845A80"/>
    <w:multiLevelType w:val="hybridMultilevel"/>
    <w:tmpl w:val="6B9CB31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9383762">
    <w:abstractNumId w:val="1"/>
  </w:num>
  <w:num w:numId="2" w16cid:durableId="491675006">
    <w:abstractNumId w:val="0"/>
  </w:num>
  <w:num w:numId="3" w16cid:durableId="233126713">
    <w:abstractNumId w:val="4"/>
  </w:num>
  <w:num w:numId="4" w16cid:durableId="4132277">
    <w:abstractNumId w:val="2"/>
  </w:num>
  <w:num w:numId="5" w16cid:durableId="13864928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513"/>
    <w:rsid w:val="00010DAD"/>
    <w:rsid w:val="000262AE"/>
    <w:rsid w:val="00055E6A"/>
    <w:rsid w:val="000847AB"/>
    <w:rsid w:val="00133492"/>
    <w:rsid w:val="00142853"/>
    <w:rsid w:val="0015383E"/>
    <w:rsid w:val="00161639"/>
    <w:rsid w:val="001A1B00"/>
    <w:rsid w:val="001B0157"/>
    <w:rsid w:val="0020122C"/>
    <w:rsid w:val="0021051E"/>
    <w:rsid w:val="00254B8D"/>
    <w:rsid w:val="00345B65"/>
    <w:rsid w:val="00386C0F"/>
    <w:rsid w:val="003B4E28"/>
    <w:rsid w:val="003D1BBE"/>
    <w:rsid w:val="00403E34"/>
    <w:rsid w:val="004134E9"/>
    <w:rsid w:val="00434F82"/>
    <w:rsid w:val="00455513"/>
    <w:rsid w:val="00462817"/>
    <w:rsid w:val="00471A2D"/>
    <w:rsid w:val="004A4615"/>
    <w:rsid w:val="004B70E7"/>
    <w:rsid w:val="004D00A0"/>
    <w:rsid w:val="004D5146"/>
    <w:rsid w:val="004E5054"/>
    <w:rsid w:val="004F21CA"/>
    <w:rsid w:val="004F45C7"/>
    <w:rsid w:val="005646BB"/>
    <w:rsid w:val="0056569D"/>
    <w:rsid w:val="00583F26"/>
    <w:rsid w:val="005C0B00"/>
    <w:rsid w:val="00615888"/>
    <w:rsid w:val="006455B7"/>
    <w:rsid w:val="006D508A"/>
    <w:rsid w:val="006E5696"/>
    <w:rsid w:val="00744C1C"/>
    <w:rsid w:val="007476C5"/>
    <w:rsid w:val="007D3DFD"/>
    <w:rsid w:val="007F2DE9"/>
    <w:rsid w:val="007F6532"/>
    <w:rsid w:val="0081249B"/>
    <w:rsid w:val="00822774"/>
    <w:rsid w:val="00856CDC"/>
    <w:rsid w:val="008A2BAC"/>
    <w:rsid w:val="008B4151"/>
    <w:rsid w:val="008D0C70"/>
    <w:rsid w:val="008E0581"/>
    <w:rsid w:val="008E4925"/>
    <w:rsid w:val="008E7FE9"/>
    <w:rsid w:val="009667B7"/>
    <w:rsid w:val="0098397F"/>
    <w:rsid w:val="009A0427"/>
    <w:rsid w:val="00A0157E"/>
    <w:rsid w:val="00A415EC"/>
    <w:rsid w:val="00A723BB"/>
    <w:rsid w:val="00A94556"/>
    <w:rsid w:val="00AA7D44"/>
    <w:rsid w:val="00AC0769"/>
    <w:rsid w:val="00AD4E03"/>
    <w:rsid w:val="00AF3B2D"/>
    <w:rsid w:val="00AF70E5"/>
    <w:rsid w:val="00B04C4D"/>
    <w:rsid w:val="00B11CA5"/>
    <w:rsid w:val="00B37522"/>
    <w:rsid w:val="00B41CF1"/>
    <w:rsid w:val="00B471D4"/>
    <w:rsid w:val="00B54A15"/>
    <w:rsid w:val="00B67F32"/>
    <w:rsid w:val="00B80BD4"/>
    <w:rsid w:val="00BA5B72"/>
    <w:rsid w:val="00BE4615"/>
    <w:rsid w:val="00C01CC7"/>
    <w:rsid w:val="00C668A7"/>
    <w:rsid w:val="00C854FB"/>
    <w:rsid w:val="00CF5ED4"/>
    <w:rsid w:val="00DF2AEB"/>
    <w:rsid w:val="00E06827"/>
    <w:rsid w:val="00E11ACF"/>
    <w:rsid w:val="00E36DB8"/>
    <w:rsid w:val="00E52861"/>
    <w:rsid w:val="00EB7838"/>
    <w:rsid w:val="00ED305A"/>
    <w:rsid w:val="00EF42DD"/>
    <w:rsid w:val="00F02A76"/>
    <w:rsid w:val="00F80F00"/>
    <w:rsid w:val="00FF0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26B389"/>
  <w15:chartTrackingRefBased/>
  <w15:docId w15:val="{8A982B0C-0386-400A-8802-2DEAD8816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5513"/>
    <w:pPr>
      <w:spacing w:after="120" w:line="259" w:lineRule="auto"/>
    </w:pPr>
    <w:rPr>
      <w:rFonts w:ascii="Aptos" w:eastAsiaTheme="minorEastAsia" w:hAnsi="Aptos"/>
      <w:kern w:val="0"/>
      <w:sz w:val="21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55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55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55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5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55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5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5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5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5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55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555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55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551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551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55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55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55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55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5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5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5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5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5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55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55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551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55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551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5513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555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5513"/>
    <w:rPr>
      <w:rFonts w:ascii="Aptos" w:eastAsiaTheme="minorEastAsia" w:hAnsi="Aptos"/>
      <w:kern w:val="0"/>
      <w:sz w:val="21"/>
      <w:szCs w:val="22"/>
      <w:lang w:val="en-U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4555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5513"/>
    <w:rPr>
      <w:rFonts w:ascii="Aptos" w:eastAsiaTheme="minorEastAsia" w:hAnsi="Aptos"/>
      <w:kern w:val="0"/>
      <w:sz w:val="21"/>
      <w:szCs w:val="22"/>
      <w:lang w:val="en-US"/>
      <w14:ligatures w14:val="none"/>
    </w:rPr>
  </w:style>
  <w:style w:type="paragraph" w:styleId="Listaconvietas">
    <w:name w:val="List Bullet"/>
    <w:basedOn w:val="Normal"/>
    <w:uiPriority w:val="99"/>
    <w:unhideWhenUsed/>
    <w:rsid w:val="00455513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aconnmeros">
    <w:name w:val="List Number"/>
    <w:basedOn w:val="Normal"/>
    <w:uiPriority w:val="99"/>
    <w:unhideWhenUsed/>
    <w:rsid w:val="00455513"/>
    <w:pPr>
      <w:numPr>
        <w:numId w:val="2"/>
      </w:numPr>
      <w:tabs>
        <w:tab w:val="clear" w:pos="360"/>
      </w:tabs>
      <w:ind w:left="0" w:firstLine="0"/>
      <w:contextualSpacing/>
    </w:pPr>
  </w:style>
  <w:style w:type="table" w:styleId="Tablaconcuadrcula">
    <w:name w:val="Table Grid"/>
    <w:basedOn w:val="Tablanormal"/>
    <w:uiPriority w:val="59"/>
    <w:rsid w:val="00455513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ODINCallout">
    <w:name w:val="ODIN Callout"/>
    <w:rsid w:val="00455513"/>
    <w:pPr>
      <w:spacing w:before="120" w:line="276" w:lineRule="auto"/>
      <w:ind w:left="317" w:right="317"/>
    </w:pPr>
    <w:rPr>
      <w:rFonts w:ascii="Aptos" w:eastAsiaTheme="minorEastAsia" w:hAnsi="Aptos"/>
      <w:i/>
      <w:color w:val="2D3E48"/>
      <w:kern w:val="0"/>
      <w:sz w:val="21"/>
      <w:szCs w:val="22"/>
      <w:lang w:val="en-U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7D3DFD"/>
    <w:pPr>
      <w:spacing w:before="240" w:after="0"/>
      <w:outlineLvl w:val="9"/>
    </w:pPr>
    <w:rPr>
      <w:sz w:val="32"/>
      <w:szCs w:val="32"/>
      <w:lang w:val="es-CO"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7D3DF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D3DFD"/>
    <w:pPr>
      <w:spacing w:after="100"/>
      <w:ind w:left="210"/>
    </w:pPr>
  </w:style>
  <w:style w:type="character" w:styleId="Hipervnculo">
    <w:name w:val="Hyperlink"/>
    <w:basedOn w:val="Fuentedeprrafopredeter"/>
    <w:uiPriority w:val="99"/>
    <w:unhideWhenUsed/>
    <w:rsid w:val="007D3DF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5D2B82-59AC-42DD-B80C-27BC88A827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22</Pages>
  <Words>5428</Words>
  <Characters>29858</Characters>
  <Application>Microsoft Office Word</Application>
  <DocSecurity>0</DocSecurity>
  <Lines>248</Lines>
  <Paragraphs>70</Paragraphs>
  <ScaleCrop>false</ScaleCrop>
  <Company/>
  <LinksUpToDate>false</LinksUpToDate>
  <CharactersWithSpaces>35216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Hernández</dc:creator>
  <cp:keywords/>
  <dc:description/>
  <cp:lastModifiedBy>Jenny Hernández</cp:lastModifiedBy>
  <cp:revision>84</cp:revision>
  <dcterms:created xsi:type="dcterms:W3CDTF">2026-07-11T21:01:00Z</dcterms:created>
  <dcterms:modified xsi:type="dcterms:W3CDTF">2026-07-11T23:58:00Z</dcterms:modified>
</cp:coreProperties>
</file>